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24C" w:rsidRPr="00FF2D02" w:rsidRDefault="00B73523">
      <w:pPr>
        <w:jc w:val="both"/>
        <w:rPr>
          <w:lang w:val="en-US"/>
        </w:rPr>
      </w:pPr>
      <w:r>
        <w:rPr>
          <w:rFonts w:ascii="Arial" w:hAnsi="Arial" w:cs="Arial"/>
          <w:sz w:val="32"/>
          <w:szCs w:val="32"/>
          <w:lang w:val="en-US"/>
        </w:rPr>
        <w:t xml:space="preserve">Analysis of computational </w:t>
      </w:r>
      <w:proofErr w:type="spellStart"/>
      <w:r>
        <w:rPr>
          <w:rFonts w:ascii="Arial" w:hAnsi="Arial" w:cs="Arial"/>
          <w:sz w:val="32"/>
          <w:szCs w:val="32"/>
          <w:lang w:val="en-US"/>
        </w:rPr>
        <w:t>footprinting</w:t>
      </w:r>
      <w:proofErr w:type="spellEnd"/>
      <w:r>
        <w:rPr>
          <w:rFonts w:ascii="Arial" w:hAnsi="Arial" w:cs="Arial"/>
          <w:sz w:val="32"/>
          <w:szCs w:val="32"/>
          <w:lang w:val="en-US"/>
        </w:rPr>
        <w:t xml:space="preserve"> methods for </w:t>
      </w:r>
      <w:proofErr w:type="spellStart"/>
      <w:r>
        <w:rPr>
          <w:rFonts w:ascii="Arial" w:hAnsi="Arial" w:cs="Arial"/>
          <w:sz w:val="32"/>
          <w:szCs w:val="32"/>
          <w:lang w:val="en-US"/>
        </w:rPr>
        <w:t>DNase</w:t>
      </w:r>
      <w:proofErr w:type="spellEnd"/>
      <w:r>
        <w:rPr>
          <w:rFonts w:ascii="Arial" w:hAnsi="Arial" w:cs="Arial"/>
          <w:sz w:val="32"/>
          <w:szCs w:val="32"/>
          <w:lang w:val="en-US"/>
        </w:rPr>
        <w:t xml:space="preserve"> sequencing experiments</w:t>
      </w:r>
    </w:p>
    <w:p w:rsidR="00A3124C" w:rsidRDefault="00B73523">
      <w:pPr>
        <w:jc w:val="both"/>
      </w:pPr>
      <w:r w:rsidRPr="00FF2D02">
        <w:rPr>
          <w:rFonts w:ascii="Arial" w:hAnsi="Arial" w:cs="Arial"/>
          <w:sz w:val="16"/>
          <w:szCs w:val="16"/>
        </w:rPr>
        <w:t>Eduardo G. Gusmao</w:t>
      </w:r>
      <w:r w:rsidRPr="00FF2D02">
        <w:rPr>
          <w:rFonts w:ascii="Arial" w:hAnsi="Arial" w:cs="Arial"/>
          <w:sz w:val="16"/>
          <w:szCs w:val="16"/>
          <w:vertAlign w:val="superscript"/>
        </w:rPr>
        <w:t>1,2</w:t>
      </w:r>
      <w:r w:rsidRPr="00FF2D02">
        <w:rPr>
          <w:rFonts w:ascii="Arial" w:hAnsi="Arial" w:cs="Arial"/>
          <w:sz w:val="16"/>
          <w:szCs w:val="16"/>
        </w:rPr>
        <w:t>, Manuel Allhoff</w:t>
      </w:r>
      <w:r w:rsidRPr="00FF2D02">
        <w:rPr>
          <w:rFonts w:ascii="Arial" w:hAnsi="Arial" w:cs="Arial"/>
          <w:sz w:val="16"/>
          <w:szCs w:val="16"/>
          <w:vertAlign w:val="superscript"/>
        </w:rPr>
        <w:t>1,3</w:t>
      </w:r>
      <w:r w:rsidRPr="00FF2D02">
        <w:rPr>
          <w:rFonts w:ascii="Arial" w:hAnsi="Arial" w:cs="Arial"/>
          <w:sz w:val="16"/>
          <w:szCs w:val="16"/>
        </w:rPr>
        <w:t>, Martin Zenke</w:t>
      </w:r>
      <w:r w:rsidRPr="00FF2D02">
        <w:rPr>
          <w:rFonts w:ascii="Arial" w:hAnsi="Arial" w:cs="Arial"/>
          <w:sz w:val="16"/>
          <w:szCs w:val="16"/>
          <w:vertAlign w:val="superscript"/>
        </w:rPr>
        <w:t>1,2</w:t>
      </w:r>
      <w:r w:rsidRPr="00FF2D02">
        <w:rPr>
          <w:rFonts w:ascii="Arial" w:hAnsi="Arial" w:cs="Arial"/>
          <w:sz w:val="16"/>
          <w:szCs w:val="16"/>
        </w:rPr>
        <w:t>, Ivan G. Costa</w:t>
      </w:r>
      <w:r w:rsidRPr="00FF2D02">
        <w:rPr>
          <w:rFonts w:ascii="Arial" w:hAnsi="Arial" w:cs="Arial"/>
          <w:sz w:val="16"/>
          <w:szCs w:val="16"/>
          <w:vertAlign w:val="superscript"/>
        </w:rPr>
        <w:t>1,2,3,</w:t>
      </w:r>
      <w:r w:rsidRPr="00FF2D02">
        <w:rPr>
          <w:rFonts w:ascii="Arial" w:hAnsi="Arial" w:cs="Arial"/>
          <w:sz w:val="16"/>
          <w:szCs w:val="16"/>
        </w:rPr>
        <w:t>*.</w:t>
      </w:r>
    </w:p>
    <w:p w:rsidR="00A3124C" w:rsidRPr="00FF2D02" w:rsidRDefault="00B73523">
      <w:pPr>
        <w:spacing w:after="0" w:line="240" w:lineRule="auto"/>
        <w:ind w:left="142" w:hanging="142"/>
        <w:jc w:val="both"/>
        <w:rPr>
          <w:lang w:val="en-US"/>
        </w:rPr>
      </w:pPr>
      <w:r>
        <w:rPr>
          <w:rFonts w:ascii="Arial" w:hAnsi="Arial" w:cs="Arial"/>
          <w:sz w:val="16"/>
          <w:szCs w:val="16"/>
          <w:vertAlign w:val="superscript"/>
          <w:lang w:val="en-US"/>
        </w:rPr>
        <w:t>1</w:t>
      </w:r>
      <w:r>
        <w:rPr>
          <w:rFonts w:ascii="Arial" w:hAnsi="Arial" w:cs="Arial"/>
          <w:sz w:val="16"/>
          <w:szCs w:val="16"/>
          <w:vertAlign w:val="superscript"/>
          <w:lang w:val="en-US"/>
        </w:rPr>
        <w:tab/>
      </w:r>
      <w:r>
        <w:rPr>
          <w:rFonts w:ascii="Arial" w:hAnsi="Arial" w:cs="Arial"/>
          <w:color w:val="000000"/>
          <w:sz w:val="16"/>
          <w:szCs w:val="16"/>
          <w:shd w:val="clear" w:color="auto" w:fill="FFFFFF"/>
          <w:lang w:val="en-US"/>
        </w:rPr>
        <w:t>IZKF Computational Biology Research Group, RWTH Aachen University Medical School, Aachen, Germany</w:t>
      </w:r>
      <w:r>
        <w:rPr>
          <w:rFonts w:ascii="Arial" w:hAnsi="Arial" w:cs="Arial"/>
          <w:sz w:val="16"/>
          <w:szCs w:val="16"/>
          <w:lang w:val="en-US"/>
        </w:rPr>
        <w:t>.</w:t>
      </w:r>
    </w:p>
    <w:p w:rsidR="00A3124C" w:rsidRPr="00FF2D02" w:rsidRDefault="00B73523">
      <w:pPr>
        <w:spacing w:after="0" w:line="240" w:lineRule="auto"/>
        <w:ind w:left="142" w:hanging="142"/>
        <w:jc w:val="both"/>
        <w:rPr>
          <w:lang w:val="en-US"/>
        </w:rPr>
      </w:pPr>
      <w:r>
        <w:rPr>
          <w:rFonts w:ascii="Arial" w:hAnsi="Arial" w:cs="Arial"/>
          <w:sz w:val="16"/>
          <w:szCs w:val="16"/>
          <w:vertAlign w:val="superscript"/>
          <w:lang w:val="en-US"/>
        </w:rPr>
        <w:t>2</w:t>
      </w:r>
      <w:r>
        <w:rPr>
          <w:rFonts w:ascii="Arial" w:hAnsi="Arial" w:cs="Arial"/>
          <w:sz w:val="16"/>
          <w:szCs w:val="16"/>
          <w:vertAlign w:val="superscript"/>
          <w:lang w:val="en-US"/>
        </w:rPr>
        <w:tab/>
      </w:r>
      <w:r>
        <w:rPr>
          <w:rFonts w:ascii="Arial" w:hAnsi="Arial" w:cs="Arial"/>
          <w:color w:val="000000"/>
          <w:sz w:val="16"/>
          <w:szCs w:val="16"/>
          <w:shd w:val="clear" w:color="auto" w:fill="FFFFFF"/>
          <w:lang w:val="en-US"/>
        </w:rPr>
        <w:t>Department of Cell Biology, Institute of Biomedical Engineering, RWTH Aachen University Medical School, Aachen, Germany</w:t>
      </w:r>
      <w:r>
        <w:rPr>
          <w:rFonts w:ascii="Arial" w:hAnsi="Arial" w:cs="Arial"/>
          <w:sz w:val="16"/>
          <w:szCs w:val="16"/>
          <w:lang w:val="en-US"/>
        </w:rPr>
        <w:t>.</w:t>
      </w:r>
    </w:p>
    <w:p w:rsidR="00A3124C" w:rsidRPr="00FF2D02" w:rsidRDefault="00B73523">
      <w:pPr>
        <w:spacing w:after="0" w:line="240" w:lineRule="auto"/>
        <w:ind w:left="142" w:hanging="142"/>
        <w:jc w:val="both"/>
        <w:rPr>
          <w:lang w:val="en-US"/>
        </w:rPr>
      </w:pPr>
      <w:r>
        <w:rPr>
          <w:rFonts w:ascii="Arial" w:hAnsi="Arial" w:cs="Arial"/>
          <w:sz w:val="16"/>
          <w:szCs w:val="16"/>
          <w:vertAlign w:val="superscript"/>
          <w:lang w:val="en-US"/>
        </w:rPr>
        <w:t>3</w:t>
      </w:r>
      <w:r>
        <w:rPr>
          <w:rFonts w:ascii="Arial" w:hAnsi="Arial" w:cs="Arial"/>
          <w:sz w:val="16"/>
          <w:szCs w:val="16"/>
          <w:vertAlign w:val="superscript"/>
          <w:lang w:val="en-US"/>
        </w:rPr>
        <w:tab/>
      </w:r>
      <w:r>
        <w:rPr>
          <w:rFonts w:ascii="Arial" w:hAnsi="Arial" w:cs="Arial"/>
          <w:color w:val="000000"/>
          <w:sz w:val="16"/>
          <w:szCs w:val="16"/>
          <w:shd w:val="clear" w:color="auto" w:fill="FFFFFF"/>
          <w:lang w:val="en-US"/>
        </w:rPr>
        <w:t xml:space="preserve">Aachen Institute for Advanced Study in Computational Engineering Science (AICES), RWTH Aachen University, </w:t>
      </w:r>
      <w:r w:rsidR="000574B9">
        <w:rPr>
          <w:rFonts w:ascii="Arial" w:hAnsi="Arial" w:cs="Arial"/>
          <w:color w:val="000000"/>
          <w:sz w:val="16"/>
          <w:szCs w:val="16"/>
          <w:shd w:val="clear" w:color="auto" w:fill="FFFFFF"/>
          <w:lang w:val="en-US"/>
        </w:rPr>
        <w:t xml:space="preserve">Aachen, </w:t>
      </w:r>
      <w:r>
        <w:rPr>
          <w:rFonts w:ascii="Arial" w:hAnsi="Arial" w:cs="Arial"/>
          <w:color w:val="000000"/>
          <w:sz w:val="16"/>
          <w:szCs w:val="16"/>
          <w:shd w:val="clear" w:color="auto" w:fill="FFFFFF"/>
          <w:lang w:val="en-US"/>
        </w:rPr>
        <w:t>Germany</w:t>
      </w:r>
      <w:r>
        <w:rPr>
          <w:rFonts w:ascii="Arial" w:hAnsi="Arial" w:cs="Arial"/>
          <w:sz w:val="16"/>
          <w:szCs w:val="16"/>
          <w:lang w:val="en-US"/>
        </w:rPr>
        <w:t>.</w:t>
      </w:r>
    </w:p>
    <w:p w:rsidR="00A3124C" w:rsidRDefault="00B73523">
      <w:pPr>
        <w:spacing w:after="0" w:line="240" w:lineRule="auto"/>
        <w:ind w:left="142" w:hanging="142"/>
        <w:jc w:val="both"/>
      </w:pPr>
      <w:r w:rsidRPr="00FF2D02">
        <w:rPr>
          <w:rFonts w:ascii="Arial" w:hAnsi="Arial" w:cs="Arial"/>
          <w:sz w:val="16"/>
          <w:szCs w:val="16"/>
        </w:rPr>
        <w:t>*</w:t>
      </w:r>
      <w:r w:rsidRPr="00FF2D02">
        <w:rPr>
          <w:rFonts w:ascii="Arial" w:hAnsi="Arial" w:cs="Arial"/>
          <w:sz w:val="16"/>
          <w:szCs w:val="16"/>
        </w:rPr>
        <w:tab/>
      </w:r>
      <w:r w:rsidRPr="00FF2D02">
        <w:rPr>
          <w:rFonts w:ascii="Arial" w:hAnsi="Arial" w:cs="Arial"/>
          <w:color w:val="000000"/>
          <w:sz w:val="16"/>
          <w:szCs w:val="16"/>
          <w:shd w:val="clear" w:color="auto" w:fill="FFFFFF"/>
        </w:rPr>
        <w:t xml:space="preserve">e-mail: </w:t>
      </w:r>
      <w:hyperlink r:id="rId7">
        <w:r w:rsidRPr="00FF2D02">
          <w:rPr>
            <w:rStyle w:val="InternetLink"/>
            <w:rFonts w:ascii="Arial" w:hAnsi="Arial" w:cs="Arial"/>
            <w:sz w:val="16"/>
            <w:szCs w:val="16"/>
            <w:shd w:val="clear" w:color="auto" w:fill="FFFFFF"/>
          </w:rPr>
          <w:t>ivan.costa@rwth-aachen.de</w:t>
        </w:r>
      </w:hyperlink>
    </w:p>
    <w:p w:rsidR="00BF0D48" w:rsidRDefault="00B73523">
      <w:pPr>
        <w:jc w:val="both"/>
        <w:rPr>
          <w:rFonts w:ascii="Arial" w:hAnsi="Arial" w:cs="Arial"/>
          <w:b/>
          <w:color w:val="000000"/>
          <w:sz w:val="20"/>
          <w:szCs w:val="20"/>
          <w:shd w:val="clear" w:color="auto" w:fill="FFFFFF"/>
          <w:lang w:val="en-US"/>
        </w:rPr>
      </w:pPr>
      <w:r w:rsidRPr="00CB1DA6">
        <w:rPr>
          <w:rFonts w:ascii="Arial" w:hAnsi="Arial" w:cs="Arial"/>
          <w:b/>
          <w:color w:val="000000"/>
          <w:sz w:val="20"/>
          <w:szCs w:val="20"/>
          <w:shd w:val="clear" w:color="auto" w:fill="FFFFFF"/>
          <w:lang w:val="en-US"/>
        </w:rPr>
        <w:br/>
      </w:r>
      <w:r w:rsidR="00BF0D48">
        <w:rPr>
          <w:rFonts w:ascii="Arial" w:hAnsi="Arial" w:cs="Arial"/>
          <w:b/>
          <w:color w:val="000000"/>
          <w:sz w:val="20"/>
          <w:szCs w:val="20"/>
          <w:shd w:val="clear" w:color="auto" w:fill="FFFFFF"/>
          <w:lang w:val="en-US"/>
        </w:rPr>
        <w:t>Editorial summary</w:t>
      </w:r>
    </w:p>
    <w:p w:rsidR="00BF0D48" w:rsidRPr="00FF2D02" w:rsidRDefault="00BF0D48" w:rsidP="009B02E9">
      <w:pPr>
        <w:rPr>
          <w:lang w:val="en-US"/>
        </w:rPr>
      </w:pPr>
      <w:r w:rsidRPr="00FF2D02">
        <w:rPr>
          <w:lang w:val="en-US"/>
        </w:rPr>
        <w:t xml:space="preserve">The comparison of </w:t>
      </w:r>
      <w:r w:rsidR="00AB6D8C" w:rsidRPr="00FF2D02">
        <w:rPr>
          <w:lang w:val="en-US"/>
        </w:rPr>
        <w:t xml:space="preserve">10 </w:t>
      </w:r>
      <w:r w:rsidRPr="00FF2D02">
        <w:rPr>
          <w:lang w:val="en-US"/>
        </w:rPr>
        <w:t xml:space="preserve">computational methods for detecting transcription factor binding sites in </w:t>
      </w:r>
      <w:proofErr w:type="spellStart"/>
      <w:r w:rsidRPr="00FF2D02">
        <w:rPr>
          <w:lang w:val="en-US"/>
        </w:rPr>
        <w:t>DNase</w:t>
      </w:r>
      <w:proofErr w:type="spellEnd"/>
      <w:r w:rsidRPr="00FF2D02">
        <w:rPr>
          <w:lang w:val="en-US"/>
        </w:rPr>
        <w:t xml:space="preserve"> hypersensitive regions in the genome determines which methods work consistently well, how </w:t>
      </w:r>
      <w:proofErr w:type="spellStart"/>
      <w:r w:rsidR="00AE6B0F">
        <w:rPr>
          <w:lang w:val="en-US"/>
        </w:rPr>
        <w:t>DNase-seq</w:t>
      </w:r>
      <w:proofErr w:type="spellEnd"/>
      <w:r w:rsidR="00AE6B0F">
        <w:rPr>
          <w:lang w:val="en-US"/>
        </w:rPr>
        <w:t xml:space="preserve"> experimental artifact</w:t>
      </w:r>
      <w:r w:rsidRPr="00FF2D02">
        <w:rPr>
          <w:lang w:val="en-US"/>
        </w:rPr>
        <w:t xml:space="preserve"> should be corrected for and what is </w:t>
      </w:r>
      <w:r w:rsidR="00E24082">
        <w:rPr>
          <w:lang w:val="en-US"/>
        </w:rPr>
        <w:t>the best score to rank methods.</w:t>
      </w:r>
    </w:p>
    <w:p w:rsidR="000574B9" w:rsidRDefault="00B73523">
      <w:pPr>
        <w:jc w:val="both"/>
        <w:rPr>
          <w:rFonts w:ascii="Arial" w:hAnsi="Arial" w:cs="Arial"/>
          <w:color w:val="000000"/>
          <w:sz w:val="20"/>
          <w:szCs w:val="20"/>
          <w:shd w:val="clear" w:color="auto" w:fill="FFFFFF"/>
          <w:lang w:val="en-US"/>
        </w:rPr>
      </w:pPr>
      <w:r>
        <w:rPr>
          <w:rFonts w:ascii="Arial" w:hAnsi="Arial" w:cs="Arial"/>
          <w:b/>
          <w:color w:val="000000"/>
          <w:sz w:val="20"/>
          <w:szCs w:val="20"/>
          <w:shd w:val="clear" w:color="auto" w:fill="FFFFFF"/>
          <w:lang w:val="en-US"/>
        </w:rPr>
        <w:t xml:space="preserve">Abstract: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allows a nucleotide-level identification of transcription factor binding sites based on the computational search of footprint-like </w:t>
      </w:r>
      <w:proofErr w:type="spellStart"/>
      <w:r>
        <w:rPr>
          <w:rFonts w:ascii="Arial" w:hAnsi="Arial" w:cs="Arial"/>
          <w:color w:val="000000"/>
          <w:sz w:val="20"/>
          <w:szCs w:val="20"/>
          <w:shd w:val="clear" w:color="auto" w:fill="FFFFFF"/>
          <w:lang w:val="en-US"/>
        </w:rPr>
        <w:t>DNase</w:t>
      </w:r>
      <w:proofErr w:type="spellEnd"/>
      <w:r>
        <w:rPr>
          <w:rFonts w:ascii="Arial" w:hAnsi="Arial" w:cs="Arial"/>
          <w:color w:val="000000"/>
          <w:sz w:val="20"/>
          <w:szCs w:val="20"/>
          <w:shd w:val="clear" w:color="auto" w:fill="FFFFFF"/>
          <w:lang w:val="en-US"/>
        </w:rPr>
        <w:t xml:space="preserve"> I cleavage patterns on the DNA. Frequently, in high-throughput methods, experimental artifacts like </w:t>
      </w:r>
      <w:proofErr w:type="spellStart"/>
      <w:r>
        <w:rPr>
          <w:rFonts w:ascii="Arial" w:hAnsi="Arial" w:cs="Arial"/>
          <w:color w:val="000000"/>
          <w:sz w:val="20"/>
          <w:szCs w:val="20"/>
          <w:shd w:val="clear" w:color="auto" w:fill="FFFFFF"/>
          <w:lang w:val="en-US"/>
        </w:rPr>
        <w:t>DNase</w:t>
      </w:r>
      <w:proofErr w:type="spellEnd"/>
      <w:r>
        <w:rPr>
          <w:rFonts w:ascii="Arial" w:hAnsi="Arial" w:cs="Arial"/>
          <w:color w:val="000000"/>
          <w:sz w:val="20"/>
          <w:szCs w:val="20"/>
          <w:shd w:val="clear" w:color="auto" w:fill="FFFFFF"/>
          <w:lang w:val="en-US"/>
        </w:rPr>
        <w:t xml:space="preserve"> I cleavage bias impact </w:t>
      </w:r>
      <w:r w:rsidR="001A0077">
        <w:rPr>
          <w:rFonts w:ascii="Arial" w:hAnsi="Arial" w:cs="Arial"/>
          <w:color w:val="000000"/>
          <w:sz w:val="20"/>
          <w:szCs w:val="20"/>
          <w:shd w:val="clear" w:color="auto" w:fill="FFFFFF"/>
          <w:lang w:val="en-US"/>
        </w:rPr>
        <w:t xml:space="preserve">the </w:t>
      </w:r>
      <w:r>
        <w:rPr>
          <w:rFonts w:ascii="Arial" w:hAnsi="Arial" w:cs="Arial"/>
          <w:color w:val="000000"/>
          <w:sz w:val="20"/>
          <w:szCs w:val="20"/>
          <w:shd w:val="clear" w:color="auto" w:fill="FFFFFF"/>
          <w:lang w:val="en-US"/>
        </w:rPr>
        <w:t xml:space="preserve">computational analysis of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experiments. Here we performed a comprehensive and systematic study on the performance of computational </w:t>
      </w:r>
      <w:proofErr w:type="spellStart"/>
      <w:r>
        <w:rPr>
          <w:rFonts w:ascii="Arial" w:hAnsi="Arial" w:cs="Arial"/>
          <w:color w:val="000000"/>
          <w:sz w:val="20"/>
          <w:szCs w:val="20"/>
          <w:shd w:val="clear" w:color="auto" w:fill="FFFFFF"/>
          <w:lang w:val="en-US"/>
        </w:rPr>
        <w:t>footprinting</w:t>
      </w:r>
      <w:proofErr w:type="spellEnd"/>
      <w:r>
        <w:rPr>
          <w:rFonts w:ascii="Arial" w:hAnsi="Arial" w:cs="Arial"/>
          <w:color w:val="000000"/>
          <w:sz w:val="20"/>
          <w:szCs w:val="20"/>
          <w:shd w:val="clear" w:color="auto" w:fill="FFFFFF"/>
          <w:lang w:val="en-US"/>
        </w:rPr>
        <w:t xml:space="preserve"> methods. We evaluated </w:t>
      </w:r>
      <w:r w:rsidR="00AB6D8C">
        <w:rPr>
          <w:rFonts w:ascii="Arial" w:hAnsi="Arial" w:cs="Arial"/>
          <w:color w:val="000000"/>
          <w:sz w:val="20"/>
          <w:szCs w:val="20"/>
          <w:shd w:val="clear" w:color="auto" w:fill="FFFFFF"/>
          <w:lang w:val="en-US"/>
        </w:rPr>
        <w:t>10</w:t>
      </w:r>
      <w:r w:rsidR="006861D5">
        <w:rPr>
          <w:rFonts w:ascii="Arial" w:hAnsi="Arial" w:cs="Arial"/>
          <w:color w:val="000000"/>
          <w:sz w:val="20"/>
          <w:szCs w:val="20"/>
          <w:shd w:val="clear" w:color="auto" w:fill="FFFFFF"/>
          <w:lang w:val="en-US"/>
        </w:rPr>
        <w:t xml:space="preserve"> </w:t>
      </w:r>
      <w:proofErr w:type="spellStart"/>
      <w:r>
        <w:rPr>
          <w:rFonts w:ascii="Arial" w:hAnsi="Arial" w:cs="Arial"/>
          <w:color w:val="000000"/>
          <w:sz w:val="20"/>
          <w:szCs w:val="20"/>
          <w:shd w:val="clear" w:color="auto" w:fill="FFFFFF"/>
          <w:lang w:val="en-US"/>
        </w:rPr>
        <w:t>footprinting</w:t>
      </w:r>
      <w:proofErr w:type="spellEnd"/>
      <w:r>
        <w:rPr>
          <w:rFonts w:ascii="Arial" w:hAnsi="Arial" w:cs="Arial"/>
          <w:color w:val="000000"/>
          <w:sz w:val="20"/>
          <w:szCs w:val="20"/>
          <w:shd w:val="clear" w:color="auto" w:fill="FFFFFF"/>
          <w:lang w:val="en-US"/>
        </w:rPr>
        <w:t xml:space="preserve"> methods on a panel of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experiments for their ability to recover cell-specific transcription factor binding sites. We show that three methods: HINT, DNase2TF and PIQ consistently outperform other evaluated methods. We demonstrate that correcting the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signal for </w:t>
      </w:r>
      <w:r w:rsidR="00A242EB">
        <w:rPr>
          <w:rFonts w:ascii="Arial" w:hAnsi="Arial" w:cs="Arial"/>
          <w:color w:val="000000"/>
          <w:sz w:val="20"/>
          <w:szCs w:val="20"/>
          <w:shd w:val="clear" w:color="auto" w:fill="FFFFFF"/>
          <w:lang w:val="en-US"/>
        </w:rPr>
        <w:t>experimental artifacts</w:t>
      </w:r>
      <w:r>
        <w:rPr>
          <w:rFonts w:ascii="Arial" w:hAnsi="Arial" w:cs="Arial"/>
          <w:color w:val="000000"/>
          <w:sz w:val="20"/>
          <w:szCs w:val="20"/>
          <w:shd w:val="clear" w:color="auto" w:fill="FFFFFF"/>
          <w:lang w:val="en-US"/>
        </w:rPr>
        <w:t xml:space="preserve"> significantly improves accuracy of computational footprint</w:t>
      </w:r>
      <w:r w:rsidR="001A0077">
        <w:rPr>
          <w:rFonts w:ascii="Arial" w:hAnsi="Arial" w:cs="Arial"/>
          <w:color w:val="000000"/>
          <w:sz w:val="20"/>
          <w:szCs w:val="20"/>
          <w:shd w:val="clear" w:color="auto" w:fill="FFFFFF"/>
          <w:lang w:val="en-US"/>
        </w:rPr>
        <w:t>s</w:t>
      </w:r>
      <w:r>
        <w:rPr>
          <w:rFonts w:ascii="Arial" w:hAnsi="Arial" w:cs="Arial"/>
          <w:color w:val="000000"/>
          <w:sz w:val="20"/>
          <w:szCs w:val="20"/>
          <w:shd w:val="clear" w:color="auto" w:fill="FFFFFF"/>
          <w:lang w:val="en-US"/>
        </w:rPr>
        <w:t>. We also propose a score to detect footprints arising from transcription factors with potentially short residence time</w:t>
      </w:r>
      <w:r w:rsidR="000574B9">
        <w:rPr>
          <w:rFonts w:ascii="Arial" w:hAnsi="Arial" w:cs="Arial"/>
          <w:color w:val="000000"/>
          <w:sz w:val="20"/>
          <w:szCs w:val="20"/>
          <w:shd w:val="clear" w:color="auto" w:fill="FFFFFF"/>
          <w:lang w:val="en-US"/>
        </w:rPr>
        <w:t>.</w:t>
      </w:r>
    </w:p>
    <w:p w:rsidR="00A3124C" w:rsidRPr="00FF2D02" w:rsidRDefault="00B73523">
      <w:pPr>
        <w:jc w:val="both"/>
        <w:rPr>
          <w:lang w:val="en-US"/>
        </w:rPr>
      </w:pPr>
      <w:r>
        <w:rPr>
          <w:rFonts w:ascii="Arial" w:hAnsi="Arial" w:cs="Arial"/>
          <w:color w:val="000000"/>
          <w:sz w:val="20"/>
          <w:szCs w:val="20"/>
          <w:shd w:val="clear" w:color="auto" w:fill="FFFFFF"/>
          <w:lang w:val="en-US"/>
        </w:rPr>
        <w:t xml:space="preserve">Next-generation sequencing (NGS) combined with genome-wide mapping techniques, such as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contributed greatly to our understanding of gene regulation and chromatin dynamics</w:t>
      </w:r>
      <w:r>
        <w:rPr>
          <w:rFonts w:ascii="Arial" w:hAnsi="Arial" w:cs="Arial"/>
          <w:color w:val="000000"/>
          <w:sz w:val="20"/>
          <w:szCs w:val="20"/>
          <w:shd w:val="clear" w:color="auto" w:fill="FFFFFF"/>
          <w:vertAlign w:val="superscript"/>
          <w:lang w:val="en-US"/>
        </w:rPr>
        <w:t>1</w:t>
      </w:r>
      <w:proofErr w:type="gramStart"/>
      <w:r>
        <w:rPr>
          <w:rFonts w:ascii="Arial" w:hAnsi="Arial" w:cs="Arial"/>
          <w:color w:val="000000"/>
          <w:sz w:val="20"/>
          <w:szCs w:val="20"/>
          <w:shd w:val="clear" w:color="auto" w:fill="FFFFFF"/>
          <w:vertAlign w:val="superscript"/>
          <w:lang w:val="en-US"/>
        </w:rPr>
        <w:t>,2,3</w:t>
      </w:r>
      <w:proofErr w:type="gramEnd"/>
      <w:r>
        <w:rPr>
          <w:rFonts w:ascii="Arial" w:hAnsi="Arial" w:cs="Arial"/>
          <w:color w:val="000000"/>
          <w:sz w:val="20"/>
          <w:szCs w:val="20"/>
          <w:shd w:val="clear" w:color="auto" w:fill="FFFFFF"/>
          <w:lang w:val="en-US"/>
        </w:rPr>
        <w:t xml:space="preserve">.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allows a nucleotide-level identification of transcription factor binding sites (TFBSs). This can be performed by the computational search of footprint-like regions with low number of </w:t>
      </w:r>
      <w:proofErr w:type="spellStart"/>
      <w:r>
        <w:rPr>
          <w:rFonts w:ascii="Arial" w:hAnsi="Arial" w:cs="Arial"/>
          <w:color w:val="000000"/>
          <w:sz w:val="20"/>
          <w:szCs w:val="20"/>
          <w:shd w:val="clear" w:color="auto" w:fill="FFFFFF"/>
          <w:lang w:val="en-US"/>
        </w:rPr>
        <w:t>DNase</w:t>
      </w:r>
      <w:proofErr w:type="spellEnd"/>
      <w:r>
        <w:rPr>
          <w:rFonts w:ascii="Arial" w:hAnsi="Arial" w:cs="Arial"/>
          <w:color w:val="000000"/>
          <w:sz w:val="20"/>
          <w:szCs w:val="20"/>
          <w:shd w:val="clear" w:color="auto" w:fill="FFFFFF"/>
          <w:lang w:val="en-US"/>
        </w:rPr>
        <w:t xml:space="preserve"> I cuts surrounded by regions with high number of cuts</w:t>
      </w:r>
      <w:r w:rsidR="009912D3">
        <w:rPr>
          <w:rFonts w:ascii="Arial" w:hAnsi="Arial" w:cs="Arial"/>
          <w:color w:val="000000"/>
          <w:sz w:val="20"/>
          <w:szCs w:val="20"/>
          <w:shd w:val="clear" w:color="auto" w:fill="FFFFFF"/>
          <w:vertAlign w:val="superscript"/>
          <w:lang w:val="en-US"/>
        </w:rPr>
        <w:t>2</w:t>
      </w:r>
      <w:proofErr w:type="gramStart"/>
      <w:r w:rsidR="009912D3">
        <w:rPr>
          <w:rFonts w:ascii="Arial" w:hAnsi="Arial" w:cs="Arial"/>
          <w:color w:val="000000"/>
          <w:sz w:val="20"/>
          <w:szCs w:val="20"/>
          <w:shd w:val="clear" w:color="auto" w:fill="FFFFFF"/>
          <w:vertAlign w:val="superscript"/>
          <w:lang w:val="en-US"/>
        </w:rPr>
        <w:t>,3</w:t>
      </w:r>
      <w:proofErr w:type="gramEnd"/>
      <w:r>
        <w:rPr>
          <w:rFonts w:ascii="Arial" w:hAnsi="Arial" w:cs="Arial"/>
          <w:color w:val="000000"/>
          <w:sz w:val="20"/>
          <w:szCs w:val="20"/>
          <w:shd w:val="clear" w:color="auto" w:fill="FFFFFF"/>
          <w:lang w:val="en-US"/>
        </w:rPr>
        <w:t xml:space="preserve">. </w:t>
      </w:r>
      <w:r>
        <w:rPr>
          <w:rFonts w:ascii="Arial" w:eastAsia="Arial" w:hAnsi="Arial" w:cs="Arial"/>
          <w:color w:val="000000"/>
          <w:sz w:val="20"/>
          <w:szCs w:val="20"/>
          <w:shd w:val="clear" w:color="auto" w:fill="FFFFFF"/>
          <w:lang w:val="en-US" w:eastAsia="ar-SA"/>
        </w:rPr>
        <w:t xml:space="preserve">A number of computational </w:t>
      </w:r>
      <w:proofErr w:type="spellStart"/>
      <w:r>
        <w:rPr>
          <w:rFonts w:ascii="Arial" w:eastAsia="Arial" w:hAnsi="Arial" w:cs="Arial"/>
          <w:color w:val="000000"/>
          <w:sz w:val="20"/>
          <w:szCs w:val="20"/>
          <w:shd w:val="clear" w:color="auto" w:fill="FFFFFF"/>
          <w:lang w:val="en-US" w:eastAsia="ar-SA"/>
        </w:rPr>
        <w:t>footprinting</w:t>
      </w:r>
      <w:proofErr w:type="spellEnd"/>
      <w:r>
        <w:rPr>
          <w:rFonts w:ascii="Arial" w:eastAsia="Arial" w:hAnsi="Arial" w:cs="Arial"/>
          <w:color w:val="000000"/>
          <w:sz w:val="20"/>
          <w:szCs w:val="20"/>
          <w:shd w:val="clear" w:color="auto" w:fill="FFFFFF"/>
          <w:lang w:val="en-US" w:eastAsia="ar-SA"/>
        </w:rPr>
        <w:t xml:space="preserve"> methods have been proposed in the past years</w:t>
      </w:r>
      <w:r>
        <w:rPr>
          <w:rFonts w:ascii="Arial" w:eastAsia="Arial" w:hAnsi="Arial" w:cs="Arial"/>
          <w:color w:val="000000"/>
          <w:sz w:val="20"/>
          <w:szCs w:val="20"/>
          <w:shd w:val="clear" w:color="auto" w:fill="FFFFFF"/>
          <w:vertAlign w:val="superscript"/>
          <w:lang w:val="en-US" w:eastAsia="ar-SA"/>
        </w:rPr>
        <w:t>4-13</w:t>
      </w:r>
      <w:r>
        <w:rPr>
          <w:rFonts w:ascii="Arial" w:eastAsia="Arial" w:hAnsi="Arial" w:cs="Arial"/>
          <w:color w:val="000000"/>
          <w:sz w:val="20"/>
          <w:szCs w:val="20"/>
          <w:shd w:val="clear" w:color="auto" w:fill="FFFFFF"/>
          <w:lang w:val="en-US" w:eastAsia="ar-SA"/>
        </w:rPr>
        <w:t xml:space="preserve">. Among other applications, these </w:t>
      </w:r>
      <w:r>
        <w:rPr>
          <w:rFonts w:ascii="Arial" w:hAnsi="Arial" w:cs="Arial"/>
          <w:color w:val="000000"/>
          <w:sz w:val="20"/>
          <w:szCs w:val="20"/>
          <w:shd w:val="clear" w:color="auto" w:fill="FFFFFF"/>
          <w:lang w:val="en-US"/>
        </w:rPr>
        <w:t>methods allow the delineation of the human regulatory lexicon with millions of TFBSs over distinct cell types</w:t>
      </w:r>
      <w:r>
        <w:rPr>
          <w:rFonts w:ascii="Arial" w:hAnsi="Arial" w:cs="Arial"/>
          <w:color w:val="000000"/>
          <w:sz w:val="20"/>
          <w:szCs w:val="20"/>
          <w:shd w:val="clear" w:color="auto" w:fill="FFFFFF"/>
          <w:vertAlign w:val="superscript"/>
          <w:lang w:val="en-US"/>
        </w:rPr>
        <w:t>4</w:t>
      </w:r>
      <w:r>
        <w:rPr>
          <w:rFonts w:ascii="Arial" w:hAnsi="Arial" w:cs="Arial"/>
          <w:color w:val="000000"/>
          <w:sz w:val="20"/>
          <w:szCs w:val="20"/>
          <w:shd w:val="clear" w:color="auto" w:fill="FFFFFF"/>
          <w:lang w:val="en-US"/>
        </w:rPr>
        <w:t>, the detection of uncharacterized transcription factor (TF) motifs indicating putative regulatory elements</w:t>
      </w:r>
      <w:r>
        <w:rPr>
          <w:rFonts w:ascii="Arial" w:hAnsi="Arial" w:cs="Arial"/>
          <w:color w:val="000000"/>
          <w:sz w:val="20"/>
          <w:szCs w:val="20"/>
          <w:shd w:val="clear" w:color="auto" w:fill="FFFFFF"/>
          <w:vertAlign w:val="superscript"/>
          <w:lang w:val="en-US"/>
        </w:rPr>
        <w:t>4</w:t>
      </w:r>
      <w:r>
        <w:rPr>
          <w:rFonts w:ascii="Arial" w:hAnsi="Arial" w:cs="Arial"/>
          <w:color w:val="000000"/>
          <w:sz w:val="20"/>
          <w:szCs w:val="20"/>
          <w:shd w:val="clear" w:color="auto" w:fill="FFFFFF"/>
          <w:lang w:val="en-US"/>
        </w:rPr>
        <w:t xml:space="preserve"> and the study of conservation of regulatory regions across different species</w:t>
      </w:r>
      <w:r>
        <w:rPr>
          <w:rFonts w:ascii="Arial" w:eastAsia="Arial" w:hAnsi="Arial" w:cs="Arial"/>
          <w:color w:val="000000"/>
          <w:sz w:val="20"/>
          <w:szCs w:val="20"/>
          <w:shd w:val="clear" w:color="auto" w:fill="FFFFFF"/>
          <w:vertAlign w:val="superscript"/>
          <w:lang w:val="en-US" w:eastAsia="ar-SA"/>
        </w:rPr>
        <w:t>14</w:t>
      </w:r>
      <w:r>
        <w:rPr>
          <w:rFonts w:ascii="Arial" w:hAnsi="Arial" w:cs="Arial"/>
          <w:color w:val="000000"/>
          <w:sz w:val="20"/>
          <w:szCs w:val="20"/>
          <w:shd w:val="clear" w:color="auto" w:fill="FFFFFF"/>
          <w:lang w:val="en-US"/>
        </w:rPr>
        <w:t>.</w:t>
      </w:r>
    </w:p>
    <w:p w:rsidR="00A3124C" w:rsidRPr="00FF2D02" w:rsidRDefault="00B73523">
      <w:pPr>
        <w:jc w:val="both"/>
        <w:rPr>
          <w:lang w:val="en-US"/>
        </w:rPr>
      </w:pPr>
      <w:r>
        <w:rPr>
          <w:rFonts w:ascii="Arial" w:hAnsi="Arial" w:cs="Arial"/>
          <w:color w:val="000000"/>
          <w:sz w:val="20"/>
          <w:szCs w:val="20"/>
          <w:shd w:val="clear" w:color="auto" w:fill="FFFFFF"/>
          <w:lang w:val="en-US"/>
        </w:rPr>
        <w:t xml:space="preserve">NGS-based data are significantly affected by </w:t>
      </w:r>
      <w:r w:rsidR="00A242EB">
        <w:rPr>
          <w:rFonts w:ascii="Arial" w:hAnsi="Arial" w:cs="Arial"/>
          <w:color w:val="000000"/>
          <w:sz w:val="20"/>
          <w:szCs w:val="20"/>
          <w:shd w:val="clear" w:color="auto" w:fill="FFFFFF"/>
          <w:lang w:val="en-US"/>
        </w:rPr>
        <w:t>artifacts</w:t>
      </w:r>
      <w:r>
        <w:rPr>
          <w:rFonts w:ascii="Arial" w:hAnsi="Arial" w:cs="Arial"/>
          <w:color w:val="000000"/>
          <w:sz w:val="20"/>
          <w:szCs w:val="20"/>
          <w:shd w:val="clear" w:color="auto" w:fill="FFFFFF"/>
          <w:lang w:val="en-US"/>
        </w:rPr>
        <w:t>, which are inherent to the experimental protocols used</w:t>
      </w:r>
      <w:r>
        <w:rPr>
          <w:rFonts w:ascii="Arial" w:hAnsi="Arial" w:cs="Arial"/>
          <w:color w:val="000000"/>
          <w:sz w:val="20"/>
          <w:szCs w:val="20"/>
          <w:shd w:val="clear" w:color="auto" w:fill="FFFFFF"/>
          <w:vertAlign w:val="superscript"/>
          <w:lang w:val="en-US"/>
        </w:rPr>
        <w:t>15</w:t>
      </w:r>
      <w:proofErr w:type="gramStart"/>
      <w:r>
        <w:rPr>
          <w:rFonts w:ascii="Arial" w:hAnsi="Arial" w:cs="Arial"/>
          <w:color w:val="000000"/>
          <w:sz w:val="20"/>
          <w:szCs w:val="20"/>
          <w:shd w:val="clear" w:color="auto" w:fill="FFFFFF"/>
          <w:vertAlign w:val="superscript"/>
          <w:lang w:val="en-US"/>
        </w:rPr>
        <w:t>,16,17</w:t>
      </w:r>
      <w:proofErr w:type="gramEnd"/>
      <w:r>
        <w:rPr>
          <w:rFonts w:ascii="Arial" w:hAnsi="Arial" w:cs="Arial"/>
          <w:color w:val="000000"/>
          <w:sz w:val="20"/>
          <w:szCs w:val="20"/>
          <w:shd w:val="clear" w:color="auto" w:fill="FFFFFF"/>
          <w:lang w:val="en-US"/>
        </w:rPr>
        <w:t xml:space="preserve">. </w:t>
      </w:r>
      <w:r w:rsidR="00263B51">
        <w:rPr>
          <w:rFonts w:ascii="Arial" w:hAnsi="Arial" w:cs="Arial"/>
          <w:color w:val="000000"/>
          <w:sz w:val="20"/>
          <w:szCs w:val="20"/>
          <w:shd w:val="clear" w:color="auto" w:fill="FFFFFF"/>
          <w:lang w:val="en-US"/>
        </w:rPr>
        <w:t>An example</w:t>
      </w:r>
      <w:r>
        <w:rPr>
          <w:rFonts w:ascii="Arial" w:hAnsi="Arial" w:cs="Arial"/>
          <w:color w:val="000000"/>
          <w:sz w:val="20"/>
          <w:szCs w:val="20"/>
          <w:shd w:val="clear" w:color="auto" w:fill="FFFFFF"/>
          <w:lang w:val="en-US"/>
        </w:rPr>
        <w:t xml:space="preserve"> is the </w:t>
      </w:r>
      <w:proofErr w:type="spellStart"/>
      <w:r w:rsidR="000907ED">
        <w:rPr>
          <w:rFonts w:ascii="Arial" w:hAnsi="Arial" w:cs="Arial"/>
          <w:color w:val="000000"/>
          <w:sz w:val="20"/>
          <w:szCs w:val="20"/>
          <w:shd w:val="clear" w:color="auto" w:fill="FFFFFF"/>
          <w:lang w:val="en-US"/>
        </w:rPr>
        <w:t>DNase</w:t>
      </w:r>
      <w:proofErr w:type="spellEnd"/>
      <w:r w:rsidR="000907ED">
        <w:rPr>
          <w:rFonts w:ascii="Arial" w:hAnsi="Arial" w:cs="Arial"/>
          <w:color w:val="000000"/>
          <w:sz w:val="20"/>
          <w:szCs w:val="20"/>
          <w:shd w:val="clear" w:color="auto" w:fill="FFFFFF"/>
          <w:lang w:val="en-US"/>
        </w:rPr>
        <w:t xml:space="preserve"> I </w:t>
      </w:r>
      <w:r w:rsidR="00C514BA">
        <w:rPr>
          <w:rFonts w:ascii="Arial" w:hAnsi="Arial" w:cs="Arial"/>
          <w:color w:val="000000"/>
          <w:sz w:val="20"/>
          <w:szCs w:val="20"/>
          <w:shd w:val="clear" w:color="auto" w:fill="FFFFFF"/>
          <w:lang w:val="en-US"/>
        </w:rPr>
        <w:t xml:space="preserve">sequence </w:t>
      </w:r>
      <w:r>
        <w:rPr>
          <w:rFonts w:ascii="Arial" w:hAnsi="Arial" w:cs="Arial"/>
          <w:color w:val="000000"/>
          <w:sz w:val="20"/>
          <w:szCs w:val="20"/>
          <w:shd w:val="clear" w:color="auto" w:fill="FFFFFF"/>
          <w:lang w:val="en-US"/>
        </w:rPr>
        <w:t>cleavage</w:t>
      </w:r>
      <w:r w:rsidR="00E32FB9">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lang w:val="en-US"/>
        </w:rPr>
        <w:t xml:space="preserve">bias, which is due to </w:t>
      </w:r>
      <w:proofErr w:type="spellStart"/>
      <w:r>
        <w:rPr>
          <w:rFonts w:ascii="Arial" w:hAnsi="Arial" w:cs="Arial"/>
          <w:color w:val="000000"/>
          <w:sz w:val="20"/>
          <w:szCs w:val="20"/>
          <w:shd w:val="clear" w:color="auto" w:fill="FFFFFF"/>
          <w:lang w:val="en-US"/>
        </w:rPr>
        <w:t>DNase</w:t>
      </w:r>
      <w:proofErr w:type="spellEnd"/>
      <w:r>
        <w:rPr>
          <w:rFonts w:ascii="Arial" w:hAnsi="Arial" w:cs="Arial"/>
          <w:color w:val="000000"/>
          <w:sz w:val="20"/>
          <w:szCs w:val="20"/>
          <w:shd w:val="clear" w:color="auto" w:fill="FFFFFF"/>
          <w:lang w:val="en-US"/>
        </w:rPr>
        <w:t xml:space="preserve"> I having different binding affinities towards specific DNA sequences. He et al.</w:t>
      </w:r>
      <w:r>
        <w:rPr>
          <w:rFonts w:ascii="Arial" w:hAnsi="Arial" w:cs="Arial"/>
          <w:color w:val="000000"/>
          <w:sz w:val="20"/>
          <w:szCs w:val="20"/>
          <w:shd w:val="clear" w:color="auto" w:fill="FFFFFF"/>
          <w:vertAlign w:val="superscript"/>
          <w:lang w:val="en-US"/>
        </w:rPr>
        <w:t>15</w:t>
      </w:r>
      <w:r w:rsidR="000907ED">
        <w:rPr>
          <w:rFonts w:ascii="Arial" w:hAnsi="Arial" w:cs="Arial"/>
          <w:color w:val="000000"/>
          <w:sz w:val="20"/>
          <w:szCs w:val="20"/>
          <w:shd w:val="clear" w:color="auto" w:fill="FFFFFF"/>
          <w:lang w:val="en-US"/>
        </w:rPr>
        <w:t xml:space="preserve"> showed that </w:t>
      </w:r>
      <w:r w:rsidR="00C514BA">
        <w:rPr>
          <w:rFonts w:ascii="Arial" w:hAnsi="Arial" w:cs="Arial"/>
          <w:color w:val="000000"/>
          <w:sz w:val="20"/>
          <w:szCs w:val="20"/>
          <w:shd w:val="clear" w:color="auto" w:fill="FFFFFF"/>
          <w:lang w:val="en-US"/>
        </w:rPr>
        <w:t xml:space="preserve">sequence </w:t>
      </w:r>
      <w:r w:rsidR="000E1420">
        <w:rPr>
          <w:rFonts w:ascii="Arial" w:hAnsi="Arial" w:cs="Arial"/>
          <w:color w:val="000000"/>
          <w:sz w:val="20"/>
          <w:szCs w:val="20"/>
          <w:shd w:val="clear" w:color="auto" w:fill="FFFFFF"/>
          <w:lang w:val="en-US"/>
        </w:rPr>
        <w:t>cleavage</w:t>
      </w:r>
      <w:r>
        <w:rPr>
          <w:rFonts w:ascii="Arial" w:hAnsi="Arial" w:cs="Arial"/>
          <w:color w:val="000000"/>
          <w:sz w:val="20"/>
          <w:szCs w:val="20"/>
          <w:shd w:val="clear" w:color="auto" w:fill="FFFFFF"/>
          <w:lang w:val="en-US"/>
        </w:rPr>
        <w:t xml:space="preserve"> bias around TFBSs strongly affects the performance of a computational </w:t>
      </w:r>
      <w:proofErr w:type="spellStart"/>
      <w:r>
        <w:rPr>
          <w:rFonts w:ascii="Arial" w:hAnsi="Arial" w:cs="Arial"/>
          <w:color w:val="000000"/>
          <w:sz w:val="20"/>
          <w:szCs w:val="20"/>
          <w:shd w:val="clear" w:color="auto" w:fill="FFFFFF"/>
          <w:lang w:val="en-US"/>
        </w:rPr>
        <w:t>footprinting</w:t>
      </w:r>
      <w:proofErr w:type="spellEnd"/>
      <w:r>
        <w:rPr>
          <w:rFonts w:ascii="Arial" w:hAnsi="Arial" w:cs="Arial"/>
          <w:color w:val="000000"/>
          <w:sz w:val="20"/>
          <w:szCs w:val="20"/>
          <w:shd w:val="clear" w:color="auto" w:fill="FFFFFF"/>
          <w:lang w:val="en-US"/>
        </w:rPr>
        <w:t xml:space="preserve"> method</w:t>
      </w:r>
      <w:r w:rsidR="0003744E" w:rsidRPr="00EE6D56">
        <w:rPr>
          <w:rFonts w:ascii="Arial" w:hAnsi="Arial" w:cs="Arial"/>
          <w:color w:val="000000"/>
          <w:sz w:val="20"/>
          <w:szCs w:val="20"/>
          <w:shd w:val="clear" w:color="auto" w:fill="FFFFFF"/>
          <w:vertAlign w:val="superscript"/>
          <w:lang w:val="en-US"/>
        </w:rPr>
        <w:t>4</w:t>
      </w:r>
      <w:proofErr w:type="gramStart"/>
      <w:r w:rsidR="0003744E" w:rsidRPr="00EE6D56">
        <w:rPr>
          <w:rFonts w:ascii="Arial" w:hAnsi="Arial" w:cs="Arial"/>
          <w:color w:val="000000"/>
          <w:sz w:val="20"/>
          <w:szCs w:val="20"/>
          <w:shd w:val="clear" w:color="auto" w:fill="FFFFFF"/>
          <w:vertAlign w:val="superscript"/>
          <w:lang w:val="en-US"/>
        </w:rPr>
        <w:t>,15</w:t>
      </w:r>
      <w:proofErr w:type="gramEnd"/>
      <w:r w:rsidR="0003744E">
        <w:rPr>
          <w:rFonts w:ascii="Arial" w:hAnsi="Arial" w:cs="Arial"/>
          <w:color w:val="000000"/>
          <w:sz w:val="20"/>
          <w:szCs w:val="20"/>
          <w:shd w:val="clear" w:color="auto" w:fill="FFFFFF"/>
          <w:vertAlign w:val="superscript"/>
          <w:lang w:val="en-US"/>
        </w:rPr>
        <w:t xml:space="preserve"> </w:t>
      </w:r>
      <w:r>
        <w:rPr>
          <w:rFonts w:ascii="Arial" w:hAnsi="Arial" w:cs="Arial"/>
          <w:color w:val="000000"/>
          <w:sz w:val="20"/>
          <w:szCs w:val="20"/>
          <w:shd w:val="clear" w:color="auto" w:fill="FFFFFF"/>
          <w:lang w:val="en-US"/>
        </w:rPr>
        <w:t xml:space="preserve">(footprint score; FS) </w:t>
      </w:r>
      <w:r w:rsidR="001A0077">
        <w:rPr>
          <w:rFonts w:ascii="Arial" w:hAnsi="Arial" w:cs="Arial"/>
          <w:color w:val="000000"/>
          <w:sz w:val="20"/>
          <w:szCs w:val="20"/>
          <w:shd w:val="clear" w:color="auto" w:fill="FFFFFF"/>
          <w:lang w:val="en-US"/>
        </w:rPr>
        <w:t xml:space="preserve">in </w:t>
      </w:r>
      <w:r>
        <w:rPr>
          <w:rFonts w:ascii="Arial" w:hAnsi="Arial" w:cs="Arial"/>
          <w:color w:val="000000"/>
          <w:sz w:val="20"/>
          <w:szCs w:val="20"/>
          <w:shd w:val="clear" w:color="auto" w:fill="FFFFFF"/>
          <w:lang w:val="en-US"/>
        </w:rPr>
        <w:t xml:space="preserve">a TF-specific manner. They also indicated several TFs, such as nuclear receptors and </w:t>
      </w:r>
      <w:r>
        <w:rPr>
          <w:rFonts w:ascii="Arial" w:hAnsi="Arial" w:cs="Arial"/>
          <w:i/>
          <w:iCs/>
          <w:color w:val="000000"/>
          <w:sz w:val="20"/>
          <w:szCs w:val="20"/>
          <w:shd w:val="clear" w:color="auto" w:fill="FFFFFF"/>
          <w:lang w:val="en-US"/>
        </w:rPr>
        <w:t>de novo</w:t>
      </w:r>
      <w:r>
        <w:rPr>
          <w:rFonts w:ascii="Arial" w:hAnsi="Arial" w:cs="Arial"/>
          <w:color w:val="000000"/>
          <w:sz w:val="20"/>
          <w:szCs w:val="20"/>
          <w:shd w:val="clear" w:color="auto" w:fill="FFFFFF"/>
          <w:lang w:val="en-US"/>
        </w:rPr>
        <w:t xml:space="preserve"> motifs found via computational footprinting</w:t>
      </w:r>
      <w:r>
        <w:rPr>
          <w:rFonts w:ascii="Arial" w:hAnsi="Arial" w:cs="Arial"/>
          <w:color w:val="000000"/>
          <w:sz w:val="20"/>
          <w:szCs w:val="20"/>
          <w:shd w:val="clear" w:color="auto" w:fill="FFFFFF"/>
          <w:vertAlign w:val="superscript"/>
          <w:lang w:val="en-US"/>
        </w:rPr>
        <w:t>4</w:t>
      </w:r>
      <w:r>
        <w:rPr>
          <w:rFonts w:ascii="Arial" w:hAnsi="Arial" w:cs="Arial"/>
          <w:color w:val="000000"/>
          <w:sz w:val="20"/>
          <w:szCs w:val="20"/>
          <w:shd w:val="clear" w:color="auto" w:fill="FFFFFF"/>
          <w:lang w:val="en-US"/>
        </w:rPr>
        <w:t xml:space="preserve">, where the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w:t>
      </w:r>
      <w:r w:rsidR="000907ED">
        <w:rPr>
          <w:rFonts w:ascii="Arial" w:hAnsi="Arial" w:cs="Arial"/>
          <w:color w:val="000000"/>
          <w:sz w:val="20"/>
          <w:szCs w:val="20"/>
          <w:shd w:val="clear" w:color="auto" w:fill="FFFFFF"/>
          <w:lang w:val="en-US"/>
        </w:rPr>
        <w:t>profile resembles their</w:t>
      </w:r>
      <w:r w:rsidR="00C514BA">
        <w:rPr>
          <w:rFonts w:ascii="Arial" w:hAnsi="Arial" w:cs="Arial"/>
          <w:color w:val="000000"/>
          <w:sz w:val="20"/>
          <w:szCs w:val="20"/>
          <w:shd w:val="clear" w:color="auto" w:fill="FFFFFF"/>
          <w:lang w:val="en-US"/>
        </w:rPr>
        <w:t xml:space="preserve"> sequence </w:t>
      </w:r>
      <w:r w:rsidR="000E1420">
        <w:rPr>
          <w:rFonts w:ascii="Arial" w:hAnsi="Arial" w:cs="Arial"/>
          <w:color w:val="000000"/>
          <w:sz w:val="20"/>
          <w:szCs w:val="20"/>
          <w:shd w:val="clear" w:color="auto" w:fill="FFFFFF"/>
          <w:lang w:val="en-US"/>
        </w:rPr>
        <w:t>cleavage</w:t>
      </w:r>
      <w:r>
        <w:rPr>
          <w:rFonts w:ascii="Arial" w:hAnsi="Arial" w:cs="Arial"/>
          <w:color w:val="000000"/>
          <w:sz w:val="20"/>
          <w:szCs w:val="20"/>
          <w:shd w:val="clear" w:color="auto" w:fill="FFFFFF"/>
          <w:lang w:val="en-US"/>
        </w:rPr>
        <w:t xml:space="preserve"> bias estimate. Furthermore, they indicated that </w:t>
      </w:r>
      <w:r w:rsidR="002C660D">
        <w:rPr>
          <w:rFonts w:ascii="Arial" w:hAnsi="Arial" w:cs="Arial"/>
          <w:color w:val="000000"/>
          <w:sz w:val="20"/>
          <w:szCs w:val="20"/>
          <w:shd w:val="clear" w:color="auto" w:fill="FFFFFF"/>
          <w:lang w:val="en-US"/>
        </w:rPr>
        <w:t xml:space="preserve">ranking putative TFBS by </w:t>
      </w:r>
      <w:r>
        <w:rPr>
          <w:rFonts w:ascii="Arial" w:hAnsi="Arial" w:cs="Arial"/>
          <w:color w:val="000000"/>
          <w:sz w:val="20"/>
          <w:szCs w:val="20"/>
          <w:shd w:val="clear" w:color="auto" w:fill="FFFFFF"/>
          <w:lang w:val="en-US"/>
        </w:rPr>
        <w:t xml:space="preserve">the number of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reads around putative TFBSs</w:t>
      </w:r>
      <w:r w:rsidR="0003744E" w:rsidRPr="00EE6D56">
        <w:rPr>
          <w:rFonts w:ascii="Arial" w:hAnsi="Arial" w:cs="Arial"/>
          <w:color w:val="000000"/>
          <w:sz w:val="20"/>
          <w:szCs w:val="20"/>
          <w:shd w:val="clear" w:color="auto" w:fill="FFFFFF"/>
          <w:vertAlign w:val="superscript"/>
          <w:lang w:val="en-US"/>
        </w:rPr>
        <w:t>10</w:t>
      </w:r>
      <w:proofErr w:type="gramStart"/>
      <w:r w:rsidR="0003744E" w:rsidRPr="00EE6D56">
        <w:rPr>
          <w:rFonts w:ascii="Arial" w:hAnsi="Arial" w:cs="Arial"/>
          <w:color w:val="000000"/>
          <w:sz w:val="20"/>
          <w:szCs w:val="20"/>
          <w:shd w:val="clear" w:color="auto" w:fill="FFFFFF"/>
          <w:vertAlign w:val="superscript"/>
          <w:lang w:val="en-US"/>
        </w:rPr>
        <w:t>,15</w:t>
      </w:r>
      <w:proofErr w:type="gramEnd"/>
      <w:r>
        <w:rPr>
          <w:rFonts w:ascii="Arial" w:hAnsi="Arial" w:cs="Arial"/>
          <w:color w:val="000000"/>
          <w:sz w:val="20"/>
          <w:szCs w:val="20"/>
          <w:shd w:val="clear" w:color="auto" w:fill="FFFFFF"/>
          <w:lang w:val="en-US"/>
        </w:rPr>
        <w:t xml:space="preserve"> (tag </w:t>
      </w:r>
      <w:r w:rsidR="002C660D">
        <w:rPr>
          <w:rFonts w:ascii="Arial" w:hAnsi="Arial" w:cs="Arial"/>
          <w:color w:val="000000"/>
          <w:sz w:val="20"/>
          <w:szCs w:val="20"/>
          <w:shd w:val="clear" w:color="auto" w:fill="FFFFFF"/>
          <w:lang w:val="en-US"/>
        </w:rPr>
        <w:t>count</w:t>
      </w:r>
      <w:r>
        <w:rPr>
          <w:rFonts w:ascii="Arial" w:hAnsi="Arial" w:cs="Arial"/>
          <w:color w:val="000000"/>
          <w:sz w:val="20"/>
          <w:szCs w:val="20"/>
          <w:shd w:val="clear" w:color="auto" w:fill="FFFFFF"/>
          <w:lang w:val="en-US"/>
        </w:rPr>
        <w:t>; TC) outperforms</w:t>
      </w:r>
      <w:r w:rsidR="002C660D">
        <w:rPr>
          <w:rFonts w:ascii="Arial" w:hAnsi="Arial" w:cs="Arial"/>
          <w:color w:val="000000"/>
          <w:sz w:val="20"/>
          <w:szCs w:val="20"/>
          <w:shd w:val="clear" w:color="auto" w:fill="FFFFFF"/>
          <w:lang w:val="en-US"/>
        </w:rPr>
        <w:t xml:space="preserve"> the ranking by</w:t>
      </w:r>
      <w:r>
        <w:rPr>
          <w:rFonts w:ascii="Arial" w:hAnsi="Arial" w:cs="Arial"/>
          <w:color w:val="000000"/>
          <w:sz w:val="20"/>
          <w:szCs w:val="20"/>
          <w:shd w:val="clear" w:color="auto" w:fill="FFFFFF"/>
          <w:lang w:val="en-US"/>
        </w:rPr>
        <w:t xml:space="preserve"> </w:t>
      </w:r>
      <w:r w:rsidR="000574B9">
        <w:rPr>
          <w:rFonts w:ascii="Arial" w:hAnsi="Arial" w:cs="Arial"/>
          <w:color w:val="000000"/>
          <w:sz w:val="20"/>
          <w:szCs w:val="20"/>
          <w:shd w:val="clear" w:color="auto" w:fill="FFFFFF"/>
          <w:lang w:val="en-US"/>
        </w:rPr>
        <w:t>FS</w:t>
      </w:r>
      <w:r>
        <w:rPr>
          <w:rFonts w:ascii="Arial" w:hAnsi="Arial" w:cs="Arial"/>
          <w:color w:val="000000"/>
          <w:sz w:val="20"/>
          <w:szCs w:val="20"/>
          <w:shd w:val="clear" w:color="auto" w:fill="FFFFFF"/>
          <w:lang w:val="en-US"/>
        </w:rPr>
        <w:t xml:space="preserve">. Another experimental aspect affecting the computational analysis of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is the residence time of TF binding. Sung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7</w:t>
      </w:r>
      <w:r>
        <w:rPr>
          <w:rFonts w:ascii="Arial" w:hAnsi="Arial" w:cs="Arial"/>
          <w:color w:val="000000"/>
          <w:sz w:val="20"/>
          <w:szCs w:val="20"/>
          <w:shd w:val="clear" w:color="auto" w:fill="FFFFFF"/>
          <w:lang w:val="en-US"/>
        </w:rPr>
        <w:t xml:space="preserve"> showed that short-lived TFs display a lower </w:t>
      </w:r>
      <w:proofErr w:type="spellStart"/>
      <w:r>
        <w:rPr>
          <w:rFonts w:ascii="Arial" w:hAnsi="Arial" w:cs="Arial"/>
          <w:color w:val="000000"/>
          <w:sz w:val="20"/>
          <w:szCs w:val="20"/>
          <w:shd w:val="clear" w:color="auto" w:fill="FFFFFF"/>
          <w:lang w:val="en-US"/>
        </w:rPr>
        <w:t>DNase</w:t>
      </w:r>
      <w:proofErr w:type="spellEnd"/>
      <w:r>
        <w:rPr>
          <w:rFonts w:ascii="Arial" w:hAnsi="Arial" w:cs="Arial"/>
          <w:color w:val="000000"/>
          <w:sz w:val="20"/>
          <w:szCs w:val="20"/>
          <w:shd w:val="clear" w:color="auto" w:fill="FFFFFF"/>
          <w:lang w:val="en-US"/>
        </w:rPr>
        <w:t xml:space="preserve"> I cleavage protection pattern, i.e. low number of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reads surrounding the footprint. Moreover, they also noticed that nuclear receptors have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profiles resembling</w:t>
      </w:r>
      <w:r w:rsidR="00263B51">
        <w:rPr>
          <w:rFonts w:ascii="Arial" w:hAnsi="Arial" w:cs="Arial"/>
          <w:color w:val="000000"/>
          <w:sz w:val="20"/>
          <w:szCs w:val="20"/>
          <w:shd w:val="clear" w:color="auto" w:fill="FFFFFF"/>
          <w:lang w:val="en-US"/>
        </w:rPr>
        <w:t xml:space="preserve"> their</w:t>
      </w:r>
      <w:r>
        <w:rPr>
          <w:rFonts w:ascii="Arial" w:hAnsi="Arial" w:cs="Arial"/>
          <w:color w:val="000000"/>
          <w:sz w:val="20"/>
          <w:szCs w:val="20"/>
          <w:shd w:val="clear" w:color="auto" w:fill="FFFFFF"/>
          <w:lang w:val="en-US"/>
        </w:rPr>
        <w:t xml:space="preserve"> </w:t>
      </w:r>
      <w:proofErr w:type="spellStart"/>
      <w:r w:rsidR="00263B51">
        <w:rPr>
          <w:rFonts w:ascii="Arial" w:hAnsi="Arial" w:cs="Arial"/>
          <w:color w:val="000000"/>
          <w:sz w:val="20"/>
          <w:szCs w:val="20"/>
          <w:shd w:val="clear" w:color="auto" w:fill="FFFFFF"/>
          <w:lang w:val="en-US"/>
        </w:rPr>
        <w:t>DNase</w:t>
      </w:r>
      <w:proofErr w:type="spellEnd"/>
      <w:r w:rsidR="00263B51">
        <w:rPr>
          <w:rFonts w:ascii="Arial" w:hAnsi="Arial" w:cs="Arial"/>
          <w:color w:val="000000"/>
          <w:sz w:val="20"/>
          <w:szCs w:val="20"/>
          <w:shd w:val="clear" w:color="auto" w:fill="FFFFFF"/>
          <w:lang w:val="en-US"/>
        </w:rPr>
        <w:t xml:space="preserve"> I </w:t>
      </w:r>
      <w:r w:rsidR="00C514BA">
        <w:rPr>
          <w:rFonts w:ascii="Arial" w:hAnsi="Arial" w:cs="Arial"/>
          <w:color w:val="000000"/>
          <w:sz w:val="20"/>
          <w:szCs w:val="20"/>
          <w:shd w:val="clear" w:color="auto" w:fill="FFFFFF"/>
          <w:lang w:val="en-US"/>
        </w:rPr>
        <w:t xml:space="preserve">sequence </w:t>
      </w:r>
      <w:r>
        <w:rPr>
          <w:rFonts w:ascii="Arial" w:hAnsi="Arial" w:cs="Arial"/>
          <w:color w:val="000000"/>
          <w:sz w:val="20"/>
          <w:szCs w:val="20"/>
          <w:shd w:val="clear" w:color="auto" w:fill="FFFFFF"/>
          <w:lang w:val="en-US"/>
        </w:rPr>
        <w:t>cleavage bias estimates. While both studies</w:t>
      </w:r>
      <w:r>
        <w:rPr>
          <w:rFonts w:ascii="Arial" w:hAnsi="Arial" w:cs="Arial"/>
          <w:color w:val="000000"/>
          <w:sz w:val="20"/>
          <w:szCs w:val="20"/>
          <w:shd w:val="clear" w:color="auto" w:fill="FFFFFF"/>
          <w:vertAlign w:val="superscript"/>
          <w:lang w:val="en-US"/>
        </w:rPr>
        <w:t>7</w:t>
      </w:r>
      <w:proofErr w:type="gramStart"/>
      <w:r>
        <w:rPr>
          <w:rFonts w:ascii="Arial" w:hAnsi="Arial" w:cs="Arial"/>
          <w:color w:val="000000"/>
          <w:sz w:val="20"/>
          <w:szCs w:val="20"/>
          <w:shd w:val="clear" w:color="auto" w:fill="FFFFFF"/>
          <w:vertAlign w:val="superscript"/>
          <w:lang w:val="en-US"/>
        </w:rPr>
        <w:t>,15</w:t>
      </w:r>
      <w:proofErr w:type="gramEnd"/>
      <w:r>
        <w:rPr>
          <w:rFonts w:ascii="Arial" w:hAnsi="Arial" w:cs="Arial"/>
          <w:color w:val="000000"/>
          <w:sz w:val="20"/>
          <w:szCs w:val="20"/>
          <w:shd w:val="clear" w:color="auto" w:fill="FFFFFF"/>
          <w:lang w:val="en-US"/>
        </w:rPr>
        <w:t xml:space="preserve"> show the challenges imposed by </w:t>
      </w:r>
      <w:r w:rsidR="000E1420">
        <w:rPr>
          <w:rFonts w:ascii="Arial" w:hAnsi="Arial" w:cs="Arial"/>
          <w:color w:val="000000"/>
          <w:sz w:val="20"/>
          <w:szCs w:val="20"/>
          <w:shd w:val="clear" w:color="auto" w:fill="FFFFFF"/>
          <w:lang w:val="en-US"/>
        </w:rPr>
        <w:t>cleavage</w:t>
      </w:r>
      <w:r w:rsidR="002E3597">
        <w:rPr>
          <w:rFonts w:ascii="Arial" w:hAnsi="Arial" w:cs="Arial"/>
          <w:color w:val="000000"/>
          <w:sz w:val="20"/>
          <w:szCs w:val="20"/>
          <w:shd w:val="clear" w:color="auto" w:fill="FFFFFF"/>
          <w:lang w:val="en-US"/>
        </w:rPr>
        <w:t xml:space="preserve"> </w:t>
      </w:r>
      <w:r w:rsidR="00AE6B0F">
        <w:rPr>
          <w:rFonts w:ascii="Arial" w:hAnsi="Arial" w:cs="Arial"/>
          <w:color w:val="000000"/>
          <w:sz w:val="20"/>
          <w:szCs w:val="20"/>
          <w:shd w:val="clear" w:color="auto" w:fill="FFFFFF"/>
          <w:lang w:val="en-US"/>
        </w:rPr>
        <w:t>bias</w:t>
      </w:r>
      <w:r>
        <w:rPr>
          <w:rFonts w:ascii="Arial" w:hAnsi="Arial" w:cs="Arial"/>
          <w:color w:val="000000"/>
          <w:sz w:val="20"/>
          <w:szCs w:val="20"/>
          <w:shd w:val="clear" w:color="auto" w:fill="FFFFFF"/>
          <w:lang w:val="en-US"/>
        </w:rPr>
        <w:t xml:space="preserve"> and residence time, there </w:t>
      </w:r>
      <w:r w:rsidR="001A0077">
        <w:rPr>
          <w:rFonts w:ascii="Arial" w:hAnsi="Arial" w:cs="Arial"/>
          <w:color w:val="000000"/>
          <w:sz w:val="20"/>
          <w:szCs w:val="20"/>
          <w:shd w:val="clear" w:color="auto" w:fill="FFFFFF"/>
          <w:lang w:val="en-US"/>
        </w:rPr>
        <w:t xml:space="preserve">have </w:t>
      </w:r>
      <w:r>
        <w:rPr>
          <w:rFonts w:ascii="Arial" w:hAnsi="Arial" w:cs="Arial"/>
          <w:color w:val="000000"/>
          <w:sz w:val="20"/>
          <w:szCs w:val="20"/>
          <w:shd w:val="clear" w:color="auto" w:fill="FFFFFF"/>
          <w:lang w:val="en-US"/>
        </w:rPr>
        <w:t xml:space="preserve">been </w:t>
      </w:r>
      <w:r w:rsidR="001A0077">
        <w:rPr>
          <w:rFonts w:ascii="Arial" w:hAnsi="Arial" w:cs="Arial"/>
          <w:color w:val="000000"/>
          <w:sz w:val="20"/>
          <w:szCs w:val="20"/>
          <w:shd w:val="clear" w:color="auto" w:fill="FFFFFF"/>
          <w:lang w:val="en-US"/>
        </w:rPr>
        <w:t xml:space="preserve">a </w:t>
      </w:r>
      <w:r>
        <w:rPr>
          <w:rFonts w:ascii="Arial" w:hAnsi="Arial" w:cs="Arial"/>
          <w:color w:val="000000"/>
          <w:sz w:val="20"/>
          <w:szCs w:val="20"/>
          <w:shd w:val="clear" w:color="auto" w:fill="FFFFFF"/>
          <w:lang w:val="en-US"/>
        </w:rPr>
        <w:t>few attempts</w:t>
      </w:r>
      <w:r>
        <w:rPr>
          <w:rFonts w:ascii="Arial" w:hAnsi="Arial" w:cs="Arial"/>
          <w:color w:val="000000"/>
          <w:sz w:val="20"/>
          <w:szCs w:val="20"/>
          <w:shd w:val="clear" w:color="auto" w:fill="FFFFFF"/>
          <w:vertAlign w:val="superscript"/>
          <w:lang w:val="en-US"/>
        </w:rPr>
        <w:t>7,12,15</w:t>
      </w:r>
      <w:r>
        <w:rPr>
          <w:rFonts w:ascii="Arial" w:hAnsi="Arial" w:cs="Arial"/>
          <w:color w:val="000000"/>
          <w:sz w:val="20"/>
          <w:szCs w:val="20"/>
          <w:shd w:val="clear" w:color="auto" w:fill="FFFFFF"/>
          <w:lang w:val="en-US"/>
        </w:rPr>
        <w:t xml:space="preserve"> to address these computationally.</w:t>
      </w:r>
    </w:p>
    <w:p w:rsidR="00A3124C" w:rsidRPr="00FF2D02" w:rsidRDefault="00B73523">
      <w:pPr>
        <w:jc w:val="both"/>
        <w:rPr>
          <w:lang w:val="en-US"/>
        </w:rPr>
      </w:pPr>
      <w:r>
        <w:rPr>
          <w:rFonts w:ascii="Arial" w:eastAsia="Arial" w:hAnsi="Arial" w:cs="Arial"/>
          <w:color w:val="000000"/>
          <w:sz w:val="20"/>
          <w:szCs w:val="20"/>
          <w:shd w:val="clear" w:color="auto" w:fill="FFFFFF"/>
          <w:lang w:val="en-US" w:eastAsia="ar-SA"/>
        </w:rPr>
        <w:t>There is no</w:t>
      </w:r>
      <w:r>
        <w:rPr>
          <w:rFonts w:ascii="Arial" w:hAnsi="Arial" w:cs="Arial"/>
          <w:color w:val="000000"/>
          <w:sz w:val="20"/>
          <w:szCs w:val="20"/>
          <w:shd w:val="clear" w:color="auto" w:fill="FFFFFF"/>
          <w:lang w:val="en-US"/>
        </w:rPr>
        <w:t xml:space="preserve"> </w:t>
      </w:r>
      <w:r w:rsidR="006447C6">
        <w:rPr>
          <w:rFonts w:ascii="Arial" w:hAnsi="Arial" w:cs="Arial"/>
          <w:color w:val="000000"/>
          <w:sz w:val="20"/>
          <w:szCs w:val="20"/>
          <w:shd w:val="clear" w:color="auto" w:fill="FFFFFF"/>
          <w:lang w:val="en-US"/>
        </w:rPr>
        <w:t>well-defined</w:t>
      </w:r>
      <w:r>
        <w:rPr>
          <w:rFonts w:ascii="Arial" w:hAnsi="Arial" w:cs="Arial"/>
          <w:color w:val="000000"/>
          <w:sz w:val="20"/>
          <w:szCs w:val="20"/>
          <w:shd w:val="clear" w:color="auto" w:fill="FFFFFF"/>
          <w:lang w:val="en-US"/>
        </w:rPr>
        <w:t xml:space="preserve"> gold standard for the evaluation of </w:t>
      </w:r>
      <w:proofErr w:type="spellStart"/>
      <w:r>
        <w:rPr>
          <w:rFonts w:ascii="Arial" w:hAnsi="Arial" w:cs="Arial"/>
          <w:color w:val="000000"/>
          <w:sz w:val="20"/>
          <w:szCs w:val="20"/>
          <w:shd w:val="clear" w:color="auto" w:fill="FFFFFF"/>
          <w:lang w:val="en-US"/>
        </w:rPr>
        <w:t>footprinting</w:t>
      </w:r>
      <w:proofErr w:type="spellEnd"/>
      <w:r>
        <w:rPr>
          <w:rFonts w:ascii="Arial" w:hAnsi="Arial" w:cs="Arial"/>
          <w:color w:val="000000"/>
          <w:sz w:val="20"/>
          <w:szCs w:val="20"/>
          <w:shd w:val="clear" w:color="auto" w:fill="FFFFFF"/>
          <w:lang w:val="en-US"/>
        </w:rPr>
        <w:t xml:space="preserve"> methods. All work so far </w:t>
      </w:r>
      <w:r w:rsidR="00F10720">
        <w:rPr>
          <w:rFonts w:ascii="Arial" w:hAnsi="Arial" w:cs="Arial"/>
          <w:color w:val="000000"/>
          <w:sz w:val="20"/>
          <w:szCs w:val="20"/>
          <w:shd w:val="clear" w:color="auto" w:fill="FFFFFF"/>
          <w:lang w:val="en-US"/>
        </w:rPr>
        <w:t xml:space="preserve">has </w:t>
      </w:r>
      <w:r>
        <w:rPr>
          <w:rFonts w:ascii="Arial" w:hAnsi="Arial" w:cs="Arial"/>
          <w:color w:val="000000"/>
          <w:sz w:val="20"/>
          <w:szCs w:val="20"/>
          <w:shd w:val="clear" w:color="auto" w:fill="FFFFFF"/>
          <w:lang w:val="en-US"/>
        </w:rPr>
        <w:t xml:space="preserve">used </w:t>
      </w:r>
      <w:proofErr w:type="spellStart"/>
      <w:r>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of TFs in conjunction with motif-based predictions as ground truth. In short, </w:t>
      </w:r>
      <w:r>
        <w:rPr>
          <w:rFonts w:ascii="Arial" w:eastAsia="Arial" w:hAnsi="Arial" w:cs="Arial"/>
          <w:color w:val="000000"/>
          <w:sz w:val="20"/>
          <w:szCs w:val="20"/>
          <w:shd w:val="clear" w:color="auto" w:fill="FFFFFF"/>
          <w:lang w:val="en-US" w:eastAsia="ar-SA"/>
        </w:rPr>
        <w:t xml:space="preserve">motif-predicted binding </w:t>
      </w:r>
      <w:r>
        <w:rPr>
          <w:rFonts w:ascii="Arial" w:eastAsia="Arial" w:hAnsi="Arial" w:cs="Arial"/>
          <w:color w:val="000000"/>
          <w:sz w:val="20"/>
          <w:szCs w:val="20"/>
          <w:shd w:val="clear" w:color="auto" w:fill="FFFFFF"/>
          <w:lang w:val="en-US" w:eastAsia="ar-SA"/>
        </w:rPr>
        <w:lastRenderedPageBreak/>
        <w:t xml:space="preserve">sites (MPBSs) </w:t>
      </w:r>
      <w:r>
        <w:rPr>
          <w:rFonts w:ascii="Arial" w:hAnsi="Arial" w:cs="Arial"/>
          <w:color w:val="000000"/>
          <w:sz w:val="20"/>
          <w:szCs w:val="20"/>
          <w:shd w:val="clear" w:color="auto" w:fill="FFFFFF"/>
          <w:lang w:val="en-US"/>
        </w:rPr>
        <w:t xml:space="preserve">supported by </w:t>
      </w:r>
      <w:proofErr w:type="spellStart"/>
      <w:r>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peaks are positive examples (true TFBSs), while MPBSs without </w:t>
      </w:r>
      <w:proofErr w:type="spellStart"/>
      <w:r>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support are negative examples (false TFBSs</w:t>
      </w:r>
      <w:proofErr w:type="gramStart"/>
      <w:r>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vertAlign w:val="superscript"/>
          <w:lang w:val="en-US"/>
        </w:rPr>
        <w:t>10</w:t>
      </w:r>
      <w:proofErr w:type="gramEnd"/>
      <w:r>
        <w:rPr>
          <w:rFonts w:ascii="Arial" w:hAnsi="Arial" w:cs="Arial"/>
          <w:color w:val="000000"/>
          <w:sz w:val="20"/>
          <w:szCs w:val="20"/>
          <w:shd w:val="clear" w:color="auto" w:fill="FFFFFF"/>
          <w:lang w:val="en-US"/>
        </w:rPr>
        <w:t xml:space="preserve">. This evaluation requires TF </w:t>
      </w:r>
      <w:proofErr w:type="spellStart"/>
      <w:r>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experiments </w:t>
      </w:r>
      <w:r w:rsidR="00F10720">
        <w:rPr>
          <w:rFonts w:ascii="Arial" w:hAnsi="Arial" w:cs="Arial"/>
          <w:color w:val="000000"/>
          <w:sz w:val="20"/>
          <w:szCs w:val="20"/>
          <w:shd w:val="clear" w:color="auto" w:fill="FFFFFF"/>
          <w:lang w:val="en-US"/>
        </w:rPr>
        <w:t xml:space="preserve">to be carried out </w:t>
      </w:r>
      <w:r>
        <w:rPr>
          <w:rFonts w:ascii="Arial" w:hAnsi="Arial" w:cs="Arial"/>
          <w:color w:val="000000"/>
          <w:sz w:val="20"/>
          <w:szCs w:val="20"/>
          <w:shd w:val="clear" w:color="auto" w:fill="FFFFFF"/>
          <w:lang w:val="en-US"/>
        </w:rPr>
        <w:t xml:space="preserve">on the very same cells as the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experiment and has a few caveats. First, TF </w:t>
      </w:r>
      <w:proofErr w:type="spellStart"/>
      <w:r>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peaks are also observed in indirect binding events</w:t>
      </w:r>
      <w:r>
        <w:rPr>
          <w:rFonts w:ascii="Arial" w:hAnsi="Arial" w:cs="Arial"/>
          <w:color w:val="000000"/>
          <w:sz w:val="20"/>
          <w:szCs w:val="20"/>
          <w:shd w:val="clear" w:color="auto" w:fill="FFFFFF"/>
          <w:vertAlign w:val="superscript"/>
          <w:lang w:val="en-US"/>
        </w:rPr>
        <w:t>4</w:t>
      </w:r>
      <w:proofErr w:type="gramStart"/>
      <w:r>
        <w:rPr>
          <w:rFonts w:ascii="Arial" w:hAnsi="Arial" w:cs="Arial"/>
          <w:color w:val="000000"/>
          <w:sz w:val="20"/>
          <w:szCs w:val="20"/>
          <w:shd w:val="clear" w:color="auto" w:fill="FFFFFF"/>
          <w:vertAlign w:val="superscript"/>
          <w:lang w:val="en-US"/>
        </w:rPr>
        <w:t>,7,12,18</w:t>
      </w:r>
      <w:proofErr w:type="gramEnd"/>
      <w:r>
        <w:rPr>
          <w:rFonts w:ascii="Arial" w:hAnsi="Arial" w:cs="Arial"/>
          <w:color w:val="000000"/>
          <w:sz w:val="20"/>
          <w:szCs w:val="20"/>
          <w:shd w:val="clear" w:color="auto" w:fill="FFFFFF"/>
          <w:lang w:val="en-US"/>
        </w:rPr>
        <w:t xml:space="preserve">. Second, they have a lower spatial resolution than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Therefore, false TFBSs might be regarded as true TFBSs by proximity to a real TFBS of a distinct TF</w:t>
      </w:r>
      <w:r>
        <w:rPr>
          <w:rFonts w:ascii="Arial" w:hAnsi="Arial" w:cs="Arial"/>
          <w:color w:val="000000"/>
          <w:sz w:val="20"/>
          <w:szCs w:val="20"/>
          <w:shd w:val="clear" w:color="auto" w:fill="FFFFFF"/>
          <w:vertAlign w:val="superscript"/>
          <w:lang w:val="en-US"/>
        </w:rPr>
        <w:t>15</w:t>
      </w:r>
      <w:proofErr w:type="gramStart"/>
      <w:r>
        <w:rPr>
          <w:rFonts w:ascii="Arial" w:hAnsi="Arial" w:cs="Arial"/>
          <w:color w:val="000000"/>
          <w:sz w:val="20"/>
          <w:szCs w:val="20"/>
          <w:shd w:val="clear" w:color="auto" w:fill="FFFFFF"/>
          <w:vertAlign w:val="superscript"/>
          <w:lang w:val="en-US"/>
        </w:rPr>
        <w:t>,17</w:t>
      </w:r>
      <w:proofErr w:type="gramEnd"/>
      <w:r>
        <w:rPr>
          <w:rFonts w:ascii="Arial" w:hAnsi="Arial" w:cs="Arial"/>
          <w:color w:val="000000"/>
          <w:sz w:val="20"/>
          <w:szCs w:val="20"/>
          <w:shd w:val="clear" w:color="auto" w:fill="FFFFFF"/>
          <w:lang w:val="en-US"/>
        </w:rPr>
        <w:t xml:space="preserve">. Recently, </w:t>
      </w:r>
      <w:proofErr w:type="spellStart"/>
      <w:r>
        <w:rPr>
          <w:rFonts w:ascii="Arial" w:hAnsi="Arial" w:cs="Arial"/>
          <w:color w:val="000000"/>
          <w:sz w:val="20"/>
          <w:szCs w:val="20"/>
          <w:shd w:val="clear" w:color="auto" w:fill="FFFFFF"/>
          <w:lang w:val="en-US"/>
        </w:rPr>
        <w:t>Yard</w:t>
      </w:r>
      <w:r>
        <w:rPr>
          <w:rFonts w:ascii="Ubuntu" w:hAnsi="Ubuntu" w:cs="Arial"/>
          <w:color w:val="000000"/>
          <w:sz w:val="20"/>
          <w:szCs w:val="20"/>
          <w:shd w:val="clear" w:color="auto" w:fill="FFFFFF"/>
          <w:lang w:val="en-US"/>
        </w:rPr>
        <w:t>ı</w:t>
      </w:r>
      <w:r>
        <w:rPr>
          <w:rFonts w:ascii="Arial" w:hAnsi="Arial" w:cs="Arial"/>
          <w:color w:val="000000"/>
          <w:sz w:val="20"/>
          <w:szCs w:val="20"/>
          <w:shd w:val="clear" w:color="auto" w:fill="FFFFFF"/>
          <w:lang w:val="en-US"/>
        </w:rPr>
        <w:t>m</w:t>
      </w:r>
      <w:bookmarkStart w:id="0" w:name="__DdeLink__799_1005224519"/>
      <w:bookmarkEnd w:id="0"/>
      <w:r>
        <w:rPr>
          <w:rFonts w:ascii="Arial" w:hAnsi="Arial" w:cs="Arial"/>
          <w:color w:val="000000"/>
          <w:sz w:val="20"/>
          <w:szCs w:val="20"/>
          <w:shd w:val="clear" w:color="auto" w:fill="FFFFFF"/>
          <w:lang w:val="en-US"/>
        </w:rPr>
        <w:t>c</w:t>
      </w:r>
      <w:r>
        <w:rPr>
          <w:rFonts w:ascii="Ubuntu" w:hAnsi="Ubuntu" w:cs="Arial"/>
          <w:color w:val="000000"/>
          <w:sz w:val="20"/>
          <w:szCs w:val="20"/>
          <w:shd w:val="clear" w:color="auto" w:fill="FFFFFF"/>
          <w:lang w:val="en-US"/>
        </w:rPr>
        <w:t>ı</w:t>
      </w:r>
      <w:proofErr w:type="spellEnd"/>
      <w:r>
        <w:rPr>
          <w:rFonts w:ascii="Arial" w:hAnsi="Arial" w:cs="Arial"/>
          <w:color w:val="000000"/>
          <w:sz w:val="20"/>
          <w:szCs w:val="20"/>
          <w:shd w:val="clear" w:color="auto" w:fill="FFFFFF"/>
          <w:lang w:val="en-US"/>
        </w:rPr>
        <w:t xml:space="preserve">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12</w:t>
      </w:r>
      <w:r>
        <w:rPr>
          <w:rFonts w:ascii="Arial" w:hAnsi="Arial" w:cs="Arial"/>
          <w:color w:val="000000"/>
          <w:sz w:val="20"/>
          <w:szCs w:val="20"/>
          <w:shd w:val="clear" w:color="auto" w:fill="FFFFFF"/>
          <w:lang w:val="en-US"/>
        </w:rPr>
        <w:t xml:space="preserve"> indicated that footprint quality scores, as measured by the footprint likelihood ratio (FLR), were significantly higher in cells where the TF was expressed. This observation indicates that comparing changes in expression and quality of footprints in a pairs of cells could provide an alternative footprint evaluation measure. Finally, with the exception of a few studies</w:t>
      </w:r>
      <w:r>
        <w:rPr>
          <w:rFonts w:ascii="Arial" w:hAnsi="Arial" w:cs="Arial"/>
          <w:color w:val="000000"/>
          <w:sz w:val="20"/>
          <w:szCs w:val="20"/>
          <w:shd w:val="clear" w:color="auto" w:fill="FFFFFF"/>
          <w:vertAlign w:val="superscript"/>
          <w:lang w:val="en-US"/>
        </w:rPr>
        <w:t>8</w:t>
      </w:r>
      <w:proofErr w:type="gramStart"/>
      <w:r>
        <w:rPr>
          <w:rFonts w:ascii="Arial" w:hAnsi="Arial" w:cs="Arial"/>
          <w:color w:val="000000"/>
          <w:sz w:val="20"/>
          <w:szCs w:val="20"/>
          <w:shd w:val="clear" w:color="auto" w:fill="FFFFFF"/>
          <w:vertAlign w:val="superscript"/>
          <w:lang w:val="en-US"/>
        </w:rPr>
        <w:t>,11,12,13</w:t>
      </w:r>
      <w:proofErr w:type="gramEnd"/>
      <w:r>
        <w:rPr>
          <w:rFonts w:ascii="Arial" w:hAnsi="Arial" w:cs="Arial"/>
          <w:color w:val="000000"/>
          <w:sz w:val="20"/>
          <w:szCs w:val="20"/>
          <w:shd w:val="clear" w:color="auto" w:fill="FFFFFF"/>
          <w:lang w:val="en-US"/>
        </w:rPr>
        <w:t xml:space="preserve">, comparative analyses evaluating </w:t>
      </w:r>
      <w:proofErr w:type="spellStart"/>
      <w:r>
        <w:rPr>
          <w:rFonts w:ascii="Arial" w:hAnsi="Arial" w:cs="Arial"/>
          <w:color w:val="000000"/>
          <w:sz w:val="20"/>
          <w:szCs w:val="20"/>
          <w:shd w:val="clear" w:color="auto" w:fill="FFFFFF"/>
          <w:lang w:val="en-US"/>
        </w:rPr>
        <w:t>footprinting</w:t>
      </w:r>
      <w:proofErr w:type="spellEnd"/>
      <w:r>
        <w:rPr>
          <w:rFonts w:ascii="Arial" w:hAnsi="Arial" w:cs="Arial"/>
          <w:color w:val="000000"/>
          <w:sz w:val="20"/>
          <w:szCs w:val="20"/>
          <w:shd w:val="clear" w:color="auto" w:fill="FFFFFF"/>
          <w:lang w:val="en-US"/>
        </w:rPr>
        <w:t xml:space="preserve"> methods were based on </w:t>
      </w:r>
      <w:proofErr w:type="spellStart"/>
      <w:r>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of few (&lt;12) TFs and </w:t>
      </w:r>
      <w:r w:rsidR="00DB7835">
        <w:rPr>
          <w:rFonts w:ascii="Arial" w:hAnsi="Arial" w:cs="Arial"/>
          <w:color w:val="000000"/>
          <w:sz w:val="20"/>
          <w:szCs w:val="20"/>
          <w:shd w:val="clear" w:color="auto" w:fill="FFFFFF"/>
          <w:lang w:val="en-US"/>
        </w:rPr>
        <w:t xml:space="preserve">with the exception of </w:t>
      </w:r>
      <w:proofErr w:type="spellStart"/>
      <w:r w:rsidR="00DB7835">
        <w:rPr>
          <w:rFonts w:ascii="Arial" w:hAnsi="Arial" w:cs="Arial"/>
          <w:color w:val="000000"/>
          <w:sz w:val="20"/>
          <w:szCs w:val="20"/>
          <w:shd w:val="clear" w:color="auto" w:fill="FFFFFF"/>
          <w:lang w:val="en-US"/>
        </w:rPr>
        <w:t>Gusmao</w:t>
      </w:r>
      <w:proofErr w:type="spellEnd"/>
      <w:r w:rsidR="00DB7835">
        <w:rPr>
          <w:rFonts w:ascii="Arial" w:hAnsi="Arial" w:cs="Arial"/>
          <w:color w:val="000000"/>
          <w:sz w:val="20"/>
          <w:szCs w:val="20"/>
          <w:shd w:val="clear" w:color="auto" w:fill="FFFFFF"/>
          <w:lang w:val="en-US"/>
        </w:rPr>
        <w:t xml:space="preserve"> et</w:t>
      </w:r>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8</w:t>
      </w:r>
      <w:r>
        <w:rPr>
          <w:rFonts w:ascii="Arial" w:hAnsi="Arial" w:cs="Arial"/>
          <w:color w:val="000000"/>
          <w:sz w:val="20"/>
          <w:szCs w:val="20"/>
          <w:shd w:val="clear" w:color="auto" w:fill="FFFFFF"/>
          <w:lang w:val="en-US"/>
        </w:rPr>
        <w:t>, a maximum of four competing methods were evaluated. Despite the importance of method evaluation</w:t>
      </w:r>
      <w:r>
        <w:rPr>
          <w:rFonts w:ascii="Arial" w:hAnsi="Arial" w:cs="Arial"/>
          <w:color w:val="000000"/>
          <w:sz w:val="20"/>
          <w:szCs w:val="20"/>
          <w:shd w:val="clear" w:color="auto" w:fill="FFFFFF"/>
          <w:vertAlign w:val="superscript"/>
          <w:lang w:val="en-US"/>
        </w:rPr>
        <w:t>19</w:t>
      </w:r>
      <w:r>
        <w:rPr>
          <w:rFonts w:ascii="Arial" w:hAnsi="Arial" w:cs="Arial"/>
          <w:color w:val="000000"/>
          <w:sz w:val="20"/>
          <w:szCs w:val="20"/>
          <w:shd w:val="clear" w:color="auto" w:fill="FFFFFF"/>
          <w:lang w:val="en-US"/>
        </w:rPr>
        <w:t xml:space="preserve">, there is a clear lack of benchmark data, evaluation standards and studies performing a comprehensive analysis of computational </w:t>
      </w:r>
      <w:proofErr w:type="spellStart"/>
      <w:r>
        <w:rPr>
          <w:rFonts w:ascii="Arial" w:hAnsi="Arial" w:cs="Arial"/>
          <w:color w:val="000000"/>
          <w:sz w:val="20"/>
          <w:szCs w:val="20"/>
          <w:shd w:val="clear" w:color="auto" w:fill="FFFFFF"/>
          <w:lang w:val="en-US"/>
        </w:rPr>
        <w:t>footprinting</w:t>
      </w:r>
      <w:proofErr w:type="spellEnd"/>
      <w:r>
        <w:rPr>
          <w:rFonts w:ascii="Arial" w:hAnsi="Arial" w:cs="Arial"/>
          <w:color w:val="000000"/>
          <w:sz w:val="20"/>
          <w:szCs w:val="20"/>
          <w:shd w:val="clear" w:color="auto" w:fill="FFFFFF"/>
          <w:lang w:val="en-US"/>
        </w:rPr>
        <w:t xml:space="preserve"> methods.</w:t>
      </w:r>
    </w:p>
    <w:p w:rsidR="00A3124C" w:rsidRPr="00FF2D02" w:rsidRDefault="00F10720">
      <w:pPr>
        <w:jc w:val="both"/>
        <w:rPr>
          <w:lang w:val="en-US"/>
        </w:rPr>
      </w:pPr>
      <w:commentRangeStart w:id="1"/>
      <w:r>
        <w:rPr>
          <w:rFonts w:ascii="Arial" w:hAnsi="Arial" w:cs="Arial"/>
          <w:color w:val="000000"/>
          <w:sz w:val="20"/>
          <w:szCs w:val="20"/>
          <w:shd w:val="clear" w:color="auto" w:fill="FFFFFF"/>
          <w:lang w:val="en-US"/>
        </w:rPr>
        <w:t>We evaluated 1</w:t>
      </w:r>
      <w:r w:rsidR="00AB6D8C">
        <w:rPr>
          <w:rFonts w:ascii="Arial" w:hAnsi="Arial" w:cs="Arial"/>
          <w:color w:val="000000"/>
          <w:sz w:val="20"/>
          <w:szCs w:val="20"/>
          <w:shd w:val="clear" w:color="auto" w:fill="FFFFFF"/>
          <w:lang w:val="en-US"/>
        </w:rPr>
        <w:t>0</w:t>
      </w:r>
      <w:r w:rsidR="00B73523">
        <w:rPr>
          <w:rFonts w:ascii="Arial" w:hAnsi="Arial" w:cs="Arial"/>
          <w:color w:val="000000"/>
          <w:sz w:val="20"/>
          <w:szCs w:val="20"/>
          <w:shd w:val="clear" w:color="auto" w:fill="FFFFFF"/>
          <w:lang w:val="en-US"/>
        </w:rPr>
        <w:t xml:space="preserve"> computational</w:t>
      </w:r>
      <w:r w:rsidR="002C3BAD">
        <w:rPr>
          <w:rFonts w:ascii="Arial" w:hAnsi="Arial" w:cs="Arial"/>
          <w:color w:val="000000"/>
          <w:sz w:val="20"/>
          <w:szCs w:val="20"/>
          <w:shd w:val="clear" w:color="auto" w:fill="FFFFFF"/>
          <w:lang w:val="en-US"/>
        </w:rPr>
        <w:t xml:space="preserve"> </w:t>
      </w:r>
      <w:proofErr w:type="spellStart"/>
      <w:r w:rsidR="002C3BAD">
        <w:rPr>
          <w:rFonts w:ascii="Arial" w:hAnsi="Arial" w:cs="Arial"/>
          <w:color w:val="000000"/>
          <w:sz w:val="20"/>
          <w:szCs w:val="20"/>
          <w:shd w:val="clear" w:color="auto" w:fill="FFFFFF"/>
          <w:lang w:val="en-US"/>
        </w:rPr>
        <w:t>footprinting</w:t>
      </w:r>
      <w:proofErr w:type="spellEnd"/>
      <w:r w:rsidR="00B73523">
        <w:rPr>
          <w:rFonts w:ascii="Arial" w:hAnsi="Arial" w:cs="Arial"/>
          <w:color w:val="000000"/>
          <w:sz w:val="20"/>
          <w:szCs w:val="20"/>
          <w:shd w:val="clear" w:color="auto" w:fill="FFFFFF"/>
          <w:lang w:val="en-US"/>
        </w:rPr>
        <w:t xml:space="preserve"> methods: Neph</w:t>
      </w:r>
      <w:r w:rsidR="00B73523">
        <w:rPr>
          <w:rFonts w:ascii="Arial" w:hAnsi="Arial" w:cs="Arial"/>
          <w:color w:val="000000"/>
          <w:sz w:val="20"/>
          <w:szCs w:val="20"/>
          <w:shd w:val="clear" w:color="auto" w:fill="FFFFFF"/>
          <w:vertAlign w:val="superscript"/>
          <w:lang w:val="en-US"/>
        </w:rPr>
        <w:t>4</w:t>
      </w:r>
      <w:r w:rsidR="00B73523">
        <w:rPr>
          <w:rFonts w:ascii="Arial" w:hAnsi="Arial" w:cs="Arial"/>
          <w:color w:val="000000"/>
          <w:sz w:val="20"/>
          <w:szCs w:val="20"/>
          <w:shd w:val="clear" w:color="auto" w:fill="FFFFFF"/>
          <w:lang w:val="en-US"/>
        </w:rPr>
        <w:t>, Boyle</w:t>
      </w:r>
      <w:r w:rsidR="00B73523">
        <w:rPr>
          <w:rFonts w:ascii="Arial" w:hAnsi="Arial" w:cs="Arial"/>
          <w:color w:val="000000"/>
          <w:sz w:val="20"/>
          <w:szCs w:val="20"/>
          <w:shd w:val="clear" w:color="auto" w:fill="FFFFFF"/>
          <w:vertAlign w:val="superscript"/>
          <w:lang w:val="en-US"/>
        </w:rPr>
        <w:t>5</w:t>
      </w:r>
      <w:r w:rsidR="00B73523">
        <w:rPr>
          <w:rFonts w:ascii="Arial" w:hAnsi="Arial" w:cs="Arial"/>
          <w:color w:val="000000"/>
          <w:sz w:val="20"/>
          <w:szCs w:val="20"/>
          <w:shd w:val="clear" w:color="auto" w:fill="FFFFFF"/>
          <w:lang w:val="en-US"/>
        </w:rPr>
        <w:t>, Wellington</w:t>
      </w:r>
      <w:r w:rsidR="00B73523">
        <w:rPr>
          <w:rFonts w:ascii="Arial" w:hAnsi="Arial" w:cs="Arial"/>
          <w:color w:val="000000"/>
          <w:sz w:val="20"/>
          <w:szCs w:val="20"/>
          <w:shd w:val="clear" w:color="auto" w:fill="FFFFFF"/>
          <w:vertAlign w:val="superscript"/>
          <w:lang w:val="en-US"/>
        </w:rPr>
        <w:t>6</w:t>
      </w:r>
      <w:r w:rsidR="00B73523">
        <w:rPr>
          <w:rFonts w:ascii="Arial" w:hAnsi="Arial" w:cs="Arial"/>
          <w:color w:val="000000"/>
          <w:sz w:val="20"/>
          <w:szCs w:val="20"/>
          <w:shd w:val="clear" w:color="auto" w:fill="FFFFFF"/>
          <w:lang w:val="en-US"/>
        </w:rPr>
        <w:t>, DNase2TF</w:t>
      </w:r>
      <w:r w:rsidR="00B73523">
        <w:rPr>
          <w:rFonts w:ascii="Arial" w:hAnsi="Arial" w:cs="Arial"/>
          <w:color w:val="000000"/>
          <w:sz w:val="20"/>
          <w:szCs w:val="20"/>
          <w:shd w:val="clear" w:color="auto" w:fill="FFFFFF"/>
          <w:vertAlign w:val="superscript"/>
          <w:lang w:val="en-US"/>
        </w:rPr>
        <w:t>7</w:t>
      </w:r>
      <w:r w:rsidR="00B73523">
        <w:rPr>
          <w:rFonts w:ascii="Arial" w:hAnsi="Arial" w:cs="Arial"/>
          <w:color w:val="000000"/>
          <w:sz w:val="20"/>
          <w:szCs w:val="20"/>
          <w:shd w:val="clear" w:color="auto" w:fill="FFFFFF"/>
          <w:lang w:val="en-US"/>
        </w:rPr>
        <w:t>, HINT</w:t>
      </w:r>
      <w:r w:rsidR="00B73523">
        <w:rPr>
          <w:rFonts w:ascii="Arial" w:hAnsi="Arial" w:cs="Arial"/>
          <w:color w:val="000000"/>
          <w:sz w:val="20"/>
          <w:szCs w:val="20"/>
          <w:shd w:val="clear" w:color="auto" w:fill="FFFFFF"/>
          <w:vertAlign w:val="superscript"/>
          <w:lang w:val="en-US"/>
        </w:rPr>
        <w:t>8</w:t>
      </w:r>
      <w:r w:rsidR="00B73523">
        <w:rPr>
          <w:rFonts w:ascii="Arial" w:hAnsi="Arial" w:cs="Arial"/>
          <w:color w:val="000000"/>
          <w:sz w:val="20"/>
          <w:szCs w:val="20"/>
          <w:shd w:val="clear" w:color="auto" w:fill="FFFFFF"/>
          <w:lang w:val="en-US"/>
        </w:rPr>
        <w:t>, Centipede</w:t>
      </w:r>
      <w:r w:rsidR="00B73523">
        <w:rPr>
          <w:rFonts w:ascii="Arial" w:hAnsi="Arial" w:cs="Arial"/>
          <w:color w:val="000000"/>
          <w:sz w:val="20"/>
          <w:szCs w:val="20"/>
          <w:shd w:val="clear" w:color="auto" w:fill="FFFFFF"/>
          <w:vertAlign w:val="superscript"/>
          <w:lang w:val="en-US"/>
        </w:rPr>
        <w:t>9</w:t>
      </w:r>
      <w:r w:rsidR="00B73523">
        <w:rPr>
          <w:rFonts w:ascii="Arial" w:hAnsi="Arial" w:cs="Arial"/>
          <w:color w:val="000000"/>
          <w:sz w:val="20"/>
          <w:szCs w:val="20"/>
          <w:shd w:val="clear" w:color="auto" w:fill="FFFFFF"/>
          <w:lang w:val="en-US"/>
        </w:rPr>
        <w:t>, Cuellar</w:t>
      </w:r>
      <w:r w:rsidR="00B73523">
        <w:rPr>
          <w:rFonts w:ascii="Arial" w:hAnsi="Arial" w:cs="Arial"/>
          <w:color w:val="000000"/>
          <w:sz w:val="20"/>
          <w:szCs w:val="20"/>
          <w:shd w:val="clear" w:color="auto" w:fill="FFFFFF"/>
          <w:vertAlign w:val="superscript"/>
          <w:lang w:val="en-US"/>
        </w:rPr>
        <w:t>10</w:t>
      </w:r>
      <w:r w:rsidR="00B73523">
        <w:rPr>
          <w:rFonts w:ascii="Arial" w:hAnsi="Arial" w:cs="Arial"/>
          <w:color w:val="000000"/>
          <w:sz w:val="20"/>
          <w:szCs w:val="20"/>
          <w:shd w:val="clear" w:color="auto" w:fill="FFFFFF"/>
          <w:lang w:val="en-US"/>
        </w:rPr>
        <w:t>, PIQ</w:t>
      </w:r>
      <w:r w:rsidR="00B73523">
        <w:rPr>
          <w:rFonts w:ascii="Arial" w:hAnsi="Arial" w:cs="Arial"/>
          <w:color w:val="000000"/>
          <w:sz w:val="20"/>
          <w:szCs w:val="20"/>
          <w:shd w:val="clear" w:color="auto" w:fill="FFFFFF"/>
          <w:vertAlign w:val="superscript"/>
          <w:lang w:val="en-US"/>
        </w:rPr>
        <w:t>11</w:t>
      </w:r>
      <w:r w:rsidR="00B73523">
        <w:rPr>
          <w:rFonts w:ascii="Arial" w:hAnsi="Arial" w:cs="Arial"/>
          <w:color w:val="000000"/>
          <w:sz w:val="20"/>
          <w:szCs w:val="20"/>
          <w:shd w:val="clear" w:color="auto" w:fill="FFFFFF"/>
          <w:lang w:val="en-US"/>
        </w:rPr>
        <w:t>, FLR</w:t>
      </w:r>
      <w:r w:rsidR="00B73523">
        <w:rPr>
          <w:rFonts w:ascii="Arial" w:hAnsi="Arial" w:cs="Arial"/>
          <w:color w:val="000000"/>
          <w:sz w:val="20"/>
          <w:szCs w:val="20"/>
          <w:shd w:val="clear" w:color="auto" w:fill="FFFFFF"/>
          <w:vertAlign w:val="superscript"/>
          <w:lang w:val="en-US"/>
        </w:rPr>
        <w:t>12</w:t>
      </w:r>
      <w:r w:rsidR="006861D5">
        <w:rPr>
          <w:rFonts w:ascii="Arial" w:hAnsi="Arial" w:cs="Arial"/>
          <w:color w:val="000000"/>
          <w:sz w:val="20"/>
          <w:szCs w:val="20"/>
          <w:shd w:val="clear" w:color="auto" w:fill="FFFFFF"/>
          <w:lang w:val="en-US"/>
        </w:rPr>
        <w:t xml:space="preserve"> and</w:t>
      </w:r>
      <w:r w:rsidR="000574B9">
        <w:rPr>
          <w:rFonts w:ascii="Arial" w:hAnsi="Arial" w:cs="Arial"/>
          <w:color w:val="000000"/>
          <w:sz w:val="20"/>
          <w:szCs w:val="20"/>
          <w:shd w:val="clear" w:color="auto" w:fill="FFFFFF"/>
          <w:lang w:val="en-US"/>
        </w:rPr>
        <w:t xml:space="preserve"> </w:t>
      </w:r>
      <w:r w:rsidR="00B73523">
        <w:rPr>
          <w:rFonts w:ascii="Arial" w:hAnsi="Arial" w:cs="Arial"/>
          <w:color w:val="000000"/>
          <w:sz w:val="20"/>
          <w:szCs w:val="20"/>
          <w:shd w:val="clear" w:color="auto" w:fill="FFFFFF"/>
          <w:lang w:val="en-US"/>
        </w:rPr>
        <w:t>BinDNase</w:t>
      </w:r>
      <w:r w:rsidR="00B73523">
        <w:rPr>
          <w:rFonts w:ascii="Arial" w:hAnsi="Arial" w:cs="Arial"/>
          <w:color w:val="000000"/>
          <w:sz w:val="20"/>
          <w:szCs w:val="20"/>
          <w:shd w:val="clear" w:color="auto" w:fill="FFFFFF"/>
          <w:vertAlign w:val="superscript"/>
          <w:lang w:val="en-US"/>
        </w:rPr>
        <w:t>13</w:t>
      </w:r>
      <w:r w:rsidR="000574B9">
        <w:rPr>
          <w:rFonts w:ascii="Arial" w:hAnsi="Arial" w:cs="Arial"/>
          <w:color w:val="000000"/>
          <w:sz w:val="20"/>
          <w:szCs w:val="20"/>
          <w:shd w:val="clear" w:color="auto" w:fill="FFFFFF"/>
          <w:lang w:val="en-US"/>
        </w:rPr>
        <w:t>.</w:t>
      </w:r>
      <w:r w:rsidR="00B73523">
        <w:rPr>
          <w:rFonts w:ascii="Arial" w:hAnsi="Arial" w:cs="Arial"/>
          <w:color w:val="000000"/>
          <w:sz w:val="20"/>
          <w:szCs w:val="20"/>
          <w:shd w:val="clear" w:color="auto" w:fill="FFFFFF"/>
          <w:lang w:val="en-US"/>
        </w:rPr>
        <w:t xml:space="preserve"> </w:t>
      </w:r>
      <w:commentRangeEnd w:id="1"/>
      <w:r w:rsidR="00E052D5">
        <w:rPr>
          <w:rStyle w:val="Kommentarzeichen"/>
          <w:vanish/>
        </w:rPr>
        <w:commentReference w:id="1"/>
      </w:r>
      <w:r>
        <w:rPr>
          <w:rFonts w:ascii="Arial" w:hAnsi="Arial" w:cs="Arial"/>
          <w:color w:val="000000"/>
          <w:sz w:val="20"/>
          <w:szCs w:val="20"/>
          <w:shd w:val="clear" w:color="auto" w:fill="FFFFFF"/>
          <w:lang w:val="en-US"/>
        </w:rPr>
        <w:t>In a “</w:t>
      </w:r>
      <w:proofErr w:type="spellStart"/>
      <w:r>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based approach</w:t>
      </w:r>
      <w:r w:rsidR="00FD3247">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lang w:val="en-US"/>
        </w:rPr>
        <w:t xml:space="preserve"> t</w:t>
      </w:r>
      <w:r w:rsidR="00B73523">
        <w:rPr>
          <w:rFonts w:ascii="Arial" w:hAnsi="Arial" w:cs="Arial"/>
          <w:color w:val="000000"/>
          <w:sz w:val="20"/>
          <w:szCs w:val="20"/>
          <w:shd w:val="clear" w:color="auto" w:fill="FFFFFF"/>
          <w:lang w:val="en-US"/>
        </w:rPr>
        <w:t xml:space="preserve">hey are evaluated in their accuracy to recover TFBSs supported by 88 </w:t>
      </w:r>
      <w:proofErr w:type="spellStart"/>
      <w:r w:rsidR="00B73523">
        <w:rPr>
          <w:rFonts w:ascii="Arial" w:hAnsi="Arial" w:cs="Arial"/>
          <w:color w:val="000000"/>
          <w:sz w:val="20"/>
          <w:szCs w:val="20"/>
          <w:shd w:val="clear" w:color="auto" w:fill="FFFFFF"/>
          <w:lang w:val="en-US"/>
        </w:rPr>
        <w:t>ChIP-seq</w:t>
      </w:r>
      <w:proofErr w:type="spellEnd"/>
      <w:r w:rsidR="00B73523">
        <w:rPr>
          <w:rFonts w:ascii="Arial" w:hAnsi="Arial" w:cs="Arial"/>
          <w:color w:val="000000"/>
          <w:sz w:val="20"/>
          <w:szCs w:val="20"/>
          <w:shd w:val="clear" w:color="auto" w:fill="FFFFFF"/>
          <w:lang w:val="en-US"/>
        </w:rPr>
        <w:t xml:space="preserve"> TF experiments of two cell types (H1-hESC and K562) with the area under the receiver operating characteristic curves (AUC) and precision-recall curves (AUPR). We also propose</w:t>
      </w:r>
      <w:r>
        <w:rPr>
          <w:rFonts w:ascii="Arial" w:hAnsi="Arial" w:cs="Arial"/>
          <w:color w:val="000000"/>
          <w:sz w:val="20"/>
          <w:szCs w:val="20"/>
          <w:shd w:val="clear" w:color="auto" w:fill="FFFFFF"/>
          <w:lang w:val="en-US"/>
        </w:rPr>
        <w:t xml:space="preserve"> the</w:t>
      </w:r>
      <w:r w:rsidR="00B73523">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lang w:val="en-US"/>
        </w:rPr>
        <w:t xml:space="preserve">“FLR-Exp” </w:t>
      </w:r>
      <w:r w:rsidR="00FD3247">
        <w:rPr>
          <w:rFonts w:ascii="Arial" w:hAnsi="Arial" w:cs="Arial"/>
          <w:color w:val="000000"/>
          <w:sz w:val="20"/>
          <w:szCs w:val="20"/>
          <w:shd w:val="clear" w:color="auto" w:fill="FFFFFF"/>
          <w:lang w:val="en-US"/>
        </w:rPr>
        <w:t>methodology, which</w:t>
      </w:r>
      <w:r>
        <w:rPr>
          <w:rFonts w:ascii="Arial" w:hAnsi="Arial" w:cs="Arial"/>
          <w:color w:val="000000"/>
          <w:sz w:val="20"/>
          <w:szCs w:val="20"/>
          <w:shd w:val="clear" w:color="auto" w:fill="FFFFFF"/>
          <w:lang w:val="en-US"/>
        </w:rPr>
        <w:t xml:space="preserve"> associates</w:t>
      </w:r>
      <w:r w:rsidR="00FD3247">
        <w:rPr>
          <w:rFonts w:ascii="Arial" w:hAnsi="Arial" w:cs="Arial"/>
          <w:color w:val="000000"/>
          <w:sz w:val="20"/>
          <w:szCs w:val="20"/>
          <w:shd w:val="clear" w:color="auto" w:fill="FFFFFF"/>
          <w:lang w:val="en-US"/>
        </w:rPr>
        <w:t xml:space="preserve"> </w:t>
      </w:r>
      <w:r w:rsidR="00B73523">
        <w:rPr>
          <w:rFonts w:ascii="Arial" w:hAnsi="Arial" w:cs="Arial"/>
          <w:color w:val="000000"/>
          <w:sz w:val="20"/>
          <w:szCs w:val="20"/>
          <w:shd w:val="clear" w:color="auto" w:fill="FFFFFF"/>
          <w:lang w:val="en-US"/>
        </w:rPr>
        <w:t>the FLR</w:t>
      </w:r>
      <w:r w:rsidR="00CF7274">
        <w:rPr>
          <w:rFonts w:ascii="Arial" w:hAnsi="Arial" w:cs="Arial"/>
          <w:color w:val="000000"/>
          <w:sz w:val="20"/>
          <w:szCs w:val="20"/>
          <w:shd w:val="clear" w:color="auto" w:fill="FFFFFF"/>
          <w:vertAlign w:val="superscript"/>
          <w:lang w:val="en-US"/>
        </w:rPr>
        <w:t>12</w:t>
      </w:r>
      <w:r w:rsidR="00CF7274">
        <w:rPr>
          <w:rFonts w:ascii="Arial" w:hAnsi="Arial" w:cs="Arial"/>
          <w:color w:val="000000"/>
          <w:sz w:val="20"/>
          <w:szCs w:val="20"/>
          <w:shd w:val="clear" w:color="auto" w:fill="FFFFFF"/>
          <w:lang w:val="en-US"/>
        </w:rPr>
        <w:t xml:space="preserve"> s</w:t>
      </w:r>
      <w:r w:rsidR="00B73523">
        <w:rPr>
          <w:rFonts w:ascii="Arial" w:hAnsi="Arial" w:cs="Arial"/>
          <w:color w:val="000000"/>
          <w:sz w:val="20"/>
          <w:szCs w:val="20"/>
          <w:shd w:val="clear" w:color="auto" w:fill="FFFFFF"/>
          <w:lang w:val="en-US"/>
        </w:rPr>
        <w:t>cores</w:t>
      </w:r>
      <w:r>
        <w:rPr>
          <w:rFonts w:ascii="Arial" w:hAnsi="Arial" w:cs="Arial"/>
          <w:color w:val="000000"/>
          <w:sz w:val="20"/>
          <w:szCs w:val="20"/>
          <w:shd w:val="clear" w:color="auto" w:fill="FFFFFF"/>
          <w:lang w:val="en-US"/>
        </w:rPr>
        <w:t xml:space="preserve"> for footprints</w:t>
      </w:r>
      <w:r w:rsidR="00B73523">
        <w:rPr>
          <w:rFonts w:ascii="Arial" w:hAnsi="Arial" w:cs="Arial"/>
          <w:color w:val="000000"/>
          <w:sz w:val="20"/>
          <w:szCs w:val="20"/>
          <w:shd w:val="clear" w:color="auto" w:fill="FFFFFF"/>
          <w:lang w:val="en-US"/>
        </w:rPr>
        <w:t xml:space="preserve"> in cell type</w:t>
      </w:r>
      <w:r w:rsidR="00CF7274">
        <w:rPr>
          <w:rFonts w:ascii="Arial" w:hAnsi="Arial" w:cs="Arial"/>
          <w:color w:val="000000"/>
          <w:sz w:val="20"/>
          <w:szCs w:val="20"/>
          <w:shd w:val="clear" w:color="auto" w:fill="FFFFFF"/>
          <w:lang w:val="en-US"/>
        </w:rPr>
        <w:t xml:space="preserve"> pairs</w:t>
      </w:r>
      <w:r w:rsidR="00B73523">
        <w:rPr>
          <w:rFonts w:ascii="Arial" w:hAnsi="Arial" w:cs="Arial"/>
          <w:color w:val="000000"/>
          <w:sz w:val="20"/>
          <w:szCs w:val="20"/>
          <w:shd w:val="clear" w:color="auto" w:fill="FFFFFF"/>
          <w:lang w:val="en-US"/>
        </w:rPr>
        <w:t xml:space="preserve"> with the fold</w:t>
      </w:r>
      <w:r w:rsidR="00CF7274">
        <w:rPr>
          <w:rFonts w:ascii="Arial" w:hAnsi="Arial" w:cs="Arial"/>
          <w:color w:val="000000"/>
          <w:sz w:val="20"/>
          <w:szCs w:val="20"/>
          <w:shd w:val="clear" w:color="auto" w:fill="FFFFFF"/>
          <w:lang w:val="en-US"/>
        </w:rPr>
        <w:t xml:space="preserve"> </w:t>
      </w:r>
      <w:r w:rsidR="00B73523">
        <w:rPr>
          <w:rFonts w:ascii="Arial" w:hAnsi="Arial" w:cs="Arial"/>
          <w:color w:val="000000"/>
          <w:sz w:val="20"/>
          <w:szCs w:val="20"/>
          <w:shd w:val="clear" w:color="auto" w:fill="FFFFFF"/>
          <w:lang w:val="en-US"/>
        </w:rPr>
        <w:t>change expression of the TF</w:t>
      </w:r>
      <w:r w:rsidR="003A46A1">
        <w:rPr>
          <w:rFonts w:ascii="Arial" w:hAnsi="Arial" w:cs="Arial"/>
          <w:color w:val="000000"/>
          <w:sz w:val="20"/>
          <w:szCs w:val="20"/>
          <w:shd w:val="clear" w:color="auto" w:fill="FFFFFF"/>
          <w:lang w:val="en-US"/>
        </w:rPr>
        <w:t>s associated to the footprints</w:t>
      </w:r>
      <w:r w:rsidR="00B73523">
        <w:rPr>
          <w:rFonts w:ascii="Arial" w:hAnsi="Arial" w:cs="Arial"/>
          <w:color w:val="000000"/>
          <w:sz w:val="20"/>
          <w:szCs w:val="20"/>
          <w:shd w:val="clear" w:color="auto" w:fill="FFFFFF"/>
          <w:lang w:val="en-US"/>
        </w:rPr>
        <w:t xml:space="preserve">. This analysis is based on the comparison of footprints and expression of </w:t>
      </w:r>
      <w:r>
        <w:rPr>
          <w:rFonts w:ascii="Arial" w:hAnsi="Arial" w:cs="Arial"/>
          <w:color w:val="000000"/>
          <w:sz w:val="20"/>
          <w:szCs w:val="20"/>
          <w:shd w:val="clear" w:color="auto" w:fill="FFFFFF"/>
          <w:lang w:val="en-US"/>
        </w:rPr>
        <w:t xml:space="preserve">143 TFs in </w:t>
      </w:r>
      <w:r w:rsidR="00B73523">
        <w:rPr>
          <w:rFonts w:ascii="Arial" w:hAnsi="Arial" w:cs="Arial"/>
          <w:color w:val="000000"/>
          <w:sz w:val="20"/>
          <w:szCs w:val="20"/>
          <w:shd w:val="clear" w:color="auto" w:fill="FFFFFF"/>
          <w:lang w:val="en-US"/>
        </w:rPr>
        <w:t xml:space="preserve">H1-hESC, K562 and GM12878 cells. We also evaluate approaches for ranking footprints, strategies for dealing with </w:t>
      </w:r>
      <w:proofErr w:type="spellStart"/>
      <w:r w:rsidR="00A242EB">
        <w:rPr>
          <w:rFonts w:ascii="Arial" w:hAnsi="Arial" w:cs="Arial"/>
          <w:color w:val="000000"/>
          <w:sz w:val="20"/>
          <w:szCs w:val="20"/>
          <w:shd w:val="clear" w:color="auto" w:fill="FFFFFF"/>
          <w:lang w:val="en-US"/>
        </w:rPr>
        <w:t>DNase-seq</w:t>
      </w:r>
      <w:proofErr w:type="spellEnd"/>
      <w:r w:rsidR="00A242EB">
        <w:rPr>
          <w:rFonts w:ascii="Arial" w:hAnsi="Arial" w:cs="Arial"/>
          <w:color w:val="000000"/>
          <w:sz w:val="20"/>
          <w:szCs w:val="20"/>
          <w:shd w:val="clear" w:color="auto" w:fill="FFFFFF"/>
          <w:lang w:val="en-US"/>
        </w:rPr>
        <w:t xml:space="preserve"> experimental artifacts</w:t>
      </w:r>
      <w:r w:rsidR="00B73523">
        <w:rPr>
          <w:rFonts w:ascii="Arial" w:hAnsi="Arial" w:cs="Arial"/>
          <w:color w:val="000000"/>
          <w:sz w:val="20"/>
          <w:szCs w:val="20"/>
          <w:shd w:val="clear" w:color="auto" w:fill="FFFFFF"/>
          <w:lang w:val="en-US"/>
        </w:rPr>
        <w:t xml:space="preserve"> and the effect of TF residence time on footprint predictions.</w:t>
      </w:r>
    </w:p>
    <w:p w:rsidR="00A3124C" w:rsidRPr="00FF2D02" w:rsidRDefault="00B73523">
      <w:pPr>
        <w:jc w:val="both"/>
        <w:rPr>
          <w:lang w:val="en-US"/>
        </w:rPr>
      </w:pPr>
      <w:r>
        <w:rPr>
          <w:rFonts w:ascii="Arial" w:hAnsi="Arial" w:cs="Arial"/>
          <w:b/>
          <w:bCs/>
          <w:color w:val="000000"/>
          <w:sz w:val="20"/>
          <w:szCs w:val="20"/>
          <w:shd w:val="clear" w:color="auto" w:fill="FFFFFF"/>
          <w:lang w:val="en-US"/>
        </w:rPr>
        <w:t>RESULTS</w:t>
      </w:r>
    </w:p>
    <w:p w:rsidR="00A3124C" w:rsidRPr="00FF2D02" w:rsidRDefault="00B73523">
      <w:pPr>
        <w:rPr>
          <w:lang w:val="en-US"/>
        </w:rPr>
      </w:pPr>
      <w:r>
        <w:rPr>
          <w:rFonts w:ascii="Arial" w:hAnsi="Arial" w:cs="Arial"/>
          <w:b/>
          <w:bCs/>
          <w:color w:val="000000"/>
          <w:sz w:val="20"/>
          <w:szCs w:val="20"/>
          <w:shd w:val="clear" w:color="auto" w:fill="FFFFFF"/>
          <w:lang w:val="en-US"/>
        </w:rPr>
        <w:t xml:space="preserve">Computational genomic </w:t>
      </w:r>
      <w:proofErr w:type="spellStart"/>
      <w:r>
        <w:rPr>
          <w:rFonts w:ascii="Arial" w:hAnsi="Arial" w:cs="Arial"/>
          <w:b/>
          <w:bCs/>
          <w:color w:val="000000"/>
          <w:sz w:val="20"/>
          <w:szCs w:val="20"/>
          <w:shd w:val="clear" w:color="auto" w:fill="FFFFFF"/>
          <w:lang w:val="en-US"/>
        </w:rPr>
        <w:t>footprinting</w:t>
      </w:r>
      <w:proofErr w:type="spellEnd"/>
      <w:r>
        <w:rPr>
          <w:rFonts w:ascii="Arial" w:hAnsi="Arial" w:cs="Arial"/>
          <w:b/>
          <w:bCs/>
          <w:color w:val="000000"/>
          <w:sz w:val="20"/>
          <w:szCs w:val="20"/>
          <w:shd w:val="clear" w:color="auto" w:fill="FFFFFF"/>
          <w:lang w:val="en-US"/>
        </w:rPr>
        <w:t xml:space="preserve"> methods</w:t>
      </w:r>
    </w:p>
    <w:p w:rsidR="00FD3247" w:rsidRDefault="00B73523">
      <w:pPr>
        <w:jc w:val="both"/>
        <w:rPr>
          <w:ins w:id="2" w:author="Ivan Gestaira Costa Filho" w:date="2016-01-25T11:29:00Z"/>
          <w:rFonts w:ascii="Arial" w:eastAsia="Arial" w:hAnsi="Arial" w:cs="Arial"/>
          <w:color w:val="000000"/>
          <w:sz w:val="20"/>
          <w:szCs w:val="20"/>
          <w:shd w:val="clear" w:color="auto" w:fill="FFFFFF"/>
          <w:lang w:val="en-US" w:eastAsia="ar-SA"/>
        </w:rPr>
      </w:pPr>
      <w:r>
        <w:rPr>
          <w:rFonts w:ascii="Arial" w:eastAsia="Arial" w:hAnsi="Arial"/>
          <w:color w:val="000000"/>
          <w:sz w:val="20"/>
          <w:shd w:val="clear" w:color="auto" w:fill="FFFFFF"/>
          <w:lang w:val="en-US" w:eastAsia="ar-SA"/>
        </w:rPr>
        <w:t xml:space="preserve">Computational </w:t>
      </w:r>
      <w:proofErr w:type="spellStart"/>
      <w:r>
        <w:rPr>
          <w:rFonts w:ascii="Arial" w:eastAsia="Arial" w:hAnsi="Arial"/>
          <w:color w:val="000000"/>
          <w:sz w:val="20"/>
          <w:shd w:val="clear" w:color="auto" w:fill="FFFFFF"/>
          <w:lang w:val="en-US" w:eastAsia="ar-SA"/>
        </w:rPr>
        <w:t>footprinting</w:t>
      </w:r>
      <w:proofErr w:type="spellEnd"/>
      <w:r>
        <w:rPr>
          <w:rFonts w:ascii="Arial" w:eastAsia="Arial" w:hAnsi="Arial"/>
          <w:color w:val="000000"/>
          <w:sz w:val="20"/>
          <w:shd w:val="clear" w:color="auto" w:fill="FFFFFF"/>
          <w:lang w:val="en-US" w:eastAsia="ar-SA"/>
        </w:rPr>
        <w:t xml:space="preserve"> methods c</w:t>
      </w:r>
      <w:r w:rsidR="007969DB">
        <w:rPr>
          <w:rFonts w:ascii="Arial" w:eastAsia="Arial" w:hAnsi="Arial"/>
          <w:color w:val="000000"/>
          <w:sz w:val="20"/>
          <w:shd w:val="clear" w:color="auto" w:fill="FFFFFF"/>
          <w:lang w:val="en-US" w:eastAsia="ar-SA"/>
        </w:rPr>
        <w:t>an be broadly categorized in</w:t>
      </w:r>
      <w:r>
        <w:rPr>
          <w:rFonts w:ascii="Arial" w:eastAsia="Arial" w:hAnsi="Arial"/>
          <w:color w:val="000000"/>
          <w:sz w:val="20"/>
          <w:shd w:val="clear" w:color="auto" w:fill="FFFFFF"/>
          <w:lang w:val="en-US" w:eastAsia="ar-SA"/>
        </w:rPr>
        <w:t xml:space="preserve"> segmentation</w:t>
      </w:r>
      <w:r w:rsidR="004026DA">
        <w:rPr>
          <w:rFonts w:ascii="Arial" w:eastAsia="Arial" w:hAnsi="Arial"/>
          <w:color w:val="000000"/>
          <w:sz w:val="20"/>
          <w:shd w:val="clear" w:color="auto" w:fill="FFFFFF"/>
          <w:lang w:val="en-US" w:eastAsia="ar-SA"/>
        </w:rPr>
        <w:t xml:space="preserve"> (SEG</w:t>
      </w:r>
      <w:proofErr w:type="gramStart"/>
      <w:r w:rsidR="004026DA">
        <w:rPr>
          <w:rFonts w:ascii="Arial" w:eastAsia="Arial" w:hAnsi="Arial"/>
          <w:color w:val="000000"/>
          <w:sz w:val="20"/>
          <w:shd w:val="clear" w:color="auto" w:fill="FFFFFF"/>
          <w:lang w:val="en-US" w:eastAsia="ar-SA"/>
        </w:rPr>
        <w:t>)</w:t>
      </w:r>
      <w:r>
        <w:rPr>
          <w:rFonts w:ascii="Arial" w:eastAsia="Arial" w:hAnsi="Arial"/>
          <w:color w:val="000000"/>
          <w:sz w:val="20"/>
          <w:shd w:val="clear" w:color="auto" w:fill="FFFFFF"/>
          <w:vertAlign w:val="superscript"/>
          <w:lang w:val="en-US" w:eastAsia="ar-SA"/>
        </w:rPr>
        <w:t>4</w:t>
      </w:r>
      <w:proofErr w:type="gramEnd"/>
      <w:r>
        <w:rPr>
          <w:rFonts w:ascii="Arial" w:eastAsia="Arial" w:hAnsi="Arial"/>
          <w:color w:val="000000"/>
          <w:sz w:val="20"/>
          <w:shd w:val="clear" w:color="auto" w:fill="FFFFFF"/>
          <w:vertAlign w:val="superscript"/>
          <w:lang w:val="en-US" w:eastAsia="ar-SA"/>
        </w:rPr>
        <w:t xml:space="preserve">-8 </w:t>
      </w:r>
      <w:r w:rsidR="008D4861">
        <w:rPr>
          <w:rFonts w:ascii="Arial" w:eastAsia="Arial" w:hAnsi="Arial"/>
          <w:color w:val="000000"/>
          <w:sz w:val="20"/>
          <w:shd w:val="clear" w:color="auto" w:fill="FFFFFF"/>
          <w:lang w:val="en-US" w:eastAsia="ar-SA"/>
        </w:rPr>
        <w:t>and</w:t>
      </w:r>
      <w:r>
        <w:rPr>
          <w:rFonts w:ascii="Arial" w:eastAsia="Arial" w:hAnsi="Arial"/>
          <w:color w:val="000000"/>
          <w:sz w:val="20"/>
          <w:shd w:val="clear" w:color="auto" w:fill="FFFFFF"/>
          <w:lang w:val="en-US" w:eastAsia="ar-SA"/>
        </w:rPr>
        <w:t xml:space="preserve"> site-centric </w:t>
      </w:r>
      <w:r w:rsidR="004026DA">
        <w:rPr>
          <w:rFonts w:ascii="Arial" w:eastAsia="Arial" w:hAnsi="Arial"/>
          <w:color w:val="000000"/>
          <w:sz w:val="20"/>
          <w:shd w:val="clear" w:color="auto" w:fill="FFFFFF"/>
          <w:lang w:val="en-US" w:eastAsia="ar-SA"/>
        </w:rPr>
        <w:t xml:space="preserve">(SC) </w:t>
      </w:r>
      <w:r>
        <w:rPr>
          <w:rFonts w:ascii="Arial" w:eastAsia="Arial" w:hAnsi="Arial"/>
          <w:color w:val="000000"/>
          <w:sz w:val="20"/>
          <w:shd w:val="clear" w:color="auto" w:fill="FFFFFF"/>
          <w:lang w:val="en-US" w:eastAsia="ar-SA"/>
        </w:rPr>
        <w:t>methods</w:t>
      </w:r>
      <w:r w:rsidR="004435EA">
        <w:rPr>
          <w:rFonts w:ascii="Arial" w:eastAsia="Arial" w:hAnsi="Arial"/>
          <w:color w:val="000000"/>
          <w:sz w:val="20"/>
          <w:shd w:val="clear" w:color="auto" w:fill="FFFFFF"/>
          <w:vertAlign w:val="superscript"/>
          <w:lang w:val="en-US" w:eastAsia="ar-SA"/>
        </w:rPr>
        <w:t>9-13</w:t>
      </w:r>
      <w:r>
        <w:rPr>
          <w:rFonts w:ascii="Arial" w:eastAsia="Arial" w:hAnsi="Arial"/>
          <w:color w:val="000000"/>
          <w:sz w:val="20"/>
          <w:shd w:val="clear" w:color="auto" w:fill="FFFFFF"/>
          <w:lang w:val="en-US" w:eastAsia="ar-SA"/>
        </w:rPr>
        <w:t xml:space="preserve">. Several segmentation methods use window search to scan </w:t>
      </w:r>
      <w:proofErr w:type="spellStart"/>
      <w:r>
        <w:rPr>
          <w:rFonts w:ascii="Arial" w:eastAsia="Arial" w:hAnsi="Arial"/>
          <w:color w:val="000000"/>
          <w:sz w:val="20"/>
          <w:shd w:val="clear" w:color="auto" w:fill="FFFFFF"/>
          <w:lang w:val="en-US" w:eastAsia="ar-SA"/>
        </w:rPr>
        <w:t>DNase-seq</w:t>
      </w:r>
      <w:proofErr w:type="spellEnd"/>
      <w:r>
        <w:rPr>
          <w:rFonts w:ascii="Arial" w:eastAsia="Arial" w:hAnsi="Arial"/>
          <w:color w:val="000000"/>
          <w:sz w:val="20"/>
          <w:shd w:val="clear" w:color="auto" w:fill="FFFFFF"/>
          <w:lang w:val="en-US" w:eastAsia="ar-SA"/>
        </w:rPr>
        <w:t xml:space="preserve"> genomic profiles with a footprint-like shape – short regions with low </w:t>
      </w:r>
      <w:proofErr w:type="spellStart"/>
      <w:r>
        <w:rPr>
          <w:rFonts w:ascii="Arial" w:eastAsia="Arial" w:hAnsi="Arial"/>
          <w:color w:val="000000"/>
          <w:sz w:val="20"/>
          <w:shd w:val="clear" w:color="auto" w:fill="FFFFFF"/>
          <w:lang w:val="en-US" w:eastAsia="ar-SA"/>
        </w:rPr>
        <w:t>DNase-seq</w:t>
      </w:r>
      <w:proofErr w:type="spellEnd"/>
      <w:r>
        <w:rPr>
          <w:rFonts w:ascii="Arial" w:eastAsia="Arial" w:hAnsi="Arial"/>
          <w:color w:val="000000"/>
          <w:sz w:val="20"/>
          <w:shd w:val="clear" w:color="auto" w:fill="FFFFFF"/>
          <w:lang w:val="en-US" w:eastAsia="ar-SA"/>
        </w:rPr>
        <w:t xml:space="preserve"> digestion between short regions with high </w:t>
      </w:r>
      <w:proofErr w:type="spellStart"/>
      <w:r>
        <w:rPr>
          <w:rFonts w:ascii="Arial" w:eastAsia="Arial" w:hAnsi="Arial"/>
          <w:color w:val="000000"/>
          <w:sz w:val="20"/>
          <w:shd w:val="clear" w:color="auto" w:fill="FFFFFF"/>
          <w:lang w:val="en-US" w:eastAsia="ar-SA"/>
        </w:rPr>
        <w:t>DNase-seq</w:t>
      </w:r>
      <w:proofErr w:type="spellEnd"/>
      <w:r>
        <w:rPr>
          <w:rFonts w:ascii="Arial" w:eastAsia="Arial" w:hAnsi="Arial"/>
          <w:color w:val="000000"/>
          <w:sz w:val="20"/>
          <w:shd w:val="clear" w:color="auto" w:fill="FFFFFF"/>
          <w:lang w:val="en-US" w:eastAsia="ar-SA"/>
        </w:rPr>
        <w:t xml:space="preserve"> digestion (Neph</w:t>
      </w:r>
      <w:r w:rsidR="006C56D7">
        <w:rPr>
          <w:rFonts w:ascii="Arial" w:eastAsia="Arial" w:hAnsi="Arial"/>
          <w:color w:val="000000"/>
          <w:sz w:val="20"/>
          <w:shd w:val="clear" w:color="auto" w:fill="FFFFFF"/>
          <w:vertAlign w:val="superscript"/>
          <w:lang w:val="en-US" w:eastAsia="ar-SA"/>
        </w:rPr>
        <w:t>4</w:t>
      </w:r>
      <w:r w:rsidR="006C56D7">
        <w:rPr>
          <w:rFonts w:ascii="Arial" w:eastAsia="Arial" w:hAnsi="Arial"/>
          <w:color w:val="000000"/>
          <w:sz w:val="20"/>
          <w:shd w:val="clear" w:color="auto" w:fill="FFFFFF"/>
          <w:lang w:val="en-US" w:eastAsia="ar-SA"/>
        </w:rPr>
        <w:t>,</w:t>
      </w:r>
      <w:r>
        <w:rPr>
          <w:rFonts w:ascii="Arial" w:eastAsia="Arial" w:hAnsi="Arial"/>
          <w:color w:val="000000"/>
          <w:sz w:val="20"/>
          <w:shd w:val="clear" w:color="auto" w:fill="FFFFFF"/>
          <w:lang w:val="en-US" w:eastAsia="ar-SA"/>
        </w:rPr>
        <w:t xml:space="preserve"> Wellington</w:t>
      </w:r>
      <w:r w:rsidR="00C1296D">
        <w:rPr>
          <w:rFonts w:ascii="Arial" w:eastAsia="Arial" w:hAnsi="Arial"/>
          <w:color w:val="000000"/>
          <w:sz w:val="20"/>
          <w:shd w:val="clear" w:color="auto" w:fill="FFFFFF"/>
          <w:vertAlign w:val="superscript"/>
          <w:lang w:val="en-US" w:eastAsia="ar-SA"/>
        </w:rPr>
        <w:t>6</w:t>
      </w:r>
      <w:r>
        <w:rPr>
          <w:rFonts w:ascii="Arial" w:eastAsia="Arial" w:hAnsi="Arial"/>
          <w:color w:val="000000"/>
          <w:sz w:val="20"/>
          <w:shd w:val="clear" w:color="auto" w:fill="FFFFFF"/>
          <w:lang w:val="en-US" w:eastAsia="ar-SA"/>
        </w:rPr>
        <w:t xml:space="preserve"> </w:t>
      </w:r>
      <w:r w:rsidR="00C1296D">
        <w:rPr>
          <w:rFonts w:ascii="Arial" w:eastAsia="Arial" w:hAnsi="Arial"/>
          <w:color w:val="000000"/>
          <w:sz w:val="20"/>
          <w:shd w:val="clear" w:color="auto" w:fill="FFFFFF"/>
          <w:lang w:val="en-US" w:eastAsia="ar-SA"/>
        </w:rPr>
        <w:t xml:space="preserve">and </w:t>
      </w:r>
      <w:r>
        <w:rPr>
          <w:rFonts w:ascii="Arial" w:eastAsia="Arial" w:hAnsi="Arial"/>
          <w:color w:val="000000"/>
          <w:sz w:val="20"/>
          <w:shd w:val="clear" w:color="auto" w:fill="FFFFFF"/>
          <w:lang w:val="en-US" w:eastAsia="ar-SA"/>
        </w:rPr>
        <w:t>DNase2TF</w:t>
      </w:r>
      <w:r>
        <w:rPr>
          <w:rFonts w:ascii="Arial" w:eastAsia="Arial" w:hAnsi="Arial"/>
          <w:color w:val="000000"/>
          <w:sz w:val="20"/>
          <w:shd w:val="clear" w:color="auto" w:fill="FFFFFF"/>
          <w:vertAlign w:val="superscript"/>
          <w:lang w:val="en-US" w:eastAsia="ar-SA"/>
        </w:rPr>
        <w:t>7</w:t>
      </w:r>
      <w:r>
        <w:rPr>
          <w:rFonts w:ascii="Arial" w:eastAsia="Arial" w:hAnsi="Arial"/>
          <w:color w:val="000000"/>
          <w:sz w:val="20"/>
          <w:shd w:val="clear" w:color="auto" w:fill="FFFFFF"/>
          <w:lang w:val="en-US" w:eastAsia="ar-SA"/>
        </w:rPr>
        <w:t xml:space="preserve">). Another family of segmentation methods are based on hidden Markov models (HMMs), in which the hidden states model distinct levels of </w:t>
      </w:r>
      <w:proofErr w:type="spellStart"/>
      <w:r>
        <w:rPr>
          <w:rFonts w:ascii="Arial" w:eastAsia="Arial" w:hAnsi="Arial"/>
          <w:color w:val="000000"/>
          <w:sz w:val="20"/>
          <w:shd w:val="clear" w:color="auto" w:fill="FFFFFF"/>
          <w:lang w:val="en-US" w:eastAsia="ar-SA"/>
        </w:rPr>
        <w:t>DNase-seq</w:t>
      </w:r>
      <w:proofErr w:type="spellEnd"/>
      <w:r>
        <w:rPr>
          <w:rFonts w:ascii="Arial" w:eastAsia="Arial" w:hAnsi="Arial"/>
          <w:color w:val="000000"/>
          <w:sz w:val="20"/>
          <w:shd w:val="clear" w:color="auto" w:fill="FFFFFF"/>
          <w:lang w:val="en-US" w:eastAsia="ar-SA"/>
        </w:rPr>
        <w:t xml:space="preserve"> cleavage activity around footprints (Boyle</w:t>
      </w:r>
      <w:r>
        <w:rPr>
          <w:rFonts w:ascii="Arial" w:eastAsia="Arial" w:hAnsi="Arial"/>
          <w:color w:val="000000"/>
          <w:sz w:val="20"/>
          <w:shd w:val="clear" w:color="auto" w:fill="FFFFFF"/>
          <w:vertAlign w:val="superscript"/>
          <w:lang w:val="en-US" w:eastAsia="ar-SA"/>
        </w:rPr>
        <w:t>5</w:t>
      </w:r>
      <w:r w:rsidR="001B0442">
        <w:rPr>
          <w:rFonts w:ascii="Arial" w:eastAsia="Arial" w:hAnsi="Arial"/>
          <w:color w:val="000000"/>
          <w:sz w:val="20"/>
          <w:shd w:val="clear" w:color="auto" w:fill="FFFFFF"/>
          <w:lang w:val="en-US" w:eastAsia="ar-SA"/>
        </w:rPr>
        <w:t xml:space="preserve"> and</w:t>
      </w:r>
      <w:r>
        <w:rPr>
          <w:rFonts w:ascii="Arial" w:eastAsia="Arial" w:hAnsi="Arial"/>
          <w:color w:val="000000"/>
          <w:sz w:val="20"/>
          <w:shd w:val="clear" w:color="auto" w:fill="FFFFFF"/>
          <w:lang w:val="en-US" w:eastAsia="ar-SA"/>
        </w:rPr>
        <w:t xml:space="preserve"> HINT</w:t>
      </w:r>
      <w:r>
        <w:rPr>
          <w:rFonts w:ascii="Arial" w:eastAsia="Arial" w:hAnsi="Arial"/>
          <w:color w:val="000000"/>
          <w:sz w:val="20"/>
          <w:shd w:val="clear" w:color="auto" w:fill="FFFFFF"/>
          <w:vertAlign w:val="superscript"/>
          <w:lang w:val="en-US" w:eastAsia="ar-SA"/>
        </w:rPr>
        <w:t>8</w:t>
      </w:r>
      <w:r>
        <w:rPr>
          <w:rFonts w:ascii="Arial" w:eastAsia="Arial" w:hAnsi="Arial"/>
          <w:color w:val="000000"/>
          <w:sz w:val="20"/>
          <w:shd w:val="clear" w:color="auto" w:fill="FFFFFF"/>
          <w:lang w:val="en-US" w:eastAsia="ar-SA"/>
        </w:rPr>
        <w:t xml:space="preserve">). Site-centric methods analyze </w:t>
      </w:r>
      <w:proofErr w:type="spellStart"/>
      <w:r>
        <w:rPr>
          <w:rFonts w:ascii="Arial" w:eastAsia="Arial" w:hAnsi="Arial"/>
          <w:color w:val="000000"/>
          <w:sz w:val="20"/>
          <w:shd w:val="clear" w:color="auto" w:fill="FFFFFF"/>
          <w:lang w:val="en-US" w:eastAsia="ar-SA"/>
        </w:rPr>
        <w:t>DNase-seq</w:t>
      </w:r>
      <w:proofErr w:type="spellEnd"/>
      <w:r>
        <w:rPr>
          <w:rFonts w:ascii="Arial" w:eastAsia="Arial" w:hAnsi="Arial"/>
          <w:color w:val="000000"/>
          <w:sz w:val="20"/>
          <w:shd w:val="clear" w:color="auto" w:fill="FFFFFF"/>
          <w:lang w:val="en-US" w:eastAsia="ar-SA"/>
        </w:rPr>
        <w:t xml:space="preserve"> profiles around MPBSs and classify these sites as being either bound or unbound. Most site-centric methods are based on unsupervised statistical methods like mixture models (FLR</w:t>
      </w:r>
      <w:r>
        <w:rPr>
          <w:rFonts w:ascii="Arial" w:eastAsia="Arial" w:hAnsi="Arial"/>
          <w:color w:val="000000"/>
          <w:sz w:val="20"/>
          <w:shd w:val="clear" w:color="auto" w:fill="FFFFFF"/>
          <w:vertAlign w:val="superscript"/>
          <w:lang w:val="en-US" w:eastAsia="ar-SA"/>
        </w:rPr>
        <w:t>12</w:t>
      </w:r>
      <w:r>
        <w:rPr>
          <w:rFonts w:ascii="Arial" w:eastAsia="Arial" w:hAnsi="Arial"/>
          <w:color w:val="000000"/>
          <w:sz w:val="20"/>
          <w:shd w:val="clear" w:color="auto" w:fill="FFFFFF"/>
          <w:lang w:val="en-US" w:eastAsia="ar-SA"/>
        </w:rPr>
        <w:t>), Bayesian mixture models (Centipede</w:t>
      </w:r>
      <w:r>
        <w:rPr>
          <w:rFonts w:ascii="Arial" w:eastAsia="Arial" w:hAnsi="Arial"/>
          <w:color w:val="000000"/>
          <w:sz w:val="20"/>
          <w:shd w:val="clear" w:color="auto" w:fill="FFFFFF"/>
          <w:vertAlign w:val="superscript"/>
          <w:lang w:val="en-US" w:eastAsia="ar-SA"/>
        </w:rPr>
        <w:t>9</w:t>
      </w:r>
      <w:r>
        <w:rPr>
          <w:rFonts w:ascii="Arial" w:eastAsia="Arial" w:hAnsi="Arial"/>
          <w:color w:val="000000"/>
          <w:sz w:val="20"/>
          <w:shd w:val="clear" w:color="auto" w:fill="FFFFFF"/>
          <w:lang w:val="en-US" w:eastAsia="ar-SA"/>
        </w:rPr>
        <w:t>) and combination of Gaussian process</w:t>
      </w:r>
      <w:r w:rsidR="00F9651C">
        <w:rPr>
          <w:rFonts w:ascii="Arial" w:eastAsia="Arial" w:hAnsi="Arial"/>
          <w:color w:val="000000"/>
          <w:sz w:val="20"/>
          <w:shd w:val="clear" w:color="auto" w:fill="FFFFFF"/>
          <w:lang w:val="en-US" w:eastAsia="ar-SA"/>
        </w:rPr>
        <w:t xml:space="preserve"> (GP)</w:t>
      </w:r>
      <w:r>
        <w:rPr>
          <w:rFonts w:ascii="Arial" w:eastAsia="Arial" w:hAnsi="Arial"/>
          <w:color w:val="000000"/>
          <w:sz w:val="20"/>
          <w:shd w:val="clear" w:color="auto" w:fill="FFFFFF"/>
          <w:lang w:val="en-US" w:eastAsia="ar-SA"/>
        </w:rPr>
        <w:t xml:space="preserve"> and expectation propagation (PIQ</w:t>
      </w:r>
      <w:r>
        <w:rPr>
          <w:rFonts w:ascii="Arial" w:eastAsia="Arial" w:hAnsi="Arial"/>
          <w:color w:val="000000"/>
          <w:sz w:val="20"/>
          <w:shd w:val="clear" w:color="auto" w:fill="FFFFFF"/>
          <w:vertAlign w:val="superscript"/>
          <w:lang w:val="en-US" w:eastAsia="ar-SA"/>
        </w:rPr>
        <w:t>11</w:t>
      </w:r>
      <w:r>
        <w:rPr>
          <w:rFonts w:ascii="Arial" w:eastAsia="Arial" w:hAnsi="Arial"/>
          <w:color w:val="000000"/>
          <w:sz w:val="20"/>
          <w:shd w:val="clear" w:color="auto" w:fill="FFFFFF"/>
          <w:lang w:val="en-US" w:eastAsia="ar-SA"/>
        </w:rPr>
        <w:t>). An alternative site-centric approach is proposed by Cuellar</w:t>
      </w:r>
      <w:r>
        <w:rPr>
          <w:rFonts w:ascii="Arial" w:eastAsia="Arial" w:hAnsi="Arial"/>
          <w:color w:val="000000"/>
          <w:sz w:val="20"/>
          <w:shd w:val="clear" w:color="auto" w:fill="FFFFFF"/>
          <w:vertAlign w:val="superscript"/>
          <w:lang w:val="en-US" w:eastAsia="ar-SA"/>
        </w:rPr>
        <w:t>10</w:t>
      </w:r>
      <w:r>
        <w:rPr>
          <w:rFonts w:ascii="Arial" w:eastAsia="Arial" w:hAnsi="Arial"/>
          <w:color w:val="000000"/>
          <w:sz w:val="20"/>
          <w:shd w:val="clear" w:color="auto" w:fill="FFFFFF"/>
          <w:lang w:val="en-US" w:eastAsia="ar-SA"/>
        </w:rPr>
        <w:t xml:space="preserve">, which uses </w:t>
      </w:r>
      <w:proofErr w:type="spellStart"/>
      <w:r>
        <w:rPr>
          <w:rFonts w:ascii="Arial" w:eastAsia="Arial" w:hAnsi="Arial"/>
          <w:color w:val="000000"/>
          <w:sz w:val="20"/>
          <w:shd w:val="clear" w:color="auto" w:fill="FFFFFF"/>
          <w:lang w:val="en-US" w:eastAsia="ar-SA"/>
        </w:rPr>
        <w:t>DNase-seq</w:t>
      </w:r>
      <w:proofErr w:type="spellEnd"/>
      <w:r>
        <w:rPr>
          <w:rFonts w:ascii="Arial" w:eastAsia="Arial" w:hAnsi="Arial"/>
          <w:color w:val="000000"/>
          <w:sz w:val="20"/>
          <w:shd w:val="clear" w:color="auto" w:fill="FFFFFF"/>
          <w:lang w:val="en-US" w:eastAsia="ar-SA"/>
        </w:rPr>
        <w:t xml:space="preserve"> profiles as prior distribution for the detection of MPBSs. </w:t>
      </w:r>
      <w:proofErr w:type="spellStart"/>
      <w:r>
        <w:rPr>
          <w:rFonts w:ascii="Arial" w:eastAsia="Arial" w:hAnsi="Arial"/>
          <w:color w:val="000000"/>
          <w:sz w:val="20"/>
          <w:shd w:val="clear" w:color="auto" w:fill="FFFFFF"/>
          <w:lang w:val="en-US" w:eastAsia="ar-SA"/>
        </w:rPr>
        <w:t>BinDNase</w:t>
      </w:r>
      <w:proofErr w:type="spellEnd"/>
      <w:r>
        <w:rPr>
          <w:rFonts w:ascii="Arial" w:eastAsia="Arial" w:hAnsi="Arial"/>
          <w:color w:val="000000"/>
          <w:sz w:val="20"/>
          <w:shd w:val="clear" w:color="auto" w:fill="FFFFFF"/>
          <w:lang w:val="en-US" w:eastAsia="ar-SA"/>
        </w:rPr>
        <w:t xml:space="preserve"> is a supervised site-centric method based on logistic regression</w:t>
      </w:r>
      <w:r>
        <w:rPr>
          <w:rFonts w:ascii="Arial" w:eastAsia="Arial" w:hAnsi="Arial"/>
          <w:color w:val="000000"/>
          <w:sz w:val="20"/>
          <w:shd w:val="clear" w:color="auto" w:fill="FFFFFF"/>
          <w:vertAlign w:val="superscript"/>
          <w:lang w:val="en-US" w:eastAsia="ar-SA"/>
        </w:rPr>
        <w:t>13</w:t>
      </w:r>
      <w:r>
        <w:rPr>
          <w:rFonts w:ascii="Arial" w:eastAsia="Arial" w:hAnsi="Arial"/>
          <w:color w:val="000000"/>
          <w:sz w:val="20"/>
          <w:shd w:val="clear" w:color="auto" w:fill="FFFFFF"/>
          <w:lang w:val="en-US" w:eastAsia="ar-SA"/>
        </w:rPr>
        <w:t xml:space="preserve">. </w:t>
      </w:r>
      <w:commentRangeStart w:id="3"/>
      <w:r w:rsidR="00FD3247">
        <w:rPr>
          <w:rFonts w:ascii="Arial" w:eastAsia="Arial" w:hAnsi="Arial" w:cs="Arial"/>
          <w:color w:val="000000"/>
          <w:sz w:val="20"/>
          <w:szCs w:val="20"/>
          <w:shd w:val="clear" w:color="auto" w:fill="FFFFFF"/>
          <w:lang w:val="en-US" w:eastAsia="ar-SA"/>
        </w:rPr>
        <w:t>We also evaluate simple statistics as baseline methods</w:t>
      </w:r>
      <w:r>
        <w:rPr>
          <w:rFonts w:ascii="Arial" w:eastAsia="Arial" w:hAnsi="Arial" w:cs="Arial"/>
          <w:color w:val="000000"/>
          <w:sz w:val="20"/>
          <w:szCs w:val="20"/>
          <w:shd w:val="clear" w:color="auto" w:fill="FFFFFF"/>
          <w:lang w:val="en-US" w:eastAsia="ar-SA"/>
        </w:rPr>
        <w:t xml:space="preserve">: </w:t>
      </w:r>
      <w:r w:rsidR="002C660D">
        <w:rPr>
          <w:rFonts w:ascii="Arial" w:eastAsia="Arial" w:hAnsi="Arial" w:cs="Arial"/>
          <w:color w:val="000000"/>
          <w:sz w:val="20"/>
          <w:szCs w:val="20"/>
          <w:shd w:val="clear" w:color="auto" w:fill="FFFFFF"/>
          <w:lang w:val="en-US" w:eastAsia="ar-SA"/>
        </w:rPr>
        <w:t xml:space="preserve">ranking </w:t>
      </w:r>
      <w:r w:rsidR="00C5484C">
        <w:rPr>
          <w:rFonts w:ascii="Arial" w:eastAsia="Arial" w:hAnsi="Arial" w:cs="Arial"/>
          <w:color w:val="000000"/>
          <w:sz w:val="20"/>
          <w:szCs w:val="20"/>
          <w:shd w:val="clear" w:color="auto" w:fill="FFFFFF"/>
          <w:lang w:val="en-US" w:eastAsia="ar-SA"/>
        </w:rPr>
        <w:t>MPBSs</w:t>
      </w:r>
      <w:r w:rsidR="008D4861">
        <w:rPr>
          <w:rFonts w:ascii="Arial" w:eastAsia="Arial" w:hAnsi="Arial" w:cs="Arial"/>
          <w:color w:val="000000"/>
          <w:sz w:val="20"/>
          <w:szCs w:val="20"/>
          <w:shd w:val="clear" w:color="auto" w:fill="FFFFFF"/>
          <w:lang w:val="en-US" w:eastAsia="ar-SA"/>
        </w:rPr>
        <w:t xml:space="preserve"> </w:t>
      </w:r>
      <w:r w:rsidR="002C660D">
        <w:rPr>
          <w:rFonts w:ascii="Arial" w:eastAsia="Arial" w:hAnsi="Arial" w:cs="Arial"/>
          <w:color w:val="000000"/>
          <w:sz w:val="20"/>
          <w:szCs w:val="20"/>
          <w:shd w:val="clear" w:color="auto" w:fill="FFFFFF"/>
          <w:lang w:val="en-US" w:eastAsia="ar-SA"/>
        </w:rPr>
        <w:t xml:space="preserve">by </w:t>
      </w:r>
      <w:r w:rsidR="00AB73C2">
        <w:rPr>
          <w:rFonts w:ascii="Arial" w:eastAsia="Arial" w:hAnsi="Arial" w:cs="Arial"/>
          <w:color w:val="000000"/>
          <w:sz w:val="20"/>
          <w:szCs w:val="20"/>
          <w:shd w:val="clear" w:color="auto" w:fill="FFFFFF"/>
          <w:lang w:val="en-US" w:eastAsia="ar-SA"/>
        </w:rPr>
        <w:t>position weight matrix (PWM</w:t>
      </w:r>
      <w:r w:rsidR="002C660D">
        <w:rPr>
          <w:rFonts w:ascii="Arial" w:eastAsia="Arial" w:hAnsi="Arial" w:cs="Arial"/>
          <w:color w:val="000000"/>
          <w:sz w:val="20"/>
          <w:szCs w:val="20"/>
          <w:shd w:val="clear" w:color="auto" w:fill="FFFFFF"/>
          <w:lang w:val="en-US" w:eastAsia="ar-SA"/>
        </w:rPr>
        <w:t>-Rank</w:t>
      </w:r>
      <w:r w:rsidR="00AB73C2">
        <w:rPr>
          <w:rFonts w:ascii="Arial" w:eastAsia="Arial" w:hAnsi="Arial" w:cs="Arial"/>
          <w:color w:val="000000"/>
          <w:sz w:val="20"/>
          <w:szCs w:val="20"/>
          <w:shd w:val="clear" w:color="auto" w:fill="FFFFFF"/>
          <w:lang w:val="en-US" w:eastAsia="ar-SA"/>
        </w:rPr>
        <w:t>) bit-score</w:t>
      </w:r>
      <w:r w:rsidR="0064176B">
        <w:rPr>
          <w:rFonts w:ascii="Arial" w:eastAsia="Arial" w:hAnsi="Arial" w:cs="Arial"/>
          <w:color w:val="000000"/>
          <w:sz w:val="20"/>
          <w:szCs w:val="20"/>
          <w:shd w:val="clear" w:color="auto" w:fill="FFFFFF"/>
          <w:vertAlign w:val="superscript"/>
          <w:lang w:val="en-US" w:eastAsia="ar-SA"/>
        </w:rPr>
        <w:t>10</w:t>
      </w:r>
      <w:r w:rsidR="002C660D">
        <w:rPr>
          <w:rFonts w:ascii="Arial" w:eastAsia="Arial" w:hAnsi="Arial" w:cs="Arial"/>
          <w:color w:val="000000"/>
          <w:sz w:val="20"/>
          <w:szCs w:val="20"/>
          <w:shd w:val="clear" w:color="auto" w:fill="FFFFFF"/>
          <w:lang w:val="en-US" w:eastAsia="ar-SA"/>
        </w:rPr>
        <w:t xml:space="preserve">, by </w:t>
      </w:r>
      <w:r>
        <w:rPr>
          <w:rFonts w:ascii="Arial" w:eastAsia="Arial" w:hAnsi="Arial" w:cs="Arial"/>
          <w:color w:val="000000"/>
          <w:sz w:val="20"/>
          <w:szCs w:val="20"/>
          <w:shd w:val="clear" w:color="auto" w:fill="FFFFFF"/>
          <w:lang w:val="en-US" w:eastAsia="ar-SA"/>
        </w:rPr>
        <w:t xml:space="preserve">ratio of the number of </w:t>
      </w:r>
      <w:proofErr w:type="spellStart"/>
      <w:r>
        <w:rPr>
          <w:rFonts w:ascii="Arial" w:eastAsia="Arial" w:hAnsi="Arial" w:cs="Arial"/>
          <w:color w:val="000000"/>
          <w:sz w:val="20"/>
          <w:szCs w:val="20"/>
          <w:shd w:val="clear" w:color="auto" w:fill="FFFFFF"/>
          <w:lang w:val="en-US" w:eastAsia="ar-SA"/>
        </w:rPr>
        <w:t>DNase-seq</w:t>
      </w:r>
      <w:proofErr w:type="spellEnd"/>
      <w:r>
        <w:rPr>
          <w:rFonts w:ascii="Arial" w:eastAsia="Arial" w:hAnsi="Arial" w:cs="Arial"/>
          <w:color w:val="000000"/>
          <w:sz w:val="20"/>
          <w:szCs w:val="20"/>
          <w:shd w:val="clear" w:color="auto" w:fill="FFFFFF"/>
          <w:lang w:val="en-US" w:eastAsia="ar-SA"/>
        </w:rPr>
        <w:t xml:space="preserve"> reads inside and around a MPBS</w:t>
      </w:r>
      <w:r w:rsidR="002C660D">
        <w:rPr>
          <w:rFonts w:ascii="Arial" w:eastAsia="Arial" w:hAnsi="Arial" w:cs="Arial"/>
          <w:color w:val="000000"/>
          <w:sz w:val="20"/>
          <w:szCs w:val="20"/>
          <w:shd w:val="clear" w:color="auto" w:fill="FFFFFF"/>
          <w:lang w:val="en-US" w:eastAsia="ar-SA"/>
        </w:rPr>
        <w:t xml:space="preserve"> (FS-Rank</w:t>
      </w:r>
      <w:proofErr w:type="gramStart"/>
      <w:r>
        <w:rPr>
          <w:rFonts w:ascii="Arial" w:eastAsia="Arial" w:hAnsi="Arial" w:cs="Arial"/>
          <w:color w:val="000000"/>
          <w:sz w:val="20"/>
          <w:szCs w:val="20"/>
          <w:shd w:val="clear" w:color="auto" w:fill="FFFFFF"/>
          <w:lang w:val="en-US" w:eastAsia="ar-SA"/>
        </w:rPr>
        <w:t>)</w:t>
      </w:r>
      <w:r w:rsidR="00530AF9">
        <w:rPr>
          <w:rFonts w:ascii="Arial" w:eastAsia="Arial" w:hAnsi="Arial" w:cs="Arial"/>
          <w:color w:val="000000"/>
          <w:sz w:val="20"/>
          <w:szCs w:val="20"/>
          <w:shd w:val="clear" w:color="auto" w:fill="FFFFFF"/>
          <w:vertAlign w:val="superscript"/>
          <w:lang w:val="en-US" w:eastAsia="ar-SA"/>
        </w:rPr>
        <w:t>4,15</w:t>
      </w:r>
      <w:proofErr w:type="gramEnd"/>
      <w:r>
        <w:rPr>
          <w:rFonts w:ascii="Arial" w:eastAsia="Arial" w:hAnsi="Arial" w:cs="Arial"/>
          <w:color w:val="000000"/>
          <w:sz w:val="20"/>
          <w:szCs w:val="20"/>
          <w:shd w:val="clear" w:color="auto" w:fill="FFFFFF"/>
          <w:lang w:val="en-US" w:eastAsia="ar-SA"/>
        </w:rPr>
        <w:t xml:space="preserve"> and </w:t>
      </w:r>
      <w:r w:rsidR="006861D5">
        <w:rPr>
          <w:rFonts w:ascii="Arial" w:eastAsia="Arial" w:hAnsi="Arial" w:cs="Arial"/>
          <w:color w:val="000000"/>
          <w:sz w:val="20"/>
          <w:szCs w:val="20"/>
          <w:shd w:val="clear" w:color="auto" w:fill="FFFFFF"/>
          <w:lang w:val="en-US" w:eastAsia="ar-SA"/>
        </w:rPr>
        <w:t xml:space="preserve">by </w:t>
      </w:r>
      <w:r>
        <w:rPr>
          <w:rFonts w:ascii="Arial" w:eastAsia="Arial" w:hAnsi="Arial" w:cs="Arial"/>
          <w:color w:val="000000"/>
          <w:sz w:val="20"/>
          <w:szCs w:val="20"/>
          <w:shd w:val="clear" w:color="auto" w:fill="FFFFFF"/>
          <w:lang w:val="en-US" w:eastAsia="ar-SA"/>
        </w:rPr>
        <w:t xml:space="preserve">number of </w:t>
      </w:r>
      <w:proofErr w:type="spellStart"/>
      <w:r>
        <w:rPr>
          <w:rFonts w:ascii="Arial" w:eastAsia="Arial" w:hAnsi="Arial" w:cs="Arial"/>
          <w:color w:val="000000"/>
          <w:sz w:val="20"/>
          <w:szCs w:val="20"/>
          <w:shd w:val="clear" w:color="auto" w:fill="FFFFFF"/>
          <w:lang w:val="en-US" w:eastAsia="ar-SA"/>
        </w:rPr>
        <w:t>DNase-seq</w:t>
      </w:r>
      <w:proofErr w:type="spellEnd"/>
      <w:r>
        <w:rPr>
          <w:rFonts w:ascii="Arial" w:eastAsia="Arial" w:hAnsi="Arial" w:cs="Arial"/>
          <w:color w:val="000000"/>
          <w:sz w:val="20"/>
          <w:szCs w:val="20"/>
          <w:shd w:val="clear" w:color="auto" w:fill="FFFFFF"/>
          <w:lang w:val="en-US" w:eastAsia="ar-SA"/>
        </w:rPr>
        <w:t xml:space="preserve"> reads around a MPBS</w:t>
      </w:r>
      <w:r w:rsidR="002C660D">
        <w:rPr>
          <w:rFonts w:ascii="Arial" w:eastAsia="Arial" w:hAnsi="Arial" w:cs="Arial"/>
          <w:color w:val="000000"/>
          <w:sz w:val="20"/>
          <w:szCs w:val="20"/>
          <w:shd w:val="clear" w:color="auto" w:fill="FFFFFF"/>
          <w:lang w:val="en-US" w:eastAsia="ar-SA"/>
        </w:rPr>
        <w:t xml:space="preserve"> (TC-Rank)</w:t>
      </w:r>
      <w:r>
        <w:rPr>
          <w:rFonts w:ascii="Arial" w:eastAsia="Arial" w:hAnsi="Arial" w:cs="Arial"/>
          <w:color w:val="000000"/>
          <w:sz w:val="20"/>
          <w:szCs w:val="20"/>
          <w:shd w:val="clear" w:color="auto" w:fill="FFFFFF"/>
          <w:vertAlign w:val="superscript"/>
          <w:lang w:val="en-US" w:eastAsia="ar-SA"/>
        </w:rPr>
        <w:t>1</w:t>
      </w:r>
      <w:r w:rsidR="00530AF9">
        <w:rPr>
          <w:rFonts w:ascii="Arial" w:eastAsia="Arial" w:hAnsi="Arial" w:cs="Arial"/>
          <w:color w:val="000000"/>
          <w:sz w:val="20"/>
          <w:szCs w:val="20"/>
          <w:shd w:val="clear" w:color="auto" w:fill="FFFFFF"/>
          <w:vertAlign w:val="superscript"/>
          <w:lang w:val="en-US" w:eastAsia="ar-SA"/>
        </w:rPr>
        <w:t>0,1</w:t>
      </w:r>
      <w:r>
        <w:rPr>
          <w:rFonts w:ascii="Arial" w:eastAsia="Arial" w:hAnsi="Arial" w:cs="Arial"/>
          <w:color w:val="000000"/>
          <w:sz w:val="20"/>
          <w:szCs w:val="20"/>
          <w:shd w:val="clear" w:color="auto" w:fill="FFFFFF"/>
          <w:vertAlign w:val="superscript"/>
          <w:lang w:val="en-US" w:eastAsia="ar-SA"/>
        </w:rPr>
        <w:t>5</w:t>
      </w:r>
      <w:r w:rsidR="00690593">
        <w:rPr>
          <w:rFonts w:ascii="Arial" w:eastAsia="Arial" w:hAnsi="Arial" w:cs="Arial"/>
          <w:color w:val="000000"/>
          <w:sz w:val="20"/>
          <w:szCs w:val="20"/>
          <w:shd w:val="clear" w:color="auto" w:fill="FFFFFF"/>
          <w:lang w:val="en-US" w:eastAsia="ar-SA"/>
        </w:rPr>
        <w:t>.</w:t>
      </w:r>
      <w:commentRangeEnd w:id="3"/>
      <w:r w:rsidR="008D4861">
        <w:rPr>
          <w:rStyle w:val="Kommentarzeichen"/>
          <w:vanish/>
        </w:rPr>
        <w:commentReference w:id="3"/>
      </w:r>
    </w:p>
    <w:p w:rsidR="00A3124C" w:rsidRPr="00FF2D02" w:rsidRDefault="00B73523">
      <w:pPr>
        <w:jc w:val="both"/>
        <w:rPr>
          <w:lang w:val="en-US"/>
        </w:rPr>
      </w:pPr>
      <w:r>
        <w:rPr>
          <w:rFonts w:ascii="Arial" w:eastAsia="Arial" w:hAnsi="Arial"/>
          <w:color w:val="000000"/>
          <w:sz w:val="20"/>
          <w:shd w:val="clear" w:color="auto" w:fill="FFFFFF"/>
          <w:lang w:val="en-US" w:eastAsia="ar-SA"/>
        </w:rPr>
        <w:t xml:space="preserve">There are several other relevant characteristics for computational </w:t>
      </w:r>
      <w:proofErr w:type="spellStart"/>
      <w:r>
        <w:rPr>
          <w:rFonts w:ascii="Arial" w:eastAsia="Arial" w:hAnsi="Arial"/>
          <w:color w:val="000000"/>
          <w:sz w:val="20"/>
          <w:shd w:val="clear" w:color="auto" w:fill="FFFFFF"/>
          <w:lang w:val="en-US" w:eastAsia="ar-SA"/>
        </w:rPr>
        <w:t>footprinting</w:t>
      </w:r>
      <w:proofErr w:type="spellEnd"/>
      <w:r>
        <w:rPr>
          <w:rFonts w:ascii="Arial" w:eastAsia="Arial" w:hAnsi="Arial"/>
          <w:color w:val="000000"/>
          <w:sz w:val="20"/>
          <w:shd w:val="clear" w:color="auto" w:fill="FFFFFF"/>
          <w:lang w:val="en-US" w:eastAsia="ar-SA"/>
        </w:rPr>
        <w:t xml:space="preserve"> methods. A few </w:t>
      </w:r>
      <w:r w:rsidR="006861D5">
        <w:rPr>
          <w:rFonts w:ascii="Arial" w:eastAsia="Arial" w:hAnsi="Arial"/>
          <w:color w:val="000000"/>
          <w:sz w:val="20"/>
          <w:shd w:val="clear" w:color="auto" w:fill="FFFFFF"/>
          <w:lang w:val="en-US" w:eastAsia="ar-SA"/>
        </w:rPr>
        <w:t>methods allow</w:t>
      </w:r>
      <w:r>
        <w:rPr>
          <w:rFonts w:ascii="Arial" w:eastAsia="Arial" w:hAnsi="Arial"/>
          <w:color w:val="000000"/>
          <w:sz w:val="20"/>
          <w:shd w:val="clear" w:color="auto" w:fill="FFFFFF"/>
          <w:lang w:val="en-US" w:eastAsia="ar-SA"/>
        </w:rPr>
        <w:t xml:space="preserve"> the inclusion of additional genomic and/or experimental evidence like conservation scores</w:t>
      </w:r>
      <w:r>
        <w:rPr>
          <w:rFonts w:ascii="Arial" w:eastAsia="Arial" w:hAnsi="Arial"/>
          <w:color w:val="000000"/>
          <w:sz w:val="20"/>
          <w:shd w:val="clear" w:color="auto" w:fill="FFFFFF"/>
          <w:vertAlign w:val="superscript"/>
          <w:lang w:val="en-US" w:eastAsia="ar-SA"/>
        </w:rPr>
        <w:t>9</w:t>
      </w:r>
      <w:r>
        <w:rPr>
          <w:rFonts w:ascii="Arial" w:eastAsia="Arial" w:hAnsi="Arial"/>
          <w:color w:val="000000"/>
          <w:sz w:val="20"/>
          <w:shd w:val="clear" w:color="auto" w:fill="FFFFFF"/>
          <w:lang w:val="en-US" w:eastAsia="ar-SA"/>
        </w:rPr>
        <w:t>, distance to transcription start sites</w:t>
      </w:r>
      <w:r>
        <w:rPr>
          <w:rFonts w:ascii="Arial" w:eastAsia="Arial" w:hAnsi="Arial"/>
          <w:color w:val="000000"/>
          <w:sz w:val="20"/>
          <w:shd w:val="clear" w:color="auto" w:fill="FFFFFF"/>
          <w:vertAlign w:val="superscript"/>
          <w:lang w:val="en-US" w:eastAsia="ar-SA"/>
        </w:rPr>
        <w:t>9</w:t>
      </w:r>
      <w:r>
        <w:rPr>
          <w:rFonts w:ascii="Arial" w:eastAsia="Arial" w:hAnsi="Arial"/>
          <w:color w:val="000000"/>
          <w:sz w:val="20"/>
          <w:shd w:val="clear" w:color="auto" w:fill="FFFFFF"/>
          <w:lang w:val="en-US" w:eastAsia="ar-SA"/>
        </w:rPr>
        <w:t xml:space="preserve"> and </w:t>
      </w:r>
      <w:proofErr w:type="spellStart"/>
      <w:r>
        <w:rPr>
          <w:rFonts w:ascii="Arial" w:eastAsia="Arial" w:hAnsi="Arial"/>
          <w:color w:val="000000"/>
          <w:sz w:val="20"/>
          <w:shd w:val="clear" w:color="auto" w:fill="FFFFFF"/>
          <w:lang w:val="en-US" w:eastAsia="ar-SA"/>
        </w:rPr>
        <w:t>histone</w:t>
      </w:r>
      <w:proofErr w:type="spellEnd"/>
      <w:r>
        <w:rPr>
          <w:rFonts w:ascii="Arial" w:eastAsia="Arial" w:hAnsi="Arial"/>
          <w:color w:val="000000"/>
          <w:sz w:val="20"/>
          <w:shd w:val="clear" w:color="auto" w:fill="FFFFFF"/>
          <w:lang w:val="en-US" w:eastAsia="ar-SA"/>
        </w:rPr>
        <w:t xml:space="preserve"> modifications</w:t>
      </w:r>
      <w:r>
        <w:rPr>
          <w:rFonts w:ascii="Arial" w:eastAsia="Arial" w:hAnsi="Arial"/>
          <w:color w:val="000000"/>
          <w:sz w:val="20"/>
          <w:shd w:val="clear" w:color="auto" w:fill="FFFFFF"/>
          <w:vertAlign w:val="superscript"/>
          <w:lang w:val="en-US" w:eastAsia="ar-SA"/>
        </w:rPr>
        <w:t>8-10</w:t>
      </w:r>
      <w:r>
        <w:rPr>
          <w:rFonts w:ascii="Arial" w:eastAsia="Arial" w:hAnsi="Arial"/>
          <w:color w:val="000000"/>
          <w:sz w:val="20"/>
          <w:shd w:val="clear" w:color="auto" w:fill="FFFFFF"/>
          <w:lang w:val="en-US" w:eastAsia="ar-SA"/>
        </w:rPr>
        <w:t>. Only PIQ</w:t>
      </w:r>
      <w:r>
        <w:rPr>
          <w:rFonts w:ascii="Arial" w:eastAsia="Arial" w:hAnsi="Arial"/>
          <w:color w:val="000000"/>
          <w:sz w:val="20"/>
          <w:shd w:val="clear" w:color="auto" w:fill="FFFFFF"/>
          <w:vertAlign w:val="superscript"/>
          <w:lang w:val="en-US" w:eastAsia="ar-SA"/>
        </w:rPr>
        <w:t>11</w:t>
      </w:r>
      <w:r>
        <w:rPr>
          <w:rFonts w:ascii="Arial" w:eastAsia="Arial" w:hAnsi="Arial"/>
          <w:color w:val="000000"/>
          <w:sz w:val="20"/>
          <w:shd w:val="clear" w:color="auto" w:fill="FFFFFF"/>
          <w:lang w:val="en-US" w:eastAsia="ar-SA"/>
        </w:rPr>
        <w:t xml:space="preserve"> supports the analysis of several </w:t>
      </w:r>
      <w:proofErr w:type="spellStart"/>
      <w:r>
        <w:rPr>
          <w:rFonts w:ascii="Arial" w:eastAsia="Arial" w:hAnsi="Arial"/>
          <w:color w:val="000000"/>
          <w:sz w:val="20"/>
          <w:shd w:val="clear" w:color="auto" w:fill="FFFFFF"/>
          <w:lang w:val="en-US" w:eastAsia="ar-SA"/>
        </w:rPr>
        <w:t>DNase-seq</w:t>
      </w:r>
      <w:proofErr w:type="spellEnd"/>
      <w:r>
        <w:rPr>
          <w:rFonts w:ascii="Arial" w:eastAsia="Arial" w:hAnsi="Arial"/>
          <w:color w:val="000000"/>
          <w:sz w:val="20"/>
          <w:shd w:val="clear" w:color="auto" w:fill="FFFFFF"/>
          <w:lang w:val="en-US" w:eastAsia="ar-SA"/>
        </w:rPr>
        <w:t xml:space="preserve"> data sets, i.e. experiments with replicates or time series. Another important feature is the correction of </w:t>
      </w:r>
      <w:proofErr w:type="spellStart"/>
      <w:r>
        <w:rPr>
          <w:rFonts w:ascii="Arial" w:eastAsia="Arial" w:hAnsi="Arial"/>
          <w:color w:val="000000"/>
          <w:sz w:val="20"/>
          <w:shd w:val="clear" w:color="auto" w:fill="FFFFFF"/>
          <w:lang w:val="en-US" w:eastAsia="ar-SA"/>
        </w:rPr>
        <w:t>DNase-seq</w:t>
      </w:r>
      <w:proofErr w:type="spellEnd"/>
      <w:r>
        <w:rPr>
          <w:rFonts w:ascii="Arial" w:eastAsia="Arial" w:hAnsi="Arial"/>
          <w:color w:val="000000"/>
          <w:sz w:val="20"/>
          <w:shd w:val="clear" w:color="auto" w:fill="FFFFFF"/>
          <w:lang w:val="en-US" w:eastAsia="ar-SA"/>
        </w:rPr>
        <w:t xml:space="preserve"> </w:t>
      </w:r>
      <w:r w:rsidR="00A242EB">
        <w:rPr>
          <w:rFonts w:ascii="Arial" w:eastAsia="Arial" w:hAnsi="Arial"/>
          <w:color w:val="000000"/>
          <w:sz w:val="20"/>
          <w:shd w:val="clear" w:color="auto" w:fill="FFFFFF"/>
          <w:lang w:val="en-US" w:eastAsia="ar-SA"/>
        </w:rPr>
        <w:t>experimental artifacts</w:t>
      </w:r>
      <w:r>
        <w:rPr>
          <w:rFonts w:ascii="Arial" w:eastAsia="Arial" w:hAnsi="Arial"/>
          <w:color w:val="000000"/>
          <w:sz w:val="20"/>
          <w:shd w:val="clear" w:color="auto" w:fill="FFFFFF"/>
          <w:lang w:val="en-US" w:eastAsia="ar-SA"/>
        </w:rPr>
        <w:t>, which is only supported by DNase2TF</w:t>
      </w:r>
      <w:r>
        <w:rPr>
          <w:rFonts w:ascii="Arial" w:eastAsia="Arial" w:hAnsi="Arial"/>
          <w:color w:val="000000"/>
          <w:sz w:val="20"/>
          <w:shd w:val="clear" w:color="auto" w:fill="FFFFFF"/>
          <w:vertAlign w:val="superscript"/>
          <w:lang w:val="en-US" w:eastAsia="ar-SA"/>
        </w:rPr>
        <w:t>7</w:t>
      </w:r>
      <w:r>
        <w:rPr>
          <w:rFonts w:ascii="Arial" w:eastAsia="Arial" w:hAnsi="Arial"/>
          <w:color w:val="000000"/>
          <w:sz w:val="20"/>
          <w:shd w:val="clear" w:color="auto" w:fill="FFFFFF"/>
          <w:lang w:val="en-US" w:eastAsia="ar-SA"/>
        </w:rPr>
        <w:t>,</w:t>
      </w:r>
      <w:r w:rsidR="008C6485">
        <w:rPr>
          <w:rFonts w:ascii="Arial" w:eastAsia="Arial" w:hAnsi="Arial"/>
          <w:color w:val="000000"/>
          <w:sz w:val="20"/>
          <w:shd w:val="clear" w:color="auto" w:fill="FFFFFF"/>
          <w:lang w:val="en-US" w:eastAsia="ar-SA"/>
        </w:rPr>
        <w:t xml:space="preserve"> </w:t>
      </w:r>
      <w:r>
        <w:rPr>
          <w:rFonts w:ascii="Arial" w:eastAsia="Arial" w:hAnsi="Arial"/>
          <w:color w:val="000000"/>
          <w:sz w:val="20"/>
          <w:shd w:val="clear" w:color="auto" w:fill="FFFFFF"/>
          <w:lang w:val="en-US" w:eastAsia="ar-SA"/>
        </w:rPr>
        <w:t>HINT</w:t>
      </w:r>
      <w:r>
        <w:rPr>
          <w:rFonts w:ascii="Arial" w:eastAsia="Arial" w:hAnsi="Arial"/>
          <w:color w:val="000000"/>
          <w:sz w:val="20"/>
          <w:shd w:val="clear" w:color="auto" w:fill="FFFFFF"/>
          <w:vertAlign w:val="superscript"/>
          <w:lang w:val="en-US" w:eastAsia="ar-SA"/>
        </w:rPr>
        <w:t>8</w:t>
      </w:r>
      <w:r>
        <w:rPr>
          <w:rFonts w:ascii="Arial" w:eastAsia="Arial" w:hAnsi="Arial"/>
          <w:color w:val="000000"/>
          <w:sz w:val="20"/>
          <w:shd w:val="clear" w:color="auto" w:fill="FFFFFF"/>
          <w:lang w:val="en-US" w:eastAsia="ar-SA"/>
        </w:rPr>
        <w:t xml:space="preserve"> variants (HINT-BC and HINT-BCN) and FLR</w:t>
      </w:r>
      <w:r>
        <w:rPr>
          <w:rFonts w:ascii="Arial" w:eastAsia="Arial" w:hAnsi="Arial"/>
          <w:color w:val="000000"/>
          <w:sz w:val="20"/>
          <w:shd w:val="clear" w:color="auto" w:fill="FFFFFF"/>
          <w:vertAlign w:val="superscript"/>
          <w:lang w:val="en-US" w:eastAsia="ar-SA"/>
        </w:rPr>
        <w:t>9</w:t>
      </w:r>
      <w:r>
        <w:rPr>
          <w:rFonts w:ascii="Arial" w:eastAsia="Arial" w:hAnsi="Arial"/>
          <w:color w:val="000000"/>
          <w:sz w:val="20"/>
          <w:shd w:val="clear" w:color="auto" w:fill="FFFFFF"/>
          <w:lang w:val="en-US" w:eastAsia="ar-SA"/>
        </w:rPr>
        <w:t>. While HINT-BC, HINT-BCN and DNase2TF use</w:t>
      </w:r>
      <w:r w:rsidR="00A242EB">
        <w:rPr>
          <w:rFonts w:ascii="Arial" w:eastAsia="Arial" w:hAnsi="Arial"/>
          <w:color w:val="000000"/>
          <w:sz w:val="20"/>
          <w:shd w:val="clear" w:color="auto" w:fill="FFFFFF"/>
          <w:lang w:val="en-US" w:eastAsia="ar-SA"/>
        </w:rPr>
        <w:t xml:space="preserve"> </w:t>
      </w:r>
      <w:r w:rsidR="00CC7B5F">
        <w:rPr>
          <w:rFonts w:ascii="Arial" w:eastAsia="Arial" w:hAnsi="Arial"/>
          <w:color w:val="000000"/>
          <w:sz w:val="20"/>
          <w:shd w:val="clear" w:color="auto" w:fill="FFFFFF"/>
          <w:lang w:val="en-US" w:eastAsia="ar-SA"/>
        </w:rPr>
        <w:t>experimental</w:t>
      </w:r>
      <w:r>
        <w:rPr>
          <w:rFonts w:ascii="Arial" w:eastAsia="Arial" w:hAnsi="Arial"/>
          <w:color w:val="000000"/>
          <w:sz w:val="20"/>
          <w:shd w:val="clear" w:color="auto" w:fill="FFFFFF"/>
          <w:lang w:val="en-US" w:eastAsia="ar-SA"/>
        </w:rPr>
        <w:t xml:space="preserve"> bias statistics to pre-process </w:t>
      </w:r>
      <w:proofErr w:type="spellStart"/>
      <w:r>
        <w:rPr>
          <w:rFonts w:ascii="Arial" w:eastAsia="Arial" w:hAnsi="Arial"/>
          <w:color w:val="000000"/>
          <w:sz w:val="20"/>
          <w:shd w:val="clear" w:color="auto" w:fill="FFFFFF"/>
          <w:lang w:val="en-US" w:eastAsia="ar-SA"/>
        </w:rPr>
        <w:t>DNase-seq</w:t>
      </w:r>
      <w:proofErr w:type="spellEnd"/>
      <w:r>
        <w:rPr>
          <w:rFonts w:ascii="Arial" w:eastAsia="Arial" w:hAnsi="Arial"/>
          <w:color w:val="000000"/>
          <w:sz w:val="20"/>
          <w:shd w:val="clear" w:color="auto" w:fill="FFFFFF"/>
          <w:lang w:val="en-US" w:eastAsia="ar-SA"/>
        </w:rPr>
        <w:t xml:space="preserve"> profile</w:t>
      </w:r>
      <w:r w:rsidR="002D10B8">
        <w:rPr>
          <w:rFonts w:ascii="Arial" w:eastAsia="Arial" w:hAnsi="Arial"/>
          <w:color w:val="000000"/>
          <w:sz w:val="20"/>
          <w:shd w:val="clear" w:color="auto" w:fill="FFFFFF"/>
          <w:lang w:val="en-US" w:eastAsia="ar-SA"/>
        </w:rPr>
        <w:t>s; FLR builds a “cleavage bias”</w:t>
      </w:r>
      <w:r>
        <w:rPr>
          <w:rFonts w:ascii="Arial" w:eastAsia="Arial" w:hAnsi="Arial"/>
          <w:color w:val="000000"/>
          <w:sz w:val="20"/>
          <w:shd w:val="clear" w:color="auto" w:fill="FFFFFF"/>
          <w:lang w:val="en-US" w:eastAsia="ar-SA"/>
        </w:rPr>
        <w:t xml:space="preserve"> model within their mixture model </w:t>
      </w:r>
      <w:r w:rsidR="00AD7AFC">
        <w:rPr>
          <w:rFonts w:ascii="Arial" w:eastAsia="Arial" w:hAnsi="Arial"/>
          <w:color w:val="000000"/>
          <w:sz w:val="20"/>
          <w:shd w:val="clear" w:color="auto" w:fill="FFFFFF"/>
          <w:lang w:val="en-US" w:eastAsia="ar-SA"/>
        </w:rPr>
        <w:t xml:space="preserve">in </w:t>
      </w:r>
      <w:r>
        <w:rPr>
          <w:rFonts w:ascii="Arial" w:eastAsia="Arial" w:hAnsi="Arial"/>
          <w:color w:val="000000"/>
          <w:sz w:val="20"/>
          <w:shd w:val="clear" w:color="auto" w:fill="FFFFFF"/>
          <w:lang w:val="en-US" w:eastAsia="ar-SA"/>
        </w:rPr>
        <w:t>a TF-specific manner.</w:t>
      </w:r>
      <w:r w:rsidR="0006149F">
        <w:rPr>
          <w:lang w:val="en-US"/>
        </w:rPr>
        <w:t xml:space="preserve"> </w:t>
      </w:r>
      <w:r>
        <w:rPr>
          <w:rFonts w:ascii="Arial" w:eastAsia="Arial" w:hAnsi="Arial"/>
          <w:color w:val="000000"/>
          <w:sz w:val="20"/>
          <w:shd w:val="clear" w:color="auto" w:fill="FFFFFF"/>
          <w:lang w:val="en-US" w:eastAsia="ar-SA"/>
        </w:rPr>
        <w:t xml:space="preserve">Most methods use base pair </w:t>
      </w:r>
      <w:proofErr w:type="spellStart"/>
      <w:r>
        <w:rPr>
          <w:rFonts w:ascii="Arial" w:eastAsia="Arial" w:hAnsi="Arial"/>
          <w:color w:val="000000"/>
          <w:sz w:val="20"/>
          <w:shd w:val="clear" w:color="auto" w:fill="FFFFFF"/>
          <w:lang w:val="en-US" w:eastAsia="ar-SA"/>
        </w:rPr>
        <w:t>DNase-seq</w:t>
      </w:r>
      <w:proofErr w:type="spellEnd"/>
      <w:r>
        <w:rPr>
          <w:rFonts w:ascii="Arial" w:eastAsia="Arial" w:hAnsi="Arial"/>
          <w:color w:val="000000"/>
          <w:sz w:val="20"/>
          <w:shd w:val="clear" w:color="auto" w:fill="FFFFFF"/>
          <w:lang w:val="en-US" w:eastAsia="ar-SA"/>
        </w:rPr>
        <w:t xml:space="preserve"> resolution as primary input</w:t>
      </w:r>
      <w:r>
        <w:rPr>
          <w:rFonts w:ascii="Arial" w:eastAsia="Arial" w:hAnsi="Arial"/>
          <w:color w:val="000000"/>
          <w:sz w:val="20"/>
          <w:shd w:val="clear" w:color="auto" w:fill="FFFFFF"/>
          <w:vertAlign w:val="superscript"/>
          <w:lang w:val="en-US" w:eastAsia="ar-SA"/>
        </w:rPr>
        <w:t>4-9</w:t>
      </w:r>
      <w:proofErr w:type="gramStart"/>
      <w:r>
        <w:rPr>
          <w:rFonts w:ascii="Arial" w:eastAsia="Arial" w:hAnsi="Arial"/>
          <w:color w:val="000000"/>
          <w:sz w:val="20"/>
          <w:shd w:val="clear" w:color="auto" w:fill="FFFFFF"/>
          <w:vertAlign w:val="superscript"/>
          <w:lang w:val="en-US" w:eastAsia="ar-SA"/>
        </w:rPr>
        <w:t>,11</w:t>
      </w:r>
      <w:proofErr w:type="gramEnd"/>
      <w:r>
        <w:rPr>
          <w:rFonts w:ascii="Arial" w:eastAsia="Arial" w:hAnsi="Arial"/>
          <w:color w:val="000000"/>
          <w:sz w:val="20"/>
          <w:shd w:val="clear" w:color="auto" w:fill="FFFFFF"/>
          <w:vertAlign w:val="superscript"/>
          <w:lang w:val="en-US" w:eastAsia="ar-SA"/>
        </w:rPr>
        <w:t>-13</w:t>
      </w:r>
      <w:r>
        <w:rPr>
          <w:rFonts w:ascii="Arial" w:eastAsia="Arial" w:hAnsi="Arial"/>
          <w:color w:val="000000"/>
          <w:sz w:val="20"/>
          <w:shd w:val="clear" w:color="auto" w:fill="FFFFFF"/>
          <w:lang w:val="en-US" w:eastAsia="ar-SA"/>
        </w:rPr>
        <w:t>. One exception is Cuellar</w:t>
      </w:r>
      <w:r>
        <w:rPr>
          <w:rFonts w:ascii="Arial" w:eastAsia="Arial" w:hAnsi="Arial"/>
          <w:color w:val="000000"/>
          <w:sz w:val="20"/>
          <w:shd w:val="clear" w:color="auto" w:fill="FFFFFF"/>
          <w:vertAlign w:val="superscript"/>
          <w:lang w:val="en-US" w:eastAsia="ar-SA"/>
        </w:rPr>
        <w:t>10</w:t>
      </w:r>
      <w:r>
        <w:rPr>
          <w:rFonts w:ascii="Arial" w:eastAsia="Arial" w:hAnsi="Arial"/>
          <w:color w:val="000000"/>
          <w:sz w:val="20"/>
          <w:shd w:val="clear" w:color="auto" w:fill="FFFFFF"/>
          <w:lang w:val="en-US" w:eastAsia="ar-SA"/>
        </w:rPr>
        <w:t xml:space="preserve">, which is based on smoothed </w:t>
      </w:r>
      <w:proofErr w:type="spellStart"/>
      <w:r>
        <w:rPr>
          <w:rFonts w:ascii="Arial" w:eastAsia="Arial" w:hAnsi="Arial"/>
          <w:color w:val="000000"/>
          <w:sz w:val="20"/>
          <w:shd w:val="clear" w:color="auto" w:fill="FFFFFF"/>
          <w:lang w:val="en-US" w:eastAsia="ar-SA"/>
        </w:rPr>
        <w:t>DNase-seq</w:t>
      </w:r>
      <w:proofErr w:type="spellEnd"/>
      <w:r>
        <w:rPr>
          <w:rFonts w:ascii="Arial" w:eastAsia="Arial" w:hAnsi="Arial"/>
          <w:color w:val="000000"/>
          <w:sz w:val="20"/>
          <w:shd w:val="clear" w:color="auto" w:fill="FFFFFF"/>
          <w:lang w:val="en-US" w:eastAsia="ar-SA"/>
        </w:rPr>
        <w:t xml:space="preserve"> signals of windows with 150 bps. Smoothing of base pair resolution profiles is performed by PIQ via the use of </w:t>
      </w:r>
      <w:r w:rsidR="00F9651C">
        <w:rPr>
          <w:rFonts w:ascii="Arial" w:eastAsia="Arial" w:hAnsi="Arial"/>
          <w:color w:val="000000"/>
          <w:sz w:val="20"/>
          <w:shd w:val="clear" w:color="auto" w:fill="FFFFFF"/>
          <w:lang w:val="en-US" w:eastAsia="ar-SA"/>
        </w:rPr>
        <w:t>GP</w:t>
      </w:r>
      <w:r>
        <w:rPr>
          <w:rFonts w:ascii="Arial" w:eastAsia="Arial" w:hAnsi="Arial"/>
          <w:color w:val="000000"/>
          <w:sz w:val="20"/>
          <w:shd w:val="clear" w:color="auto" w:fill="FFFFFF"/>
          <w:lang w:val="en-US" w:eastAsia="ar-SA"/>
        </w:rPr>
        <w:t xml:space="preserve"> models</w:t>
      </w:r>
      <w:r>
        <w:rPr>
          <w:rFonts w:ascii="Arial" w:eastAsia="Arial" w:hAnsi="Arial"/>
          <w:color w:val="000000"/>
          <w:sz w:val="20"/>
          <w:shd w:val="clear" w:color="auto" w:fill="FFFFFF"/>
          <w:vertAlign w:val="superscript"/>
          <w:lang w:val="en-US" w:eastAsia="ar-SA"/>
        </w:rPr>
        <w:t>11</w:t>
      </w:r>
      <w:r>
        <w:rPr>
          <w:rFonts w:ascii="Arial" w:eastAsia="Arial" w:hAnsi="Arial"/>
          <w:color w:val="000000"/>
          <w:sz w:val="20"/>
          <w:shd w:val="clear" w:color="auto" w:fill="FFFFFF"/>
          <w:lang w:val="en-US" w:eastAsia="ar-SA"/>
        </w:rPr>
        <w:t xml:space="preserve">. </w:t>
      </w:r>
      <w:proofErr w:type="spellStart"/>
      <w:r>
        <w:rPr>
          <w:rFonts w:ascii="Arial" w:eastAsia="Arial" w:hAnsi="Arial"/>
          <w:color w:val="000000"/>
          <w:sz w:val="20"/>
          <w:shd w:val="clear" w:color="auto" w:fill="FFFFFF"/>
          <w:lang w:val="en-US" w:eastAsia="ar-SA"/>
        </w:rPr>
        <w:t>BinDNase</w:t>
      </w:r>
      <w:proofErr w:type="spellEnd"/>
      <w:r>
        <w:rPr>
          <w:rFonts w:ascii="Arial" w:eastAsia="Arial" w:hAnsi="Arial"/>
          <w:color w:val="000000"/>
          <w:sz w:val="20"/>
          <w:shd w:val="clear" w:color="auto" w:fill="FFFFFF"/>
          <w:lang w:val="en-US" w:eastAsia="ar-SA"/>
        </w:rPr>
        <w:t xml:space="preserve"> uses a greedy backward feature selection approach, which merges read counts of neighboring genomic positions</w:t>
      </w:r>
      <w:r>
        <w:rPr>
          <w:rFonts w:ascii="Arial" w:eastAsia="Arial" w:hAnsi="Arial"/>
          <w:color w:val="000000"/>
          <w:sz w:val="20"/>
          <w:shd w:val="clear" w:color="auto" w:fill="FFFFFF"/>
          <w:vertAlign w:val="superscript"/>
          <w:lang w:val="en-US" w:eastAsia="ar-SA"/>
        </w:rPr>
        <w:t>13</w:t>
      </w:r>
      <w:r>
        <w:rPr>
          <w:rFonts w:ascii="Arial" w:eastAsia="Arial" w:hAnsi="Arial"/>
          <w:color w:val="000000"/>
          <w:sz w:val="20"/>
          <w:shd w:val="clear" w:color="auto" w:fill="FFFFFF"/>
          <w:lang w:val="en-US" w:eastAsia="ar-SA"/>
        </w:rPr>
        <w:t xml:space="preserve">. </w:t>
      </w:r>
      <w:proofErr w:type="spellStart"/>
      <w:r>
        <w:rPr>
          <w:rFonts w:ascii="Arial" w:eastAsia="Arial" w:hAnsi="Arial"/>
          <w:color w:val="000000"/>
          <w:sz w:val="20"/>
          <w:shd w:val="clear" w:color="auto" w:fill="FFFFFF"/>
          <w:lang w:val="en-US" w:eastAsia="ar-SA"/>
        </w:rPr>
        <w:t>Footprinting</w:t>
      </w:r>
      <w:proofErr w:type="spellEnd"/>
      <w:r>
        <w:rPr>
          <w:rFonts w:ascii="Arial" w:eastAsia="Arial" w:hAnsi="Arial"/>
          <w:color w:val="000000"/>
          <w:sz w:val="20"/>
          <w:shd w:val="clear" w:color="auto" w:fill="FFFFFF"/>
          <w:lang w:val="en-US" w:eastAsia="ar-SA"/>
        </w:rPr>
        <w:t xml:space="preserve"> </w:t>
      </w:r>
      <w:r>
        <w:rPr>
          <w:rFonts w:ascii="Arial" w:eastAsia="Arial" w:hAnsi="Arial"/>
          <w:color w:val="000000"/>
          <w:sz w:val="20"/>
          <w:shd w:val="clear" w:color="auto" w:fill="FFFFFF"/>
          <w:lang w:val="en-US" w:eastAsia="ar-SA"/>
        </w:rPr>
        <w:lastRenderedPageBreak/>
        <w:t>methods also provide statistics to rank footprint predictions. Wellington</w:t>
      </w:r>
      <w:r>
        <w:rPr>
          <w:rFonts w:ascii="Arial" w:eastAsia="Arial" w:hAnsi="Arial"/>
          <w:color w:val="000000"/>
          <w:sz w:val="20"/>
          <w:shd w:val="clear" w:color="auto" w:fill="FFFFFF"/>
          <w:vertAlign w:val="superscript"/>
          <w:lang w:val="en-US" w:eastAsia="ar-SA"/>
        </w:rPr>
        <w:t>6</w:t>
      </w:r>
      <w:r>
        <w:rPr>
          <w:rFonts w:ascii="Arial" w:eastAsia="Arial" w:hAnsi="Arial"/>
          <w:color w:val="000000"/>
          <w:sz w:val="20"/>
          <w:shd w:val="clear" w:color="auto" w:fill="FFFFFF"/>
          <w:lang w:val="en-US" w:eastAsia="ar-SA"/>
        </w:rPr>
        <w:t xml:space="preserve"> and DNase2TF</w:t>
      </w:r>
      <w:r>
        <w:rPr>
          <w:rFonts w:ascii="Arial" w:eastAsia="Arial" w:hAnsi="Arial"/>
          <w:color w:val="000000"/>
          <w:sz w:val="20"/>
          <w:shd w:val="clear" w:color="auto" w:fill="FFFFFF"/>
          <w:vertAlign w:val="superscript"/>
          <w:lang w:val="en-US" w:eastAsia="ar-SA"/>
        </w:rPr>
        <w:t>7</w:t>
      </w:r>
      <w:r>
        <w:rPr>
          <w:rFonts w:ascii="Arial" w:eastAsia="Arial" w:hAnsi="Arial"/>
          <w:color w:val="000000"/>
          <w:sz w:val="20"/>
          <w:shd w:val="clear" w:color="auto" w:fill="FFFFFF"/>
          <w:lang w:val="en-US" w:eastAsia="ar-SA"/>
        </w:rPr>
        <w:t xml:space="preserve"> use read count statistics to provide </w:t>
      </w:r>
      <w:r>
        <w:rPr>
          <w:rFonts w:ascii="Arial" w:eastAsia="Arial" w:hAnsi="Arial"/>
          <w:i/>
          <w:iCs/>
          <w:color w:val="000000"/>
          <w:sz w:val="20"/>
          <w:shd w:val="clear" w:color="auto" w:fill="FFFFFF"/>
          <w:lang w:val="en-US" w:eastAsia="ar-SA"/>
        </w:rPr>
        <w:t>p</w:t>
      </w:r>
      <w:r>
        <w:rPr>
          <w:rFonts w:ascii="Arial" w:eastAsia="Arial" w:hAnsi="Arial"/>
          <w:color w:val="000000"/>
          <w:sz w:val="20"/>
          <w:shd w:val="clear" w:color="auto" w:fill="FFFFFF"/>
          <w:lang w:val="en-US" w:eastAsia="ar-SA"/>
        </w:rPr>
        <w:t>-values for each footprint. Several site-centric approaches provide either probabilities (BinDNase</w:t>
      </w:r>
      <w:r>
        <w:rPr>
          <w:rFonts w:ascii="Arial" w:eastAsia="Arial" w:hAnsi="Arial"/>
          <w:color w:val="000000"/>
          <w:sz w:val="20"/>
          <w:shd w:val="clear" w:color="auto" w:fill="FFFFFF"/>
          <w:vertAlign w:val="superscript"/>
          <w:lang w:val="en-US" w:eastAsia="ar-SA"/>
        </w:rPr>
        <w:t>13</w:t>
      </w:r>
      <w:r>
        <w:rPr>
          <w:rFonts w:ascii="Arial" w:eastAsia="Arial" w:hAnsi="Arial"/>
          <w:color w:val="000000"/>
          <w:sz w:val="20"/>
          <w:shd w:val="clear" w:color="auto" w:fill="FFFFFF"/>
          <w:lang w:val="en-US" w:eastAsia="ar-SA"/>
        </w:rPr>
        <w:t>, Centipede</w:t>
      </w:r>
      <w:r>
        <w:rPr>
          <w:rFonts w:ascii="Arial" w:eastAsia="Arial" w:hAnsi="Arial"/>
          <w:color w:val="000000"/>
          <w:sz w:val="20"/>
          <w:shd w:val="clear" w:color="auto" w:fill="FFFFFF"/>
          <w:vertAlign w:val="superscript"/>
          <w:lang w:val="en-US" w:eastAsia="ar-SA"/>
        </w:rPr>
        <w:t>9</w:t>
      </w:r>
      <w:r w:rsidR="0064176B">
        <w:rPr>
          <w:rFonts w:ascii="Arial" w:eastAsia="Arial" w:hAnsi="Arial"/>
          <w:color w:val="000000"/>
          <w:sz w:val="20"/>
          <w:shd w:val="clear" w:color="auto" w:fill="FFFFFF"/>
          <w:lang w:val="en-US" w:eastAsia="ar-SA"/>
        </w:rPr>
        <w:t xml:space="preserve"> and</w:t>
      </w:r>
      <w:r>
        <w:rPr>
          <w:rFonts w:ascii="Arial" w:eastAsia="Arial" w:hAnsi="Arial"/>
          <w:color w:val="000000"/>
          <w:sz w:val="20"/>
          <w:shd w:val="clear" w:color="auto" w:fill="FFFFFF"/>
          <w:lang w:val="en-US" w:eastAsia="ar-SA"/>
        </w:rPr>
        <w:t xml:space="preserve"> PIQ</w:t>
      </w:r>
      <w:r>
        <w:rPr>
          <w:rFonts w:ascii="Arial" w:eastAsia="Arial" w:hAnsi="Arial"/>
          <w:color w:val="000000"/>
          <w:sz w:val="20"/>
          <w:shd w:val="clear" w:color="auto" w:fill="FFFFFF"/>
          <w:vertAlign w:val="superscript"/>
          <w:lang w:val="en-US" w:eastAsia="ar-SA"/>
        </w:rPr>
        <w:t>11</w:t>
      </w:r>
      <w:r>
        <w:rPr>
          <w:rFonts w:ascii="Arial" w:eastAsia="Arial" w:hAnsi="Arial"/>
          <w:color w:val="000000"/>
          <w:sz w:val="20"/>
          <w:shd w:val="clear" w:color="auto" w:fill="FFFFFF"/>
          <w:lang w:val="en-US" w:eastAsia="ar-SA"/>
        </w:rPr>
        <w:t>) or log-odds scores (FLR</w:t>
      </w:r>
      <w:r>
        <w:rPr>
          <w:rFonts w:ascii="Arial" w:eastAsia="Arial" w:hAnsi="Arial"/>
          <w:color w:val="000000"/>
          <w:sz w:val="20"/>
          <w:shd w:val="clear" w:color="auto" w:fill="FFFFFF"/>
          <w:vertAlign w:val="superscript"/>
          <w:lang w:val="en-US" w:eastAsia="ar-SA"/>
        </w:rPr>
        <w:t>12</w:t>
      </w:r>
      <w:r>
        <w:rPr>
          <w:rFonts w:ascii="Arial" w:eastAsia="Arial" w:hAnsi="Arial"/>
          <w:color w:val="000000"/>
          <w:sz w:val="20"/>
          <w:shd w:val="clear" w:color="auto" w:fill="FFFFFF"/>
          <w:lang w:val="en-US" w:eastAsia="ar-SA"/>
        </w:rPr>
        <w:t>) of footprints.</w:t>
      </w:r>
      <w:commentRangeStart w:id="4"/>
      <w:r>
        <w:rPr>
          <w:rFonts w:ascii="Arial" w:eastAsia="Arial" w:hAnsi="Arial"/>
          <w:color w:val="000000"/>
          <w:sz w:val="20"/>
          <w:shd w:val="clear" w:color="auto" w:fill="FFFFFF"/>
          <w:lang w:val="en-US" w:eastAsia="ar-SA"/>
        </w:rPr>
        <w:t xml:space="preserve"> Other methods use statistics such as FS (Neph</w:t>
      </w:r>
      <w:r>
        <w:rPr>
          <w:rFonts w:ascii="Arial" w:eastAsia="Arial" w:hAnsi="Arial"/>
          <w:color w:val="000000"/>
          <w:sz w:val="20"/>
          <w:shd w:val="clear" w:color="auto" w:fill="FFFFFF"/>
          <w:vertAlign w:val="superscript"/>
          <w:lang w:val="en-US" w:eastAsia="ar-SA"/>
        </w:rPr>
        <w:t>4</w:t>
      </w:r>
      <w:r>
        <w:rPr>
          <w:rFonts w:ascii="Arial" w:eastAsia="Arial" w:hAnsi="Arial"/>
          <w:color w:val="000000"/>
          <w:sz w:val="20"/>
          <w:shd w:val="clear" w:color="auto" w:fill="FFFFFF"/>
          <w:lang w:val="en-US" w:eastAsia="ar-SA"/>
        </w:rPr>
        <w:t>), PWM (Cuelar</w:t>
      </w:r>
      <w:r>
        <w:rPr>
          <w:rFonts w:ascii="Arial" w:eastAsia="Arial" w:hAnsi="Arial"/>
          <w:color w:val="000000"/>
          <w:sz w:val="20"/>
          <w:shd w:val="clear" w:color="auto" w:fill="FFFFFF"/>
          <w:vertAlign w:val="superscript"/>
          <w:lang w:val="en-US" w:eastAsia="ar-SA"/>
        </w:rPr>
        <w:t>10</w:t>
      </w:r>
      <w:r>
        <w:rPr>
          <w:rFonts w:ascii="Arial" w:eastAsia="Arial" w:hAnsi="Arial"/>
          <w:color w:val="000000"/>
          <w:sz w:val="20"/>
          <w:shd w:val="clear" w:color="auto" w:fill="FFFFFF"/>
          <w:lang w:val="en-US" w:eastAsia="ar-SA"/>
        </w:rPr>
        <w:t xml:space="preserve">) scores or </w:t>
      </w:r>
      <w:r w:rsidR="002C660D">
        <w:rPr>
          <w:rFonts w:ascii="Arial" w:eastAsia="Arial" w:hAnsi="Arial"/>
          <w:color w:val="000000"/>
          <w:sz w:val="20"/>
          <w:shd w:val="clear" w:color="auto" w:fill="FFFFFF"/>
          <w:lang w:val="en-US" w:eastAsia="ar-SA"/>
        </w:rPr>
        <w:t xml:space="preserve">TC </w:t>
      </w:r>
      <w:r>
        <w:rPr>
          <w:rFonts w:ascii="Arial" w:eastAsia="Arial" w:hAnsi="Arial"/>
          <w:color w:val="000000"/>
          <w:sz w:val="20"/>
          <w:shd w:val="clear" w:color="auto" w:fill="FFFFFF"/>
          <w:lang w:val="en-US" w:eastAsia="ar-SA"/>
        </w:rPr>
        <w:t>(HINT</w:t>
      </w:r>
      <w:r>
        <w:rPr>
          <w:rFonts w:ascii="Arial" w:eastAsia="Arial" w:hAnsi="Arial"/>
          <w:color w:val="000000"/>
          <w:sz w:val="20"/>
          <w:shd w:val="clear" w:color="auto" w:fill="FFFFFF"/>
          <w:vertAlign w:val="superscript"/>
          <w:lang w:val="en-US" w:eastAsia="ar-SA"/>
        </w:rPr>
        <w:t>8</w:t>
      </w:r>
      <w:r>
        <w:rPr>
          <w:rFonts w:ascii="Arial" w:eastAsia="Arial" w:hAnsi="Arial"/>
          <w:color w:val="000000"/>
          <w:sz w:val="20"/>
          <w:shd w:val="clear" w:color="auto" w:fill="FFFFFF"/>
          <w:lang w:val="en-US" w:eastAsia="ar-SA"/>
        </w:rPr>
        <w:t>), to rank predicted footprints.</w:t>
      </w:r>
      <w:commentRangeEnd w:id="4"/>
      <w:r w:rsidR="00E052D5">
        <w:rPr>
          <w:rStyle w:val="Kommentarzeichen"/>
          <w:vanish/>
        </w:rPr>
        <w:commentReference w:id="4"/>
      </w:r>
    </w:p>
    <w:p w:rsidR="00A3124C" w:rsidRPr="00FF2D02" w:rsidRDefault="00B73523">
      <w:pPr>
        <w:jc w:val="both"/>
        <w:rPr>
          <w:lang w:val="en-US"/>
        </w:rPr>
      </w:pPr>
      <w:r>
        <w:rPr>
          <w:rFonts w:ascii="Arial" w:eastAsia="Arial" w:hAnsi="Arial"/>
          <w:color w:val="000000"/>
          <w:sz w:val="20"/>
          <w:shd w:val="clear" w:color="auto" w:fill="FFFFFF"/>
          <w:lang w:val="en-US" w:eastAsia="ar-SA"/>
        </w:rPr>
        <w:t xml:space="preserve">The availability, usability and scalability of software tools implementing the methods are also important features. </w:t>
      </w:r>
      <w:r w:rsidR="002709CE">
        <w:rPr>
          <w:rFonts w:ascii="Arial" w:eastAsia="Arial" w:hAnsi="Arial"/>
          <w:color w:val="000000"/>
          <w:sz w:val="20"/>
          <w:shd w:val="clear" w:color="auto" w:fill="FFFFFF"/>
          <w:lang w:val="en-US" w:eastAsia="ar-SA"/>
        </w:rPr>
        <w:t>Neph</w:t>
      </w:r>
      <w:r w:rsidR="002709CE" w:rsidRPr="002709CE">
        <w:rPr>
          <w:rFonts w:ascii="Arial" w:eastAsia="Arial" w:hAnsi="Arial"/>
          <w:color w:val="000000"/>
          <w:sz w:val="20"/>
          <w:shd w:val="clear" w:color="auto" w:fill="FFFFFF"/>
          <w:vertAlign w:val="superscript"/>
          <w:lang w:val="en-US" w:eastAsia="ar-SA"/>
        </w:rPr>
        <w:t>4</w:t>
      </w:r>
      <w:r w:rsidR="002709CE">
        <w:rPr>
          <w:rFonts w:ascii="Arial" w:eastAsia="Arial" w:hAnsi="Arial"/>
          <w:color w:val="000000"/>
          <w:sz w:val="20"/>
          <w:shd w:val="clear" w:color="auto" w:fill="FFFFFF"/>
          <w:lang w:val="en-US" w:eastAsia="ar-SA"/>
        </w:rPr>
        <w:t xml:space="preserve">, </w:t>
      </w:r>
      <w:r>
        <w:rPr>
          <w:rFonts w:ascii="Arial" w:eastAsia="Arial" w:hAnsi="Arial"/>
          <w:color w:val="000000"/>
          <w:sz w:val="20"/>
          <w:shd w:val="clear" w:color="auto" w:fill="FFFFFF"/>
          <w:lang w:val="en-US" w:eastAsia="ar-SA"/>
        </w:rPr>
        <w:t>HINT</w:t>
      </w:r>
      <w:r>
        <w:rPr>
          <w:rFonts w:ascii="Arial" w:eastAsia="Arial" w:hAnsi="Arial"/>
          <w:color w:val="000000"/>
          <w:sz w:val="20"/>
          <w:shd w:val="clear" w:color="auto" w:fill="FFFFFF"/>
          <w:vertAlign w:val="superscript"/>
          <w:lang w:val="en-US" w:eastAsia="ar-SA"/>
        </w:rPr>
        <w:t>8</w:t>
      </w:r>
      <w:r>
        <w:rPr>
          <w:rFonts w:ascii="Arial" w:eastAsia="Arial" w:hAnsi="Arial"/>
          <w:color w:val="000000"/>
          <w:sz w:val="20"/>
          <w:shd w:val="clear" w:color="auto" w:fill="FFFFFF"/>
          <w:lang w:val="en-US" w:eastAsia="ar-SA"/>
        </w:rPr>
        <w:t>, PIQ</w:t>
      </w:r>
      <w:r>
        <w:rPr>
          <w:rFonts w:ascii="Arial" w:eastAsia="Arial" w:hAnsi="Arial"/>
          <w:color w:val="000000"/>
          <w:sz w:val="20"/>
          <w:shd w:val="clear" w:color="auto" w:fill="FFFFFF"/>
          <w:vertAlign w:val="superscript"/>
          <w:lang w:val="en-US" w:eastAsia="ar-SA"/>
        </w:rPr>
        <w:t>11</w:t>
      </w:r>
      <w:r>
        <w:rPr>
          <w:rFonts w:ascii="Arial" w:eastAsia="Arial" w:hAnsi="Arial"/>
          <w:color w:val="000000"/>
          <w:sz w:val="20"/>
          <w:shd w:val="clear" w:color="auto" w:fill="FFFFFF"/>
          <w:lang w:val="en-US" w:eastAsia="ar-SA"/>
        </w:rPr>
        <w:t xml:space="preserve"> and Wellington</w:t>
      </w:r>
      <w:r>
        <w:rPr>
          <w:rFonts w:ascii="Arial" w:eastAsia="Arial" w:hAnsi="Arial"/>
          <w:color w:val="000000"/>
          <w:sz w:val="20"/>
          <w:shd w:val="clear" w:color="auto" w:fill="FFFFFF"/>
          <w:vertAlign w:val="superscript"/>
          <w:lang w:val="en-US" w:eastAsia="ar-SA"/>
        </w:rPr>
        <w:t>6</w:t>
      </w:r>
      <w:r>
        <w:rPr>
          <w:rFonts w:ascii="Arial" w:eastAsia="Arial" w:hAnsi="Arial"/>
          <w:color w:val="000000"/>
          <w:sz w:val="20"/>
          <w:shd w:val="clear" w:color="auto" w:fill="FFFFFF"/>
          <w:lang w:val="en-US" w:eastAsia="ar-SA"/>
        </w:rPr>
        <w:t xml:space="preserve"> provide </w:t>
      </w:r>
      <w:r w:rsidR="00222921">
        <w:rPr>
          <w:rFonts w:ascii="Arial" w:eastAsia="Arial" w:hAnsi="Arial"/>
          <w:color w:val="000000"/>
          <w:sz w:val="20"/>
          <w:shd w:val="clear" w:color="auto" w:fill="FFFFFF"/>
          <w:lang w:val="en-US" w:eastAsia="ar-SA"/>
        </w:rPr>
        <w:t xml:space="preserve">tutorials and </w:t>
      </w:r>
      <w:r>
        <w:rPr>
          <w:rFonts w:ascii="Arial" w:eastAsia="Arial" w:hAnsi="Arial"/>
          <w:color w:val="000000"/>
          <w:sz w:val="20"/>
          <w:shd w:val="clear" w:color="auto" w:fill="FFFFFF"/>
          <w:lang w:val="en-US" w:eastAsia="ar-SA"/>
        </w:rPr>
        <w:t xml:space="preserve">software to run experiments with few command line calls. </w:t>
      </w:r>
      <w:r w:rsidR="00222921">
        <w:rPr>
          <w:rFonts w:ascii="Arial" w:eastAsia="Arial" w:hAnsi="Arial"/>
          <w:color w:val="000000"/>
          <w:sz w:val="20"/>
          <w:shd w:val="clear" w:color="auto" w:fill="FFFFFF"/>
          <w:lang w:val="en-US" w:eastAsia="ar-SA"/>
        </w:rPr>
        <w:t xml:space="preserve">Of those, only </w:t>
      </w:r>
      <w:r w:rsidR="008D4861">
        <w:rPr>
          <w:rFonts w:ascii="Arial" w:eastAsia="Arial" w:hAnsi="Arial"/>
          <w:color w:val="000000"/>
          <w:sz w:val="20"/>
          <w:shd w:val="clear" w:color="auto" w:fill="FFFFFF"/>
          <w:lang w:val="en-US" w:eastAsia="ar-SA"/>
        </w:rPr>
        <w:t>HINT</w:t>
      </w:r>
      <w:r w:rsidR="008D4861">
        <w:rPr>
          <w:rFonts w:ascii="Arial" w:eastAsia="Arial" w:hAnsi="Arial"/>
          <w:color w:val="000000"/>
          <w:sz w:val="20"/>
          <w:shd w:val="clear" w:color="auto" w:fill="FFFFFF"/>
          <w:vertAlign w:val="superscript"/>
          <w:lang w:val="en-US" w:eastAsia="ar-SA"/>
        </w:rPr>
        <w:t>8</w:t>
      </w:r>
      <w:r w:rsidR="008D4861">
        <w:rPr>
          <w:rFonts w:ascii="Arial" w:eastAsia="Arial" w:hAnsi="Arial"/>
          <w:color w:val="000000"/>
          <w:sz w:val="20"/>
          <w:shd w:val="clear" w:color="auto" w:fill="FFFFFF"/>
          <w:lang w:val="en-US" w:eastAsia="ar-SA"/>
        </w:rPr>
        <w:t>, PIQ</w:t>
      </w:r>
      <w:r w:rsidR="008D4861">
        <w:rPr>
          <w:rFonts w:ascii="Arial" w:eastAsia="Arial" w:hAnsi="Arial"/>
          <w:color w:val="000000"/>
          <w:sz w:val="20"/>
          <w:shd w:val="clear" w:color="auto" w:fill="FFFFFF"/>
          <w:vertAlign w:val="superscript"/>
          <w:lang w:val="en-US" w:eastAsia="ar-SA"/>
        </w:rPr>
        <w:t>11</w:t>
      </w:r>
      <w:r w:rsidR="008D4861">
        <w:rPr>
          <w:rFonts w:ascii="Arial" w:eastAsia="Arial" w:hAnsi="Arial"/>
          <w:color w:val="000000"/>
          <w:sz w:val="20"/>
          <w:shd w:val="clear" w:color="auto" w:fill="FFFFFF"/>
          <w:lang w:val="en-US" w:eastAsia="ar-SA"/>
        </w:rPr>
        <w:t xml:space="preserve"> and Wellington</w:t>
      </w:r>
      <w:r w:rsidR="008D4861">
        <w:rPr>
          <w:rFonts w:ascii="Arial" w:eastAsia="Arial" w:hAnsi="Arial"/>
          <w:color w:val="000000"/>
          <w:sz w:val="20"/>
          <w:shd w:val="clear" w:color="auto" w:fill="FFFFFF"/>
          <w:vertAlign w:val="superscript"/>
          <w:lang w:val="en-US" w:eastAsia="ar-SA"/>
        </w:rPr>
        <w:t>6</w:t>
      </w:r>
      <w:r w:rsidR="008D4861">
        <w:rPr>
          <w:rFonts w:ascii="Arial" w:eastAsia="Arial" w:hAnsi="Arial"/>
          <w:color w:val="000000"/>
          <w:sz w:val="20"/>
          <w:shd w:val="clear" w:color="auto" w:fill="FFFFFF"/>
          <w:lang w:val="en-US" w:eastAsia="ar-SA"/>
        </w:rPr>
        <w:t xml:space="preserve"> </w:t>
      </w:r>
      <w:r>
        <w:rPr>
          <w:rFonts w:ascii="Arial" w:eastAsia="Arial" w:hAnsi="Arial"/>
          <w:color w:val="000000"/>
          <w:sz w:val="20"/>
          <w:shd w:val="clear" w:color="auto" w:fill="FFFFFF"/>
          <w:lang w:val="en-US" w:eastAsia="ar-SA"/>
        </w:rPr>
        <w:t>natively support standard genomic formats as input. Site centric methods Cuellar</w:t>
      </w:r>
      <w:r>
        <w:rPr>
          <w:rFonts w:ascii="Arial" w:eastAsia="Arial" w:hAnsi="Arial"/>
          <w:color w:val="000000"/>
          <w:sz w:val="20"/>
          <w:shd w:val="clear" w:color="auto" w:fill="FFFFFF"/>
          <w:vertAlign w:val="superscript"/>
          <w:lang w:val="en-US" w:eastAsia="ar-SA"/>
        </w:rPr>
        <w:t>10</w:t>
      </w:r>
      <w:r>
        <w:rPr>
          <w:rFonts w:ascii="Arial" w:eastAsia="Arial" w:hAnsi="Arial"/>
          <w:color w:val="000000"/>
          <w:sz w:val="20"/>
          <w:shd w:val="clear" w:color="auto" w:fill="FFFFFF"/>
          <w:lang w:val="en-US" w:eastAsia="ar-SA"/>
        </w:rPr>
        <w:t>, BinDNase</w:t>
      </w:r>
      <w:r>
        <w:rPr>
          <w:rFonts w:ascii="Arial" w:eastAsia="Arial" w:hAnsi="Arial"/>
          <w:color w:val="000000"/>
          <w:sz w:val="20"/>
          <w:shd w:val="clear" w:color="auto" w:fill="FFFFFF"/>
          <w:vertAlign w:val="superscript"/>
          <w:lang w:val="en-US" w:eastAsia="ar-SA"/>
        </w:rPr>
        <w:t>13</w:t>
      </w:r>
      <w:r>
        <w:rPr>
          <w:rFonts w:ascii="Arial" w:eastAsia="Arial" w:hAnsi="Arial"/>
          <w:color w:val="000000"/>
          <w:sz w:val="20"/>
          <w:shd w:val="clear" w:color="auto" w:fill="FFFFFF"/>
          <w:lang w:val="en-US" w:eastAsia="ar-SA"/>
        </w:rPr>
        <w:t>, Centipede</w:t>
      </w:r>
      <w:r>
        <w:rPr>
          <w:rFonts w:ascii="Arial" w:eastAsia="Arial" w:hAnsi="Arial"/>
          <w:color w:val="000000"/>
          <w:sz w:val="20"/>
          <w:shd w:val="clear" w:color="auto" w:fill="FFFFFF"/>
          <w:vertAlign w:val="superscript"/>
          <w:lang w:val="en-US" w:eastAsia="ar-SA"/>
        </w:rPr>
        <w:t xml:space="preserve">9 </w:t>
      </w:r>
      <w:r>
        <w:rPr>
          <w:rFonts w:ascii="Arial" w:eastAsia="Arial" w:hAnsi="Arial"/>
          <w:color w:val="000000"/>
          <w:sz w:val="20"/>
          <w:shd w:val="clear" w:color="auto" w:fill="FFFFFF"/>
          <w:lang w:val="en-US" w:eastAsia="ar-SA"/>
        </w:rPr>
        <w:t>and FLR</w:t>
      </w:r>
      <w:r>
        <w:rPr>
          <w:rFonts w:ascii="Arial" w:eastAsia="Arial" w:hAnsi="Arial"/>
          <w:color w:val="000000"/>
          <w:sz w:val="20"/>
          <w:shd w:val="clear" w:color="auto" w:fill="FFFFFF"/>
          <w:vertAlign w:val="superscript"/>
          <w:lang w:val="en-US" w:eastAsia="ar-SA"/>
        </w:rPr>
        <w:t>12</w:t>
      </w:r>
      <w:r>
        <w:rPr>
          <w:rFonts w:ascii="Arial" w:eastAsia="Arial" w:hAnsi="Arial"/>
          <w:color w:val="000000"/>
          <w:sz w:val="20"/>
          <w:shd w:val="clear" w:color="auto" w:fill="FFFFFF"/>
          <w:lang w:val="en-US" w:eastAsia="ar-SA"/>
        </w:rPr>
        <w:t xml:space="preserve"> require a single execution and input data per TF</w:t>
      </w:r>
      <w:r w:rsidR="00CF1C97">
        <w:rPr>
          <w:rFonts w:ascii="Arial" w:eastAsia="Arial" w:hAnsi="Arial"/>
          <w:color w:val="000000"/>
          <w:sz w:val="20"/>
          <w:shd w:val="clear" w:color="auto" w:fill="FFFFFF"/>
          <w:lang w:val="en-US" w:eastAsia="ar-SA"/>
        </w:rPr>
        <w:t xml:space="preserve"> and </w:t>
      </w:r>
      <w:r>
        <w:rPr>
          <w:rFonts w:ascii="Arial" w:eastAsia="Arial" w:hAnsi="Arial"/>
          <w:color w:val="000000"/>
          <w:sz w:val="20"/>
          <w:shd w:val="clear" w:color="auto" w:fill="FFFFFF"/>
          <w:lang w:val="en-US" w:eastAsia="ar-SA"/>
        </w:rPr>
        <w:t>cell, while segmentation methods require an execution per cell only. These site centric methods have computational demands 5 times (FLR and Cuellar) to 50 times (</w:t>
      </w:r>
      <w:proofErr w:type="spellStart"/>
      <w:r>
        <w:rPr>
          <w:rFonts w:ascii="Arial" w:eastAsia="Arial" w:hAnsi="Arial"/>
          <w:color w:val="000000"/>
          <w:sz w:val="20"/>
          <w:shd w:val="clear" w:color="auto" w:fill="FFFFFF"/>
          <w:lang w:val="en-US" w:eastAsia="ar-SA"/>
        </w:rPr>
        <w:t>BinDNase</w:t>
      </w:r>
      <w:proofErr w:type="spellEnd"/>
      <w:r>
        <w:rPr>
          <w:rFonts w:ascii="Arial" w:eastAsia="Arial" w:hAnsi="Arial"/>
          <w:color w:val="000000"/>
          <w:sz w:val="20"/>
          <w:shd w:val="clear" w:color="auto" w:fill="FFFFFF"/>
          <w:lang w:val="en-US" w:eastAsia="ar-SA"/>
        </w:rPr>
        <w:t xml:space="preserve"> and Centipede) higher th</w:t>
      </w:r>
      <w:r w:rsidR="00D65F56">
        <w:rPr>
          <w:rFonts w:ascii="Arial" w:eastAsia="Arial" w:hAnsi="Arial"/>
          <w:color w:val="000000"/>
          <w:sz w:val="20"/>
          <w:shd w:val="clear" w:color="auto" w:fill="FFFFFF"/>
          <w:lang w:val="en-US" w:eastAsia="ar-SA"/>
        </w:rPr>
        <w:t>a</w:t>
      </w:r>
      <w:r>
        <w:rPr>
          <w:rFonts w:ascii="Arial" w:eastAsia="Arial" w:hAnsi="Arial"/>
          <w:color w:val="000000"/>
          <w:sz w:val="20"/>
          <w:shd w:val="clear" w:color="auto" w:fill="FFFFFF"/>
          <w:lang w:val="en-US" w:eastAsia="ar-SA"/>
        </w:rPr>
        <w:t>n the slowest segmentation method (Wellington) on our analysis (</w:t>
      </w:r>
      <w:r w:rsidR="0026033E">
        <w:rPr>
          <w:rFonts w:ascii="Arial" w:eastAsia="Arial" w:hAnsi="Arial"/>
          <w:b/>
          <w:color w:val="000000"/>
          <w:sz w:val="20"/>
          <w:shd w:val="clear" w:color="auto" w:fill="FFFFFF"/>
          <w:lang w:val="en-US" w:eastAsia="ar-SA"/>
        </w:rPr>
        <w:t>Supplementary</w:t>
      </w:r>
      <w:r w:rsidR="00212247" w:rsidRPr="00212247">
        <w:rPr>
          <w:rFonts w:ascii="Arial" w:eastAsia="Arial" w:hAnsi="Arial"/>
          <w:b/>
          <w:color w:val="000000"/>
          <w:sz w:val="20"/>
          <w:shd w:val="clear" w:color="auto" w:fill="FFFFFF"/>
          <w:lang w:val="en-US" w:eastAsia="ar-SA"/>
        </w:rPr>
        <w:t xml:space="preserve"> Table 1</w:t>
      </w:r>
      <w:r>
        <w:rPr>
          <w:rFonts w:ascii="Arial" w:eastAsia="Arial" w:hAnsi="Arial"/>
          <w:color w:val="000000"/>
          <w:sz w:val="20"/>
          <w:shd w:val="clear" w:color="auto" w:fill="FFFFFF"/>
          <w:lang w:val="en-US" w:eastAsia="ar-SA"/>
        </w:rPr>
        <w:t>). The main</w:t>
      </w:r>
      <w:r w:rsidR="00CF1C97">
        <w:rPr>
          <w:rFonts w:ascii="Arial" w:eastAsia="Arial" w:hAnsi="Arial"/>
          <w:color w:val="000000"/>
          <w:sz w:val="20"/>
          <w:shd w:val="clear" w:color="auto" w:fill="FFFFFF"/>
          <w:lang w:val="en-US" w:eastAsia="ar-SA"/>
        </w:rPr>
        <w:t xml:space="preserve"> method</w:t>
      </w:r>
      <w:r>
        <w:rPr>
          <w:rFonts w:ascii="Arial" w:eastAsia="Arial" w:hAnsi="Arial"/>
          <w:color w:val="000000"/>
          <w:sz w:val="20"/>
          <w:shd w:val="clear" w:color="auto" w:fill="FFFFFF"/>
          <w:lang w:val="en-US" w:eastAsia="ar-SA"/>
        </w:rPr>
        <w:t xml:space="preserve"> features are summarized in </w:t>
      </w:r>
      <w:r w:rsidRPr="0026033E">
        <w:rPr>
          <w:rFonts w:ascii="Arial" w:eastAsia="Arial" w:hAnsi="Arial"/>
          <w:b/>
          <w:color w:val="000000"/>
          <w:sz w:val="20"/>
          <w:shd w:val="clear" w:color="auto" w:fill="FFFFFF"/>
          <w:lang w:val="en-US" w:eastAsia="ar-SA"/>
        </w:rPr>
        <w:t>Table 1</w:t>
      </w:r>
      <w:r>
        <w:rPr>
          <w:rFonts w:ascii="Arial" w:eastAsia="Arial" w:hAnsi="Arial"/>
          <w:color w:val="000000"/>
          <w:sz w:val="20"/>
          <w:shd w:val="clear" w:color="auto" w:fill="FFFFFF"/>
          <w:lang w:val="en-US" w:eastAsia="ar-SA"/>
        </w:rPr>
        <w:t xml:space="preserve"> and described in the </w:t>
      </w:r>
      <w:r w:rsidR="0026033E" w:rsidRPr="0026033E">
        <w:rPr>
          <w:rFonts w:ascii="Arial" w:eastAsia="Arial" w:hAnsi="Arial"/>
          <w:b/>
          <w:color w:val="000000"/>
          <w:sz w:val="20"/>
          <w:shd w:val="clear" w:color="auto" w:fill="FFFFFF"/>
          <w:lang w:val="en-US" w:eastAsia="ar-SA"/>
        </w:rPr>
        <w:t>Online Methods</w:t>
      </w:r>
      <w:r>
        <w:rPr>
          <w:rFonts w:ascii="Arial" w:eastAsia="Arial" w:hAnsi="Arial"/>
          <w:color w:val="000000"/>
          <w:sz w:val="20"/>
          <w:shd w:val="clear" w:color="auto" w:fill="FFFFFF"/>
          <w:lang w:val="en-US" w:eastAsia="ar-SA"/>
        </w:rPr>
        <w:t>.</w:t>
      </w:r>
    </w:p>
    <w:p w:rsidR="00A3124C" w:rsidRPr="00FF2D02" w:rsidRDefault="00B73523">
      <w:pPr>
        <w:rPr>
          <w:lang w:val="en-US"/>
        </w:rPr>
      </w:pPr>
      <w:r>
        <w:rPr>
          <w:rFonts w:ascii="Arial" w:hAnsi="Arial" w:cs="Arial"/>
          <w:b/>
          <w:bCs/>
          <w:color w:val="000000"/>
          <w:sz w:val="20"/>
          <w:szCs w:val="20"/>
          <w:shd w:val="clear" w:color="auto" w:fill="FFFFFF"/>
          <w:lang w:val="en-US"/>
        </w:rPr>
        <w:t xml:space="preserve">Association of </w:t>
      </w:r>
      <w:r w:rsidR="003C2358">
        <w:rPr>
          <w:rFonts w:ascii="Arial" w:hAnsi="Arial" w:cs="Arial"/>
          <w:b/>
          <w:bCs/>
          <w:color w:val="000000"/>
          <w:sz w:val="20"/>
          <w:szCs w:val="20"/>
          <w:shd w:val="clear" w:color="auto" w:fill="FFFFFF"/>
          <w:lang w:val="en-US"/>
        </w:rPr>
        <w:t xml:space="preserve">TF </w:t>
      </w:r>
      <w:r>
        <w:rPr>
          <w:rFonts w:ascii="Arial" w:hAnsi="Arial" w:cs="Arial"/>
          <w:b/>
          <w:bCs/>
          <w:color w:val="000000"/>
          <w:sz w:val="20"/>
          <w:szCs w:val="20"/>
          <w:shd w:val="clear" w:color="auto" w:fill="FFFFFF"/>
          <w:lang w:val="en-US"/>
        </w:rPr>
        <w:t>expression with footprint quality</w:t>
      </w:r>
    </w:p>
    <w:p w:rsidR="00A3124C" w:rsidRPr="00FF2D02" w:rsidRDefault="00B73523">
      <w:pPr>
        <w:jc w:val="both"/>
        <w:rPr>
          <w:lang w:val="en-US"/>
        </w:rPr>
      </w:pPr>
      <w:proofErr w:type="spellStart"/>
      <w:r>
        <w:rPr>
          <w:rFonts w:ascii="Arial" w:hAnsi="Arial" w:cs="Arial"/>
          <w:color w:val="000000"/>
          <w:sz w:val="20"/>
          <w:szCs w:val="20"/>
          <w:shd w:val="clear" w:color="auto" w:fill="FFFFFF"/>
          <w:lang w:val="en-US"/>
        </w:rPr>
        <w:t>Yard</w:t>
      </w:r>
      <w:r>
        <w:rPr>
          <w:rFonts w:ascii="Ubuntu" w:hAnsi="Ubuntu" w:cs="Arial"/>
          <w:color w:val="000000"/>
          <w:sz w:val="20"/>
          <w:szCs w:val="20"/>
          <w:shd w:val="clear" w:color="auto" w:fill="FFFFFF"/>
          <w:lang w:val="en-US"/>
        </w:rPr>
        <w:t>ı</w:t>
      </w:r>
      <w:r>
        <w:rPr>
          <w:rFonts w:ascii="Arial" w:hAnsi="Arial" w:cs="Arial"/>
          <w:color w:val="000000"/>
          <w:sz w:val="20"/>
          <w:szCs w:val="20"/>
          <w:shd w:val="clear" w:color="auto" w:fill="FFFFFF"/>
          <w:lang w:val="en-US"/>
        </w:rPr>
        <w:t>mc</w:t>
      </w:r>
      <w:r>
        <w:rPr>
          <w:rFonts w:ascii="Ubuntu" w:hAnsi="Ubuntu" w:cs="Arial"/>
          <w:color w:val="000000"/>
          <w:sz w:val="20"/>
          <w:szCs w:val="20"/>
          <w:shd w:val="clear" w:color="auto" w:fill="FFFFFF"/>
          <w:lang w:val="en-US"/>
        </w:rPr>
        <w:t>ı</w:t>
      </w:r>
      <w:proofErr w:type="spellEnd"/>
      <w:r>
        <w:rPr>
          <w:rFonts w:ascii="Arial" w:hAnsi="Arial" w:cs="Arial"/>
          <w:color w:val="000000"/>
          <w:sz w:val="20"/>
          <w:szCs w:val="20"/>
          <w:shd w:val="clear" w:color="auto" w:fill="FFFFFF"/>
          <w:lang w:val="en-US"/>
        </w:rPr>
        <w:t xml:space="preserve"> et al. indicated that the FLR of candidate footprints are significantly higher in cells where the TF is being expressed</w:t>
      </w:r>
      <w:r>
        <w:rPr>
          <w:rFonts w:ascii="Arial" w:eastAsia="Arial" w:hAnsi="Arial" w:cs="Arial"/>
          <w:color w:val="000000"/>
          <w:sz w:val="20"/>
          <w:szCs w:val="20"/>
          <w:shd w:val="clear" w:color="auto" w:fill="FFFFFF"/>
          <w:vertAlign w:val="superscript"/>
          <w:lang w:val="en-US" w:eastAsia="ar-SA"/>
        </w:rPr>
        <w:t>12</w:t>
      </w:r>
      <w:r>
        <w:rPr>
          <w:rFonts w:ascii="Arial" w:hAnsi="Arial" w:cs="Arial"/>
          <w:color w:val="000000"/>
          <w:sz w:val="20"/>
          <w:szCs w:val="20"/>
          <w:shd w:val="clear" w:color="auto" w:fill="FFFFFF"/>
          <w:lang w:val="en-US"/>
        </w:rPr>
        <w:t xml:space="preserve">. We expand this idea by evaluating if differences in FLR score distribution of footprints overlapping with </w:t>
      </w:r>
      <w:r w:rsidR="005D0C04">
        <w:rPr>
          <w:rFonts w:ascii="Arial" w:hAnsi="Arial" w:cs="Arial"/>
          <w:color w:val="000000"/>
          <w:sz w:val="20"/>
          <w:szCs w:val="20"/>
          <w:shd w:val="clear" w:color="auto" w:fill="FFFFFF"/>
          <w:lang w:val="en-US"/>
        </w:rPr>
        <w:t>MPBSs on a pair of cell types are</w:t>
      </w:r>
      <w:r>
        <w:rPr>
          <w:rFonts w:ascii="Arial" w:hAnsi="Arial" w:cs="Arial"/>
          <w:color w:val="000000"/>
          <w:sz w:val="20"/>
          <w:szCs w:val="20"/>
          <w:shd w:val="clear" w:color="auto" w:fill="FFFFFF"/>
          <w:lang w:val="en-US"/>
        </w:rPr>
        <w:t xml:space="preserve"> proportional to differences in the expression of the respective TFs (</w:t>
      </w:r>
      <w:r w:rsidR="005D0C04">
        <w:rPr>
          <w:rFonts w:ascii="Arial" w:hAnsi="Arial" w:cs="Arial"/>
          <w:b/>
          <w:color w:val="000000"/>
          <w:sz w:val="20"/>
          <w:szCs w:val="20"/>
          <w:shd w:val="clear" w:color="auto" w:fill="FFFFFF"/>
          <w:lang w:val="en-US"/>
        </w:rPr>
        <w:t>Fig. 1a</w:t>
      </w:r>
      <w:r w:rsidR="005D0C04">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lang w:val="en-US"/>
        </w:rPr>
        <w:t xml:space="preserve"> We observed high average correlation values for the majority of evaluated methods (</w:t>
      </w:r>
      <w:r w:rsidR="005D0C04" w:rsidRPr="005D0C04">
        <w:rPr>
          <w:rFonts w:ascii="Arial" w:hAnsi="Arial" w:cs="Arial"/>
          <w:i/>
          <w:color w:val="000000"/>
          <w:sz w:val="20"/>
          <w:szCs w:val="20"/>
          <w:shd w:val="clear" w:color="auto" w:fill="FFFFFF"/>
          <w:lang w:val="en-US"/>
        </w:rPr>
        <w:t>r</w:t>
      </w:r>
      <w:r w:rsidR="005D0C04">
        <w:rPr>
          <w:rFonts w:ascii="Arial" w:hAnsi="Arial" w:cs="Arial"/>
          <w:color w:val="000000"/>
          <w:sz w:val="20"/>
          <w:szCs w:val="20"/>
          <w:shd w:val="clear" w:color="auto" w:fill="FFFFFF"/>
          <w:lang w:val="en-US"/>
        </w:rPr>
        <w:t xml:space="preserve"> = </w:t>
      </w:r>
      <w:r>
        <w:rPr>
          <w:rFonts w:ascii="Arial" w:hAnsi="Arial" w:cs="Arial"/>
          <w:color w:val="000000"/>
          <w:sz w:val="20"/>
          <w:szCs w:val="20"/>
          <w:shd w:val="clear" w:color="auto" w:fill="FFFFFF"/>
          <w:lang w:val="en-US"/>
        </w:rPr>
        <w:t>0.79) and extremely high correlation values (</w:t>
      </w:r>
      <w:r w:rsidR="005D0C04" w:rsidRPr="005D0C04">
        <w:rPr>
          <w:rFonts w:ascii="Arial" w:hAnsi="Arial" w:cs="Arial"/>
          <w:i/>
          <w:color w:val="000000"/>
          <w:sz w:val="20"/>
          <w:szCs w:val="20"/>
          <w:shd w:val="clear" w:color="auto" w:fill="FFFFFF"/>
          <w:lang w:val="en-US"/>
        </w:rPr>
        <w:t>r</w:t>
      </w:r>
      <w:r w:rsidR="005D0C04">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lang w:val="en-US"/>
        </w:rPr>
        <w:t>&gt; 0.9) for top performing methods on comparisons between pairs of cell types H1-hESC, K562 and GM12878 (</w:t>
      </w:r>
      <w:r w:rsidR="005D0C04">
        <w:rPr>
          <w:rFonts w:ascii="Arial" w:hAnsi="Arial" w:cs="Arial"/>
          <w:b/>
          <w:color w:val="000000"/>
          <w:sz w:val="20"/>
          <w:szCs w:val="20"/>
          <w:shd w:val="clear" w:color="auto" w:fill="FFFFFF"/>
          <w:lang w:val="en-US"/>
        </w:rPr>
        <w:t>Fig. 1b</w:t>
      </w:r>
      <w:r>
        <w:rPr>
          <w:rFonts w:ascii="Arial" w:hAnsi="Arial" w:cs="Arial"/>
          <w:color w:val="000000"/>
          <w:sz w:val="20"/>
          <w:szCs w:val="20"/>
          <w:shd w:val="clear" w:color="auto" w:fill="FFFFFF"/>
          <w:lang w:val="en-US"/>
        </w:rPr>
        <w:t xml:space="preserve">; </w:t>
      </w:r>
      <w:r w:rsidR="005D0C04">
        <w:rPr>
          <w:rFonts w:ascii="Arial" w:hAnsi="Arial" w:cs="Arial"/>
          <w:b/>
          <w:color w:val="000000"/>
          <w:sz w:val="20"/>
          <w:szCs w:val="20"/>
          <w:shd w:val="clear" w:color="auto" w:fill="FFFFFF"/>
          <w:lang w:val="en-US"/>
        </w:rPr>
        <w:t>Supplementary</w:t>
      </w:r>
      <w:r w:rsidR="00212247" w:rsidRPr="00212247">
        <w:rPr>
          <w:rFonts w:ascii="Arial" w:hAnsi="Arial" w:cs="Arial"/>
          <w:b/>
          <w:color w:val="000000"/>
          <w:sz w:val="20"/>
          <w:szCs w:val="20"/>
          <w:shd w:val="clear" w:color="auto" w:fill="FFFFFF"/>
          <w:lang w:val="en-US"/>
        </w:rPr>
        <w:t xml:space="preserve"> Fig. 1</w:t>
      </w:r>
      <w:r>
        <w:rPr>
          <w:rFonts w:ascii="Arial" w:hAnsi="Arial" w:cs="Arial"/>
          <w:color w:val="000000"/>
          <w:sz w:val="20"/>
          <w:szCs w:val="20"/>
          <w:shd w:val="clear" w:color="auto" w:fill="FFFFFF"/>
          <w:lang w:val="en-US"/>
        </w:rPr>
        <w:t>). We also evaluated the use of the TC and FS metrics as quality scores instead of FLR. They had lower average correlation values (TC</w:t>
      </w:r>
      <w:r w:rsidR="005D0C04">
        <w:rPr>
          <w:rFonts w:ascii="Arial" w:hAnsi="Arial" w:cs="Arial"/>
          <w:color w:val="000000"/>
          <w:sz w:val="20"/>
          <w:szCs w:val="20"/>
          <w:shd w:val="clear" w:color="auto" w:fill="FFFFFF"/>
          <w:lang w:val="en-US"/>
        </w:rPr>
        <w:t xml:space="preserve"> </w:t>
      </w:r>
      <w:r w:rsidR="005D0C04" w:rsidRPr="005D0C04">
        <w:rPr>
          <w:rFonts w:ascii="Arial" w:hAnsi="Arial" w:cs="Arial"/>
          <w:i/>
          <w:color w:val="000000"/>
          <w:sz w:val="20"/>
          <w:szCs w:val="20"/>
          <w:shd w:val="clear" w:color="auto" w:fill="FFFFFF"/>
          <w:lang w:val="en-US"/>
        </w:rPr>
        <w:t>r</w:t>
      </w:r>
      <w:r w:rsidR="005D0C04">
        <w:rPr>
          <w:rFonts w:ascii="Arial" w:hAnsi="Arial" w:cs="Arial"/>
          <w:color w:val="000000"/>
          <w:sz w:val="20"/>
          <w:szCs w:val="20"/>
          <w:shd w:val="clear" w:color="auto" w:fill="FFFFFF"/>
          <w:lang w:val="en-US"/>
        </w:rPr>
        <w:t xml:space="preserve"> = 0.35 and</w:t>
      </w:r>
      <w:r>
        <w:rPr>
          <w:rFonts w:ascii="Arial" w:hAnsi="Arial" w:cs="Arial"/>
          <w:color w:val="000000"/>
          <w:sz w:val="20"/>
          <w:szCs w:val="20"/>
          <w:shd w:val="clear" w:color="auto" w:fill="FFFFFF"/>
          <w:lang w:val="en-US"/>
        </w:rPr>
        <w:t xml:space="preserve"> FS</w:t>
      </w:r>
      <w:r w:rsidR="005D0C04">
        <w:rPr>
          <w:rFonts w:ascii="Arial" w:hAnsi="Arial" w:cs="Arial"/>
          <w:color w:val="000000"/>
          <w:sz w:val="20"/>
          <w:szCs w:val="20"/>
          <w:shd w:val="clear" w:color="auto" w:fill="FFFFFF"/>
          <w:lang w:val="en-US"/>
        </w:rPr>
        <w:t xml:space="preserve"> </w:t>
      </w:r>
      <w:r w:rsidR="005D0C04" w:rsidRPr="005D0C04">
        <w:rPr>
          <w:rFonts w:ascii="Arial" w:hAnsi="Arial" w:cs="Arial"/>
          <w:i/>
          <w:color w:val="000000"/>
          <w:sz w:val="20"/>
          <w:szCs w:val="20"/>
          <w:shd w:val="clear" w:color="auto" w:fill="FFFFFF"/>
          <w:lang w:val="en-US"/>
        </w:rPr>
        <w:t>r</w:t>
      </w:r>
      <w:r>
        <w:rPr>
          <w:rFonts w:ascii="Arial" w:hAnsi="Arial" w:cs="Arial"/>
          <w:color w:val="000000"/>
          <w:sz w:val="20"/>
          <w:szCs w:val="20"/>
          <w:shd w:val="clear" w:color="auto" w:fill="FFFFFF"/>
          <w:lang w:val="en-US"/>
        </w:rPr>
        <w:t xml:space="preserve"> = 0.73; </w:t>
      </w:r>
      <w:r w:rsidR="005D0C04">
        <w:rPr>
          <w:rFonts w:ascii="Arial" w:hAnsi="Arial" w:cs="Arial"/>
          <w:b/>
          <w:color w:val="000000"/>
          <w:sz w:val="20"/>
          <w:szCs w:val="20"/>
          <w:shd w:val="clear" w:color="auto" w:fill="FFFFFF"/>
          <w:lang w:val="en-US"/>
        </w:rPr>
        <w:t>Supplementary</w:t>
      </w:r>
      <w:r w:rsidRPr="006861D5">
        <w:rPr>
          <w:rFonts w:ascii="Arial" w:hAnsi="Arial" w:cs="Arial"/>
          <w:b/>
          <w:color w:val="000000"/>
          <w:sz w:val="20"/>
          <w:szCs w:val="20"/>
          <w:shd w:val="clear" w:color="auto" w:fill="FFFFFF"/>
          <w:lang w:val="en-US"/>
        </w:rPr>
        <w:t xml:space="preserve"> Fig. 2</w:t>
      </w:r>
      <w:r>
        <w:rPr>
          <w:rFonts w:ascii="Arial" w:hAnsi="Arial" w:cs="Arial"/>
          <w:color w:val="000000"/>
          <w:sz w:val="20"/>
          <w:szCs w:val="20"/>
          <w:shd w:val="clear" w:color="auto" w:fill="FFFFFF"/>
          <w:lang w:val="en-US"/>
        </w:rPr>
        <w:t xml:space="preserve">). We opt, therefore, to use the FLR as quality measure for footprints for this evaluation procedure. The correlation between FLR score difference and expression fold change, which we refer to as “FLR-Exp”, will be used to rank </w:t>
      </w:r>
      <w:proofErr w:type="spellStart"/>
      <w:r>
        <w:rPr>
          <w:rFonts w:ascii="Arial" w:hAnsi="Arial" w:cs="Arial"/>
          <w:color w:val="000000"/>
          <w:sz w:val="20"/>
          <w:szCs w:val="20"/>
          <w:shd w:val="clear" w:color="auto" w:fill="FFFFFF"/>
          <w:lang w:val="en-US"/>
        </w:rPr>
        <w:t>footprint</w:t>
      </w:r>
      <w:r w:rsidR="00B501DA">
        <w:rPr>
          <w:rFonts w:ascii="Arial" w:hAnsi="Arial" w:cs="Arial"/>
          <w:color w:val="000000"/>
          <w:sz w:val="20"/>
          <w:szCs w:val="20"/>
          <w:shd w:val="clear" w:color="auto" w:fill="FFFFFF"/>
          <w:lang w:val="en-US"/>
        </w:rPr>
        <w:t>ing</w:t>
      </w:r>
      <w:proofErr w:type="spellEnd"/>
      <w:r>
        <w:rPr>
          <w:rFonts w:ascii="Arial" w:hAnsi="Arial" w:cs="Arial"/>
          <w:color w:val="000000"/>
          <w:sz w:val="20"/>
          <w:szCs w:val="20"/>
          <w:shd w:val="clear" w:color="auto" w:fill="FFFFFF"/>
          <w:lang w:val="en-US"/>
        </w:rPr>
        <w:t xml:space="preserve"> methods. Highest values indicate best performance. The FLR-Exp evaluation methodology only requires expression data and is therefore more generally applicable than TF </w:t>
      </w:r>
      <w:proofErr w:type="spellStart"/>
      <w:r>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based evaluation. However, differ</w:t>
      </w:r>
      <w:r w:rsidR="00B501DA">
        <w:rPr>
          <w:rFonts w:ascii="Arial" w:hAnsi="Arial" w:cs="Arial"/>
          <w:color w:val="000000"/>
          <w:sz w:val="20"/>
          <w:szCs w:val="20"/>
          <w:shd w:val="clear" w:color="auto" w:fill="FFFFFF"/>
          <w:lang w:val="en-US"/>
        </w:rPr>
        <w:t xml:space="preserve">ently from the TF </w:t>
      </w:r>
      <w:proofErr w:type="spellStart"/>
      <w:r w:rsidR="00B501DA">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evaluation, the FLR-Exp approach cannot evaluate footprint</w:t>
      </w:r>
      <w:r w:rsidR="00B501DA">
        <w:rPr>
          <w:rFonts w:ascii="Arial" w:hAnsi="Arial" w:cs="Arial"/>
          <w:color w:val="000000"/>
          <w:sz w:val="20"/>
          <w:szCs w:val="20"/>
          <w:shd w:val="clear" w:color="auto" w:fill="FFFFFF"/>
          <w:lang w:val="en-US"/>
        </w:rPr>
        <w:t xml:space="preserve"> predictions of individual TFs.</w:t>
      </w:r>
    </w:p>
    <w:p w:rsidR="00A3124C" w:rsidRPr="00FF2D02" w:rsidRDefault="00B73523">
      <w:pPr>
        <w:rPr>
          <w:lang w:val="en-US"/>
        </w:rPr>
      </w:pPr>
      <w:r>
        <w:rPr>
          <w:rFonts w:ascii="Arial" w:hAnsi="Arial" w:cs="Arial"/>
          <w:b/>
          <w:bCs/>
          <w:color w:val="000000"/>
          <w:sz w:val="20"/>
          <w:szCs w:val="20"/>
          <w:shd w:val="clear" w:color="auto" w:fill="FFFFFF"/>
          <w:lang w:val="en-US"/>
        </w:rPr>
        <w:t>Impact of</w:t>
      </w:r>
      <w:r w:rsidR="00261D69">
        <w:rPr>
          <w:rFonts w:ascii="Arial" w:hAnsi="Arial" w:cs="Arial"/>
          <w:b/>
          <w:bCs/>
          <w:color w:val="000000"/>
          <w:sz w:val="20"/>
          <w:szCs w:val="20"/>
          <w:shd w:val="clear" w:color="auto" w:fill="FFFFFF"/>
          <w:lang w:val="en-US"/>
        </w:rPr>
        <w:t xml:space="preserve"> experimental</w:t>
      </w:r>
      <w:r w:rsidR="00F83C62">
        <w:rPr>
          <w:rFonts w:ascii="Arial" w:hAnsi="Arial" w:cs="Arial"/>
          <w:b/>
          <w:bCs/>
          <w:color w:val="000000"/>
          <w:sz w:val="20"/>
          <w:szCs w:val="20"/>
          <w:shd w:val="clear" w:color="auto" w:fill="FFFFFF"/>
          <w:lang w:val="en-US"/>
        </w:rPr>
        <w:t xml:space="preserve"> artifacts </w:t>
      </w:r>
    </w:p>
    <w:p w:rsidR="009B02E9" w:rsidRDefault="00B73523" w:rsidP="00540362">
      <w:pPr>
        <w:jc w:val="both"/>
        <w:rPr>
          <w:rFonts w:ascii="Arial" w:hAnsi="Arial" w:cs="Arial"/>
          <w:color w:val="000000"/>
          <w:sz w:val="20"/>
          <w:szCs w:val="20"/>
          <w:shd w:val="clear" w:color="auto" w:fill="FFFFFF"/>
          <w:lang w:val="en-US"/>
        </w:rPr>
      </w:pPr>
      <w:commentRangeStart w:id="5"/>
      <w:r>
        <w:rPr>
          <w:rFonts w:ascii="Arial" w:hAnsi="Arial" w:cs="Arial"/>
          <w:color w:val="000000"/>
          <w:sz w:val="20"/>
          <w:szCs w:val="20"/>
          <w:shd w:val="clear" w:color="auto" w:fill="FFFFFF"/>
          <w:lang w:val="en-US"/>
        </w:rPr>
        <w:t>To understand</w:t>
      </w:r>
      <w:r w:rsidR="00F74E19">
        <w:rPr>
          <w:rFonts w:ascii="Arial" w:hAnsi="Arial" w:cs="Arial"/>
          <w:color w:val="000000"/>
          <w:sz w:val="20"/>
          <w:szCs w:val="20"/>
          <w:shd w:val="clear" w:color="auto" w:fill="FFFFFF"/>
          <w:lang w:val="en-US"/>
        </w:rPr>
        <w:t xml:space="preserve"> the nature of </w:t>
      </w:r>
      <w:r w:rsidR="00540362">
        <w:rPr>
          <w:rFonts w:ascii="Arial" w:hAnsi="Arial" w:cs="Arial"/>
          <w:color w:val="000000"/>
          <w:sz w:val="20"/>
          <w:szCs w:val="20"/>
          <w:shd w:val="clear" w:color="auto" w:fill="FFFFFF"/>
          <w:lang w:val="en-US"/>
        </w:rPr>
        <w:t>artifacts</w:t>
      </w:r>
      <w:r w:rsidR="00F74E19">
        <w:rPr>
          <w:rFonts w:ascii="Arial" w:hAnsi="Arial" w:cs="Arial"/>
          <w:color w:val="000000"/>
          <w:sz w:val="20"/>
          <w:szCs w:val="20"/>
          <w:shd w:val="clear" w:color="auto" w:fill="FFFFFF"/>
          <w:lang w:val="en-US"/>
        </w:rPr>
        <w:t xml:space="preserve"> on</w:t>
      </w:r>
      <w:r>
        <w:rPr>
          <w:rFonts w:ascii="Arial" w:hAnsi="Arial" w:cs="Arial"/>
          <w:color w:val="000000"/>
          <w:sz w:val="20"/>
          <w:szCs w:val="20"/>
          <w:shd w:val="clear" w:color="auto" w:fill="FFFFFF"/>
          <w:lang w:val="en-US"/>
        </w:rPr>
        <w:t xml:space="preserve">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experiments, we </w:t>
      </w:r>
      <w:r w:rsidR="00540362">
        <w:rPr>
          <w:rFonts w:ascii="Arial" w:hAnsi="Arial" w:cs="Arial"/>
          <w:color w:val="000000"/>
          <w:sz w:val="20"/>
          <w:szCs w:val="20"/>
          <w:shd w:val="clear" w:color="auto" w:fill="FFFFFF"/>
          <w:lang w:val="en-US"/>
        </w:rPr>
        <w:t xml:space="preserve">analyzed </w:t>
      </w:r>
      <w:r w:rsidR="00CF5ECC">
        <w:rPr>
          <w:rFonts w:ascii="Arial" w:hAnsi="Arial" w:cs="Arial"/>
          <w:color w:val="000000"/>
          <w:sz w:val="20"/>
          <w:szCs w:val="20"/>
          <w:shd w:val="clear" w:color="auto" w:fill="FFFFFF"/>
          <w:lang w:val="en-US"/>
        </w:rPr>
        <w:t>the</w:t>
      </w:r>
      <w:r w:rsidR="005A5F14">
        <w:rPr>
          <w:rFonts w:ascii="Arial" w:hAnsi="Arial" w:cs="Arial"/>
          <w:color w:val="000000"/>
          <w:sz w:val="20"/>
          <w:szCs w:val="20"/>
          <w:shd w:val="clear" w:color="auto" w:fill="FFFFFF"/>
          <w:lang w:val="en-US"/>
        </w:rPr>
        <w:t xml:space="preserve"> </w:t>
      </w:r>
      <w:r w:rsidR="00890F83">
        <w:rPr>
          <w:rFonts w:ascii="Arial" w:hAnsi="Arial" w:cs="Arial"/>
          <w:color w:val="000000"/>
          <w:sz w:val="20"/>
          <w:szCs w:val="20"/>
          <w:shd w:val="clear" w:color="auto" w:fill="FFFFFF"/>
          <w:lang w:val="en-US"/>
        </w:rPr>
        <w:t xml:space="preserve">sequence bias estimates </w:t>
      </w:r>
      <w:r w:rsidR="00261D69">
        <w:rPr>
          <w:rFonts w:ascii="Arial" w:hAnsi="Arial" w:cs="Arial"/>
          <w:color w:val="000000"/>
          <w:sz w:val="20"/>
          <w:szCs w:val="20"/>
          <w:shd w:val="clear" w:color="auto" w:fill="FFFFFF"/>
          <w:lang w:val="en-US"/>
        </w:rPr>
        <w:t xml:space="preserve">on </w:t>
      </w:r>
      <w:r>
        <w:rPr>
          <w:rFonts w:ascii="Arial" w:hAnsi="Arial" w:cs="Arial"/>
          <w:color w:val="000000"/>
          <w:sz w:val="20"/>
          <w:szCs w:val="20"/>
          <w:shd w:val="clear" w:color="auto" w:fill="FFFFFF"/>
          <w:lang w:val="en-US"/>
        </w:rPr>
        <w:t xml:space="preserve">all 61 ENCODE Tier 1 and 2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data sets (</w:t>
      </w:r>
      <w:r w:rsidR="00FE3A18" w:rsidRPr="00261D69">
        <w:rPr>
          <w:rFonts w:ascii="Arial" w:hAnsi="Arial" w:cs="Arial"/>
          <w:b/>
          <w:color w:val="000000"/>
          <w:sz w:val="20"/>
          <w:szCs w:val="20"/>
          <w:shd w:val="clear" w:color="auto" w:fill="FFFFFF"/>
          <w:lang w:val="en-US"/>
        </w:rPr>
        <w:t>Sup</w:t>
      </w:r>
      <w:r w:rsidR="00261D69" w:rsidRPr="00261D69">
        <w:rPr>
          <w:rFonts w:ascii="Arial" w:hAnsi="Arial" w:cs="Arial"/>
          <w:b/>
          <w:color w:val="000000"/>
          <w:sz w:val="20"/>
          <w:szCs w:val="20"/>
          <w:shd w:val="clear" w:color="auto" w:fill="FFFFFF"/>
          <w:lang w:val="en-US"/>
        </w:rPr>
        <w:t>plementary</w:t>
      </w:r>
      <w:r w:rsidR="00887D61" w:rsidRPr="00261D69">
        <w:rPr>
          <w:rFonts w:ascii="Arial" w:hAnsi="Arial" w:cs="Arial"/>
          <w:b/>
          <w:color w:val="000000"/>
          <w:sz w:val="20"/>
          <w:szCs w:val="20"/>
          <w:shd w:val="clear" w:color="auto" w:fill="FFFFFF"/>
          <w:lang w:val="en-US"/>
        </w:rPr>
        <w:t xml:space="preserve"> Table 2</w:t>
      </w:r>
      <w:r>
        <w:rPr>
          <w:rFonts w:ascii="Arial" w:hAnsi="Arial" w:cs="Arial"/>
          <w:color w:val="000000"/>
          <w:sz w:val="20"/>
          <w:szCs w:val="20"/>
          <w:shd w:val="clear" w:color="auto" w:fill="FFFFFF"/>
          <w:lang w:val="en-US"/>
        </w:rPr>
        <w:t>).</w:t>
      </w:r>
      <w:r w:rsidR="00CF5ECC">
        <w:rPr>
          <w:rFonts w:ascii="Arial" w:hAnsi="Arial" w:cs="Arial"/>
          <w:color w:val="000000"/>
          <w:sz w:val="20"/>
          <w:szCs w:val="20"/>
          <w:shd w:val="clear" w:color="auto" w:fill="FFFFFF"/>
          <w:lang w:val="en-US"/>
        </w:rPr>
        <w:t xml:space="preserve"> </w:t>
      </w:r>
      <w:commentRangeEnd w:id="5"/>
      <w:r w:rsidR="0059538D">
        <w:rPr>
          <w:rStyle w:val="Kommentarzeichen"/>
          <w:vanish/>
        </w:rPr>
        <w:commentReference w:id="5"/>
      </w:r>
      <w:r w:rsidR="00A202FC">
        <w:rPr>
          <w:rFonts w:ascii="Arial" w:hAnsi="Arial" w:cs="Arial"/>
          <w:color w:val="000000"/>
          <w:sz w:val="20"/>
          <w:szCs w:val="20"/>
          <w:shd w:val="clear" w:color="auto" w:fill="FFFFFF"/>
          <w:lang w:val="en-US"/>
        </w:rPr>
        <w:t xml:space="preserve">These experiments include </w:t>
      </w:r>
      <w:r w:rsidR="00D874EA">
        <w:rPr>
          <w:rFonts w:ascii="Arial" w:hAnsi="Arial" w:cs="Arial"/>
          <w:color w:val="000000"/>
          <w:sz w:val="20"/>
          <w:szCs w:val="20"/>
          <w:shd w:val="clear" w:color="auto" w:fill="FFFFFF"/>
          <w:lang w:val="en-US"/>
        </w:rPr>
        <w:t xml:space="preserve">two main </w:t>
      </w:r>
      <w:proofErr w:type="spellStart"/>
      <w:r w:rsidR="00D874EA">
        <w:rPr>
          <w:rFonts w:ascii="Arial" w:hAnsi="Arial" w:cs="Arial"/>
          <w:color w:val="000000"/>
          <w:sz w:val="20"/>
          <w:szCs w:val="20"/>
          <w:shd w:val="clear" w:color="auto" w:fill="FFFFFF"/>
          <w:lang w:val="en-US"/>
        </w:rPr>
        <w:t>DNa</w:t>
      </w:r>
      <w:r w:rsidR="00C514BA">
        <w:rPr>
          <w:rFonts w:ascii="Arial" w:hAnsi="Arial" w:cs="Arial"/>
          <w:color w:val="000000"/>
          <w:sz w:val="20"/>
          <w:szCs w:val="20"/>
          <w:shd w:val="clear" w:color="auto" w:fill="FFFFFF"/>
          <w:lang w:val="en-US"/>
        </w:rPr>
        <w:t>se-seq</w:t>
      </w:r>
      <w:proofErr w:type="spellEnd"/>
      <w:r w:rsidR="00C514BA">
        <w:rPr>
          <w:rFonts w:ascii="Arial" w:hAnsi="Arial" w:cs="Arial"/>
          <w:color w:val="000000"/>
          <w:sz w:val="20"/>
          <w:szCs w:val="20"/>
          <w:shd w:val="clear" w:color="auto" w:fill="FFFFFF"/>
          <w:lang w:val="en-US"/>
        </w:rPr>
        <w:t xml:space="preserve"> protocols, which</w:t>
      </w:r>
      <w:r w:rsidR="00261D69">
        <w:rPr>
          <w:rFonts w:ascii="Arial" w:hAnsi="Arial" w:cs="Arial"/>
          <w:color w:val="000000"/>
          <w:sz w:val="20"/>
          <w:szCs w:val="20"/>
          <w:shd w:val="clear" w:color="auto" w:fill="FFFFFF"/>
          <w:lang w:val="en-US"/>
        </w:rPr>
        <w:t xml:space="preserve"> differ on</w:t>
      </w:r>
      <w:r w:rsidR="00E35C15">
        <w:rPr>
          <w:rFonts w:ascii="Arial" w:hAnsi="Arial" w:cs="Arial"/>
          <w:color w:val="000000"/>
          <w:sz w:val="20"/>
          <w:szCs w:val="20"/>
          <w:shd w:val="clear" w:color="auto" w:fill="FFFFFF"/>
          <w:lang w:val="en-US"/>
        </w:rPr>
        <w:t xml:space="preserve"> the number of </w:t>
      </w:r>
      <w:proofErr w:type="spellStart"/>
      <w:r w:rsidR="00E35C15">
        <w:rPr>
          <w:rFonts w:ascii="Arial" w:hAnsi="Arial" w:cs="Arial"/>
          <w:color w:val="000000"/>
          <w:sz w:val="20"/>
          <w:szCs w:val="20"/>
          <w:shd w:val="clear" w:color="auto" w:fill="FFFFFF"/>
          <w:lang w:val="en-US"/>
        </w:rPr>
        <w:t>DNase</w:t>
      </w:r>
      <w:proofErr w:type="spellEnd"/>
      <w:r w:rsidR="00E35C15">
        <w:rPr>
          <w:rFonts w:ascii="Arial" w:hAnsi="Arial" w:cs="Arial"/>
          <w:color w:val="000000"/>
          <w:sz w:val="20"/>
          <w:szCs w:val="20"/>
          <w:shd w:val="clear" w:color="auto" w:fill="FFFFFF"/>
          <w:lang w:val="en-US"/>
        </w:rPr>
        <w:t xml:space="preserve"> I digestion events neces</w:t>
      </w:r>
      <w:r w:rsidR="00C514BA">
        <w:rPr>
          <w:rFonts w:ascii="Arial" w:hAnsi="Arial" w:cs="Arial"/>
          <w:color w:val="000000"/>
          <w:sz w:val="20"/>
          <w:szCs w:val="20"/>
          <w:shd w:val="clear" w:color="auto" w:fill="FFFFFF"/>
          <w:lang w:val="en-US"/>
        </w:rPr>
        <w:t>sary to generate DNA fragment (single-hit</w:t>
      </w:r>
      <w:r w:rsidR="00C514BA">
        <w:rPr>
          <w:rFonts w:ascii="Arial" w:hAnsi="Arial" w:cs="Arial"/>
          <w:color w:val="000000"/>
          <w:sz w:val="20"/>
          <w:szCs w:val="20"/>
          <w:shd w:val="clear" w:color="auto" w:fill="FFFFFF"/>
          <w:vertAlign w:val="superscript"/>
          <w:lang w:val="en-US"/>
        </w:rPr>
        <w:t>2</w:t>
      </w:r>
      <w:r w:rsidR="00C514BA">
        <w:rPr>
          <w:rFonts w:ascii="Arial" w:hAnsi="Arial" w:cs="Arial"/>
          <w:color w:val="000000"/>
          <w:sz w:val="20"/>
          <w:szCs w:val="20"/>
          <w:shd w:val="clear" w:color="auto" w:fill="FFFFFF"/>
          <w:lang w:val="en-US"/>
        </w:rPr>
        <w:t xml:space="preserve"> and double-hit</w:t>
      </w:r>
      <w:r w:rsidR="00C514BA">
        <w:rPr>
          <w:rFonts w:ascii="Arial" w:hAnsi="Arial" w:cs="Arial"/>
          <w:color w:val="000000"/>
          <w:sz w:val="20"/>
          <w:szCs w:val="20"/>
          <w:shd w:val="clear" w:color="auto" w:fill="FFFFFF"/>
          <w:vertAlign w:val="superscript"/>
          <w:lang w:val="en-US"/>
        </w:rPr>
        <w:t>3</w:t>
      </w:r>
      <w:r w:rsidR="00C514BA">
        <w:rPr>
          <w:rFonts w:ascii="Arial" w:hAnsi="Arial" w:cs="Arial"/>
          <w:color w:val="000000"/>
          <w:sz w:val="20"/>
          <w:szCs w:val="20"/>
          <w:shd w:val="clear" w:color="auto" w:fill="FFFFFF"/>
          <w:lang w:val="en-US"/>
        </w:rPr>
        <w:t>)</w:t>
      </w:r>
      <w:r w:rsidR="00261D69">
        <w:rPr>
          <w:rFonts w:ascii="Arial" w:hAnsi="Arial" w:cs="Arial"/>
          <w:color w:val="000000"/>
          <w:sz w:val="20"/>
          <w:szCs w:val="20"/>
          <w:shd w:val="clear" w:color="auto" w:fill="FFFFFF"/>
          <w:lang w:val="en-US"/>
        </w:rPr>
        <w:t>.</w:t>
      </w:r>
      <w:r w:rsidR="00A202FC">
        <w:rPr>
          <w:rFonts w:ascii="Arial" w:hAnsi="Arial" w:cs="Arial"/>
          <w:color w:val="000000"/>
          <w:sz w:val="20"/>
          <w:szCs w:val="20"/>
          <w:shd w:val="clear" w:color="auto" w:fill="FFFFFF"/>
          <w:lang w:val="en-US"/>
        </w:rPr>
        <w:t xml:space="preserve"> </w:t>
      </w:r>
      <w:r w:rsidR="00CF5ECC">
        <w:rPr>
          <w:rFonts w:ascii="Arial" w:hAnsi="Arial" w:cs="Arial"/>
          <w:color w:val="000000"/>
          <w:sz w:val="20"/>
          <w:szCs w:val="20"/>
          <w:shd w:val="clear" w:color="auto" w:fill="FFFFFF"/>
          <w:lang w:val="en-US"/>
        </w:rPr>
        <w:t xml:space="preserve">The </w:t>
      </w:r>
      <w:r w:rsidR="00890F83">
        <w:rPr>
          <w:rFonts w:ascii="Arial" w:hAnsi="Arial" w:cs="Arial"/>
          <w:color w:val="000000"/>
          <w:sz w:val="20"/>
          <w:szCs w:val="20"/>
          <w:shd w:val="clear" w:color="auto" w:fill="FFFFFF"/>
          <w:lang w:val="en-US"/>
        </w:rPr>
        <w:t xml:space="preserve">sequence bias estimates </w:t>
      </w:r>
      <w:r w:rsidR="00773D21">
        <w:rPr>
          <w:rFonts w:ascii="Arial" w:hAnsi="Arial" w:cs="Arial"/>
          <w:color w:val="000000"/>
          <w:sz w:val="20"/>
          <w:szCs w:val="20"/>
          <w:shd w:val="clear" w:color="auto" w:fill="FFFFFF"/>
          <w:lang w:val="en-US"/>
        </w:rPr>
        <w:t xml:space="preserve">can be defined as </w:t>
      </w:r>
      <w:r w:rsidR="005A5F14">
        <w:rPr>
          <w:rFonts w:ascii="Arial" w:hAnsi="Arial" w:cs="Arial"/>
          <w:color w:val="000000"/>
          <w:sz w:val="20"/>
          <w:szCs w:val="20"/>
          <w:shd w:val="clear" w:color="auto" w:fill="FFFFFF"/>
          <w:lang w:val="en-US"/>
        </w:rPr>
        <w:t xml:space="preserve">the </w:t>
      </w:r>
      <w:r w:rsidR="00FE3A18">
        <w:rPr>
          <w:rFonts w:ascii="Arial" w:hAnsi="Arial" w:cs="Arial"/>
          <w:color w:val="000000"/>
          <w:sz w:val="20"/>
          <w:szCs w:val="20"/>
          <w:shd w:val="clear" w:color="auto" w:fill="FFFFFF"/>
          <w:lang w:val="en-US"/>
        </w:rPr>
        <w:t>ratio</w:t>
      </w:r>
      <w:r w:rsidR="005A5F14">
        <w:rPr>
          <w:rFonts w:ascii="Arial" w:hAnsi="Arial" w:cs="Arial"/>
          <w:color w:val="000000"/>
          <w:sz w:val="20"/>
          <w:szCs w:val="20"/>
          <w:shd w:val="clear" w:color="auto" w:fill="FFFFFF"/>
          <w:lang w:val="en-US"/>
        </w:rPr>
        <w:t xml:space="preserve"> between the number</w:t>
      </w:r>
      <w:r w:rsidR="007656B7">
        <w:rPr>
          <w:rFonts w:ascii="Arial" w:hAnsi="Arial" w:cs="Arial"/>
          <w:color w:val="000000"/>
          <w:sz w:val="20"/>
          <w:szCs w:val="20"/>
          <w:shd w:val="clear" w:color="auto" w:fill="FFFFFF"/>
          <w:lang w:val="en-US"/>
        </w:rPr>
        <w:t>s</w:t>
      </w:r>
      <w:r w:rsidR="005A5F14">
        <w:rPr>
          <w:rFonts w:ascii="Arial" w:hAnsi="Arial" w:cs="Arial"/>
          <w:color w:val="000000"/>
          <w:sz w:val="20"/>
          <w:szCs w:val="20"/>
          <w:shd w:val="clear" w:color="auto" w:fill="FFFFFF"/>
          <w:lang w:val="en-US"/>
        </w:rPr>
        <w:t xml:space="preserve"> of</w:t>
      </w:r>
      <w:r w:rsidR="00597453">
        <w:rPr>
          <w:rFonts w:ascii="Arial" w:hAnsi="Arial" w:cs="Arial"/>
          <w:color w:val="000000"/>
          <w:sz w:val="20"/>
          <w:szCs w:val="20"/>
          <w:shd w:val="clear" w:color="auto" w:fill="FFFFFF"/>
          <w:lang w:val="en-US"/>
        </w:rPr>
        <w:t xml:space="preserve"> </w:t>
      </w:r>
      <w:r w:rsidR="005A5F14">
        <w:rPr>
          <w:rFonts w:ascii="Arial" w:hAnsi="Arial" w:cs="Arial"/>
          <w:color w:val="000000"/>
          <w:sz w:val="20"/>
          <w:szCs w:val="20"/>
          <w:shd w:val="clear" w:color="auto" w:fill="FFFFFF"/>
          <w:lang w:val="en-US"/>
        </w:rPr>
        <w:t xml:space="preserve">observed and expected </w:t>
      </w:r>
      <w:proofErr w:type="spellStart"/>
      <w:r w:rsidR="00261D69">
        <w:rPr>
          <w:rFonts w:ascii="Arial" w:hAnsi="Arial" w:cs="Arial"/>
          <w:color w:val="000000"/>
          <w:sz w:val="20"/>
          <w:szCs w:val="20"/>
          <w:shd w:val="clear" w:color="auto" w:fill="FFFFFF"/>
          <w:lang w:val="en-US"/>
        </w:rPr>
        <w:t>DNa</w:t>
      </w:r>
      <w:r w:rsidR="00890F83">
        <w:rPr>
          <w:rFonts w:ascii="Arial" w:hAnsi="Arial" w:cs="Arial"/>
          <w:color w:val="000000"/>
          <w:sz w:val="20"/>
          <w:szCs w:val="20"/>
          <w:shd w:val="clear" w:color="auto" w:fill="FFFFFF"/>
          <w:lang w:val="en-US"/>
        </w:rPr>
        <w:t>se-seq</w:t>
      </w:r>
      <w:proofErr w:type="spellEnd"/>
      <w:r w:rsidR="00890F83">
        <w:rPr>
          <w:rFonts w:ascii="Arial" w:hAnsi="Arial" w:cs="Arial"/>
          <w:color w:val="000000"/>
          <w:sz w:val="20"/>
          <w:szCs w:val="20"/>
          <w:shd w:val="clear" w:color="auto" w:fill="FFFFFF"/>
          <w:lang w:val="en-US"/>
        </w:rPr>
        <w:t xml:space="preserve"> </w:t>
      </w:r>
      <w:r w:rsidR="005A5F14">
        <w:rPr>
          <w:rFonts w:ascii="Arial" w:hAnsi="Arial" w:cs="Arial"/>
          <w:color w:val="000000"/>
          <w:sz w:val="20"/>
          <w:szCs w:val="20"/>
          <w:shd w:val="clear" w:color="auto" w:fill="FFFFFF"/>
          <w:lang w:val="en-US"/>
        </w:rPr>
        <w:t>reads starting at the middle of a</w:t>
      </w:r>
      <w:r w:rsidR="00597453">
        <w:rPr>
          <w:rFonts w:ascii="Arial" w:hAnsi="Arial" w:cs="Arial"/>
          <w:color w:val="000000"/>
          <w:sz w:val="20"/>
          <w:szCs w:val="20"/>
          <w:shd w:val="clear" w:color="auto" w:fill="FFFFFF"/>
          <w:lang w:val="en-US"/>
        </w:rPr>
        <w:t xml:space="preserve"> </w:t>
      </w:r>
      <w:r w:rsidR="00FE3A18">
        <w:rPr>
          <w:rFonts w:ascii="Arial" w:hAnsi="Arial" w:cs="Arial"/>
          <w:color w:val="000000"/>
          <w:sz w:val="20"/>
          <w:szCs w:val="20"/>
          <w:shd w:val="clear" w:color="auto" w:fill="FFFFFF"/>
          <w:lang w:val="en-US"/>
        </w:rPr>
        <w:t>particular</w:t>
      </w:r>
      <w:r w:rsidR="00773D21">
        <w:rPr>
          <w:rFonts w:ascii="Arial" w:hAnsi="Arial" w:cs="Arial"/>
          <w:color w:val="000000"/>
          <w:sz w:val="20"/>
          <w:szCs w:val="20"/>
          <w:shd w:val="clear" w:color="auto" w:fill="FFFFFF"/>
          <w:lang w:val="en-US"/>
        </w:rPr>
        <w:t xml:space="preserve"> DNA sequence of length </w:t>
      </w:r>
      <w:r w:rsidR="009F6015">
        <w:rPr>
          <w:rFonts w:ascii="Arial" w:hAnsi="Arial" w:cs="Arial"/>
          <w:i/>
          <w:color w:val="000000"/>
          <w:sz w:val="20"/>
          <w:szCs w:val="20"/>
          <w:shd w:val="clear" w:color="auto" w:fill="FFFFFF"/>
          <w:lang w:val="en-US"/>
        </w:rPr>
        <w:t>k</w:t>
      </w:r>
      <w:r w:rsidR="00FE3A18">
        <w:rPr>
          <w:rFonts w:ascii="Arial" w:hAnsi="Arial" w:cs="Arial"/>
          <w:color w:val="000000"/>
          <w:sz w:val="20"/>
          <w:szCs w:val="20"/>
          <w:shd w:val="clear" w:color="auto" w:fill="FFFFFF"/>
          <w:lang w:val="en-US"/>
        </w:rPr>
        <w:t xml:space="preserve"> </w:t>
      </w:r>
      <w:r w:rsidR="00773D21">
        <w:rPr>
          <w:rFonts w:ascii="Arial" w:hAnsi="Arial" w:cs="Arial"/>
          <w:color w:val="000000"/>
          <w:sz w:val="20"/>
          <w:szCs w:val="20"/>
          <w:shd w:val="clear" w:color="auto" w:fill="FFFFFF"/>
          <w:lang w:val="en-US"/>
        </w:rPr>
        <w:t>(</w:t>
      </w:r>
      <w:r w:rsidR="00D874EA">
        <w:rPr>
          <w:rFonts w:ascii="Arial" w:hAnsi="Arial" w:cs="Arial"/>
          <w:i/>
          <w:color w:val="000000"/>
          <w:sz w:val="20"/>
          <w:szCs w:val="20"/>
          <w:shd w:val="clear" w:color="auto" w:fill="FFFFFF"/>
          <w:lang w:val="en-US"/>
        </w:rPr>
        <w:t>k</w:t>
      </w:r>
      <w:r w:rsidR="00597453">
        <w:rPr>
          <w:rFonts w:ascii="Arial" w:hAnsi="Arial" w:cs="Arial"/>
          <w:color w:val="000000"/>
          <w:sz w:val="20"/>
          <w:szCs w:val="20"/>
          <w:shd w:val="clear" w:color="auto" w:fill="FFFFFF"/>
          <w:lang w:val="en-US"/>
        </w:rPr>
        <w:t>-</w:t>
      </w:r>
      <w:proofErr w:type="spellStart"/>
      <w:r w:rsidR="00597453">
        <w:rPr>
          <w:rFonts w:ascii="Arial" w:hAnsi="Arial" w:cs="Arial"/>
          <w:color w:val="000000"/>
          <w:sz w:val="20"/>
          <w:szCs w:val="20"/>
          <w:shd w:val="clear" w:color="auto" w:fill="FFFFFF"/>
          <w:lang w:val="en-US"/>
        </w:rPr>
        <w:t>mer</w:t>
      </w:r>
      <w:proofErr w:type="spellEnd"/>
      <w:proofErr w:type="gramStart"/>
      <w:r w:rsidR="00773D21">
        <w:rPr>
          <w:rFonts w:ascii="Arial" w:hAnsi="Arial" w:cs="Arial"/>
          <w:color w:val="000000"/>
          <w:sz w:val="20"/>
          <w:szCs w:val="20"/>
          <w:shd w:val="clear" w:color="auto" w:fill="FFFFFF"/>
          <w:lang w:val="en-US"/>
        </w:rPr>
        <w:t>)</w:t>
      </w:r>
      <w:r w:rsidR="00A12CF7">
        <w:rPr>
          <w:rFonts w:ascii="Arial" w:hAnsi="Arial" w:cs="Arial"/>
          <w:color w:val="000000"/>
          <w:sz w:val="20"/>
          <w:szCs w:val="20"/>
          <w:shd w:val="clear" w:color="auto" w:fill="FFFFFF"/>
          <w:vertAlign w:val="superscript"/>
          <w:lang w:val="en-US"/>
        </w:rPr>
        <w:t>15</w:t>
      </w:r>
      <w:proofErr w:type="gramEnd"/>
      <w:r w:rsidR="009F6015">
        <w:rPr>
          <w:rFonts w:ascii="Arial" w:hAnsi="Arial" w:cs="Arial"/>
          <w:color w:val="000000"/>
          <w:sz w:val="20"/>
          <w:szCs w:val="20"/>
          <w:shd w:val="clear" w:color="auto" w:fill="FFFFFF"/>
          <w:lang w:val="en-US"/>
        </w:rPr>
        <w:t xml:space="preserve">. </w:t>
      </w:r>
      <w:r w:rsidR="0059538D">
        <w:rPr>
          <w:rFonts w:ascii="Arial" w:hAnsi="Arial" w:cs="Arial"/>
          <w:color w:val="000000"/>
          <w:sz w:val="20"/>
          <w:szCs w:val="20"/>
          <w:shd w:val="clear" w:color="auto" w:fill="FFFFFF"/>
          <w:lang w:val="en-US"/>
        </w:rPr>
        <w:t>We use here</w:t>
      </w:r>
      <w:r w:rsidR="00D874EA">
        <w:rPr>
          <w:rFonts w:ascii="Arial" w:hAnsi="Arial" w:cs="Arial"/>
          <w:color w:val="000000"/>
          <w:sz w:val="20"/>
          <w:szCs w:val="20"/>
          <w:shd w:val="clear" w:color="auto" w:fill="FFFFFF"/>
          <w:lang w:val="en-US"/>
        </w:rPr>
        <w:t xml:space="preserve"> two approaches. </w:t>
      </w:r>
      <w:r w:rsidR="009F6015" w:rsidRPr="009F6015">
        <w:rPr>
          <w:rFonts w:ascii="Arial" w:hAnsi="Arial" w:cs="Arial"/>
          <w:color w:val="000000"/>
          <w:sz w:val="20"/>
          <w:szCs w:val="20"/>
          <w:shd w:val="clear" w:color="auto" w:fill="FFFFFF"/>
          <w:lang w:val="en-US"/>
        </w:rPr>
        <w:t xml:space="preserve">The </w:t>
      </w:r>
      <w:r w:rsidR="009F6015">
        <w:rPr>
          <w:rFonts w:ascii="Arial" w:hAnsi="Arial" w:cs="Arial"/>
          <w:color w:val="000000"/>
          <w:sz w:val="20"/>
          <w:szCs w:val="20"/>
          <w:shd w:val="clear" w:color="auto" w:fill="FFFFFF"/>
          <w:lang w:val="en-US"/>
        </w:rPr>
        <w:t>“DHS</w:t>
      </w:r>
      <w:r w:rsidR="007656B7">
        <w:rPr>
          <w:rFonts w:ascii="Arial" w:hAnsi="Arial" w:cs="Arial"/>
          <w:color w:val="000000"/>
          <w:sz w:val="20"/>
          <w:szCs w:val="20"/>
          <w:shd w:val="clear" w:color="auto" w:fill="FFFFFF"/>
          <w:lang w:val="en-US"/>
        </w:rPr>
        <w:t xml:space="preserve"> sequence bias</w:t>
      </w:r>
      <w:r w:rsidR="00D874EA">
        <w:rPr>
          <w:rFonts w:ascii="Arial" w:hAnsi="Arial" w:cs="Arial"/>
          <w:color w:val="000000"/>
          <w:sz w:val="20"/>
          <w:szCs w:val="20"/>
          <w:shd w:val="clear" w:color="auto" w:fill="FFFFFF"/>
          <w:lang w:val="en-US"/>
        </w:rPr>
        <w:t>”</w:t>
      </w:r>
      <w:r w:rsidR="007656B7">
        <w:rPr>
          <w:rFonts w:ascii="Arial" w:hAnsi="Arial" w:cs="Arial"/>
          <w:color w:val="000000"/>
          <w:sz w:val="20"/>
          <w:szCs w:val="20"/>
          <w:shd w:val="clear" w:color="auto" w:fill="FFFFFF"/>
          <w:lang w:val="en-US"/>
        </w:rPr>
        <w:t xml:space="preserve"> considers the sequence bias estimates within </w:t>
      </w:r>
      <w:proofErr w:type="spellStart"/>
      <w:r w:rsidR="009F6015">
        <w:rPr>
          <w:rFonts w:ascii="Arial" w:hAnsi="Arial" w:cs="Arial"/>
          <w:color w:val="000000"/>
          <w:sz w:val="20"/>
          <w:szCs w:val="20"/>
          <w:shd w:val="clear" w:color="auto" w:fill="FFFFFF"/>
          <w:lang w:val="en-US"/>
        </w:rPr>
        <w:t>DNase</w:t>
      </w:r>
      <w:proofErr w:type="spellEnd"/>
      <w:r w:rsidR="009F6015">
        <w:rPr>
          <w:rFonts w:ascii="Arial" w:hAnsi="Arial" w:cs="Arial"/>
          <w:color w:val="000000"/>
          <w:sz w:val="20"/>
          <w:szCs w:val="20"/>
          <w:shd w:val="clear" w:color="auto" w:fill="FFFFFF"/>
          <w:lang w:val="en-US"/>
        </w:rPr>
        <w:t xml:space="preserve"> hypersensitive sites (</w:t>
      </w:r>
      <w:r w:rsidR="007656B7">
        <w:rPr>
          <w:rFonts w:ascii="Arial" w:hAnsi="Arial" w:cs="Arial"/>
          <w:color w:val="000000"/>
          <w:sz w:val="20"/>
          <w:szCs w:val="20"/>
          <w:shd w:val="clear" w:color="auto" w:fill="FFFFFF"/>
          <w:lang w:val="en-US"/>
        </w:rPr>
        <w:t>DHSs</w:t>
      </w:r>
      <w:r w:rsidR="009F6015">
        <w:rPr>
          <w:rFonts w:ascii="Arial" w:hAnsi="Arial" w:cs="Arial"/>
          <w:color w:val="000000"/>
          <w:sz w:val="20"/>
          <w:szCs w:val="20"/>
          <w:shd w:val="clear" w:color="auto" w:fill="FFFFFF"/>
          <w:lang w:val="en-US"/>
        </w:rPr>
        <w:t>)</w:t>
      </w:r>
      <w:r w:rsidR="007656B7">
        <w:rPr>
          <w:rFonts w:ascii="Arial" w:hAnsi="Arial" w:cs="Arial"/>
          <w:color w:val="000000"/>
          <w:sz w:val="20"/>
          <w:szCs w:val="20"/>
          <w:shd w:val="clear" w:color="auto" w:fill="FFFFFF"/>
          <w:lang w:val="en-US"/>
        </w:rPr>
        <w:t xml:space="preserve"> of each </w:t>
      </w:r>
      <w:proofErr w:type="spellStart"/>
      <w:r w:rsidR="007656B7">
        <w:rPr>
          <w:rFonts w:ascii="Arial" w:hAnsi="Arial" w:cs="Arial"/>
          <w:color w:val="000000"/>
          <w:sz w:val="20"/>
          <w:szCs w:val="20"/>
          <w:shd w:val="clear" w:color="auto" w:fill="FFFFFF"/>
          <w:lang w:val="en-US"/>
        </w:rPr>
        <w:t>DNase-seq</w:t>
      </w:r>
      <w:proofErr w:type="spellEnd"/>
      <w:r w:rsidR="007656B7">
        <w:rPr>
          <w:rFonts w:ascii="Arial" w:hAnsi="Arial" w:cs="Arial"/>
          <w:color w:val="000000"/>
          <w:sz w:val="20"/>
          <w:szCs w:val="20"/>
          <w:shd w:val="clear" w:color="auto" w:fill="FFFFFF"/>
          <w:lang w:val="en-US"/>
        </w:rPr>
        <w:t xml:space="preserve"> experiment. This approach captures </w:t>
      </w:r>
      <w:proofErr w:type="spellStart"/>
      <w:r w:rsidR="007656B7">
        <w:rPr>
          <w:rFonts w:ascii="Arial" w:hAnsi="Arial" w:cs="Arial"/>
          <w:color w:val="000000"/>
          <w:sz w:val="20"/>
          <w:szCs w:val="20"/>
          <w:shd w:val="clear" w:color="auto" w:fill="FFFFFF"/>
          <w:lang w:val="en-US"/>
        </w:rPr>
        <w:t>DNase</w:t>
      </w:r>
      <w:proofErr w:type="spellEnd"/>
      <w:r w:rsidR="007656B7">
        <w:rPr>
          <w:rFonts w:ascii="Arial" w:hAnsi="Arial" w:cs="Arial"/>
          <w:color w:val="000000"/>
          <w:sz w:val="20"/>
          <w:szCs w:val="20"/>
          <w:shd w:val="clear" w:color="auto" w:fill="FFFFFF"/>
          <w:lang w:val="en-US"/>
        </w:rPr>
        <w:t xml:space="preserve"> I cleavage, read fragmentation and sequence complexity bias of </w:t>
      </w:r>
      <w:r w:rsidR="00D874EA">
        <w:rPr>
          <w:rFonts w:ascii="Arial" w:hAnsi="Arial" w:cs="Arial"/>
          <w:color w:val="000000"/>
          <w:sz w:val="20"/>
          <w:szCs w:val="20"/>
          <w:shd w:val="clear" w:color="auto" w:fill="FFFFFF"/>
          <w:lang w:val="en-US"/>
        </w:rPr>
        <w:t>DHSs</w:t>
      </w:r>
      <w:r w:rsidR="0059538D">
        <w:rPr>
          <w:rFonts w:ascii="Arial" w:hAnsi="Arial" w:cs="Arial"/>
          <w:color w:val="000000"/>
          <w:sz w:val="20"/>
          <w:szCs w:val="20"/>
          <w:shd w:val="clear" w:color="auto" w:fill="FFFFFF"/>
          <w:lang w:val="en-US"/>
        </w:rPr>
        <w:t xml:space="preserve"> of each</w:t>
      </w:r>
      <w:r w:rsidR="007656B7">
        <w:rPr>
          <w:rFonts w:ascii="Arial" w:hAnsi="Arial" w:cs="Arial"/>
          <w:color w:val="000000"/>
          <w:sz w:val="20"/>
          <w:szCs w:val="20"/>
          <w:shd w:val="clear" w:color="auto" w:fill="FFFFFF"/>
          <w:lang w:val="en-US"/>
        </w:rPr>
        <w:t xml:space="preserve"> </w:t>
      </w:r>
      <w:proofErr w:type="spellStart"/>
      <w:r w:rsidR="007656B7">
        <w:rPr>
          <w:rFonts w:ascii="Arial" w:hAnsi="Arial" w:cs="Arial"/>
          <w:color w:val="000000"/>
          <w:sz w:val="20"/>
          <w:szCs w:val="20"/>
          <w:shd w:val="clear" w:color="auto" w:fill="FFFFFF"/>
          <w:lang w:val="en-US"/>
        </w:rPr>
        <w:t>DNase-seq</w:t>
      </w:r>
      <w:proofErr w:type="spellEnd"/>
      <w:r w:rsidR="007656B7">
        <w:rPr>
          <w:rFonts w:ascii="Arial" w:hAnsi="Arial" w:cs="Arial"/>
          <w:color w:val="000000"/>
          <w:sz w:val="20"/>
          <w:szCs w:val="20"/>
          <w:shd w:val="clear" w:color="auto" w:fill="FFFFFF"/>
          <w:lang w:val="en-US"/>
        </w:rPr>
        <w:t xml:space="preserve"> experiment</w:t>
      </w:r>
      <w:r w:rsidR="000907ED" w:rsidRPr="000907ED">
        <w:rPr>
          <w:rFonts w:ascii="Arial" w:hAnsi="Arial" w:cs="Arial"/>
          <w:color w:val="000000"/>
          <w:sz w:val="20"/>
          <w:szCs w:val="20"/>
          <w:shd w:val="clear" w:color="auto" w:fill="FFFFFF"/>
          <w:vertAlign w:val="superscript"/>
          <w:lang w:val="en-US"/>
        </w:rPr>
        <w:t>7</w:t>
      </w:r>
      <w:proofErr w:type="gramStart"/>
      <w:r w:rsidR="000907ED" w:rsidRPr="000907ED">
        <w:rPr>
          <w:rFonts w:ascii="Arial" w:hAnsi="Arial" w:cs="Arial"/>
          <w:color w:val="000000"/>
          <w:sz w:val="20"/>
          <w:szCs w:val="20"/>
          <w:shd w:val="clear" w:color="auto" w:fill="FFFFFF"/>
          <w:vertAlign w:val="superscript"/>
          <w:lang w:val="en-US"/>
        </w:rPr>
        <w:t>,15</w:t>
      </w:r>
      <w:proofErr w:type="gramEnd"/>
      <w:r w:rsidR="009F6015">
        <w:rPr>
          <w:rFonts w:ascii="Arial" w:hAnsi="Arial" w:cs="Arial"/>
          <w:color w:val="000000"/>
          <w:sz w:val="20"/>
          <w:szCs w:val="20"/>
          <w:shd w:val="clear" w:color="auto" w:fill="FFFFFF"/>
          <w:lang w:val="en-US"/>
        </w:rPr>
        <w:t>. The “</w:t>
      </w:r>
      <w:r w:rsidR="00021F9F">
        <w:rPr>
          <w:rFonts w:ascii="Arial" w:hAnsi="Arial" w:cs="Arial"/>
          <w:color w:val="000000"/>
          <w:sz w:val="20"/>
          <w:szCs w:val="20"/>
          <w:shd w:val="clear" w:color="auto" w:fill="FFFFFF"/>
          <w:lang w:val="en-US"/>
        </w:rPr>
        <w:t>n</w:t>
      </w:r>
      <w:r w:rsidR="007656B7">
        <w:rPr>
          <w:rFonts w:ascii="Arial" w:hAnsi="Arial" w:cs="Arial"/>
          <w:color w:val="000000"/>
          <w:sz w:val="20"/>
          <w:szCs w:val="20"/>
          <w:shd w:val="clear" w:color="auto" w:fill="FFFFFF"/>
          <w:lang w:val="en-US"/>
        </w:rPr>
        <w:t>aked DNA sequence bias</w:t>
      </w:r>
      <w:r w:rsidR="009F6015">
        <w:rPr>
          <w:rFonts w:ascii="Arial" w:hAnsi="Arial" w:cs="Arial"/>
          <w:color w:val="000000"/>
          <w:sz w:val="20"/>
          <w:szCs w:val="20"/>
          <w:shd w:val="clear" w:color="auto" w:fill="FFFFFF"/>
          <w:lang w:val="en-US"/>
        </w:rPr>
        <w:t>”</w:t>
      </w:r>
      <w:r w:rsidR="007656B7">
        <w:rPr>
          <w:rFonts w:ascii="Arial" w:hAnsi="Arial" w:cs="Arial"/>
          <w:color w:val="000000"/>
          <w:sz w:val="20"/>
          <w:szCs w:val="20"/>
          <w:shd w:val="clear" w:color="auto" w:fill="FFFFFF"/>
          <w:lang w:val="en-US"/>
        </w:rPr>
        <w:t xml:space="preserve"> considers the sequence bias estimates within naked DNA </w:t>
      </w:r>
      <w:proofErr w:type="spellStart"/>
      <w:r w:rsidR="007656B7">
        <w:rPr>
          <w:rFonts w:ascii="Arial" w:hAnsi="Arial" w:cs="Arial"/>
          <w:color w:val="000000"/>
          <w:sz w:val="20"/>
          <w:szCs w:val="20"/>
          <w:shd w:val="clear" w:color="auto" w:fill="FFFFFF"/>
          <w:lang w:val="en-US"/>
        </w:rPr>
        <w:t>DNase-seq</w:t>
      </w:r>
      <w:proofErr w:type="spellEnd"/>
      <w:r w:rsidR="007656B7">
        <w:rPr>
          <w:rFonts w:ascii="Arial" w:hAnsi="Arial" w:cs="Arial"/>
          <w:color w:val="000000"/>
          <w:sz w:val="20"/>
          <w:szCs w:val="20"/>
          <w:shd w:val="clear" w:color="auto" w:fill="FFFFFF"/>
          <w:lang w:val="en-US"/>
        </w:rPr>
        <w:t xml:space="preserve"> experiments</w:t>
      </w:r>
      <w:r w:rsidR="008D261C" w:rsidRPr="008D261C">
        <w:rPr>
          <w:rFonts w:ascii="Arial" w:hAnsi="Arial" w:cs="Arial"/>
          <w:color w:val="000000"/>
          <w:sz w:val="20"/>
          <w:szCs w:val="20"/>
          <w:shd w:val="clear" w:color="auto" w:fill="FFFFFF"/>
          <w:vertAlign w:val="superscript"/>
          <w:lang w:val="en-US"/>
        </w:rPr>
        <w:t>12</w:t>
      </w:r>
      <w:r w:rsidR="007656B7">
        <w:rPr>
          <w:rFonts w:ascii="Arial" w:hAnsi="Arial" w:cs="Arial"/>
          <w:color w:val="000000"/>
          <w:sz w:val="20"/>
          <w:szCs w:val="20"/>
          <w:shd w:val="clear" w:color="auto" w:fill="FFFFFF"/>
          <w:lang w:val="en-US"/>
        </w:rPr>
        <w:t xml:space="preserve">. In this case, </w:t>
      </w:r>
      <w:r w:rsidR="00FE3A18">
        <w:rPr>
          <w:rFonts w:ascii="Arial" w:hAnsi="Arial" w:cs="Arial"/>
          <w:color w:val="000000"/>
          <w:sz w:val="20"/>
          <w:szCs w:val="20"/>
          <w:shd w:val="clear" w:color="auto" w:fill="FFFFFF"/>
          <w:lang w:val="en-US"/>
        </w:rPr>
        <w:t xml:space="preserve">all DNA regions are open, therefore the sequence bias </w:t>
      </w:r>
      <w:r w:rsidR="00890F83">
        <w:rPr>
          <w:rFonts w:ascii="Arial" w:hAnsi="Arial" w:cs="Arial"/>
          <w:color w:val="000000"/>
          <w:sz w:val="20"/>
          <w:szCs w:val="20"/>
          <w:shd w:val="clear" w:color="auto" w:fill="FFFFFF"/>
          <w:lang w:val="en-US"/>
        </w:rPr>
        <w:t>estimates will</w:t>
      </w:r>
      <w:r w:rsidR="00FE3A18">
        <w:rPr>
          <w:rFonts w:ascii="Arial" w:hAnsi="Arial" w:cs="Arial"/>
          <w:color w:val="000000"/>
          <w:sz w:val="20"/>
          <w:szCs w:val="20"/>
          <w:shd w:val="clear" w:color="auto" w:fill="FFFFFF"/>
          <w:lang w:val="en-US"/>
        </w:rPr>
        <w:t xml:space="preserve"> mainly capture the</w:t>
      </w:r>
      <w:r w:rsidR="00C13FBF">
        <w:rPr>
          <w:rFonts w:ascii="Arial" w:hAnsi="Arial" w:cs="Arial"/>
          <w:color w:val="000000"/>
          <w:sz w:val="20"/>
          <w:szCs w:val="20"/>
          <w:shd w:val="clear" w:color="auto" w:fill="FFFFFF"/>
          <w:lang w:val="en-US"/>
        </w:rPr>
        <w:t xml:space="preserve"> </w:t>
      </w:r>
      <w:proofErr w:type="spellStart"/>
      <w:r w:rsidR="00890F83">
        <w:rPr>
          <w:rFonts w:ascii="Arial" w:hAnsi="Arial" w:cs="Arial"/>
          <w:color w:val="000000"/>
          <w:sz w:val="20"/>
          <w:szCs w:val="20"/>
          <w:shd w:val="clear" w:color="auto" w:fill="FFFFFF"/>
          <w:lang w:val="en-US"/>
        </w:rPr>
        <w:t>DNase</w:t>
      </w:r>
      <w:proofErr w:type="spellEnd"/>
      <w:r w:rsidR="007656B7">
        <w:rPr>
          <w:rFonts w:ascii="Arial" w:hAnsi="Arial" w:cs="Arial"/>
          <w:color w:val="000000"/>
          <w:sz w:val="20"/>
          <w:szCs w:val="20"/>
          <w:shd w:val="clear" w:color="auto" w:fill="FFFFFF"/>
          <w:lang w:val="en-US"/>
        </w:rPr>
        <w:t xml:space="preserve"> I cleavage bias</w:t>
      </w:r>
      <w:r w:rsidR="000907ED" w:rsidRPr="000907ED">
        <w:rPr>
          <w:rFonts w:ascii="Arial" w:hAnsi="Arial" w:cs="Arial"/>
          <w:color w:val="000000"/>
          <w:sz w:val="20"/>
          <w:szCs w:val="20"/>
          <w:shd w:val="clear" w:color="auto" w:fill="FFFFFF"/>
          <w:vertAlign w:val="superscript"/>
          <w:lang w:val="en-US"/>
        </w:rPr>
        <w:t>12</w:t>
      </w:r>
      <w:r w:rsidR="000907ED">
        <w:rPr>
          <w:rFonts w:ascii="Arial" w:hAnsi="Arial" w:cs="Arial"/>
          <w:color w:val="000000"/>
          <w:sz w:val="20"/>
          <w:szCs w:val="20"/>
          <w:shd w:val="clear" w:color="auto" w:fill="FFFFFF"/>
          <w:lang w:val="en-US"/>
        </w:rPr>
        <w:t xml:space="preserve"> (</w:t>
      </w:r>
      <w:r w:rsidR="000907ED" w:rsidRPr="000907ED">
        <w:rPr>
          <w:rFonts w:ascii="Arial" w:hAnsi="Arial" w:cs="Arial"/>
          <w:b/>
          <w:color w:val="000000"/>
          <w:sz w:val="20"/>
          <w:szCs w:val="20"/>
          <w:shd w:val="clear" w:color="auto" w:fill="FFFFFF"/>
          <w:lang w:val="en-US"/>
        </w:rPr>
        <w:t>Online Methods</w:t>
      </w:r>
      <w:r w:rsidR="000907ED">
        <w:rPr>
          <w:rFonts w:ascii="Arial" w:hAnsi="Arial" w:cs="Arial"/>
          <w:color w:val="000000"/>
          <w:sz w:val="20"/>
          <w:szCs w:val="20"/>
          <w:shd w:val="clear" w:color="auto" w:fill="FFFFFF"/>
          <w:lang w:val="en-US"/>
        </w:rPr>
        <w:t xml:space="preserve">). </w:t>
      </w:r>
      <w:r w:rsidR="00A202FC">
        <w:rPr>
          <w:rFonts w:ascii="Arial" w:hAnsi="Arial" w:cs="Arial"/>
          <w:color w:val="000000"/>
          <w:sz w:val="20"/>
          <w:szCs w:val="20"/>
          <w:shd w:val="clear" w:color="auto" w:fill="FFFFFF"/>
          <w:lang w:val="en-US"/>
        </w:rPr>
        <w:t xml:space="preserve">A clustering analysis </w:t>
      </w:r>
      <w:r w:rsidR="009F6015">
        <w:rPr>
          <w:rFonts w:ascii="Arial" w:hAnsi="Arial" w:cs="Arial"/>
          <w:color w:val="000000"/>
          <w:sz w:val="20"/>
          <w:szCs w:val="20"/>
          <w:shd w:val="clear" w:color="auto" w:fill="FFFFFF"/>
          <w:lang w:val="en-US"/>
        </w:rPr>
        <w:t>of</w:t>
      </w:r>
      <w:r w:rsidR="00A202FC">
        <w:rPr>
          <w:rFonts w:ascii="Arial" w:hAnsi="Arial" w:cs="Arial"/>
          <w:color w:val="000000"/>
          <w:sz w:val="20"/>
          <w:szCs w:val="20"/>
          <w:shd w:val="clear" w:color="auto" w:fill="FFFFFF"/>
          <w:lang w:val="en-US"/>
        </w:rPr>
        <w:t xml:space="preserve"> sequence bias estimates </w:t>
      </w:r>
      <w:r w:rsidR="009F6015">
        <w:rPr>
          <w:rFonts w:ascii="Arial" w:hAnsi="Arial" w:cs="Arial"/>
          <w:color w:val="000000"/>
          <w:sz w:val="20"/>
          <w:szCs w:val="20"/>
          <w:shd w:val="clear" w:color="auto" w:fill="FFFFFF"/>
          <w:lang w:val="en-US"/>
        </w:rPr>
        <w:t>forms</w:t>
      </w:r>
      <w:r w:rsidR="00A202FC">
        <w:rPr>
          <w:rFonts w:ascii="Arial" w:hAnsi="Arial" w:cs="Arial"/>
          <w:color w:val="000000"/>
          <w:sz w:val="20"/>
          <w:szCs w:val="20"/>
          <w:shd w:val="clear" w:color="auto" w:fill="FFFFFF"/>
          <w:lang w:val="en-US"/>
        </w:rPr>
        <w:t xml:space="preserve"> two</w:t>
      </w:r>
      <w:r w:rsidR="0003054F">
        <w:rPr>
          <w:rFonts w:ascii="Arial" w:hAnsi="Arial" w:cs="Arial"/>
          <w:color w:val="000000"/>
          <w:sz w:val="20"/>
          <w:szCs w:val="20"/>
          <w:shd w:val="clear" w:color="auto" w:fill="FFFFFF"/>
          <w:lang w:val="en-US"/>
        </w:rPr>
        <w:t xml:space="preserve"> </w:t>
      </w:r>
      <w:r w:rsidR="00EE5458">
        <w:rPr>
          <w:rFonts w:ascii="Arial" w:hAnsi="Arial" w:cs="Arial"/>
          <w:color w:val="000000"/>
          <w:sz w:val="20"/>
          <w:szCs w:val="20"/>
          <w:shd w:val="clear" w:color="auto" w:fill="FFFFFF"/>
          <w:lang w:val="en-US"/>
        </w:rPr>
        <w:t>clear groups</w:t>
      </w:r>
      <w:r w:rsidR="00A202FC">
        <w:rPr>
          <w:rFonts w:ascii="Arial" w:hAnsi="Arial" w:cs="Arial"/>
          <w:color w:val="000000"/>
          <w:sz w:val="20"/>
          <w:szCs w:val="20"/>
          <w:shd w:val="clear" w:color="auto" w:fill="FFFFFF"/>
          <w:lang w:val="en-US"/>
        </w:rPr>
        <w:t xml:space="preserve">, which splits experiments from </w:t>
      </w:r>
      <w:r w:rsidR="00021F9F">
        <w:rPr>
          <w:rFonts w:ascii="Arial" w:hAnsi="Arial" w:cs="Arial"/>
          <w:color w:val="000000"/>
          <w:sz w:val="20"/>
          <w:szCs w:val="20"/>
          <w:shd w:val="clear" w:color="auto" w:fill="FFFFFF"/>
          <w:lang w:val="en-US"/>
        </w:rPr>
        <w:t>single-hit and double-hit</w:t>
      </w:r>
      <w:r>
        <w:rPr>
          <w:rFonts w:ascii="Arial" w:hAnsi="Arial" w:cs="Arial"/>
          <w:color w:val="000000"/>
          <w:sz w:val="20"/>
          <w:szCs w:val="20"/>
          <w:shd w:val="clear" w:color="auto" w:fill="FFFFFF"/>
          <w:lang w:val="en-US"/>
        </w:rPr>
        <w:t xml:space="preserve"> </w:t>
      </w:r>
      <w:r w:rsidR="00021F9F">
        <w:rPr>
          <w:rFonts w:ascii="Arial" w:hAnsi="Arial" w:cs="Arial"/>
          <w:color w:val="000000"/>
          <w:sz w:val="20"/>
          <w:szCs w:val="20"/>
          <w:shd w:val="clear" w:color="auto" w:fill="FFFFFF"/>
          <w:lang w:val="en-US"/>
        </w:rPr>
        <w:t xml:space="preserve">protocols </w:t>
      </w:r>
      <w:r>
        <w:rPr>
          <w:rFonts w:ascii="Arial" w:hAnsi="Arial" w:cs="Arial"/>
          <w:color w:val="000000"/>
          <w:sz w:val="20"/>
          <w:szCs w:val="20"/>
          <w:shd w:val="clear" w:color="auto" w:fill="FFFFFF"/>
          <w:lang w:val="en-US"/>
        </w:rPr>
        <w:t>(</w:t>
      </w:r>
      <w:r w:rsidRPr="00DD1B7E">
        <w:rPr>
          <w:rFonts w:ascii="Arial" w:hAnsi="Arial" w:cs="Arial"/>
          <w:b/>
          <w:color w:val="000000"/>
          <w:sz w:val="20"/>
          <w:szCs w:val="20"/>
          <w:shd w:val="clear" w:color="auto" w:fill="FFFFFF"/>
          <w:lang w:val="en-US"/>
        </w:rPr>
        <w:t>Fig. 2</w:t>
      </w:r>
      <w:r w:rsidR="00DD1B7E">
        <w:rPr>
          <w:rFonts w:ascii="Arial" w:hAnsi="Arial" w:cs="Arial"/>
          <w:color w:val="000000"/>
          <w:sz w:val="20"/>
          <w:szCs w:val="20"/>
          <w:shd w:val="clear" w:color="auto" w:fill="FFFFFF"/>
          <w:lang w:val="en-US"/>
        </w:rPr>
        <w:t xml:space="preserve">, </w:t>
      </w:r>
      <w:r w:rsidR="00DD1B7E" w:rsidRPr="00DD1B7E">
        <w:rPr>
          <w:rFonts w:ascii="Arial" w:hAnsi="Arial" w:cs="Arial"/>
          <w:b/>
          <w:color w:val="000000"/>
          <w:sz w:val="20"/>
          <w:szCs w:val="20"/>
          <w:shd w:val="clear" w:color="auto" w:fill="FFFFFF"/>
          <w:lang w:val="en-US"/>
        </w:rPr>
        <w:t>Supplementary</w:t>
      </w:r>
      <w:r w:rsidR="00890F83" w:rsidRPr="00DD1B7E">
        <w:rPr>
          <w:rFonts w:ascii="Arial" w:hAnsi="Arial" w:cs="Arial"/>
          <w:b/>
          <w:color w:val="000000"/>
          <w:sz w:val="20"/>
          <w:szCs w:val="20"/>
          <w:shd w:val="clear" w:color="auto" w:fill="FFFFFF"/>
          <w:lang w:val="en-US"/>
        </w:rPr>
        <w:t xml:space="preserve"> Fig. 3</w:t>
      </w:r>
      <w:r>
        <w:rPr>
          <w:rFonts w:ascii="Arial" w:hAnsi="Arial" w:cs="Arial"/>
          <w:color w:val="000000"/>
          <w:sz w:val="20"/>
          <w:szCs w:val="20"/>
          <w:shd w:val="clear" w:color="auto" w:fill="FFFFFF"/>
          <w:lang w:val="en-US"/>
        </w:rPr>
        <w:t xml:space="preserve">). </w:t>
      </w:r>
      <w:r w:rsidR="0059538D">
        <w:rPr>
          <w:rFonts w:ascii="Arial" w:hAnsi="Arial" w:cs="Arial"/>
          <w:color w:val="000000"/>
          <w:sz w:val="20"/>
          <w:szCs w:val="20"/>
          <w:shd w:val="clear" w:color="auto" w:fill="FFFFFF"/>
          <w:lang w:val="en-US"/>
        </w:rPr>
        <w:t xml:space="preserve">This </w:t>
      </w:r>
      <w:r w:rsidR="00EE5458">
        <w:rPr>
          <w:rFonts w:ascii="Arial" w:hAnsi="Arial" w:cs="Arial"/>
          <w:color w:val="000000"/>
          <w:sz w:val="20"/>
          <w:szCs w:val="20"/>
          <w:shd w:val="clear" w:color="auto" w:fill="FFFFFF"/>
          <w:lang w:val="en-US"/>
        </w:rPr>
        <w:t>indicate</w:t>
      </w:r>
      <w:r w:rsidR="0059538D">
        <w:rPr>
          <w:rFonts w:ascii="Arial" w:hAnsi="Arial" w:cs="Arial"/>
          <w:color w:val="000000"/>
          <w:sz w:val="20"/>
          <w:szCs w:val="20"/>
          <w:shd w:val="clear" w:color="auto" w:fill="FFFFFF"/>
          <w:lang w:val="en-US"/>
        </w:rPr>
        <w:t>s</w:t>
      </w:r>
      <w:r>
        <w:rPr>
          <w:rFonts w:ascii="Arial" w:hAnsi="Arial" w:cs="Arial"/>
          <w:color w:val="000000"/>
          <w:sz w:val="20"/>
          <w:szCs w:val="20"/>
          <w:shd w:val="clear" w:color="auto" w:fill="FFFFFF"/>
          <w:lang w:val="en-US"/>
        </w:rPr>
        <w:t xml:space="preserve"> that</w:t>
      </w:r>
      <w:r w:rsidR="00DD1B7E">
        <w:rPr>
          <w:rFonts w:ascii="Arial" w:hAnsi="Arial" w:cs="Arial"/>
          <w:color w:val="000000"/>
          <w:sz w:val="20"/>
          <w:szCs w:val="20"/>
          <w:shd w:val="clear" w:color="auto" w:fill="FFFFFF"/>
          <w:lang w:val="en-US"/>
        </w:rPr>
        <w:t xml:space="preserve"> </w:t>
      </w:r>
      <w:r w:rsidR="00A202FC">
        <w:rPr>
          <w:rFonts w:ascii="Arial" w:hAnsi="Arial" w:cs="Arial"/>
          <w:color w:val="000000"/>
          <w:sz w:val="20"/>
          <w:szCs w:val="20"/>
          <w:shd w:val="clear" w:color="auto" w:fill="FFFFFF"/>
          <w:lang w:val="en-US"/>
        </w:rPr>
        <w:t xml:space="preserve">sequence biases are </w:t>
      </w:r>
      <w:r w:rsidR="00DD1B7E">
        <w:rPr>
          <w:rFonts w:ascii="Arial" w:hAnsi="Arial" w:cs="Arial"/>
          <w:color w:val="000000"/>
          <w:sz w:val="20"/>
          <w:szCs w:val="20"/>
          <w:shd w:val="clear" w:color="auto" w:fill="FFFFFF"/>
          <w:lang w:val="en-US"/>
        </w:rPr>
        <w:t>protocol-specific</w:t>
      </w:r>
      <w:r w:rsidR="008739BF">
        <w:rPr>
          <w:rFonts w:ascii="Arial" w:hAnsi="Arial" w:cs="Arial"/>
          <w:color w:val="000000"/>
          <w:sz w:val="20"/>
          <w:szCs w:val="20"/>
          <w:shd w:val="clear" w:color="auto" w:fill="FFFFFF"/>
          <w:lang w:val="en-US"/>
        </w:rPr>
        <w:t xml:space="preserve">. </w:t>
      </w:r>
      <w:r w:rsidR="00377620">
        <w:rPr>
          <w:rFonts w:ascii="Arial" w:hAnsi="Arial" w:cs="Arial"/>
          <w:color w:val="000000"/>
          <w:sz w:val="20"/>
          <w:szCs w:val="20"/>
          <w:shd w:val="clear" w:color="auto" w:fill="FFFFFF"/>
          <w:lang w:val="en-US"/>
        </w:rPr>
        <w:t xml:space="preserve">Naked DNA sequence bias estimates forms a sub-cluster within </w:t>
      </w:r>
      <w:r w:rsidR="0059538D">
        <w:rPr>
          <w:rFonts w:ascii="Arial" w:hAnsi="Arial" w:cs="Arial"/>
          <w:color w:val="000000"/>
          <w:sz w:val="20"/>
          <w:szCs w:val="20"/>
          <w:shd w:val="clear" w:color="auto" w:fill="FFFFFF"/>
          <w:lang w:val="en-US"/>
        </w:rPr>
        <w:t>estimates from</w:t>
      </w:r>
      <w:r w:rsidR="00377620">
        <w:rPr>
          <w:rFonts w:ascii="Arial" w:hAnsi="Arial" w:cs="Arial"/>
          <w:color w:val="000000"/>
          <w:sz w:val="20"/>
          <w:szCs w:val="20"/>
          <w:shd w:val="clear" w:color="auto" w:fill="FFFFFF"/>
          <w:lang w:val="en-US"/>
        </w:rPr>
        <w:t xml:space="preserve"> the double-hit</w:t>
      </w:r>
      <w:r w:rsidR="0059538D">
        <w:rPr>
          <w:rFonts w:ascii="Arial" w:hAnsi="Arial" w:cs="Arial"/>
          <w:color w:val="000000"/>
          <w:sz w:val="20"/>
          <w:szCs w:val="20"/>
          <w:shd w:val="clear" w:color="auto" w:fill="FFFFFF"/>
          <w:lang w:val="en-US"/>
        </w:rPr>
        <w:t xml:space="preserve"> experiments.</w:t>
      </w:r>
      <w:r w:rsidR="00377620">
        <w:rPr>
          <w:rFonts w:ascii="Arial" w:hAnsi="Arial" w:cs="Arial"/>
          <w:color w:val="000000"/>
          <w:sz w:val="20"/>
          <w:szCs w:val="20"/>
          <w:shd w:val="clear" w:color="auto" w:fill="FFFFFF"/>
          <w:lang w:val="en-US"/>
        </w:rPr>
        <w:t xml:space="preserve"> This </w:t>
      </w:r>
      <w:r w:rsidR="00D874EA">
        <w:rPr>
          <w:rFonts w:ascii="Arial" w:hAnsi="Arial" w:cs="Arial"/>
          <w:color w:val="000000"/>
          <w:sz w:val="20"/>
          <w:szCs w:val="20"/>
          <w:shd w:val="clear" w:color="auto" w:fill="FFFFFF"/>
          <w:lang w:val="en-US"/>
        </w:rPr>
        <w:t xml:space="preserve">highlights that </w:t>
      </w:r>
      <w:proofErr w:type="spellStart"/>
      <w:r w:rsidR="00D874EA">
        <w:rPr>
          <w:rFonts w:ascii="Arial" w:hAnsi="Arial" w:cs="Arial"/>
          <w:color w:val="000000"/>
          <w:sz w:val="20"/>
          <w:szCs w:val="20"/>
          <w:shd w:val="clear" w:color="auto" w:fill="FFFFFF"/>
          <w:lang w:val="en-US"/>
        </w:rPr>
        <w:t>DNa</w:t>
      </w:r>
      <w:r w:rsidR="0059538D">
        <w:rPr>
          <w:rFonts w:ascii="Arial" w:hAnsi="Arial" w:cs="Arial"/>
          <w:color w:val="000000"/>
          <w:sz w:val="20"/>
          <w:szCs w:val="20"/>
          <w:shd w:val="clear" w:color="auto" w:fill="FFFFFF"/>
          <w:lang w:val="en-US"/>
        </w:rPr>
        <w:t>s</w:t>
      </w:r>
      <w:r w:rsidR="00D874EA">
        <w:rPr>
          <w:rFonts w:ascii="Arial" w:hAnsi="Arial" w:cs="Arial"/>
          <w:color w:val="000000"/>
          <w:sz w:val="20"/>
          <w:szCs w:val="20"/>
          <w:shd w:val="clear" w:color="auto" w:fill="FFFFFF"/>
          <w:lang w:val="en-US"/>
        </w:rPr>
        <w:t>e-seq</w:t>
      </w:r>
      <w:proofErr w:type="spellEnd"/>
      <w:r w:rsidR="00D874EA">
        <w:rPr>
          <w:rFonts w:ascii="Arial" w:hAnsi="Arial" w:cs="Arial"/>
          <w:color w:val="000000"/>
          <w:sz w:val="20"/>
          <w:szCs w:val="20"/>
          <w:shd w:val="clear" w:color="auto" w:fill="FFFFFF"/>
          <w:lang w:val="en-US"/>
        </w:rPr>
        <w:t xml:space="preserve"> experiments are influenced</w:t>
      </w:r>
      <w:r w:rsidR="0059538D">
        <w:rPr>
          <w:rFonts w:ascii="Arial" w:hAnsi="Arial" w:cs="Arial"/>
          <w:color w:val="000000"/>
          <w:sz w:val="20"/>
          <w:szCs w:val="20"/>
          <w:shd w:val="clear" w:color="auto" w:fill="FFFFFF"/>
          <w:lang w:val="en-US"/>
        </w:rPr>
        <w:t xml:space="preserve"> by more</w:t>
      </w:r>
      <w:r w:rsidR="00D874EA">
        <w:rPr>
          <w:rFonts w:ascii="Arial" w:hAnsi="Arial" w:cs="Arial"/>
          <w:color w:val="000000"/>
          <w:sz w:val="20"/>
          <w:szCs w:val="20"/>
          <w:shd w:val="clear" w:color="auto" w:fill="FFFFFF"/>
          <w:lang w:val="en-US"/>
        </w:rPr>
        <w:t xml:space="preserve"> experimental artifacts than </w:t>
      </w:r>
      <w:proofErr w:type="spellStart"/>
      <w:r w:rsidR="00D874EA">
        <w:rPr>
          <w:rFonts w:ascii="Arial" w:hAnsi="Arial" w:cs="Arial"/>
          <w:color w:val="000000"/>
          <w:sz w:val="20"/>
          <w:szCs w:val="20"/>
          <w:shd w:val="clear" w:color="auto" w:fill="FFFFFF"/>
          <w:lang w:val="en-US"/>
        </w:rPr>
        <w:t>DNa</w:t>
      </w:r>
      <w:r w:rsidR="0059538D">
        <w:rPr>
          <w:rFonts w:ascii="Arial" w:hAnsi="Arial" w:cs="Arial"/>
          <w:color w:val="000000"/>
          <w:sz w:val="20"/>
          <w:szCs w:val="20"/>
          <w:shd w:val="clear" w:color="auto" w:fill="FFFFFF"/>
          <w:lang w:val="en-US"/>
        </w:rPr>
        <w:t>se</w:t>
      </w:r>
      <w:proofErr w:type="spellEnd"/>
      <w:r w:rsidR="0059538D">
        <w:rPr>
          <w:rFonts w:ascii="Arial" w:hAnsi="Arial" w:cs="Arial"/>
          <w:color w:val="000000"/>
          <w:sz w:val="20"/>
          <w:szCs w:val="20"/>
          <w:shd w:val="clear" w:color="auto" w:fill="FFFFFF"/>
          <w:lang w:val="en-US"/>
        </w:rPr>
        <w:t xml:space="preserve"> sequen</w:t>
      </w:r>
      <w:r w:rsidR="00D874EA">
        <w:rPr>
          <w:rFonts w:ascii="Arial" w:hAnsi="Arial" w:cs="Arial"/>
          <w:color w:val="000000"/>
          <w:sz w:val="20"/>
          <w:szCs w:val="20"/>
          <w:shd w:val="clear" w:color="auto" w:fill="FFFFFF"/>
          <w:lang w:val="en-US"/>
        </w:rPr>
        <w:t>c</w:t>
      </w:r>
      <w:r w:rsidR="0059538D">
        <w:rPr>
          <w:rFonts w:ascii="Arial" w:hAnsi="Arial" w:cs="Arial"/>
          <w:color w:val="000000"/>
          <w:sz w:val="20"/>
          <w:szCs w:val="20"/>
          <w:shd w:val="clear" w:color="auto" w:fill="FFFFFF"/>
          <w:lang w:val="en-US"/>
        </w:rPr>
        <w:t xml:space="preserve">e </w:t>
      </w:r>
      <w:r w:rsidR="00D874EA">
        <w:rPr>
          <w:rFonts w:ascii="Arial" w:hAnsi="Arial" w:cs="Arial"/>
          <w:color w:val="000000"/>
          <w:sz w:val="20"/>
          <w:szCs w:val="20"/>
          <w:shd w:val="clear" w:color="auto" w:fill="FFFFFF"/>
          <w:lang w:val="en-US"/>
        </w:rPr>
        <w:t>cleavage</w:t>
      </w:r>
      <w:r w:rsidR="0059538D">
        <w:rPr>
          <w:rFonts w:ascii="Arial" w:hAnsi="Arial" w:cs="Arial"/>
          <w:color w:val="000000"/>
          <w:sz w:val="20"/>
          <w:szCs w:val="20"/>
          <w:shd w:val="clear" w:color="auto" w:fill="FFFFFF"/>
          <w:lang w:val="en-US"/>
        </w:rPr>
        <w:t xml:space="preserve"> bias alone.</w:t>
      </w:r>
    </w:p>
    <w:p w:rsidR="00A3124C" w:rsidRPr="00EE5458" w:rsidRDefault="00B73523">
      <w:pPr>
        <w:jc w:val="both"/>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 xml:space="preserve">Next, we extended the analysis by </w:t>
      </w:r>
      <w:proofErr w:type="spellStart"/>
      <w:proofErr w:type="gramStart"/>
      <w:r>
        <w:rPr>
          <w:rFonts w:ascii="Arial" w:hAnsi="Arial" w:cs="Arial"/>
          <w:color w:val="000000"/>
          <w:sz w:val="20"/>
          <w:szCs w:val="20"/>
          <w:shd w:val="clear" w:color="auto" w:fill="FFFFFF"/>
          <w:lang w:val="en-US"/>
        </w:rPr>
        <w:t>He</w:t>
      </w:r>
      <w:proofErr w:type="spellEnd"/>
      <w:proofErr w:type="gramEnd"/>
      <w:r>
        <w:rPr>
          <w:rFonts w:ascii="Arial" w:hAnsi="Arial" w:cs="Arial"/>
          <w:color w:val="000000"/>
          <w:sz w:val="20"/>
          <w:szCs w:val="20"/>
          <w:shd w:val="clear" w:color="auto" w:fill="FFFFFF"/>
          <w:lang w:val="en-US"/>
        </w:rPr>
        <w:t xml:space="preserve"> et al.</w:t>
      </w:r>
      <w:r w:rsidR="00022F33">
        <w:rPr>
          <w:rFonts w:ascii="Arial" w:hAnsi="Arial" w:cs="Arial"/>
          <w:color w:val="000000"/>
          <w:sz w:val="20"/>
          <w:szCs w:val="20"/>
          <w:shd w:val="clear" w:color="auto" w:fill="FFFFFF"/>
          <w:vertAlign w:val="superscript"/>
          <w:lang w:val="en-US"/>
        </w:rPr>
        <w:t>15</w:t>
      </w:r>
      <w:r w:rsidR="00022F33">
        <w:rPr>
          <w:rFonts w:ascii="Arial" w:hAnsi="Arial" w:cs="Arial"/>
          <w:color w:val="000000"/>
          <w:sz w:val="20"/>
          <w:szCs w:val="20"/>
          <w:shd w:val="clear" w:color="auto" w:fill="FFFFFF"/>
          <w:lang w:val="en-US"/>
        </w:rPr>
        <w:t xml:space="preserve"> t</w:t>
      </w:r>
      <w:r>
        <w:rPr>
          <w:rFonts w:ascii="Arial" w:hAnsi="Arial" w:cs="Arial"/>
          <w:color w:val="000000"/>
          <w:sz w:val="20"/>
          <w:szCs w:val="20"/>
          <w:shd w:val="clear" w:color="auto" w:fill="FFFFFF"/>
          <w:lang w:val="en-US"/>
        </w:rPr>
        <w:t xml:space="preserve">o evaluate the influence of </w:t>
      </w:r>
      <w:r w:rsidR="00890F83">
        <w:rPr>
          <w:rFonts w:ascii="Arial" w:hAnsi="Arial" w:cs="Arial"/>
          <w:color w:val="000000"/>
          <w:sz w:val="20"/>
          <w:szCs w:val="20"/>
          <w:shd w:val="clear" w:color="auto" w:fill="FFFFFF"/>
          <w:lang w:val="en-US"/>
        </w:rPr>
        <w:t>sequence</w:t>
      </w:r>
      <w:r>
        <w:rPr>
          <w:rFonts w:ascii="Arial" w:hAnsi="Arial" w:cs="Arial"/>
          <w:color w:val="000000"/>
          <w:sz w:val="20"/>
          <w:szCs w:val="20"/>
          <w:shd w:val="clear" w:color="auto" w:fill="FFFFFF"/>
          <w:lang w:val="en-US"/>
        </w:rPr>
        <w:t xml:space="preserve"> bias on all evaluated </w:t>
      </w:r>
      <w:proofErr w:type="spellStart"/>
      <w:r>
        <w:rPr>
          <w:rFonts w:ascii="Arial" w:hAnsi="Arial" w:cs="Arial"/>
          <w:color w:val="000000"/>
          <w:sz w:val="20"/>
          <w:szCs w:val="20"/>
          <w:shd w:val="clear" w:color="auto" w:fill="FFFFFF"/>
          <w:lang w:val="en-US"/>
        </w:rPr>
        <w:t>footprinting</w:t>
      </w:r>
      <w:proofErr w:type="spellEnd"/>
      <w:r>
        <w:rPr>
          <w:rFonts w:ascii="Arial" w:hAnsi="Arial" w:cs="Arial"/>
          <w:color w:val="000000"/>
          <w:sz w:val="20"/>
          <w:szCs w:val="20"/>
          <w:shd w:val="clear" w:color="auto" w:fill="FFFFFF"/>
          <w:lang w:val="en-US"/>
        </w:rPr>
        <w:t xml:space="preserve"> methods based on the AUC at 10% </w:t>
      </w:r>
      <w:bookmarkStart w:id="6" w:name="__DdeLink__938_1250885231"/>
      <w:r>
        <w:rPr>
          <w:rFonts w:ascii="Arial" w:hAnsi="Arial" w:cs="Arial"/>
          <w:color w:val="000000"/>
          <w:sz w:val="20"/>
          <w:szCs w:val="20"/>
          <w:shd w:val="clear" w:color="auto" w:fill="FFFFFF"/>
          <w:lang w:val="en-US"/>
        </w:rPr>
        <w:t>false positive rate</w:t>
      </w:r>
      <w:bookmarkEnd w:id="6"/>
      <w:r>
        <w:rPr>
          <w:rFonts w:ascii="Arial" w:hAnsi="Arial" w:cs="Arial"/>
          <w:color w:val="000000"/>
          <w:sz w:val="20"/>
          <w:szCs w:val="20"/>
          <w:shd w:val="clear" w:color="auto" w:fill="FFFFFF"/>
          <w:lang w:val="en-US"/>
        </w:rPr>
        <w:t xml:space="preserve"> (FPR). HINT was evaluated with </w:t>
      </w:r>
      <w:proofErr w:type="spellStart"/>
      <w:r>
        <w:rPr>
          <w:rFonts w:ascii="Arial" w:hAnsi="Arial" w:cs="Arial"/>
          <w:color w:val="000000"/>
          <w:sz w:val="20"/>
          <w:szCs w:val="20"/>
          <w:shd w:val="clear" w:color="auto" w:fill="FFFFFF"/>
          <w:lang w:val="en-US"/>
        </w:rPr>
        <w:t>DNase-seq</w:t>
      </w:r>
      <w:proofErr w:type="spellEnd"/>
      <w:r w:rsidR="003A0148">
        <w:rPr>
          <w:rFonts w:ascii="Arial" w:hAnsi="Arial" w:cs="Arial"/>
          <w:color w:val="000000"/>
          <w:sz w:val="20"/>
          <w:szCs w:val="20"/>
          <w:shd w:val="clear" w:color="auto" w:fill="FFFFFF"/>
          <w:lang w:val="en-US"/>
        </w:rPr>
        <w:t xml:space="preserve"> signals corrected with either DHS</w:t>
      </w:r>
      <w:r w:rsidR="00A202FC">
        <w:rPr>
          <w:rFonts w:ascii="Arial" w:hAnsi="Arial" w:cs="Arial"/>
          <w:color w:val="000000"/>
          <w:sz w:val="20"/>
          <w:szCs w:val="20"/>
          <w:shd w:val="clear" w:color="auto" w:fill="FFFFFF"/>
          <w:lang w:val="en-US"/>
        </w:rPr>
        <w:t xml:space="preserve"> </w:t>
      </w:r>
      <w:r w:rsidR="00890F83">
        <w:rPr>
          <w:rFonts w:ascii="Arial" w:hAnsi="Arial" w:cs="Arial"/>
          <w:color w:val="000000"/>
          <w:sz w:val="20"/>
          <w:szCs w:val="20"/>
          <w:shd w:val="clear" w:color="auto" w:fill="FFFFFF"/>
          <w:lang w:val="en-US"/>
        </w:rPr>
        <w:t>sequence</w:t>
      </w:r>
      <w:r w:rsidR="003A0148">
        <w:rPr>
          <w:rFonts w:ascii="Arial" w:hAnsi="Arial" w:cs="Arial"/>
          <w:color w:val="000000"/>
          <w:sz w:val="20"/>
          <w:szCs w:val="20"/>
          <w:shd w:val="clear" w:color="auto" w:fill="FFFFFF"/>
          <w:lang w:val="en-US"/>
        </w:rPr>
        <w:t xml:space="preserve"> bias</w:t>
      </w:r>
      <w:r>
        <w:rPr>
          <w:rFonts w:ascii="Arial" w:hAnsi="Arial" w:cs="Arial"/>
          <w:color w:val="000000"/>
          <w:sz w:val="20"/>
          <w:szCs w:val="20"/>
          <w:shd w:val="clear" w:color="auto" w:fill="FFFFFF"/>
          <w:lang w:val="en-US"/>
        </w:rPr>
        <w:t xml:space="preserve"> (HINT bias-co</w:t>
      </w:r>
      <w:r w:rsidR="003A0148">
        <w:rPr>
          <w:rFonts w:ascii="Arial" w:hAnsi="Arial" w:cs="Arial"/>
          <w:color w:val="000000"/>
          <w:sz w:val="20"/>
          <w:szCs w:val="20"/>
          <w:shd w:val="clear" w:color="auto" w:fill="FFFFFF"/>
          <w:lang w:val="en-US"/>
        </w:rPr>
        <w:t xml:space="preserve">rrected; HINT-BC) and naked DNA sequence bias (HINT bias-corrected on naked </w:t>
      </w:r>
      <w:proofErr w:type="spellStart"/>
      <w:r w:rsidR="003A0148">
        <w:rPr>
          <w:rFonts w:ascii="Arial" w:hAnsi="Arial" w:cs="Arial"/>
          <w:color w:val="000000"/>
          <w:sz w:val="20"/>
          <w:szCs w:val="20"/>
          <w:shd w:val="clear" w:color="auto" w:fill="FFFFFF"/>
          <w:lang w:val="en-US"/>
        </w:rPr>
        <w:t>DNase-seq</w:t>
      </w:r>
      <w:proofErr w:type="spellEnd"/>
      <w:r w:rsidR="003A0148">
        <w:rPr>
          <w:rFonts w:ascii="Arial" w:hAnsi="Arial" w:cs="Arial"/>
          <w:color w:val="000000"/>
          <w:sz w:val="20"/>
          <w:szCs w:val="20"/>
          <w:shd w:val="clear" w:color="auto" w:fill="FFFFFF"/>
          <w:lang w:val="en-US"/>
        </w:rPr>
        <w:t>; HINT-BCN)</w:t>
      </w:r>
      <w:r>
        <w:rPr>
          <w:rFonts w:ascii="Arial" w:hAnsi="Arial" w:cs="Arial"/>
          <w:color w:val="000000"/>
          <w:sz w:val="20"/>
          <w:szCs w:val="20"/>
          <w:shd w:val="clear" w:color="auto" w:fill="FFFFFF"/>
          <w:lang w:val="en-US"/>
        </w:rPr>
        <w:t xml:space="preserve">. Our analysis shows that only six out </w:t>
      </w:r>
      <w:r>
        <w:rPr>
          <w:rFonts w:ascii="Arial" w:hAnsi="Arial" w:cs="Arial"/>
          <w:color w:val="000000"/>
          <w:sz w:val="20"/>
          <w:szCs w:val="20"/>
          <w:shd w:val="clear" w:color="auto" w:fill="FFFFFF"/>
          <w:lang w:val="en-US"/>
        </w:rPr>
        <w:lastRenderedPageBreak/>
        <w:t xml:space="preserve">of 14 evaluated methods (Wellington, </w:t>
      </w:r>
      <w:proofErr w:type="spellStart"/>
      <w:r>
        <w:rPr>
          <w:rFonts w:ascii="Arial" w:hAnsi="Arial" w:cs="Arial"/>
          <w:color w:val="000000"/>
          <w:sz w:val="20"/>
          <w:szCs w:val="20"/>
          <w:shd w:val="clear" w:color="auto" w:fill="FFFFFF"/>
          <w:lang w:val="en-US"/>
        </w:rPr>
        <w:t>Neph</w:t>
      </w:r>
      <w:proofErr w:type="spellEnd"/>
      <w:r>
        <w:rPr>
          <w:rFonts w:ascii="Arial" w:hAnsi="Arial" w:cs="Arial"/>
          <w:color w:val="000000"/>
          <w:sz w:val="20"/>
          <w:szCs w:val="20"/>
          <w:shd w:val="clear" w:color="auto" w:fill="FFFFFF"/>
          <w:lang w:val="en-US"/>
        </w:rPr>
        <w:t>, Boyle, DNase2TF, Centipede and FS</w:t>
      </w:r>
      <w:r w:rsidR="007A65A9">
        <w:rPr>
          <w:rFonts w:ascii="Arial" w:hAnsi="Arial" w:cs="Arial"/>
          <w:color w:val="000000"/>
          <w:sz w:val="20"/>
          <w:szCs w:val="20"/>
          <w:shd w:val="clear" w:color="auto" w:fill="FFFFFF"/>
          <w:lang w:val="en-US"/>
        </w:rPr>
        <w:t>-Rank</w:t>
      </w:r>
      <w:r>
        <w:rPr>
          <w:rFonts w:ascii="Arial" w:hAnsi="Arial" w:cs="Arial"/>
          <w:color w:val="000000"/>
          <w:sz w:val="20"/>
          <w:szCs w:val="20"/>
          <w:shd w:val="clear" w:color="auto" w:fill="FFFFFF"/>
          <w:lang w:val="en-US"/>
        </w:rPr>
        <w:t>) present a significant negative Pearson correlation (</w:t>
      </w:r>
      <w:r w:rsidRPr="007A65A9">
        <w:rPr>
          <w:rFonts w:ascii="Arial" w:hAnsi="Arial" w:cs="Arial"/>
          <w:i/>
          <w:color w:val="000000"/>
          <w:sz w:val="20"/>
          <w:szCs w:val="20"/>
          <w:shd w:val="clear" w:color="auto" w:fill="FFFFFF"/>
          <w:lang w:val="en-US"/>
        </w:rPr>
        <w:t>r</w:t>
      </w:r>
      <w:r w:rsidR="007A65A9">
        <w:rPr>
          <w:rFonts w:ascii="Arial" w:hAnsi="Arial" w:cs="Arial"/>
          <w:color w:val="000000"/>
          <w:sz w:val="20"/>
          <w:szCs w:val="20"/>
          <w:shd w:val="clear" w:color="auto" w:fill="FFFFFF"/>
          <w:lang w:val="en-US"/>
        </w:rPr>
        <w:t xml:space="preserve"> = –0.35, –0.32, –0.28, –0.28, –0.24 and –</w:t>
      </w:r>
      <w:r>
        <w:rPr>
          <w:rFonts w:ascii="Arial" w:hAnsi="Arial" w:cs="Arial"/>
          <w:color w:val="000000"/>
          <w:sz w:val="20"/>
          <w:szCs w:val="20"/>
          <w:shd w:val="clear" w:color="auto" w:fill="FFFFFF"/>
          <w:lang w:val="en-US"/>
        </w:rPr>
        <w:t xml:space="preserve">0.22, respectively) between their accuracy performance and amount of </w:t>
      </w:r>
      <w:r w:rsidR="00890F83">
        <w:rPr>
          <w:rFonts w:ascii="Arial" w:hAnsi="Arial" w:cs="Arial"/>
          <w:color w:val="000000"/>
          <w:sz w:val="20"/>
          <w:szCs w:val="20"/>
          <w:shd w:val="clear" w:color="auto" w:fill="FFFFFF"/>
          <w:lang w:val="en-US"/>
        </w:rPr>
        <w:t>sequence</w:t>
      </w:r>
      <w:r>
        <w:rPr>
          <w:rFonts w:ascii="Arial" w:hAnsi="Arial" w:cs="Arial"/>
          <w:color w:val="000000"/>
          <w:sz w:val="20"/>
          <w:szCs w:val="20"/>
          <w:shd w:val="clear" w:color="auto" w:fill="FFFFFF"/>
          <w:lang w:val="en-US"/>
        </w:rPr>
        <w:t xml:space="preserve"> bias (</w:t>
      </w:r>
      <w:r w:rsidRPr="007A65A9">
        <w:rPr>
          <w:rFonts w:ascii="Arial" w:hAnsi="Arial" w:cs="Arial"/>
          <w:b/>
          <w:color w:val="000000"/>
          <w:sz w:val="20"/>
          <w:szCs w:val="20"/>
          <w:shd w:val="clear" w:color="auto" w:fill="FFFFFF"/>
          <w:lang w:val="en-US"/>
        </w:rPr>
        <w:t>Fig. 3a</w:t>
      </w:r>
      <w:r>
        <w:rPr>
          <w:rFonts w:ascii="Arial" w:hAnsi="Arial" w:cs="Arial"/>
          <w:color w:val="000000"/>
          <w:sz w:val="20"/>
          <w:szCs w:val="20"/>
          <w:shd w:val="clear" w:color="auto" w:fill="FFFFFF"/>
          <w:lang w:val="en-US"/>
        </w:rPr>
        <w:t xml:space="preserve">; adjusted </w:t>
      </w:r>
      <w:r>
        <w:rPr>
          <w:rFonts w:ascii="Arial" w:hAnsi="Arial" w:cs="Arial"/>
          <w:i/>
          <w:iCs/>
          <w:color w:val="000000"/>
          <w:sz w:val="20"/>
          <w:szCs w:val="20"/>
          <w:shd w:val="clear" w:color="auto" w:fill="FFFFFF"/>
          <w:lang w:val="en-US"/>
        </w:rPr>
        <w:t>p</w:t>
      </w:r>
      <w:r>
        <w:rPr>
          <w:rFonts w:ascii="Arial" w:hAnsi="Arial" w:cs="Arial"/>
          <w:color w:val="000000"/>
          <w:sz w:val="20"/>
          <w:szCs w:val="20"/>
          <w:shd w:val="clear" w:color="auto" w:fill="FFFFFF"/>
          <w:lang w:val="en-US"/>
        </w:rPr>
        <w:t xml:space="preserve">-value &lt; 0.05). Equivalent results are also observed on the same TFs and cellular conditions analyzed in </w:t>
      </w:r>
      <w:proofErr w:type="spellStart"/>
      <w:r>
        <w:rPr>
          <w:rFonts w:ascii="Arial" w:hAnsi="Arial" w:cs="Arial"/>
          <w:color w:val="000000"/>
          <w:sz w:val="20"/>
          <w:szCs w:val="20"/>
          <w:shd w:val="clear" w:color="auto" w:fill="FFFFFF"/>
          <w:lang w:val="en-US"/>
        </w:rPr>
        <w:t>He</w:t>
      </w:r>
      <w:proofErr w:type="spellEnd"/>
      <w:r>
        <w:rPr>
          <w:rFonts w:ascii="Arial" w:hAnsi="Arial" w:cs="Arial"/>
          <w:color w:val="000000"/>
          <w:sz w:val="20"/>
          <w:szCs w:val="20"/>
          <w:shd w:val="clear" w:color="auto" w:fill="FFFFFF"/>
          <w:lang w:val="en-US"/>
        </w:rPr>
        <w:t xml:space="preserve">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sidR="00407836">
        <w:rPr>
          <w:rFonts w:ascii="Arial" w:hAnsi="Arial" w:cs="Arial"/>
          <w:color w:val="000000"/>
          <w:sz w:val="20"/>
          <w:szCs w:val="20"/>
          <w:shd w:val="clear" w:color="auto" w:fill="FFFFFF"/>
          <w:vertAlign w:val="superscript"/>
          <w:lang w:val="en-US"/>
        </w:rPr>
        <w:t>15</w:t>
      </w:r>
      <w:r>
        <w:rPr>
          <w:rFonts w:ascii="Arial" w:hAnsi="Arial" w:cs="Arial"/>
          <w:color w:val="000000"/>
          <w:sz w:val="20"/>
          <w:szCs w:val="20"/>
          <w:shd w:val="clear" w:color="auto" w:fill="FFFFFF"/>
          <w:lang w:val="en-US"/>
        </w:rPr>
        <w:t xml:space="preserve"> (</w:t>
      </w:r>
      <w:r w:rsidR="00407836">
        <w:rPr>
          <w:rFonts w:ascii="Arial" w:hAnsi="Arial" w:cs="Arial"/>
          <w:b/>
          <w:color w:val="000000"/>
          <w:sz w:val="20"/>
          <w:szCs w:val="20"/>
          <w:shd w:val="clear" w:color="auto" w:fill="FFFFFF"/>
          <w:lang w:val="en-US"/>
        </w:rPr>
        <w:t>Supplementary Fig. 4</w:t>
      </w:r>
      <w:r>
        <w:rPr>
          <w:rFonts w:ascii="Arial" w:hAnsi="Arial" w:cs="Arial"/>
          <w:color w:val="000000"/>
          <w:sz w:val="20"/>
          <w:szCs w:val="20"/>
          <w:shd w:val="clear" w:color="auto" w:fill="FFFFFF"/>
          <w:lang w:val="en-US"/>
        </w:rPr>
        <w:t xml:space="preserve">). Methods explicitly using </w:t>
      </w:r>
      <w:r w:rsidRPr="00407836">
        <w:rPr>
          <w:rFonts w:ascii="Arial" w:hAnsi="Arial" w:cs="Arial"/>
          <w:i/>
          <w:color w:val="000000"/>
          <w:sz w:val="20"/>
          <w:szCs w:val="20"/>
          <w:shd w:val="clear" w:color="auto" w:fill="FFFFFF"/>
          <w:lang w:val="en-US"/>
        </w:rPr>
        <w:t>6</w:t>
      </w:r>
      <w:r>
        <w:rPr>
          <w:rFonts w:ascii="Arial" w:hAnsi="Arial" w:cs="Arial"/>
          <w:color w:val="000000"/>
          <w:sz w:val="20"/>
          <w:szCs w:val="20"/>
          <w:shd w:val="clear" w:color="auto" w:fill="FFFFFF"/>
          <w:lang w:val="en-US"/>
        </w:rPr>
        <w:t xml:space="preserve">-mer </w:t>
      </w:r>
      <w:r w:rsidR="00A202FC">
        <w:rPr>
          <w:rFonts w:ascii="Arial" w:hAnsi="Arial" w:cs="Arial"/>
          <w:color w:val="000000"/>
          <w:sz w:val="20"/>
          <w:szCs w:val="20"/>
          <w:shd w:val="clear" w:color="auto" w:fill="FFFFFF"/>
          <w:lang w:val="en-US"/>
        </w:rPr>
        <w:t>sequence</w:t>
      </w:r>
      <w:r>
        <w:rPr>
          <w:rFonts w:ascii="Arial" w:hAnsi="Arial" w:cs="Arial"/>
          <w:color w:val="000000"/>
          <w:sz w:val="20"/>
          <w:szCs w:val="20"/>
          <w:shd w:val="clear" w:color="auto" w:fill="FFFFFF"/>
          <w:lang w:val="en-US"/>
        </w:rPr>
        <w:t xml:space="preserve"> bias statistics (HINT-BC, HINT-BCN and FLR) or performing smoothing (Cuellar, </w:t>
      </w:r>
      <w:proofErr w:type="spellStart"/>
      <w:r>
        <w:rPr>
          <w:rFonts w:ascii="Arial" w:hAnsi="Arial" w:cs="Arial"/>
          <w:color w:val="000000"/>
          <w:sz w:val="20"/>
          <w:szCs w:val="20"/>
          <w:shd w:val="clear" w:color="auto" w:fill="FFFFFF"/>
          <w:lang w:val="en-US"/>
        </w:rPr>
        <w:t>BinDNase</w:t>
      </w:r>
      <w:proofErr w:type="spellEnd"/>
      <w:r>
        <w:rPr>
          <w:rFonts w:ascii="Arial" w:hAnsi="Arial" w:cs="Arial"/>
          <w:color w:val="000000"/>
          <w:sz w:val="20"/>
          <w:szCs w:val="20"/>
          <w:shd w:val="clear" w:color="auto" w:fill="FFFFFF"/>
          <w:lang w:val="en-US"/>
        </w:rPr>
        <w:t xml:space="preserve"> and PIQ) are not significantly influenced by </w:t>
      </w:r>
      <w:r w:rsidR="00890F83">
        <w:rPr>
          <w:rFonts w:ascii="Arial" w:hAnsi="Arial" w:cs="Arial"/>
          <w:color w:val="000000"/>
          <w:sz w:val="20"/>
          <w:szCs w:val="20"/>
          <w:shd w:val="clear" w:color="auto" w:fill="FFFFFF"/>
          <w:lang w:val="en-US"/>
        </w:rPr>
        <w:t>sequence</w:t>
      </w:r>
      <w:r>
        <w:rPr>
          <w:rFonts w:ascii="Arial" w:hAnsi="Arial" w:cs="Arial"/>
          <w:color w:val="000000"/>
          <w:sz w:val="20"/>
          <w:szCs w:val="20"/>
          <w:shd w:val="clear" w:color="auto" w:fill="FFFFFF"/>
          <w:lang w:val="en-US"/>
        </w:rPr>
        <w:t xml:space="preserve"> bias. Moreover, the performance of HINT-BC is the least affected by </w:t>
      </w:r>
      <w:r w:rsidR="00890F83">
        <w:rPr>
          <w:rFonts w:ascii="Arial" w:hAnsi="Arial" w:cs="Arial"/>
          <w:color w:val="000000"/>
          <w:sz w:val="20"/>
          <w:szCs w:val="20"/>
          <w:shd w:val="clear" w:color="auto" w:fill="FFFFFF"/>
          <w:lang w:val="en-US"/>
        </w:rPr>
        <w:t>sequence</w:t>
      </w:r>
      <w:r>
        <w:rPr>
          <w:rFonts w:ascii="Arial" w:hAnsi="Arial" w:cs="Arial"/>
          <w:color w:val="000000"/>
          <w:sz w:val="20"/>
          <w:szCs w:val="20"/>
          <w:shd w:val="clear" w:color="auto" w:fill="FFFFFF"/>
          <w:lang w:val="en-US"/>
        </w:rPr>
        <w:t xml:space="preserve"> bias (</w:t>
      </w:r>
      <w:r w:rsidRPr="00407836">
        <w:rPr>
          <w:rFonts w:ascii="Arial" w:hAnsi="Arial" w:cs="Arial"/>
          <w:i/>
          <w:color w:val="000000"/>
          <w:sz w:val="20"/>
          <w:szCs w:val="20"/>
          <w:shd w:val="clear" w:color="auto" w:fill="FFFFFF"/>
          <w:lang w:val="en-US"/>
        </w:rPr>
        <w:t>r</w:t>
      </w:r>
      <w:r>
        <w:rPr>
          <w:rFonts w:ascii="Arial" w:hAnsi="Arial" w:cs="Arial"/>
          <w:color w:val="000000"/>
          <w:sz w:val="20"/>
          <w:szCs w:val="20"/>
          <w:shd w:val="clear" w:color="auto" w:fill="FFFFFF"/>
          <w:lang w:val="en-US"/>
        </w:rPr>
        <w:t xml:space="preserve"> = </w:t>
      </w:r>
      <w:r w:rsidR="00407836">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lang w:val="en-US"/>
        </w:rPr>
        <w:t xml:space="preserve">0.06). </w:t>
      </w:r>
      <w:proofErr w:type="spellStart"/>
      <w:r>
        <w:rPr>
          <w:rFonts w:ascii="Arial" w:hAnsi="Arial" w:cs="Arial"/>
          <w:color w:val="000000"/>
          <w:sz w:val="20"/>
          <w:szCs w:val="20"/>
          <w:shd w:val="clear" w:color="auto" w:fill="FFFFFF"/>
          <w:lang w:val="en-US"/>
        </w:rPr>
        <w:t>Pairwise</w:t>
      </w:r>
      <w:proofErr w:type="spellEnd"/>
      <w:r>
        <w:rPr>
          <w:rFonts w:ascii="Arial" w:hAnsi="Arial" w:cs="Arial"/>
          <w:color w:val="000000"/>
          <w:sz w:val="20"/>
          <w:szCs w:val="20"/>
          <w:shd w:val="clear" w:color="auto" w:fill="FFFFFF"/>
          <w:lang w:val="en-US"/>
        </w:rPr>
        <w:t xml:space="preserve"> comparison of AUC at 10% FPR values of all three HINT variants (HINT-BC, HINT-BCN and HINT) indicates significant gain in all predictions with </w:t>
      </w:r>
      <w:r w:rsidR="00890F83">
        <w:rPr>
          <w:rFonts w:ascii="Arial" w:hAnsi="Arial" w:cs="Arial"/>
          <w:color w:val="000000"/>
          <w:sz w:val="20"/>
          <w:szCs w:val="20"/>
          <w:shd w:val="clear" w:color="auto" w:fill="FFFFFF"/>
          <w:lang w:val="en-US"/>
        </w:rPr>
        <w:t xml:space="preserve">sequence </w:t>
      </w:r>
      <w:r>
        <w:rPr>
          <w:rFonts w:ascii="Arial" w:hAnsi="Arial" w:cs="Arial"/>
          <w:color w:val="000000"/>
          <w:sz w:val="20"/>
          <w:szCs w:val="20"/>
          <w:shd w:val="clear" w:color="auto" w:fill="FFFFFF"/>
          <w:lang w:val="en-US"/>
        </w:rPr>
        <w:t xml:space="preserve">bias correction (adjusted </w:t>
      </w:r>
      <w:r>
        <w:rPr>
          <w:rFonts w:ascii="Arial" w:hAnsi="Arial" w:cs="Arial"/>
          <w:i/>
          <w:iCs/>
          <w:color w:val="000000"/>
          <w:sz w:val="20"/>
          <w:szCs w:val="20"/>
          <w:shd w:val="clear" w:color="auto" w:fill="FFFFFF"/>
          <w:lang w:val="en-US"/>
        </w:rPr>
        <w:t>p</w:t>
      </w:r>
      <w:r>
        <w:rPr>
          <w:rFonts w:ascii="Arial" w:hAnsi="Arial" w:cs="Arial"/>
          <w:color w:val="000000"/>
          <w:sz w:val="20"/>
          <w:szCs w:val="20"/>
          <w:shd w:val="clear" w:color="auto" w:fill="FFFFFF"/>
          <w:lang w:val="en-US"/>
        </w:rPr>
        <w:t>-value &lt; 10</w:t>
      </w:r>
      <w:r>
        <w:rPr>
          <w:rFonts w:ascii="Arial" w:hAnsi="Arial" w:cs="Arial"/>
          <w:color w:val="000000"/>
          <w:sz w:val="20"/>
          <w:szCs w:val="20"/>
          <w:shd w:val="clear" w:color="auto" w:fill="FFFFFF"/>
          <w:vertAlign w:val="superscript"/>
          <w:lang w:val="en-US"/>
        </w:rPr>
        <w:t>-30</w:t>
      </w:r>
      <w:r>
        <w:rPr>
          <w:rFonts w:ascii="Arial" w:hAnsi="Arial" w:cs="Arial"/>
          <w:color w:val="000000"/>
          <w:sz w:val="20"/>
          <w:szCs w:val="20"/>
          <w:shd w:val="clear" w:color="auto" w:fill="FFFFFF"/>
          <w:lang w:val="en-US"/>
        </w:rPr>
        <w:t xml:space="preserve">; </w:t>
      </w:r>
      <w:r w:rsidR="00122738">
        <w:rPr>
          <w:rFonts w:ascii="Arial" w:hAnsi="Arial" w:cs="Arial"/>
          <w:b/>
          <w:color w:val="000000"/>
          <w:sz w:val="20"/>
          <w:szCs w:val="20"/>
          <w:shd w:val="clear" w:color="auto" w:fill="FFFFFF"/>
          <w:lang w:val="en-US"/>
        </w:rPr>
        <w:t>Supplementary</w:t>
      </w:r>
      <w:r w:rsidR="00D908DC">
        <w:rPr>
          <w:rFonts w:ascii="Arial" w:hAnsi="Arial" w:cs="Arial"/>
          <w:b/>
          <w:color w:val="000000"/>
          <w:sz w:val="20"/>
          <w:szCs w:val="20"/>
          <w:shd w:val="clear" w:color="auto" w:fill="FFFFFF"/>
          <w:lang w:val="en-US"/>
        </w:rPr>
        <w:t xml:space="preserve"> Fig. 5a</w:t>
      </w:r>
      <w:r>
        <w:rPr>
          <w:rFonts w:ascii="Arial" w:hAnsi="Arial" w:cs="Arial"/>
          <w:color w:val="000000"/>
          <w:sz w:val="20"/>
          <w:szCs w:val="20"/>
          <w:shd w:val="clear" w:color="auto" w:fill="FFFFFF"/>
          <w:lang w:val="en-US"/>
        </w:rPr>
        <w:t xml:space="preserve">). There is no significant difference between HINT-BC and HINT-BCN, but we observe a higher AUC on HINT-BC on all but </w:t>
      </w:r>
      <w:r w:rsidR="00F72F32">
        <w:rPr>
          <w:rFonts w:ascii="Arial" w:hAnsi="Arial" w:cs="Arial"/>
          <w:color w:val="000000"/>
          <w:sz w:val="20"/>
          <w:szCs w:val="20"/>
          <w:shd w:val="clear" w:color="auto" w:fill="FFFFFF"/>
          <w:lang w:val="en-US"/>
        </w:rPr>
        <w:t>seven</w:t>
      </w:r>
      <w:r>
        <w:rPr>
          <w:rFonts w:ascii="Arial" w:hAnsi="Arial" w:cs="Arial"/>
          <w:color w:val="000000"/>
          <w:sz w:val="20"/>
          <w:szCs w:val="20"/>
          <w:shd w:val="clear" w:color="auto" w:fill="FFFFFF"/>
          <w:lang w:val="en-US"/>
        </w:rPr>
        <w:t xml:space="preserve"> TFs. This</w:t>
      </w:r>
      <w:r w:rsidR="0059538D">
        <w:rPr>
          <w:rFonts w:ascii="Arial" w:hAnsi="Arial" w:cs="Arial"/>
          <w:color w:val="000000"/>
          <w:sz w:val="20"/>
          <w:szCs w:val="20"/>
          <w:shd w:val="clear" w:color="auto" w:fill="FFFFFF"/>
          <w:lang w:val="en-US"/>
        </w:rPr>
        <w:t xml:space="preserve"> indicates an advantage of </w:t>
      </w:r>
      <w:r w:rsidR="00122738">
        <w:rPr>
          <w:rFonts w:ascii="Arial" w:hAnsi="Arial" w:cs="Arial"/>
          <w:color w:val="000000"/>
          <w:sz w:val="20"/>
          <w:szCs w:val="20"/>
          <w:shd w:val="clear" w:color="auto" w:fill="FFFFFF"/>
          <w:lang w:val="en-US"/>
        </w:rPr>
        <w:t>DHS</w:t>
      </w:r>
      <w:r>
        <w:rPr>
          <w:rFonts w:ascii="Arial" w:hAnsi="Arial" w:cs="Arial"/>
          <w:color w:val="000000"/>
          <w:sz w:val="20"/>
          <w:szCs w:val="20"/>
          <w:shd w:val="clear" w:color="auto" w:fill="FFFFFF"/>
          <w:lang w:val="en-US"/>
        </w:rPr>
        <w:t xml:space="preserve"> </w:t>
      </w:r>
      <w:r w:rsidR="00890F83">
        <w:rPr>
          <w:rFonts w:ascii="Arial" w:hAnsi="Arial" w:cs="Arial"/>
          <w:color w:val="000000"/>
          <w:sz w:val="20"/>
          <w:szCs w:val="20"/>
          <w:shd w:val="clear" w:color="auto" w:fill="FFFFFF"/>
          <w:lang w:val="en-US"/>
        </w:rPr>
        <w:t>sequence</w:t>
      </w:r>
      <w:r w:rsidR="0059538D">
        <w:rPr>
          <w:rFonts w:ascii="Arial" w:hAnsi="Arial" w:cs="Arial"/>
          <w:color w:val="000000"/>
          <w:sz w:val="20"/>
          <w:szCs w:val="20"/>
          <w:shd w:val="clear" w:color="auto" w:fill="FFFFFF"/>
          <w:lang w:val="en-US"/>
        </w:rPr>
        <w:t xml:space="preserve"> bias</w:t>
      </w:r>
      <w:r>
        <w:rPr>
          <w:rFonts w:ascii="Arial" w:hAnsi="Arial" w:cs="Arial"/>
          <w:color w:val="000000"/>
          <w:sz w:val="20"/>
          <w:szCs w:val="20"/>
          <w:shd w:val="clear" w:color="auto" w:fill="FFFFFF"/>
          <w:lang w:val="en-US"/>
        </w:rPr>
        <w:t xml:space="preserve"> correction for the footprint prediction problem.</w:t>
      </w:r>
    </w:p>
    <w:p w:rsidR="00A3124C" w:rsidRPr="00FF2D02" w:rsidRDefault="00B73523">
      <w:pPr>
        <w:jc w:val="both"/>
        <w:rPr>
          <w:lang w:val="en-US"/>
        </w:rPr>
      </w:pPr>
      <w:r>
        <w:rPr>
          <w:rFonts w:ascii="Arial" w:hAnsi="Arial" w:cs="Arial"/>
          <w:color w:val="000000"/>
          <w:sz w:val="20"/>
          <w:szCs w:val="20"/>
          <w:shd w:val="clear" w:color="auto" w:fill="FFFFFF"/>
          <w:lang w:val="en-US"/>
        </w:rPr>
        <w:t xml:space="preserve">As an example, we show </w:t>
      </w:r>
      <w:r w:rsidR="00890F83">
        <w:rPr>
          <w:rFonts w:ascii="Arial" w:hAnsi="Arial" w:cs="Arial"/>
          <w:color w:val="000000"/>
          <w:sz w:val="20"/>
          <w:szCs w:val="20"/>
          <w:shd w:val="clear" w:color="auto" w:fill="FFFFFF"/>
          <w:lang w:val="en-US"/>
        </w:rPr>
        <w:t>sequence bias</w:t>
      </w:r>
      <w:r>
        <w:rPr>
          <w:rFonts w:ascii="Arial" w:hAnsi="Arial" w:cs="Arial"/>
          <w:color w:val="000000"/>
          <w:sz w:val="20"/>
          <w:szCs w:val="20"/>
          <w:shd w:val="clear" w:color="auto" w:fill="FFFFFF"/>
          <w:lang w:val="en-US"/>
        </w:rPr>
        <w:t xml:space="preserve"> estimates, corrected and uncorrected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average profiles around TFBSs with highest AUC gain between HINT-BC and HINT (</w:t>
      </w:r>
      <w:r w:rsidR="000F1628">
        <w:rPr>
          <w:rFonts w:ascii="Arial" w:hAnsi="Arial" w:cs="Arial"/>
          <w:b/>
          <w:color w:val="000000"/>
          <w:sz w:val="20"/>
          <w:szCs w:val="20"/>
          <w:shd w:val="clear" w:color="auto" w:fill="FFFFFF"/>
          <w:lang w:val="en-US"/>
        </w:rPr>
        <w:t>Fig. 3</w:t>
      </w:r>
      <w:r w:rsidR="00887D61" w:rsidRPr="00407836">
        <w:rPr>
          <w:rFonts w:ascii="Arial" w:hAnsi="Arial" w:cs="Arial"/>
          <w:b/>
          <w:color w:val="000000"/>
          <w:sz w:val="20"/>
          <w:szCs w:val="20"/>
          <w:shd w:val="clear" w:color="auto" w:fill="FFFFFF"/>
          <w:lang w:val="en-US"/>
        </w:rPr>
        <w:t>b and c</w:t>
      </w:r>
      <w:r>
        <w:rPr>
          <w:rFonts w:ascii="Arial" w:hAnsi="Arial" w:cs="Arial"/>
          <w:color w:val="000000"/>
          <w:sz w:val="20"/>
          <w:szCs w:val="20"/>
          <w:shd w:val="clear" w:color="auto" w:fill="FFFFFF"/>
          <w:lang w:val="en-US"/>
        </w:rPr>
        <w:t xml:space="preserve">; </w:t>
      </w:r>
      <w:r w:rsidR="000F1628">
        <w:rPr>
          <w:rFonts w:ascii="Arial" w:hAnsi="Arial" w:cs="Arial"/>
          <w:b/>
          <w:color w:val="000000"/>
          <w:sz w:val="20"/>
          <w:szCs w:val="20"/>
          <w:shd w:val="clear" w:color="auto" w:fill="FFFFFF"/>
          <w:lang w:val="en-US"/>
        </w:rPr>
        <w:t>Supplementary Fig. 6</w:t>
      </w:r>
      <w:r>
        <w:rPr>
          <w:rFonts w:ascii="Arial" w:hAnsi="Arial" w:cs="Arial"/>
          <w:color w:val="000000"/>
          <w:sz w:val="20"/>
          <w:szCs w:val="20"/>
          <w:shd w:val="clear" w:color="auto" w:fill="FFFFFF"/>
          <w:lang w:val="en-US"/>
        </w:rPr>
        <w:t xml:space="preserve">). The NRF1 and EGR1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profiles indicate that the bias-corrected signal fits better their sequence affinity than the uncorrected signal. We observe that </w:t>
      </w:r>
      <w:r w:rsidRPr="000F1628">
        <w:rPr>
          <w:rFonts w:ascii="Arial" w:hAnsi="Arial" w:cs="Arial"/>
          <w:i/>
          <w:color w:val="000000"/>
          <w:sz w:val="20"/>
          <w:szCs w:val="20"/>
          <w:shd w:val="clear" w:color="auto" w:fill="FFFFFF"/>
          <w:lang w:val="en-US"/>
        </w:rPr>
        <w:t>k</w:t>
      </w:r>
      <w:r w:rsidR="000F1628">
        <w:rPr>
          <w:rFonts w:ascii="Arial" w:hAnsi="Arial" w:cs="Arial"/>
          <w:color w:val="000000"/>
          <w:sz w:val="20"/>
          <w:szCs w:val="20"/>
          <w:shd w:val="clear" w:color="auto" w:fill="FFFFFF"/>
          <w:lang w:val="en-US"/>
        </w:rPr>
        <w:t>-</w:t>
      </w:r>
      <w:proofErr w:type="spellStart"/>
      <w:r w:rsidR="000F1628">
        <w:rPr>
          <w:rFonts w:ascii="Arial" w:hAnsi="Arial" w:cs="Arial"/>
          <w:color w:val="000000"/>
          <w:sz w:val="20"/>
          <w:szCs w:val="20"/>
          <w:shd w:val="clear" w:color="auto" w:fill="FFFFFF"/>
          <w:lang w:val="en-US"/>
        </w:rPr>
        <w:t>mers</w:t>
      </w:r>
      <w:proofErr w:type="spellEnd"/>
      <w:r w:rsidR="000F1628">
        <w:rPr>
          <w:rFonts w:ascii="Arial" w:hAnsi="Arial" w:cs="Arial"/>
          <w:color w:val="000000"/>
          <w:sz w:val="20"/>
          <w:szCs w:val="20"/>
          <w:shd w:val="clear" w:color="auto" w:fill="FFFFFF"/>
          <w:lang w:val="en-US"/>
        </w:rPr>
        <w:t xml:space="preserve"> with high DHS</w:t>
      </w:r>
      <w:r>
        <w:rPr>
          <w:rFonts w:ascii="Arial" w:hAnsi="Arial" w:cs="Arial"/>
          <w:color w:val="000000"/>
          <w:sz w:val="20"/>
          <w:szCs w:val="20"/>
          <w:shd w:val="clear" w:color="auto" w:fill="FFFFFF"/>
          <w:lang w:val="en-US"/>
        </w:rPr>
        <w:t xml:space="preserve"> </w:t>
      </w:r>
      <w:r w:rsidR="00890F83">
        <w:rPr>
          <w:rFonts w:ascii="Arial" w:hAnsi="Arial" w:cs="Arial"/>
          <w:color w:val="000000"/>
          <w:sz w:val="20"/>
          <w:szCs w:val="20"/>
          <w:shd w:val="clear" w:color="auto" w:fill="FFFFFF"/>
          <w:lang w:val="en-US"/>
        </w:rPr>
        <w:t>sequence</w:t>
      </w:r>
      <w:r>
        <w:rPr>
          <w:rFonts w:ascii="Arial" w:hAnsi="Arial" w:cs="Arial"/>
          <w:color w:val="000000"/>
          <w:sz w:val="20"/>
          <w:szCs w:val="20"/>
          <w:shd w:val="clear" w:color="auto" w:fill="FFFFFF"/>
          <w:lang w:val="en-US"/>
        </w:rPr>
        <w:t xml:space="preserve"> bias have a high CG content (</w:t>
      </w:r>
      <w:r w:rsidRPr="000F1628">
        <w:rPr>
          <w:rFonts w:ascii="Arial" w:hAnsi="Arial" w:cs="Arial"/>
          <w:i/>
          <w:color w:val="000000"/>
          <w:sz w:val="20"/>
          <w:szCs w:val="20"/>
          <w:shd w:val="clear" w:color="auto" w:fill="FFFFFF"/>
          <w:lang w:val="en-US"/>
        </w:rPr>
        <w:t>r</w:t>
      </w:r>
      <w:r>
        <w:rPr>
          <w:rFonts w:ascii="Arial" w:hAnsi="Arial" w:cs="Arial"/>
          <w:color w:val="000000"/>
          <w:sz w:val="20"/>
          <w:szCs w:val="20"/>
          <w:shd w:val="clear" w:color="auto" w:fill="FFFFFF"/>
          <w:lang w:val="en-US"/>
        </w:rPr>
        <w:t xml:space="preserve"> &gt; 0.8 in 11 out of 12 cell types; </w:t>
      </w:r>
      <w:r w:rsidR="000F1628">
        <w:rPr>
          <w:rFonts w:ascii="Arial" w:hAnsi="Arial" w:cs="Arial"/>
          <w:b/>
          <w:color w:val="000000"/>
          <w:sz w:val="20"/>
          <w:szCs w:val="20"/>
          <w:shd w:val="clear" w:color="auto" w:fill="FFFFFF"/>
          <w:lang w:val="en-US"/>
        </w:rPr>
        <w:t>Supplementary Fig. 7</w:t>
      </w:r>
      <w:r>
        <w:rPr>
          <w:rFonts w:ascii="Arial" w:hAnsi="Arial" w:cs="Arial"/>
          <w:color w:val="000000"/>
          <w:sz w:val="20"/>
          <w:szCs w:val="20"/>
          <w:shd w:val="clear" w:color="auto" w:fill="FFFFFF"/>
          <w:lang w:val="en-US"/>
        </w:rPr>
        <w:t>). However, there is no significant correlat</w:t>
      </w:r>
      <w:r w:rsidR="000F1628">
        <w:rPr>
          <w:rFonts w:ascii="Arial" w:hAnsi="Arial" w:cs="Arial"/>
          <w:color w:val="000000"/>
          <w:sz w:val="20"/>
          <w:szCs w:val="20"/>
          <w:shd w:val="clear" w:color="auto" w:fill="FFFFFF"/>
          <w:lang w:val="en-US"/>
        </w:rPr>
        <w:t>ion between CG content of MPBSs and</w:t>
      </w:r>
      <w:r>
        <w:rPr>
          <w:rFonts w:ascii="Arial" w:hAnsi="Arial" w:cs="Arial"/>
          <w:color w:val="000000"/>
          <w:sz w:val="20"/>
          <w:szCs w:val="20"/>
          <w:shd w:val="clear" w:color="auto" w:fill="FFFFFF"/>
          <w:lang w:val="en-US"/>
        </w:rPr>
        <w:t xml:space="preserve"> </w:t>
      </w:r>
      <w:r w:rsidR="000F1628">
        <w:rPr>
          <w:rFonts w:ascii="Arial" w:hAnsi="Arial" w:cs="Arial"/>
          <w:color w:val="000000"/>
          <w:sz w:val="20"/>
          <w:szCs w:val="20"/>
          <w:shd w:val="clear" w:color="auto" w:fill="FFFFFF"/>
          <w:lang w:val="en-US"/>
        </w:rPr>
        <w:t xml:space="preserve">either </w:t>
      </w:r>
      <w:r>
        <w:rPr>
          <w:rFonts w:ascii="Arial" w:hAnsi="Arial" w:cs="Arial"/>
          <w:color w:val="000000"/>
          <w:sz w:val="20"/>
          <w:szCs w:val="20"/>
          <w:shd w:val="clear" w:color="auto" w:fill="FFFFFF"/>
          <w:lang w:val="en-US"/>
        </w:rPr>
        <w:t>AUC values or differences of AUC from HINT-BC, HINT-BCN and HINT (</w:t>
      </w:r>
      <w:r>
        <w:rPr>
          <w:rFonts w:ascii="Arial" w:hAnsi="Arial" w:cs="Arial"/>
          <w:i/>
          <w:iCs/>
          <w:color w:val="000000"/>
          <w:sz w:val="20"/>
          <w:szCs w:val="20"/>
          <w:shd w:val="clear" w:color="auto" w:fill="FFFFFF"/>
          <w:lang w:val="en-US"/>
        </w:rPr>
        <w:t>p</w:t>
      </w:r>
      <w:r>
        <w:rPr>
          <w:rFonts w:ascii="Arial" w:hAnsi="Arial" w:cs="Arial"/>
          <w:color w:val="000000"/>
          <w:sz w:val="20"/>
          <w:szCs w:val="20"/>
          <w:shd w:val="clear" w:color="auto" w:fill="FFFFFF"/>
          <w:lang w:val="en-US"/>
        </w:rPr>
        <w:t xml:space="preserve">-value &gt; 0.05; </w:t>
      </w:r>
      <w:r w:rsidR="000F1628">
        <w:rPr>
          <w:rFonts w:ascii="Arial" w:hAnsi="Arial" w:cs="Arial"/>
          <w:b/>
          <w:color w:val="000000"/>
          <w:sz w:val="20"/>
          <w:szCs w:val="20"/>
          <w:shd w:val="clear" w:color="auto" w:fill="FFFFFF"/>
          <w:lang w:val="en-US"/>
        </w:rPr>
        <w:t>Supplementary Fig. 5</w:t>
      </w:r>
      <w:r w:rsidR="00887D61" w:rsidRPr="00407836">
        <w:rPr>
          <w:rFonts w:ascii="Arial" w:hAnsi="Arial" w:cs="Arial"/>
          <w:b/>
          <w:color w:val="000000"/>
          <w:sz w:val="20"/>
          <w:szCs w:val="20"/>
          <w:shd w:val="clear" w:color="auto" w:fill="FFFFFF"/>
          <w:lang w:val="en-US"/>
        </w:rPr>
        <w:t>b</w:t>
      </w:r>
      <w:r>
        <w:rPr>
          <w:rFonts w:ascii="Arial" w:hAnsi="Arial" w:cs="Arial"/>
          <w:color w:val="000000"/>
          <w:sz w:val="20"/>
          <w:szCs w:val="20"/>
          <w:shd w:val="clear" w:color="auto" w:fill="FFFFFF"/>
          <w:lang w:val="en-US"/>
        </w:rPr>
        <w:t>).</w:t>
      </w:r>
    </w:p>
    <w:p w:rsidR="00A3124C" w:rsidRPr="00FF2D02" w:rsidRDefault="00B73523">
      <w:pPr>
        <w:jc w:val="both"/>
        <w:rPr>
          <w:lang w:val="en-US"/>
        </w:rPr>
      </w:pPr>
      <w:r>
        <w:rPr>
          <w:rFonts w:ascii="Arial" w:hAnsi="Arial" w:cs="Arial"/>
          <w:b/>
          <w:bCs/>
          <w:color w:val="000000"/>
          <w:sz w:val="20"/>
          <w:szCs w:val="20"/>
          <w:shd w:val="clear" w:color="auto" w:fill="FFFFFF"/>
          <w:lang w:val="en-US"/>
        </w:rPr>
        <w:t xml:space="preserve">Comparative analysis of </w:t>
      </w:r>
      <w:proofErr w:type="spellStart"/>
      <w:r>
        <w:rPr>
          <w:rFonts w:ascii="Arial" w:hAnsi="Arial" w:cs="Arial"/>
          <w:b/>
          <w:bCs/>
          <w:color w:val="000000"/>
          <w:sz w:val="20"/>
          <w:szCs w:val="20"/>
          <w:shd w:val="clear" w:color="auto" w:fill="FFFFFF"/>
          <w:lang w:val="en-US"/>
        </w:rPr>
        <w:t>footprinting</w:t>
      </w:r>
      <w:proofErr w:type="spellEnd"/>
      <w:r>
        <w:rPr>
          <w:rFonts w:ascii="Arial" w:hAnsi="Arial" w:cs="Arial"/>
          <w:b/>
          <w:bCs/>
          <w:color w:val="000000"/>
          <w:sz w:val="20"/>
          <w:szCs w:val="20"/>
          <w:shd w:val="clear" w:color="auto" w:fill="FFFFFF"/>
          <w:lang w:val="en-US"/>
        </w:rPr>
        <w:t xml:space="preserve"> methods</w:t>
      </w:r>
    </w:p>
    <w:p w:rsidR="00A3124C" w:rsidRPr="00FF2D02" w:rsidRDefault="00222921">
      <w:pPr>
        <w:jc w:val="both"/>
        <w:rPr>
          <w:lang w:val="en-US"/>
        </w:rPr>
      </w:pPr>
      <w:r>
        <w:rPr>
          <w:rFonts w:ascii="Arial" w:hAnsi="Arial" w:cs="Arial"/>
          <w:bCs/>
          <w:color w:val="000000"/>
          <w:sz w:val="20"/>
          <w:szCs w:val="20"/>
          <w:shd w:val="clear" w:color="auto" w:fill="FFFFFF"/>
          <w:lang w:val="en-US"/>
        </w:rPr>
        <w:t>Given its good performance</w:t>
      </w:r>
      <w:r>
        <w:rPr>
          <w:rFonts w:ascii="Arial" w:hAnsi="Arial" w:cs="Arial"/>
          <w:bCs/>
          <w:color w:val="000000"/>
          <w:sz w:val="20"/>
          <w:szCs w:val="20"/>
          <w:shd w:val="clear" w:color="auto" w:fill="FFFFFF"/>
          <w:vertAlign w:val="superscript"/>
          <w:lang w:val="en-US"/>
        </w:rPr>
        <w:t>10</w:t>
      </w:r>
      <w:proofErr w:type="gramStart"/>
      <w:r>
        <w:rPr>
          <w:rFonts w:ascii="Arial" w:hAnsi="Arial" w:cs="Arial"/>
          <w:bCs/>
          <w:color w:val="000000"/>
          <w:sz w:val="20"/>
          <w:szCs w:val="20"/>
          <w:shd w:val="clear" w:color="auto" w:fill="FFFFFF"/>
          <w:vertAlign w:val="superscript"/>
          <w:lang w:val="en-US"/>
        </w:rPr>
        <w:t>,15</w:t>
      </w:r>
      <w:proofErr w:type="gramEnd"/>
      <w:r>
        <w:rPr>
          <w:rFonts w:ascii="Arial" w:hAnsi="Arial" w:cs="Arial"/>
          <w:bCs/>
          <w:color w:val="000000"/>
          <w:sz w:val="20"/>
          <w:szCs w:val="20"/>
          <w:shd w:val="clear" w:color="auto" w:fill="FFFFFF"/>
          <w:lang w:val="en-US"/>
        </w:rPr>
        <w:t>, we evaluated the use of Tag Count (</w:t>
      </w:r>
      <w:r w:rsidR="00B73523">
        <w:rPr>
          <w:rFonts w:ascii="Arial" w:hAnsi="Arial" w:cs="Arial"/>
          <w:bCs/>
          <w:color w:val="000000"/>
          <w:sz w:val="20"/>
          <w:szCs w:val="20"/>
          <w:shd w:val="clear" w:color="auto" w:fill="FFFFFF"/>
          <w:lang w:val="en-US"/>
        </w:rPr>
        <w:t>TC</w:t>
      </w:r>
      <w:r>
        <w:rPr>
          <w:rFonts w:ascii="Arial" w:hAnsi="Arial" w:cs="Arial"/>
          <w:bCs/>
          <w:color w:val="000000"/>
          <w:sz w:val="20"/>
          <w:szCs w:val="20"/>
          <w:shd w:val="clear" w:color="auto" w:fill="FFFFFF"/>
          <w:lang w:val="en-US"/>
        </w:rPr>
        <w:t>)</w:t>
      </w:r>
      <w:r w:rsidR="00B73523">
        <w:rPr>
          <w:rFonts w:ascii="Arial" w:hAnsi="Arial" w:cs="Arial"/>
          <w:bCs/>
          <w:color w:val="000000"/>
          <w:sz w:val="20"/>
          <w:szCs w:val="20"/>
          <w:shd w:val="clear" w:color="auto" w:fill="FFFFFF"/>
          <w:lang w:val="en-US"/>
        </w:rPr>
        <w:t xml:space="preserve"> as the ranking strategy instead of each method's own ranking for </w:t>
      </w:r>
      <w:proofErr w:type="spellStart"/>
      <w:r w:rsidR="00B73523">
        <w:rPr>
          <w:rFonts w:ascii="Arial" w:hAnsi="Arial" w:cs="Arial"/>
          <w:bCs/>
          <w:color w:val="000000"/>
          <w:sz w:val="20"/>
          <w:szCs w:val="20"/>
          <w:shd w:val="clear" w:color="auto" w:fill="FFFFFF"/>
          <w:lang w:val="en-US"/>
        </w:rPr>
        <w:t>BinDNase</w:t>
      </w:r>
      <w:proofErr w:type="spellEnd"/>
      <w:r w:rsidR="00B73523">
        <w:rPr>
          <w:rFonts w:ascii="Arial" w:hAnsi="Arial" w:cs="Arial"/>
          <w:bCs/>
          <w:color w:val="000000"/>
          <w:sz w:val="20"/>
          <w:szCs w:val="20"/>
          <w:shd w:val="clear" w:color="auto" w:fill="FFFFFF"/>
          <w:lang w:val="en-US"/>
        </w:rPr>
        <w:t>, Centipede, Cuellar, DNase2TF, FLR, PIQ and Wellington. Previous to ranking by TC, site-centric methods required the definition of a minimum probability score to define active footprints. In all cases, using TC yielded higher AUC values (10% FPR) than using their intrinsic ranking metric (</w:t>
      </w:r>
      <w:r w:rsidR="00934596">
        <w:rPr>
          <w:rFonts w:ascii="Arial" w:hAnsi="Arial" w:cs="Arial"/>
          <w:b/>
          <w:bCs/>
          <w:color w:val="000000"/>
          <w:sz w:val="20"/>
          <w:szCs w:val="20"/>
          <w:shd w:val="clear" w:color="auto" w:fill="FFFFFF"/>
          <w:lang w:val="en-US"/>
        </w:rPr>
        <w:t>Supplementary Fig. 8</w:t>
      </w:r>
      <w:r w:rsidR="00B73523">
        <w:rPr>
          <w:rFonts w:ascii="Arial" w:hAnsi="Arial" w:cs="Arial"/>
          <w:bCs/>
          <w:color w:val="000000"/>
          <w:sz w:val="20"/>
          <w:szCs w:val="20"/>
          <w:shd w:val="clear" w:color="auto" w:fill="FFFFFF"/>
          <w:lang w:val="en-US"/>
        </w:rPr>
        <w:t xml:space="preserve">). </w:t>
      </w:r>
      <w:proofErr w:type="gramStart"/>
      <w:r w:rsidR="00B73523">
        <w:rPr>
          <w:rFonts w:ascii="Arial" w:hAnsi="Arial" w:cs="Arial"/>
          <w:bCs/>
          <w:color w:val="000000"/>
          <w:sz w:val="20"/>
          <w:szCs w:val="20"/>
          <w:shd w:val="clear" w:color="auto" w:fill="FFFFFF"/>
          <w:lang w:val="en-US"/>
        </w:rPr>
        <w:t>Concerning site-centric methods, the probability</w:t>
      </w:r>
      <w:r w:rsidR="00934596">
        <w:rPr>
          <w:rFonts w:ascii="Arial" w:hAnsi="Arial" w:cs="Arial"/>
          <w:bCs/>
          <w:color w:val="000000"/>
          <w:sz w:val="20"/>
          <w:szCs w:val="20"/>
          <w:shd w:val="clear" w:color="auto" w:fill="FFFFFF"/>
          <w:lang w:val="en-US"/>
        </w:rPr>
        <w:t xml:space="preserve"> cutoff</w:t>
      </w:r>
      <w:r w:rsidR="00B73523">
        <w:rPr>
          <w:rFonts w:ascii="Arial" w:hAnsi="Arial" w:cs="Arial"/>
          <w:bCs/>
          <w:color w:val="000000"/>
          <w:sz w:val="20"/>
          <w:szCs w:val="20"/>
          <w:shd w:val="clear" w:color="auto" w:fill="FFFFFF"/>
          <w:lang w:val="en-US"/>
        </w:rPr>
        <w:t xml:space="preserve"> of 0.9 yielded highest AUCs, with exception of </w:t>
      </w:r>
      <w:proofErr w:type="spellStart"/>
      <w:r w:rsidR="00B73523">
        <w:rPr>
          <w:rFonts w:ascii="Arial" w:hAnsi="Arial" w:cs="Arial"/>
          <w:bCs/>
          <w:color w:val="000000"/>
          <w:sz w:val="20"/>
          <w:szCs w:val="20"/>
          <w:shd w:val="clear" w:color="auto" w:fill="FFFFFF"/>
          <w:lang w:val="en-US"/>
        </w:rPr>
        <w:t>BinDNase</w:t>
      </w:r>
      <w:proofErr w:type="spellEnd"/>
      <w:r w:rsidR="00B73523">
        <w:rPr>
          <w:rFonts w:ascii="Arial" w:hAnsi="Arial" w:cs="Arial"/>
          <w:bCs/>
          <w:color w:val="000000"/>
          <w:sz w:val="20"/>
          <w:szCs w:val="20"/>
          <w:shd w:val="clear" w:color="auto" w:fill="FFFFFF"/>
          <w:lang w:val="en-US"/>
        </w:rPr>
        <w:t xml:space="preserve"> (best at 0.8).</w:t>
      </w:r>
      <w:proofErr w:type="gramEnd"/>
      <w:r w:rsidR="00B73523">
        <w:rPr>
          <w:rFonts w:ascii="Arial" w:hAnsi="Arial" w:cs="Arial"/>
          <w:bCs/>
          <w:color w:val="000000"/>
          <w:sz w:val="20"/>
          <w:szCs w:val="20"/>
          <w:shd w:val="clear" w:color="auto" w:fill="FFFFFF"/>
          <w:lang w:val="en-US"/>
        </w:rPr>
        <w:t xml:space="preserve"> These parameters will be used in the next evaluation analyses.</w:t>
      </w:r>
    </w:p>
    <w:p w:rsidR="00A3124C" w:rsidRPr="00FF2D02" w:rsidRDefault="00B73523">
      <w:pPr>
        <w:jc w:val="both"/>
        <w:rPr>
          <w:lang w:val="en-US"/>
        </w:rPr>
      </w:pPr>
      <w:r>
        <w:rPr>
          <w:rFonts w:ascii="Arial" w:hAnsi="Arial" w:cs="Arial"/>
          <w:color w:val="000000"/>
          <w:sz w:val="20"/>
          <w:szCs w:val="20"/>
          <w:shd w:val="clear" w:color="auto" w:fill="FFFFFF"/>
          <w:lang w:val="en-US"/>
        </w:rPr>
        <w:t xml:space="preserve">We next evaluated all the competing methods by measuring the AUC at 1%, 10% and 100% FPRs using the TF </w:t>
      </w:r>
      <w:proofErr w:type="spellStart"/>
      <w:r>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data. AUC at lower FPRs favors methods with higher sensitivity in expense of specificity. We also estimated the AUPR, which is indicated for cases with imbalance of positive and negative examples</w:t>
      </w:r>
      <w:r>
        <w:rPr>
          <w:rFonts w:ascii="Arial" w:hAnsi="Arial" w:cs="Arial"/>
          <w:color w:val="000000"/>
          <w:sz w:val="20"/>
          <w:szCs w:val="20"/>
          <w:shd w:val="clear" w:color="auto" w:fill="FFFFFF"/>
          <w:vertAlign w:val="superscript"/>
          <w:lang w:val="en-US"/>
        </w:rPr>
        <w:t>20</w:t>
      </w:r>
      <w:r>
        <w:rPr>
          <w:rFonts w:ascii="Arial" w:hAnsi="Arial" w:cs="Arial"/>
          <w:color w:val="000000"/>
          <w:sz w:val="20"/>
          <w:szCs w:val="20"/>
          <w:shd w:val="clear" w:color="auto" w:fill="FFFFFF"/>
          <w:lang w:val="en-US"/>
        </w:rPr>
        <w:t xml:space="preserve">, and the FLR-Exp metric. Interestingly, all TF </w:t>
      </w:r>
      <w:proofErr w:type="spellStart"/>
      <w:r>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based metrics indicate a very similar ranking (</w:t>
      </w:r>
      <w:r w:rsidRPr="00934596">
        <w:rPr>
          <w:rFonts w:ascii="Arial" w:hAnsi="Arial" w:cs="Arial"/>
          <w:i/>
          <w:color w:val="000000"/>
          <w:sz w:val="20"/>
          <w:szCs w:val="20"/>
          <w:shd w:val="clear" w:color="auto" w:fill="FFFFFF"/>
          <w:lang w:val="en-US"/>
        </w:rPr>
        <w:t>r</w:t>
      </w:r>
      <w:r>
        <w:rPr>
          <w:rFonts w:ascii="Arial" w:hAnsi="Arial" w:cs="Arial"/>
          <w:color w:val="000000"/>
          <w:sz w:val="20"/>
          <w:szCs w:val="20"/>
          <w:shd w:val="clear" w:color="auto" w:fill="FFFFFF"/>
          <w:lang w:val="en-US"/>
        </w:rPr>
        <w:t xml:space="preserve"> &gt; 0.98; </w:t>
      </w:r>
      <w:r w:rsidR="00887D61" w:rsidRPr="00407836">
        <w:rPr>
          <w:rFonts w:ascii="Arial" w:hAnsi="Arial" w:cs="Arial"/>
          <w:b/>
          <w:color w:val="000000"/>
          <w:sz w:val="20"/>
          <w:szCs w:val="20"/>
          <w:shd w:val="clear" w:color="auto" w:fill="FFFFFF"/>
          <w:lang w:val="en-US"/>
        </w:rPr>
        <w:t>Fig. 4</w:t>
      </w:r>
      <w:r w:rsidR="00934596">
        <w:rPr>
          <w:rFonts w:ascii="Arial" w:hAnsi="Arial" w:cs="Arial"/>
          <w:b/>
          <w:color w:val="000000"/>
          <w:sz w:val="20"/>
          <w:szCs w:val="20"/>
          <w:shd w:val="clear" w:color="auto" w:fill="FFFFFF"/>
          <w:lang w:val="en-US"/>
        </w:rPr>
        <w:t>a</w:t>
      </w:r>
      <w:r w:rsidR="00934596" w:rsidRPr="00934596">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lang w:val="en-US"/>
        </w:rPr>
        <w:t>. There is also a high agreement between FLR-Exp and other metrics (</w:t>
      </w:r>
      <w:r w:rsidRPr="00934596">
        <w:rPr>
          <w:rFonts w:ascii="Arial" w:hAnsi="Arial" w:cs="Arial"/>
          <w:i/>
          <w:color w:val="000000"/>
          <w:sz w:val="20"/>
          <w:szCs w:val="20"/>
          <w:shd w:val="clear" w:color="auto" w:fill="FFFFFF"/>
          <w:lang w:val="en-US"/>
        </w:rPr>
        <w:t>r</w:t>
      </w:r>
      <w:r>
        <w:rPr>
          <w:rFonts w:ascii="Arial" w:hAnsi="Arial" w:cs="Arial"/>
          <w:color w:val="000000"/>
          <w:sz w:val="20"/>
          <w:szCs w:val="20"/>
          <w:shd w:val="clear" w:color="auto" w:fill="FFFFFF"/>
          <w:lang w:val="en-US"/>
        </w:rPr>
        <w:t xml:space="preserve"> &gt; 0.88). HINT-BC has the highest FLR-Exp, AUC and AUPR values and significantly outperforms all methods with the exception of HINT-BCN (adjusted </w:t>
      </w:r>
      <w:r>
        <w:rPr>
          <w:rFonts w:ascii="Arial" w:hAnsi="Arial" w:cs="Arial"/>
          <w:i/>
          <w:iCs/>
          <w:color w:val="000000"/>
          <w:sz w:val="20"/>
          <w:szCs w:val="20"/>
          <w:shd w:val="clear" w:color="auto" w:fill="FFFFFF"/>
          <w:lang w:val="en-US"/>
        </w:rPr>
        <w:t>p</w:t>
      </w:r>
      <w:r w:rsidR="00934596">
        <w:rPr>
          <w:rFonts w:ascii="Arial" w:hAnsi="Arial" w:cs="Arial"/>
          <w:color w:val="000000"/>
          <w:sz w:val="20"/>
          <w:szCs w:val="20"/>
          <w:shd w:val="clear" w:color="auto" w:fill="FFFFFF"/>
          <w:lang w:val="en-US"/>
        </w:rPr>
        <w:t xml:space="preserve">-value &lt; 0.01; </w:t>
      </w:r>
      <w:r w:rsidR="00934596" w:rsidRPr="00934596">
        <w:rPr>
          <w:rFonts w:ascii="Arial" w:hAnsi="Arial" w:cs="Arial"/>
          <w:b/>
          <w:color w:val="000000"/>
          <w:sz w:val="20"/>
          <w:szCs w:val="20"/>
          <w:shd w:val="clear" w:color="auto" w:fill="FFFFFF"/>
          <w:lang w:val="en-US"/>
        </w:rPr>
        <w:t>Supplementary Fig. 9</w:t>
      </w:r>
      <w:r w:rsidR="00934596">
        <w:rPr>
          <w:rFonts w:ascii="Arial" w:hAnsi="Arial" w:cs="Arial"/>
          <w:color w:val="000000"/>
          <w:sz w:val="20"/>
          <w:szCs w:val="20"/>
          <w:shd w:val="clear" w:color="auto" w:fill="FFFFFF"/>
          <w:lang w:val="en-US"/>
        </w:rPr>
        <w:t xml:space="preserve">; </w:t>
      </w:r>
      <w:r w:rsidR="00934596" w:rsidRPr="00934596">
        <w:rPr>
          <w:rFonts w:ascii="Arial" w:hAnsi="Arial" w:cs="Arial"/>
          <w:b/>
          <w:color w:val="000000"/>
          <w:sz w:val="20"/>
          <w:szCs w:val="20"/>
          <w:shd w:val="clear" w:color="auto" w:fill="FFFFFF"/>
          <w:lang w:val="en-US"/>
        </w:rPr>
        <w:t>Supplementary</w:t>
      </w:r>
      <w:r w:rsidRPr="00934596">
        <w:rPr>
          <w:rFonts w:ascii="Arial" w:hAnsi="Arial" w:cs="Arial"/>
          <w:b/>
          <w:color w:val="000000"/>
          <w:sz w:val="20"/>
          <w:szCs w:val="20"/>
          <w:shd w:val="clear" w:color="auto" w:fill="FFFFFF"/>
          <w:lang w:val="en-US"/>
        </w:rPr>
        <w:t xml:space="preserve"> Tables 3-6</w:t>
      </w:r>
      <w:r>
        <w:rPr>
          <w:rFonts w:ascii="Arial" w:hAnsi="Arial" w:cs="Arial"/>
          <w:color w:val="000000"/>
          <w:sz w:val="20"/>
          <w:szCs w:val="20"/>
          <w:shd w:val="clear" w:color="auto" w:fill="FFFFFF"/>
          <w:lang w:val="en-US"/>
        </w:rPr>
        <w:t xml:space="preserve">). Ignoring HINT variants, the next top performing method is DNase2TF, which significantly outperforms all other methods with the exception of PIQ (adjusted </w:t>
      </w:r>
      <w:r>
        <w:rPr>
          <w:rFonts w:ascii="Arial" w:hAnsi="Arial" w:cs="Arial"/>
          <w:i/>
          <w:iCs/>
          <w:color w:val="000000"/>
          <w:sz w:val="20"/>
          <w:szCs w:val="20"/>
          <w:shd w:val="clear" w:color="auto" w:fill="FFFFFF"/>
          <w:lang w:val="en-US"/>
        </w:rPr>
        <w:t>p</w:t>
      </w:r>
      <w:r>
        <w:rPr>
          <w:rFonts w:ascii="Arial" w:hAnsi="Arial" w:cs="Arial"/>
          <w:color w:val="000000"/>
          <w:sz w:val="20"/>
          <w:szCs w:val="20"/>
          <w:shd w:val="clear" w:color="auto" w:fill="FFFFFF"/>
          <w:lang w:val="en-US"/>
        </w:rPr>
        <w:t xml:space="preserve">-value &lt; 0.01). PIQ outperforms all of its lower ranked competitors but Wellington with AUC (1% FPR) and AUPR (adjusted </w:t>
      </w:r>
      <w:r>
        <w:rPr>
          <w:rFonts w:ascii="Arial" w:hAnsi="Arial" w:cs="Arial"/>
          <w:i/>
          <w:iCs/>
          <w:color w:val="000000"/>
          <w:sz w:val="20"/>
          <w:szCs w:val="20"/>
          <w:shd w:val="clear" w:color="auto" w:fill="FFFFFF"/>
          <w:lang w:val="en-US"/>
        </w:rPr>
        <w:t>p</w:t>
      </w:r>
      <w:r>
        <w:rPr>
          <w:rFonts w:ascii="Arial" w:hAnsi="Arial" w:cs="Arial"/>
          <w:color w:val="000000"/>
          <w:sz w:val="20"/>
          <w:szCs w:val="20"/>
          <w:shd w:val="clear" w:color="auto" w:fill="FFFFFF"/>
          <w:lang w:val="en-US"/>
        </w:rPr>
        <w:t>-value &lt; 0.01). Concerning the performance of TC</w:t>
      </w:r>
      <w:r w:rsidR="00934596">
        <w:rPr>
          <w:rFonts w:ascii="Arial" w:hAnsi="Arial" w:cs="Arial"/>
          <w:color w:val="000000"/>
          <w:sz w:val="20"/>
          <w:szCs w:val="20"/>
          <w:shd w:val="clear" w:color="auto" w:fill="FFFFFF"/>
          <w:lang w:val="en-US"/>
        </w:rPr>
        <w:t>-Rank</w:t>
      </w:r>
      <w:r>
        <w:rPr>
          <w:rFonts w:ascii="Arial" w:hAnsi="Arial" w:cs="Arial"/>
          <w:color w:val="000000"/>
          <w:sz w:val="20"/>
          <w:szCs w:val="20"/>
          <w:shd w:val="clear" w:color="auto" w:fill="FFFFFF"/>
          <w:lang w:val="en-US"/>
        </w:rPr>
        <w:t xml:space="preserve">, we observe that the AUC values for 10% and 100% FPR are very close to other </w:t>
      </w:r>
      <w:proofErr w:type="spellStart"/>
      <w:r>
        <w:rPr>
          <w:rFonts w:ascii="Arial" w:hAnsi="Arial" w:cs="Arial"/>
          <w:color w:val="000000"/>
          <w:sz w:val="20"/>
          <w:szCs w:val="20"/>
          <w:shd w:val="clear" w:color="auto" w:fill="FFFFFF"/>
          <w:lang w:val="en-US"/>
        </w:rPr>
        <w:t>footprinting</w:t>
      </w:r>
      <w:proofErr w:type="spellEnd"/>
      <w:r>
        <w:rPr>
          <w:rFonts w:ascii="Arial" w:hAnsi="Arial" w:cs="Arial"/>
          <w:color w:val="000000"/>
          <w:sz w:val="20"/>
          <w:szCs w:val="20"/>
          <w:shd w:val="clear" w:color="auto" w:fill="FFFFFF"/>
          <w:lang w:val="en-US"/>
        </w:rPr>
        <w:t xml:space="preserve"> methods</w:t>
      </w:r>
      <w:r>
        <w:rPr>
          <w:rFonts w:ascii="Arial" w:hAnsi="Arial" w:cs="Arial"/>
          <w:color w:val="000000"/>
          <w:sz w:val="20"/>
          <w:szCs w:val="20"/>
          <w:shd w:val="clear" w:color="auto" w:fill="FFFFFF"/>
          <w:vertAlign w:val="superscript"/>
          <w:lang w:val="en-US"/>
        </w:rPr>
        <w:t xml:space="preserve"> </w:t>
      </w:r>
      <w:r>
        <w:rPr>
          <w:rFonts w:ascii="Arial" w:hAnsi="Arial" w:cs="Arial"/>
          <w:color w:val="000000"/>
          <w:sz w:val="20"/>
          <w:szCs w:val="20"/>
          <w:shd w:val="clear" w:color="auto" w:fill="FFFFFF"/>
          <w:lang w:val="en-US"/>
        </w:rPr>
        <w:t>(</w:t>
      </w:r>
      <w:r w:rsidR="00934596">
        <w:rPr>
          <w:rFonts w:ascii="Arial" w:hAnsi="Arial" w:cs="Arial"/>
          <w:b/>
          <w:color w:val="000000"/>
          <w:sz w:val="20"/>
          <w:szCs w:val="20"/>
          <w:shd w:val="clear" w:color="auto" w:fill="FFFFFF"/>
          <w:lang w:val="en-US"/>
        </w:rPr>
        <w:t>Fig. 4b, Supplementary Fig. 9</w:t>
      </w:r>
      <w:r>
        <w:rPr>
          <w:rFonts w:ascii="Arial" w:hAnsi="Arial" w:cs="Arial"/>
          <w:color w:val="000000"/>
          <w:sz w:val="20"/>
          <w:szCs w:val="20"/>
          <w:shd w:val="clear" w:color="auto" w:fill="FFFFFF"/>
          <w:lang w:val="en-US"/>
        </w:rPr>
        <w:t>). This is not the case for AUC at 1% FPR or AUPR values. With the latter statistics, all methods but Centipede and Cuellar have significant superior performance than TC (</w:t>
      </w:r>
      <w:r w:rsidRPr="00934596">
        <w:rPr>
          <w:rFonts w:ascii="Arial" w:hAnsi="Arial" w:cs="Arial"/>
          <w:i/>
          <w:color w:val="000000"/>
          <w:sz w:val="20"/>
          <w:szCs w:val="20"/>
          <w:shd w:val="clear" w:color="auto" w:fill="FFFFFF"/>
          <w:lang w:val="en-US"/>
        </w:rPr>
        <w:t>p</w:t>
      </w:r>
      <w:r>
        <w:rPr>
          <w:rFonts w:ascii="Arial" w:hAnsi="Arial" w:cs="Arial"/>
          <w:color w:val="000000"/>
          <w:sz w:val="20"/>
          <w:szCs w:val="20"/>
          <w:shd w:val="clear" w:color="auto" w:fill="FFFFFF"/>
          <w:lang w:val="en-US"/>
        </w:rPr>
        <w:t xml:space="preserve">-value &lt; 0.01; </w:t>
      </w:r>
      <w:r w:rsidR="00934596">
        <w:rPr>
          <w:rFonts w:ascii="Arial" w:hAnsi="Arial" w:cs="Arial"/>
          <w:b/>
          <w:color w:val="000000"/>
          <w:sz w:val="20"/>
          <w:szCs w:val="20"/>
          <w:shd w:val="clear" w:color="auto" w:fill="FFFFFF"/>
          <w:lang w:val="en-US"/>
        </w:rPr>
        <w:t>Supplementary</w:t>
      </w:r>
      <w:r w:rsidR="00887D61" w:rsidRPr="00407836">
        <w:rPr>
          <w:rFonts w:ascii="Arial" w:hAnsi="Arial" w:cs="Arial"/>
          <w:b/>
          <w:color w:val="000000"/>
          <w:sz w:val="20"/>
          <w:szCs w:val="20"/>
          <w:shd w:val="clear" w:color="auto" w:fill="FFFFFF"/>
          <w:lang w:val="en-US"/>
        </w:rPr>
        <w:t xml:space="preserve"> Tables 3-6</w:t>
      </w:r>
      <w:r w:rsidR="00934596">
        <w:rPr>
          <w:rFonts w:ascii="Arial" w:hAnsi="Arial" w:cs="Arial"/>
          <w:color w:val="000000"/>
          <w:sz w:val="20"/>
          <w:szCs w:val="20"/>
          <w:shd w:val="clear" w:color="auto" w:fill="FFFFFF"/>
          <w:lang w:val="en-US"/>
        </w:rPr>
        <w:t>).</w:t>
      </w:r>
    </w:p>
    <w:p w:rsidR="00A3124C" w:rsidRPr="00FF2D02" w:rsidRDefault="006E5C9B">
      <w:pPr>
        <w:jc w:val="both"/>
        <w:rPr>
          <w:lang w:val="en-US"/>
        </w:rPr>
      </w:pPr>
      <w:r>
        <w:rPr>
          <w:rFonts w:ascii="Arial" w:hAnsi="Arial" w:cs="Arial"/>
          <w:b/>
          <w:bCs/>
          <w:color w:val="000000"/>
          <w:sz w:val="20"/>
          <w:szCs w:val="20"/>
          <w:shd w:val="clear" w:color="auto" w:fill="FFFFFF"/>
          <w:lang w:val="en-US"/>
        </w:rPr>
        <w:t>T</w:t>
      </w:r>
      <w:r w:rsidR="00B73523">
        <w:rPr>
          <w:rFonts w:ascii="Arial" w:hAnsi="Arial" w:cs="Arial"/>
          <w:b/>
          <w:bCs/>
          <w:color w:val="000000"/>
          <w:sz w:val="20"/>
          <w:szCs w:val="20"/>
          <w:shd w:val="clear" w:color="auto" w:fill="FFFFFF"/>
          <w:lang w:val="en-US"/>
        </w:rPr>
        <w:t xml:space="preserve">ranscription factor residence time </w:t>
      </w:r>
    </w:p>
    <w:p w:rsidR="00A3124C" w:rsidRPr="00FF2D02" w:rsidRDefault="00B73523">
      <w:pPr>
        <w:jc w:val="both"/>
        <w:rPr>
          <w:lang w:val="en-US"/>
        </w:rPr>
      </w:pPr>
      <w:r>
        <w:rPr>
          <w:rFonts w:ascii="Arial" w:hAnsi="Arial" w:cs="Arial"/>
          <w:color w:val="000000"/>
          <w:sz w:val="20"/>
          <w:szCs w:val="20"/>
          <w:shd w:val="clear" w:color="auto" w:fill="FFFFFF"/>
          <w:lang w:val="en-US"/>
        </w:rPr>
        <w:t xml:space="preserve">Despite the high average prediction values of top performing footprint methods, they consistently perform worst in a similar set of TFs, i.e. HINT-BC, DNase2TF and PIQ have 89% of TFs in common in the lower </w:t>
      </w:r>
      <w:r w:rsidR="00C27991">
        <w:rPr>
          <w:rFonts w:ascii="Arial" w:hAnsi="Arial" w:cs="Arial"/>
          <w:color w:val="000000"/>
          <w:sz w:val="20"/>
          <w:szCs w:val="20"/>
          <w:shd w:val="clear" w:color="auto" w:fill="FFFFFF"/>
          <w:lang w:val="en-US"/>
        </w:rPr>
        <w:t>quartile of AUC at 10% FPR (</w:t>
      </w:r>
      <w:r w:rsidR="00C27991" w:rsidRPr="00C27991">
        <w:rPr>
          <w:rFonts w:ascii="Arial" w:hAnsi="Arial" w:cs="Arial"/>
          <w:b/>
          <w:color w:val="000000"/>
          <w:sz w:val="20"/>
          <w:szCs w:val="20"/>
          <w:shd w:val="clear" w:color="auto" w:fill="FFFFFF"/>
          <w:lang w:val="en-US"/>
        </w:rPr>
        <w:t>Supplementary</w:t>
      </w:r>
      <w:r w:rsidRPr="00C27991">
        <w:rPr>
          <w:rFonts w:ascii="Arial" w:hAnsi="Arial" w:cs="Arial"/>
          <w:b/>
          <w:color w:val="000000"/>
          <w:sz w:val="20"/>
          <w:szCs w:val="20"/>
          <w:shd w:val="clear" w:color="auto" w:fill="FFFFFF"/>
          <w:lang w:val="en-US"/>
        </w:rPr>
        <w:t xml:space="preserve"> Dataset 1</w:t>
      </w:r>
      <w:r>
        <w:rPr>
          <w:rFonts w:ascii="Arial" w:hAnsi="Arial" w:cs="Arial"/>
          <w:color w:val="000000"/>
          <w:sz w:val="20"/>
          <w:szCs w:val="20"/>
          <w:shd w:val="clear" w:color="auto" w:fill="FFFFFF"/>
          <w:lang w:val="en-US"/>
        </w:rPr>
        <w:t>). This list includes nuclear receptors, which has low residence binding time</w:t>
      </w:r>
      <w:r>
        <w:rPr>
          <w:rFonts w:ascii="Arial" w:hAnsi="Arial" w:cs="Arial"/>
          <w:color w:val="000000"/>
          <w:sz w:val="20"/>
          <w:szCs w:val="20"/>
          <w:shd w:val="clear" w:color="auto" w:fill="FFFFFF"/>
          <w:vertAlign w:val="superscript"/>
          <w:lang w:val="en-US"/>
        </w:rPr>
        <w:t>7</w:t>
      </w:r>
      <w:r>
        <w:rPr>
          <w:rFonts w:ascii="Arial" w:hAnsi="Arial" w:cs="Arial"/>
          <w:color w:val="000000"/>
          <w:sz w:val="20"/>
          <w:szCs w:val="20"/>
          <w:shd w:val="clear" w:color="auto" w:fill="FFFFFF"/>
          <w:lang w:val="en-US"/>
        </w:rPr>
        <w:t xml:space="preserve"> and display a lower </w:t>
      </w:r>
      <w:proofErr w:type="spellStart"/>
      <w:r>
        <w:rPr>
          <w:rFonts w:ascii="Arial" w:hAnsi="Arial" w:cs="Arial"/>
          <w:color w:val="000000"/>
          <w:sz w:val="20"/>
          <w:szCs w:val="20"/>
          <w:shd w:val="clear" w:color="auto" w:fill="FFFFFF"/>
          <w:lang w:val="en-US"/>
        </w:rPr>
        <w:t>DNase</w:t>
      </w:r>
      <w:proofErr w:type="spellEnd"/>
      <w:r>
        <w:rPr>
          <w:rFonts w:ascii="Arial" w:hAnsi="Arial" w:cs="Arial"/>
          <w:color w:val="000000"/>
          <w:sz w:val="20"/>
          <w:szCs w:val="20"/>
          <w:shd w:val="clear" w:color="auto" w:fill="FFFFFF"/>
          <w:lang w:val="en-US"/>
        </w:rPr>
        <w:t xml:space="preserve"> I cleavage protection pattern (</w:t>
      </w:r>
      <w:r w:rsidR="00C27991">
        <w:rPr>
          <w:rFonts w:ascii="Arial" w:hAnsi="Arial" w:cs="Arial"/>
          <w:b/>
          <w:color w:val="000000"/>
          <w:sz w:val="20"/>
          <w:szCs w:val="20"/>
          <w:shd w:val="clear" w:color="auto" w:fill="FFFFFF"/>
          <w:lang w:val="en-US"/>
        </w:rPr>
        <w:t>Supplementary Fig. 10</w:t>
      </w:r>
      <w:r>
        <w:rPr>
          <w:rFonts w:ascii="Arial" w:hAnsi="Arial" w:cs="Arial"/>
          <w:color w:val="000000"/>
          <w:sz w:val="20"/>
          <w:szCs w:val="20"/>
          <w:shd w:val="clear" w:color="auto" w:fill="FFFFFF"/>
          <w:lang w:val="en-US"/>
        </w:rPr>
        <w:t xml:space="preserve">). To further investigate this, we propose a statistic inspired by the concepts presented in Sung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 xml:space="preserve">7 </w:t>
      </w:r>
      <w:r>
        <w:rPr>
          <w:rFonts w:ascii="Arial" w:hAnsi="Arial" w:cs="Arial"/>
          <w:color w:val="000000"/>
          <w:sz w:val="20"/>
          <w:szCs w:val="20"/>
          <w:shd w:val="clear" w:color="auto" w:fill="FFFFFF"/>
          <w:lang w:val="en-US"/>
        </w:rPr>
        <w:t xml:space="preserve">to detect TFs with potential short residence time. The protection score measures the difference between the amounts </w:t>
      </w:r>
      <w:r>
        <w:rPr>
          <w:rFonts w:ascii="Arial" w:hAnsi="Arial" w:cs="Arial"/>
          <w:color w:val="000000"/>
          <w:sz w:val="20"/>
          <w:szCs w:val="20"/>
          <w:shd w:val="clear" w:color="auto" w:fill="FFFFFF"/>
          <w:lang w:val="en-US"/>
        </w:rPr>
        <w:lastRenderedPageBreak/>
        <w:t xml:space="preserve">of </w:t>
      </w:r>
      <w:proofErr w:type="spellStart"/>
      <w:r>
        <w:rPr>
          <w:rFonts w:ascii="Arial" w:hAnsi="Arial" w:cs="Arial"/>
          <w:color w:val="000000"/>
          <w:sz w:val="20"/>
          <w:szCs w:val="20"/>
          <w:shd w:val="clear" w:color="auto" w:fill="FFFFFF"/>
          <w:lang w:val="en-US"/>
        </w:rPr>
        <w:t>DNase</w:t>
      </w:r>
      <w:proofErr w:type="spellEnd"/>
      <w:r>
        <w:rPr>
          <w:rFonts w:ascii="Arial" w:hAnsi="Arial" w:cs="Arial"/>
          <w:color w:val="000000"/>
          <w:sz w:val="20"/>
          <w:szCs w:val="20"/>
          <w:shd w:val="clear" w:color="auto" w:fill="FFFFFF"/>
          <w:lang w:val="en-US"/>
        </w:rPr>
        <w:t xml:space="preserve"> I digestion in the flanking regions and within the TFBS on</w:t>
      </w:r>
      <w:r w:rsidR="00C27991">
        <w:rPr>
          <w:rFonts w:ascii="Arial" w:hAnsi="Arial" w:cs="Arial"/>
          <w:color w:val="000000"/>
          <w:sz w:val="20"/>
          <w:szCs w:val="20"/>
          <w:shd w:val="clear" w:color="auto" w:fill="FFFFFF"/>
          <w:lang w:val="en-US"/>
        </w:rPr>
        <w:t xml:space="preserve"> bias-corrected</w:t>
      </w:r>
      <w:r>
        <w:rPr>
          <w:rFonts w:ascii="Arial" w:hAnsi="Arial" w:cs="Arial"/>
          <w:color w:val="000000"/>
          <w:sz w:val="20"/>
          <w:szCs w:val="20"/>
          <w:shd w:val="clear" w:color="auto" w:fill="FFFFFF"/>
          <w:lang w:val="en-US"/>
        </w:rPr>
        <w:t xml:space="preserve">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signals. We use this statistic to analyze the predictive performance of methods on TFs with distinct residence time. For this, we used the comprehensive data set with 233 combinations of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experiments and TFs (</w:t>
      </w:r>
      <w:r w:rsidR="00C27991">
        <w:rPr>
          <w:rFonts w:ascii="Arial" w:hAnsi="Arial" w:cs="Arial"/>
          <w:color w:val="000000"/>
          <w:sz w:val="20"/>
          <w:szCs w:val="20"/>
          <w:shd w:val="clear" w:color="auto" w:fill="FFFFFF"/>
          <w:lang w:val="en-US"/>
        </w:rPr>
        <w:t xml:space="preserve">see </w:t>
      </w:r>
      <w:r w:rsidR="00A202FC" w:rsidRPr="00C27991">
        <w:rPr>
          <w:rFonts w:ascii="Arial" w:hAnsi="Arial" w:cs="Arial"/>
          <w:b/>
          <w:color w:val="000000"/>
          <w:sz w:val="20"/>
          <w:szCs w:val="20"/>
          <w:shd w:val="clear" w:color="auto" w:fill="FFFFFF"/>
          <w:lang w:val="en-US"/>
        </w:rPr>
        <w:t>Online</w:t>
      </w:r>
      <w:r w:rsidR="00C27991">
        <w:rPr>
          <w:rFonts w:ascii="Arial" w:hAnsi="Arial" w:cs="Arial"/>
          <w:b/>
          <w:color w:val="000000"/>
          <w:sz w:val="20"/>
          <w:szCs w:val="20"/>
          <w:shd w:val="clear" w:color="auto" w:fill="FFFFFF"/>
          <w:lang w:val="en-US"/>
        </w:rPr>
        <w:t xml:space="preserve"> M</w:t>
      </w:r>
      <w:r w:rsidR="00A202FC" w:rsidRPr="00C27991">
        <w:rPr>
          <w:rFonts w:ascii="Arial" w:hAnsi="Arial" w:cs="Arial"/>
          <w:b/>
          <w:color w:val="000000"/>
          <w:sz w:val="20"/>
          <w:szCs w:val="20"/>
          <w:shd w:val="clear" w:color="auto" w:fill="FFFFFF"/>
          <w:lang w:val="en-US"/>
        </w:rPr>
        <w:t>ethods</w:t>
      </w:r>
      <w:r>
        <w:rPr>
          <w:rFonts w:ascii="Arial" w:hAnsi="Arial" w:cs="Arial"/>
          <w:color w:val="000000"/>
          <w:sz w:val="20"/>
          <w:szCs w:val="20"/>
          <w:shd w:val="clear" w:color="auto" w:fill="FFFFFF"/>
          <w:lang w:val="en-US"/>
        </w:rPr>
        <w:t>).</w:t>
      </w:r>
    </w:p>
    <w:p w:rsidR="00A3124C" w:rsidRPr="00C27991" w:rsidRDefault="00B73523">
      <w:pPr>
        <w:jc w:val="both"/>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We observed that TFs with known short residence time on DNA, such as nuclear receptors AR</w:t>
      </w:r>
      <w:r>
        <w:rPr>
          <w:rFonts w:ascii="Arial" w:hAnsi="Arial" w:cs="Arial"/>
          <w:color w:val="000000"/>
          <w:sz w:val="20"/>
          <w:szCs w:val="20"/>
          <w:shd w:val="clear" w:color="auto" w:fill="FFFFFF"/>
          <w:vertAlign w:val="superscript"/>
          <w:lang w:val="en-US"/>
        </w:rPr>
        <w:t>21</w:t>
      </w:r>
      <w:r>
        <w:rPr>
          <w:rFonts w:ascii="Arial" w:hAnsi="Arial" w:cs="Arial"/>
          <w:color w:val="000000"/>
          <w:sz w:val="20"/>
          <w:szCs w:val="20"/>
          <w:shd w:val="clear" w:color="auto" w:fill="FFFFFF"/>
          <w:lang w:val="en-US"/>
        </w:rPr>
        <w:t>, ER</w:t>
      </w:r>
      <w:r>
        <w:rPr>
          <w:rFonts w:ascii="Arial" w:hAnsi="Arial" w:cs="Arial"/>
          <w:color w:val="000000"/>
          <w:sz w:val="20"/>
          <w:szCs w:val="20"/>
          <w:shd w:val="clear" w:color="auto" w:fill="FFFFFF"/>
          <w:vertAlign w:val="superscript"/>
          <w:lang w:val="en-US"/>
        </w:rPr>
        <w:t>22</w:t>
      </w:r>
      <w:r>
        <w:rPr>
          <w:rFonts w:ascii="Arial" w:hAnsi="Arial" w:cs="Arial"/>
          <w:color w:val="000000"/>
          <w:sz w:val="20"/>
          <w:szCs w:val="20"/>
          <w:shd w:val="clear" w:color="auto" w:fill="FFFFFF"/>
          <w:lang w:val="en-US"/>
        </w:rPr>
        <w:t xml:space="preserve"> and GR</w:t>
      </w:r>
      <w:r>
        <w:rPr>
          <w:rFonts w:ascii="Arial" w:hAnsi="Arial" w:cs="Arial"/>
          <w:color w:val="000000"/>
          <w:sz w:val="20"/>
          <w:szCs w:val="20"/>
          <w:shd w:val="clear" w:color="auto" w:fill="FFFFFF"/>
          <w:vertAlign w:val="superscript"/>
          <w:lang w:val="en-US"/>
        </w:rPr>
        <w:t>23</w:t>
      </w:r>
      <w:r>
        <w:rPr>
          <w:rFonts w:ascii="Arial" w:hAnsi="Arial" w:cs="Arial"/>
          <w:color w:val="000000"/>
          <w:sz w:val="20"/>
          <w:szCs w:val="20"/>
          <w:shd w:val="clear" w:color="auto" w:fill="FFFFFF"/>
          <w:lang w:val="en-US"/>
        </w:rPr>
        <w:t>, present a negative protection score (</w:t>
      </w:r>
      <w:r w:rsidRPr="00C27991">
        <w:rPr>
          <w:rFonts w:ascii="Arial" w:hAnsi="Arial" w:cs="Arial"/>
          <w:b/>
          <w:color w:val="000000"/>
          <w:sz w:val="20"/>
          <w:szCs w:val="20"/>
          <w:shd w:val="clear" w:color="auto" w:fill="FFFFFF"/>
          <w:lang w:val="en-US"/>
        </w:rPr>
        <w:t>Fig. 5a</w:t>
      </w:r>
      <w:r>
        <w:rPr>
          <w:rFonts w:ascii="Arial" w:hAnsi="Arial" w:cs="Arial"/>
          <w:color w:val="000000"/>
          <w:sz w:val="20"/>
          <w:szCs w:val="20"/>
          <w:shd w:val="clear" w:color="auto" w:fill="FFFFFF"/>
          <w:lang w:val="en-US"/>
        </w:rPr>
        <w:t>). TFs with intermediate and long residence time on DNA (C-</w:t>
      </w:r>
      <w:r w:rsidR="00CF1C97">
        <w:rPr>
          <w:rFonts w:ascii="Arial" w:hAnsi="Arial" w:cs="Arial"/>
          <w:color w:val="000000"/>
          <w:sz w:val="20"/>
          <w:szCs w:val="20"/>
          <w:shd w:val="clear" w:color="auto" w:fill="FFFFFF"/>
          <w:lang w:val="en-US"/>
        </w:rPr>
        <w:t>JUN</w:t>
      </w:r>
      <w:r w:rsidR="00CF1C97">
        <w:rPr>
          <w:rFonts w:ascii="Arial" w:hAnsi="Arial" w:cs="Arial"/>
          <w:color w:val="000000"/>
          <w:sz w:val="20"/>
          <w:szCs w:val="20"/>
          <w:shd w:val="clear" w:color="auto" w:fill="FFFFFF"/>
          <w:vertAlign w:val="superscript"/>
          <w:lang w:val="en-US"/>
        </w:rPr>
        <w:t>24</w:t>
      </w:r>
      <w:r w:rsidR="00CF1C97">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lang w:val="en-US"/>
        </w:rPr>
        <w:t>and CTCF</w:t>
      </w:r>
      <w:r>
        <w:rPr>
          <w:rFonts w:ascii="Arial" w:hAnsi="Arial" w:cs="Arial"/>
          <w:color w:val="000000"/>
          <w:sz w:val="20"/>
          <w:szCs w:val="20"/>
          <w:shd w:val="clear" w:color="auto" w:fill="FFFFFF"/>
          <w:vertAlign w:val="superscript"/>
          <w:lang w:val="en-US"/>
        </w:rPr>
        <w:t>25</w:t>
      </w:r>
      <w:r>
        <w:rPr>
          <w:rFonts w:ascii="Arial" w:hAnsi="Arial" w:cs="Arial"/>
          <w:color w:val="000000"/>
          <w:sz w:val="20"/>
          <w:szCs w:val="20"/>
          <w:shd w:val="clear" w:color="auto" w:fill="FFFFFF"/>
          <w:lang w:val="en-US"/>
        </w:rPr>
        <w:t xml:space="preserve">, respectively) present a positive protection score. The amount of protection is clearly reflected in the bias-corrected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profiles (</w:t>
      </w:r>
      <w:r w:rsidR="00887D61" w:rsidRPr="00407836">
        <w:rPr>
          <w:rFonts w:ascii="Arial" w:hAnsi="Arial" w:cs="Arial"/>
          <w:b/>
          <w:color w:val="000000"/>
          <w:sz w:val="20"/>
          <w:szCs w:val="20"/>
          <w:shd w:val="clear" w:color="auto" w:fill="FFFFFF"/>
          <w:lang w:val="en-US"/>
        </w:rPr>
        <w:t>Fig. 5b-d</w:t>
      </w:r>
      <w:r w:rsidR="00C27991">
        <w:rPr>
          <w:rFonts w:ascii="Arial" w:hAnsi="Arial" w:cs="Arial"/>
          <w:color w:val="000000"/>
          <w:sz w:val="20"/>
          <w:szCs w:val="20"/>
          <w:shd w:val="clear" w:color="auto" w:fill="FFFFFF"/>
          <w:lang w:val="en-US"/>
        </w:rPr>
        <w:t xml:space="preserve">). In addition, </w:t>
      </w:r>
      <w:r w:rsidR="00C27991" w:rsidRPr="00C27991">
        <w:rPr>
          <w:rFonts w:ascii="Arial" w:hAnsi="Arial" w:cs="Arial"/>
          <w:b/>
          <w:color w:val="000000"/>
          <w:sz w:val="20"/>
          <w:szCs w:val="20"/>
          <w:shd w:val="clear" w:color="auto" w:fill="FFFFFF"/>
          <w:lang w:val="en-US"/>
        </w:rPr>
        <w:t>Figure</w:t>
      </w:r>
      <w:r w:rsidRPr="00C27991">
        <w:rPr>
          <w:rFonts w:ascii="Arial" w:hAnsi="Arial" w:cs="Arial"/>
          <w:b/>
          <w:color w:val="000000"/>
          <w:sz w:val="20"/>
          <w:szCs w:val="20"/>
          <w:shd w:val="clear" w:color="auto" w:fill="FFFFFF"/>
          <w:lang w:val="en-US"/>
        </w:rPr>
        <w:t xml:space="preserve"> 5a</w:t>
      </w:r>
      <w:r>
        <w:rPr>
          <w:rFonts w:ascii="Arial" w:hAnsi="Arial" w:cs="Arial"/>
          <w:color w:val="000000"/>
          <w:sz w:val="20"/>
          <w:szCs w:val="20"/>
          <w:shd w:val="clear" w:color="auto" w:fill="FFFFFF"/>
          <w:lang w:val="en-US"/>
        </w:rPr>
        <w:t xml:space="preserve"> also reveals an association of the protection score and the AUC of HINT-BC. Overall, the protection score positively correlates with the AUC values of evaluated methods, such as TC (</w:t>
      </w:r>
      <w:r w:rsidRPr="00C27991">
        <w:rPr>
          <w:rFonts w:ascii="Arial" w:hAnsi="Arial" w:cs="Arial"/>
          <w:i/>
          <w:color w:val="000000"/>
          <w:sz w:val="20"/>
          <w:szCs w:val="20"/>
          <w:shd w:val="clear" w:color="auto" w:fill="FFFFFF"/>
          <w:lang w:val="en-US"/>
        </w:rPr>
        <w:t>r</w:t>
      </w:r>
      <w:r>
        <w:rPr>
          <w:rFonts w:ascii="Arial" w:hAnsi="Arial" w:cs="Arial"/>
          <w:color w:val="000000"/>
          <w:sz w:val="20"/>
          <w:szCs w:val="20"/>
          <w:shd w:val="clear" w:color="auto" w:fill="FFFFFF"/>
          <w:lang w:val="en-US"/>
        </w:rPr>
        <w:t xml:space="preserve"> = 0.19) and HINT-BC (</w:t>
      </w:r>
      <w:r w:rsidRPr="00C27991">
        <w:rPr>
          <w:rFonts w:ascii="Arial" w:hAnsi="Arial" w:cs="Arial"/>
          <w:i/>
          <w:color w:val="000000"/>
          <w:sz w:val="20"/>
          <w:szCs w:val="20"/>
          <w:shd w:val="clear" w:color="auto" w:fill="FFFFFF"/>
          <w:lang w:val="en-US"/>
        </w:rPr>
        <w:t>r</w:t>
      </w:r>
      <w:r>
        <w:rPr>
          <w:rFonts w:ascii="Arial" w:hAnsi="Arial" w:cs="Arial"/>
          <w:color w:val="000000"/>
          <w:sz w:val="20"/>
          <w:szCs w:val="20"/>
          <w:shd w:val="clear" w:color="auto" w:fill="FFFFFF"/>
          <w:lang w:val="en-US"/>
        </w:rPr>
        <w:t xml:space="preserve"> = 0.26), and negatively correlates (</w:t>
      </w:r>
      <w:r w:rsidRPr="00C27991">
        <w:rPr>
          <w:rFonts w:ascii="Arial" w:hAnsi="Arial" w:cs="Arial"/>
          <w:i/>
          <w:color w:val="000000"/>
          <w:sz w:val="20"/>
          <w:szCs w:val="20"/>
          <w:shd w:val="clear" w:color="auto" w:fill="FFFFFF"/>
          <w:lang w:val="en-US"/>
        </w:rPr>
        <w:t>r</w:t>
      </w:r>
      <w:r>
        <w:rPr>
          <w:rFonts w:ascii="Arial" w:hAnsi="Arial" w:cs="Arial"/>
          <w:color w:val="000000"/>
          <w:sz w:val="20"/>
          <w:szCs w:val="20"/>
          <w:shd w:val="clear" w:color="auto" w:fill="FFFFFF"/>
          <w:lang w:val="en-US"/>
        </w:rPr>
        <w:t xml:space="preserve"> = </w:t>
      </w:r>
      <w:r w:rsidR="00C27991">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lang w:val="en-US"/>
        </w:rPr>
        <w:t xml:space="preserve">0.49) with the </w:t>
      </w:r>
      <w:r w:rsidR="0006149F">
        <w:rPr>
          <w:rFonts w:ascii="Arial" w:hAnsi="Arial" w:cs="Arial"/>
          <w:color w:val="000000"/>
          <w:sz w:val="20"/>
          <w:szCs w:val="20"/>
          <w:shd w:val="clear" w:color="auto" w:fill="FFFFFF"/>
          <w:lang w:val="en-US"/>
        </w:rPr>
        <w:t>sequence</w:t>
      </w:r>
      <w:r>
        <w:rPr>
          <w:rFonts w:ascii="Arial" w:hAnsi="Arial" w:cs="Arial"/>
          <w:color w:val="000000"/>
          <w:sz w:val="20"/>
          <w:szCs w:val="20"/>
          <w:shd w:val="clear" w:color="auto" w:fill="FFFFFF"/>
          <w:lang w:val="en-US"/>
        </w:rPr>
        <w:t xml:space="preserve"> bias (adjusted </w:t>
      </w:r>
      <w:r>
        <w:rPr>
          <w:rFonts w:ascii="Arial" w:hAnsi="Arial" w:cs="Arial"/>
          <w:i/>
          <w:iCs/>
          <w:color w:val="000000"/>
          <w:sz w:val="20"/>
          <w:szCs w:val="20"/>
          <w:shd w:val="clear" w:color="auto" w:fill="FFFFFF"/>
          <w:lang w:val="en-US"/>
        </w:rPr>
        <w:t>p</w:t>
      </w:r>
      <w:r>
        <w:rPr>
          <w:rFonts w:ascii="Arial" w:hAnsi="Arial" w:cs="Arial"/>
          <w:color w:val="000000"/>
          <w:sz w:val="20"/>
          <w:szCs w:val="20"/>
          <w:shd w:val="clear" w:color="auto" w:fill="FFFFFF"/>
          <w:lang w:val="en-US"/>
        </w:rPr>
        <w:t>-value &lt; 0.05). These results reinforce the concept that TFs with potential short residence time can be poorly det</w:t>
      </w:r>
      <w:r w:rsidR="00C27991">
        <w:rPr>
          <w:rFonts w:ascii="Arial" w:hAnsi="Arial" w:cs="Arial"/>
          <w:color w:val="000000"/>
          <w:sz w:val="20"/>
          <w:szCs w:val="20"/>
          <w:shd w:val="clear" w:color="auto" w:fill="FFFFFF"/>
          <w:lang w:val="en-US"/>
        </w:rPr>
        <w:t xml:space="preserve">ected via </w:t>
      </w:r>
      <w:proofErr w:type="spellStart"/>
      <w:r w:rsidR="00C27991">
        <w:rPr>
          <w:rFonts w:ascii="Arial" w:hAnsi="Arial" w:cs="Arial"/>
          <w:color w:val="000000"/>
          <w:sz w:val="20"/>
          <w:szCs w:val="20"/>
          <w:shd w:val="clear" w:color="auto" w:fill="FFFFFF"/>
          <w:lang w:val="en-US"/>
        </w:rPr>
        <w:t>DNase-seq</w:t>
      </w:r>
      <w:proofErr w:type="spellEnd"/>
      <w:r w:rsidR="00C27991">
        <w:rPr>
          <w:rFonts w:ascii="Arial" w:hAnsi="Arial" w:cs="Arial"/>
          <w:color w:val="000000"/>
          <w:sz w:val="20"/>
          <w:szCs w:val="20"/>
          <w:shd w:val="clear" w:color="auto" w:fill="FFFFFF"/>
          <w:lang w:val="en-US"/>
        </w:rPr>
        <w:t xml:space="preserve"> footprints.</w:t>
      </w:r>
    </w:p>
    <w:p w:rsidR="00A3124C" w:rsidRPr="00FF2D02" w:rsidRDefault="00B73523">
      <w:pPr>
        <w:jc w:val="both"/>
        <w:rPr>
          <w:lang w:val="en-US"/>
        </w:rPr>
      </w:pPr>
      <w:r>
        <w:rPr>
          <w:rFonts w:ascii="Arial" w:hAnsi="Arial" w:cs="Arial"/>
          <w:b/>
          <w:bCs/>
          <w:color w:val="000000"/>
          <w:sz w:val="20"/>
          <w:szCs w:val="20"/>
          <w:shd w:val="clear" w:color="auto" w:fill="FFFFFF"/>
          <w:lang w:val="en-US"/>
        </w:rPr>
        <w:t>DISCUSSION</w:t>
      </w:r>
    </w:p>
    <w:p w:rsidR="00A3124C" w:rsidRPr="00FF2D02" w:rsidRDefault="00B73523">
      <w:pPr>
        <w:jc w:val="both"/>
        <w:rPr>
          <w:lang w:val="en-US"/>
        </w:rPr>
      </w:pPr>
      <w:r>
        <w:rPr>
          <w:rFonts w:ascii="Arial" w:hAnsi="Arial" w:cs="Arial"/>
          <w:color w:val="000000"/>
          <w:sz w:val="20"/>
          <w:szCs w:val="20"/>
          <w:shd w:val="clear" w:color="auto" w:fill="FFFFFF"/>
          <w:lang w:val="en-US"/>
        </w:rPr>
        <w:t xml:space="preserve">Our comparative evaluation analysis indicates the superior performance (in decreasing order) of HINT, DNase2TF and PIQ in the prediction of active TFBSs in all evaluated scenarios. Moreover, tools implementing these methods were user friendly and had lower computational demands than other evaluated methods. Clearly, the choice of computational </w:t>
      </w:r>
      <w:proofErr w:type="spellStart"/>
      <w:r>
        <w:rPr>
          <w:rFonts w:ascii="Arial" w:hAnsi="Arial" w:cs="Arial"/>
          <w:color w:val="000000"/>
          <w:sz w:val="20"/>
          <w:szCs w:val="20"/>
          <w:shd w:val="clear" w:color="auto" w:fill="FFFFFF"/>
          <w:lang w:val="en-US"/>
        </w:rPr>
        <w:t>footprinting</w:t>
      </w:r>
      <w:proofErr w:type="spellEnd"/>
      <w:r>
        <w:rPr>
          <w:rFonts w:ascii="Arial" w:hAnsi="Arial" w:cs="Arial"/>
          <w:color w:val="000000"/>
          <w:sz w:val="20"/>
          <w:szCs w:val="20"/>
          <w:shd w:val="clear" w:color="auto" w:fill="FFFFFF"/>
          <w:lang w:val="en-US"/>
        </w:rPr>
        <w:t xml:space="preserve"> approaches should also be based on experimental design aspects. For example, PIQ is the only method supporting analysis of replicates and time-series. On the other hand, studies requiring footprint predictions for latter </w:t>
      </w:r>
      <w:r>
        <w:rPr>
          <w:rFonts w:ascii="Arial" w:hAnsi="Arial" w:cs="Arial"/>
          <w:i/>
          <w:iCs/>
          <w:color w:val="000000"/>
          <w:sz w:val="20"/>
          <w:szCs w:val="20"/>
          <w:shd w:val="clear" w:color="auto" w:fill="FFFFFF"/>
          <w:lang w:val="en-US"/>
        </w:rPr>
        <w:t>de novo</w:t>
      </w:r>
      <w:r>
        <w:rPr>
          <w:rFonts w:ascii="Arial" w:hAnsi="Arial" w:cs="Arial"/>
          <w:color w:val="000000"/>
          <w:sz w:val="20"/>
          <w:szCs w:val="20"/>
          <w:shd w:val="clear" w:color="auto" w:fill="FFFFFF"/>
          <w:lang w:val="en-US"/>
        </w:rPr>
        <w:t xml:space="preserve"> motif analysis should use segmentation approaches as HINT or DNase2TF. In contrast to positive evaluations of the </w:t>
      </w:r>
      <w:r w:rsidR="00222921">
        <w:rPr>
          <w:rFonts w:ascii="Arial" w:hAnsi="Arial" w:cs="Arial"/>
          <w:color w:val="000000"/>
          <w:sz w:val="20"/>
          <w:szCs w:val="20"/>
          <w:shd w:val="clear" w:color="auto" w:fill="FFFFFF"/>
          <w:lang w:val="en-US"/>
        </w:rPr>
        <w:t xml:space="preserve">TC-Rank </w:t>
      </w:r>
      <w:r>
        <w:rPr>
          <w:rFonts w:ascii="Arial" w:hAnsi="Arial" w:cs="Arial"/>
          <w:color w:val="000000"/>
          <w:sz w:val="20"/>
          <w:szCs w:val="20"/>
          <w:shd w:val="clear" w:color="auto" w:fill="FFFFFF"/>
          <w:lang w:val="en-US"/>
        </w:rPr>
        <w:t>by previous works</w:t>
      </w:r>
      <w:r w:rsidR="00150596">
        <w:rPr>
          <w:rFonts w:ascii="Arial" w:hAnsi="Arial" w:cs="Arial"/>
          <w:color w:val="000000"/>
          <w:sz w:val="20"/>
          <w:szCs w:val="20"/>
          <w:shd w:val="clear" w:color="auto" w:fill="FFFFFF"/>
          <w:vertAlign w:val="superscript"/>
          <w:lang w:val="en-US"/>
        </w:rPr>
        <w:t>10</w:t>
      </w:r>
      <w:proofErr w:type="gramStart"/>
      <w:r w:rsidR="00150596">
        <w:rPr>
          <w:rFonts w:ascii="Arial" w:hAnsi="Arial" w:cs="Arial"/>
          <w:color w:val="000000"/>
          <w:sz w:val="20"/>
          <w:szCs w:val="20"/>
          <w:shd w:val="clear" w:color="auto" w:fill="FFFFFF"/>
          <w:vertAlign w:val="superscript"/>
          <w:lang w:val="en-US"/>
        </w:rPr>
        <w:t>,15</w:t>
      </w:r>
      <w:proofErr w:type="gramEnd"/>
      <w:r>
        <w:rPr>
          <w:rFonts w:ascii="Arial" w:hAnsi="Arial" w:cs="Arial"/>
          <w:color w:val="000000"/>
          <w:sz w:val="20"/>
          <w:szCs w:val="20"/>
          <w:shd w:val="clear" w:color="auto" w:fill="FFFFFF"/>
          <w:lang w:val="en-US"/>
        </w:rPr>
        <w:t>, we show that it has poor sensitivity performance as indicated by the AUC at low FPR levels. On the other hand, the TC</w:t>
      </w:r>
      <w:r w:rsidR="00A202FC">
        <w:rPr>
          <w:rFonts w:ascii="Arial" w:hAnsi="Arial" w:cs="Arial"/>
          <w:color w:val="000000"/>
          <w:sz w:val="20"/>
          <w:szCs w:val="20"/>
          <w:shd w:val="clear" w:color="auto" w:fill="FFFFFF"/>
          <w:lang w:val="en-US"/>
        </w:rPr>
        <w:t xml:space="preserve"> statistic</w:t>
      </w:r>
      <w:r>
        <w:rPr>
          <w:rFonts w:ascii="Arial" w:hAnsi="Arial" w:cs="Arial"/>
          <w:color w:val="000000"/>
          <w:sz w:val="20"/>
          <w:szCs w:val="20"/>
          <w:shd w:val="clear" w:color="auto" w:fill="FFFFFF"/>
          <w:lang w:val="en-US"/>
        </w:rPr>
        <w:t xml:space="preserve"> </w:t>
      </w:r>
      <w:r w:rsidR="00A202FC">
        <w:rPr>
          <w:rFonts w:ascii="Arial" w:hAnsi="Arial" w:cs="Arial"/>
          <w:color w:val="000000"/>
          <w:sz w:val="20"/>
          <w:szCs w:val="20"/>
          <w:shd w:val="clear" w:color="auto" w:fill="FFFFFF"/>
          <w:lang w:val="en-US"/>
        </w:rPr>
        <w:t>provides</w:t>
      </w:r>
      <w:r>
        <w:rPr>
          <w:rFonts w:ascii="Arial" w:hAnsi="Arial" w:cs="Arial"/>
          <w:color w:val="000000"/>
          <w:sz w:val="20"/>
          <w:szCs w:val="20"/>
          <w:shd w:val="clear" w:color="auto" w:fill="FFFFFF"/>
          <w:lang w:val="en-US"/>
        </w:rPr>
        <w:t xml:space="preserve"> the best strategy to rank footprint predictions from other methods.</w:t>
      </w:r>
    </w:p>
    <w:p w:rsidR="00A3124C" w:rsidRPr="00FF2D02" w:rsidRDefault="00B73523">
      <w:pPr>
        <w:jc w:val="both"/>
        <w:rPr>
          <w:lang w:val="en-US"/>
        </w:rPr>
      </w:pPr>
      <w:r>
        <w:rPr>
          <w:rFonts w:ascii="Arial" w:hAnsi="Arial" w:cs="Arial"/>
          <w:color w:val="000000"/>
          <w:sz w:val="20"/>
          <w:szCs w:val="20"/>
          <w:shd w:val="clear" w:color="auto" w:fill="FFFFFF"/>
          <w:lang w:val="en-US"/>
        </w:rPr>
        <w:t xml:space="preserve">The refined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pr</w:t>
      </w:r>
      <w:r w:rsidR="00307DF6">
        <w:rPr>
          <w:rFonts w:ascii="Arial" w:hAnsi="Arial" w:cs="Arial"/>
          <w:color w:val="000000"/>
          <w:sz w:val="20"/>
          <w:szCs w:val="20"/>
          <w:shd w:val="clear" w:color="auto" w:fill="FFFFFF"/>
          <w:lang w:val="en-US"/>
        </w:rPr>
        <w:t>otocol and experimental artifacts</w:t>
      </w:r>
      <w:r>
        <w:rPr>
          <w:rFonts w:ascii="Arial" w:hAnsi="Arial" w:cs="Arial"/>
          <w:color w:val="000000"/>
          <w:sz w:val="20"/>
          <w:szCs w:val="20"/>
          <w:shd w:val="clear" w:color="auto" w:fill="FFFFFF"/>
          <w:lang w:val="en-US"/>
        </w:rPr>
        <w:t xml:space="preserve"> presented in </w:t>
      </w:r>
      <w:proofErr w:type="spellStart"/>
      <w:r>
        <w:rPr>
          <w:rFonts w:ascii="Arial" w:hAnsi="Arial" w:cs="Arial"/>
          <w:color w:val="000000"/>
          <w:sz w:val="20"/>
          <w:szCs w:val="20"/>
          <w:shd w:val="clear" w:color="auto" w:fill="FFFFFF"/>
          <w:lang w:val="en-US"/>
        </w:rPr>
        <w:t>He</w:t>
      </w:r>
      <w:proofErr w:type="spellEnd"/>
      <w:r>
        <w:rPr>
          <w:rFonts w:ascii="Arial" w:hAnsi="Arial" w:cs="Arial"/>
          <w:color w:val="000000"/>
          <w:sz w:val="20"/>
          <w:szCs w:val="20"/>
          <w:shd w:val="clear" w:color="auto" w:fill="FFFFFF"/>
          <w:lang w:val="en-US"/>
        </w:rPr>
        <w:t xml:space="preserve"> et al.</w:t>
      </w:r>
      <w:r>
        <w:rPr>
          <w:rFonts w:ascii="Arial" w:hAnsi="Arial" w:cs="Arial"/>
          <w:color w:val="000000"/>
          <w:sz w:val="20"/>
          <w:szCs w:val="20"/>
          <w:shd w:val="clear" w:color="auto" w:fill="FFFFFF"/>
          <w:vertAlign w:val="superscript"/>
          <w:lang w:val="en-US"/>
        </w:rPr>
        <w:t>13</w:t>
      </w:r>
      <w:r>
        <w:rPr>
          <w:rFonts w:ascii="Arial" w:hAnsi="Arial" w:cs="Arial"/>
          <w:color w:val="000000"/>
          <w:sz w:val="20"/>
          <w:szCs w:val="20"/>
          <w:shd w:val="clear" w:color="auto" w:fill="FFFFFF"/>
          <w:lang w:val="en-US"/>
        </w:rPr>
        <w:t xml:space="preserve"> and TF binding time presented in Sung et al.</w:t>
      </w:r>
      <w:r>
        <w:rPr>
          <w:rFonts w:ascii="Arial" w:hAnsi="Arial" w:cs="Arial"/>
          <w:color w:val="000000"/>
          <w:sz w:val="20"/>
          <w:szCs w:val="20"/>
          <w:shd w:val="clear" w:color="auto" w:fill="FFFFFF"/>
          <w:vertAlign w:val="superscript"/>
          <w:lang w:val="en-US"/>
        </w:rPr>
        <w:t>7</w:t>
      </w:r>
      <w:r>
        <w:rPr>
          <w:rFonts w:ascii="Arial" w:hAnsi="Arial" w:cs="Arial"/>
          <w:color w:val="000000"/>
          <w:sz w:val="20"/>
          <w:szCs w:val="20"/>
          <w:shd w:val="clear" w:color="auto" w:fill="FFFFFF"/>
          <w:lang w:val="en-US"/>
        </w:rPr>
        <w:t xml:space="preserve"> underscore that robust </w:t>
      </w:r>
      <w:r>
        <w:rPr>
          <w:rFonts w:ascii="Arial" w:hAnsi="Arial" w:cs="Arial"/>
          <w:i/>
          <w:color w:val="000000"/>
          <w:sz w:val="20"/>
          <w:szCs w:val="20"/>
          <w:shd w:val="clear" w:color="auto" w:fill="FFFFFF"/>
          <w:lang w:val="en-US"/>
        </w:rPr>
        <w:t xml:space="preserve">in </w:t>
      </w:r>
      <w:proofErr w:type="spellStart"/>
      <w:r>
        <w:rPr>
          <w:rFonts w:ascii="Arial" w:hAnsi="Arial" w:cs="Arial"/>
          <w:i/>
          <w:color w:val="000000"/>
          <w:sz w:val="20"/>
          <w:szCs w:val="20"/>
          <w:shd w:val="clear" w:color="auto" w:fill="FFFFFF"/>
          <w:lang w:val="en-US"/>
        </w:rPr>
        <w:t>silico</w:t>
      </w:r>
      <w:proofErr w:type="spellEnd"/>
      <w:r>
        <w:rPr>
          <w:rFonts w:ascii="Arial" w:hAnsi="Arial" w:cs="Arial"/>
          <w:color w:val="000000"/>
          <w:sz w:val="20"/>
          <w:szCs w:val="20"/>
          <w:shd w:val="clear" w:color="auto" w:fill="FFFFFF"/>
          <w:lang w:val="en-US"/>
        </w:rPr>
        <w:t xml:space="preserve"> techniques are required to correct for experimental artifacts and to derive valid biological predictions. The correction of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signal </w:t>
      </w:r>
      <w:r w:rsidR="00307DF6">
        <w:rPr>
          <w:rFonts w:ascii="Arial" w:hAnsi="Arial" w:cs="Arial"/>
          <w:color w:val="000000"/>
          <w:sz w:val="20"/>
          <w:szCs w:val="20"/>
          <w:shd w:val="clear" w:color="auto" w:fill="FFFFFF"/>
          <w:lang w:val="en-US"/>
        </w:rPr>
        <w:t>with DHS sequence bias estimates</w:t>
      </w:r>
      <w:r w:rsidR="00A202FC">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lang w:val="en-US"/>
        </w:rPr>
        <w:t xml:space="preserve">virtually removes the effects of </w:t>
      </w:r>
      <w:r w:rsidR="00A202FC">
        <w:rPr>
          <w:rFonts w:ascii="Arial" w:hAnsi="Arial" w:cs="Arial"/>
          <w:color w:val="000000"/>
          <w:sz w:val="20"/>
          <w:szCs w:val="20"/>
          <w:shd w:val="clear" w:color="auto" w:fill="FFFFFF"/>
          <w:lang w:val="en-US"/>
        </w:rPr>
        <w:t>sequence bias artifacts</w:t>
      </w:r>
      <w:r>
        <w:rPr>
          <w:rFonts w:ascii="Arial" w:hAnsi="Arial" w:cs="Arial"/>
          <w:color w:val="000000"/>
          <w:sz w:val="20"/>
          <w:szCs w:val="20"/>
          <w:shd w:val="clear" w:color="auto" w:fill="FFFFFF"/>
          <w:lang w:val="en-US"/>
        </w:rPr>
        <w:t xml:space="preserve"> on computational </w:t>
      </w:r>
      <w:proofErr w:type="spellStart"/>
      <w:r>
        <w:rPr>
          <w:rFonts w:ascii="Arial" w:hAnsi="Arial" w:cs="Arial"/>
          <w:color w:val="000000"/>
          <w:sz w:val="20"/>
          <w:szCs w:val="20"/>
          <w:shd w:val="clear" w:color="auto" w:fill="FFFFFF"/>
          <w:lang w:val="en-US"/>
        </w:rPr>
        <w:t>footprinting</w:t>
      </w:r>
      <w:proofErr w:type="spellEnd"/>
      <w:r>
        <w:rPr>
          <w:rFonts w:ascii="Arial" w:hAnsi="Arial" w:cs="Arial"/>
          <w:color w:val="000000"/>
          <w:sz w:val="20"/>
          <w:szCs w:val="20"/>
          <w:shd w:val="clear" w:color="auto" w:fill="FFFFFF"/>
          <w:lang w:val="en-US"/>
        </w:rPr>
        <w:t xml:space="preserve">. We demonstrated that such correction can be performed prior to the execution of the computational </w:t>
      </w:r>
      <w:proofErr w:type="spellStart"/>
      <w:r>
        <w:rPr>
          <w:rFonts w:ascii="Arial" w:hAnsi="Arial" w:cs="Arial"/>
          <w:color w:val="000000"/>
          <w:sz w:val="20"/>
          <w:szCs w:val="20"/>
          <w:shd w:val="clear" w:color="auto" w:fill="FFFFFF"/>
          <w:lang w:val="en-US"/>
        </w:rPr>
        <w:t>footprinting</w:t>
      </w:r>
      <w:proofErr w:type="spellEnd"/>
      <w:r>
        <w:rPr>
          <w:rFonts w:ascii="Arial" w:hAnsi="Arial" w:cs="Arial"/>
          <w:color w:val="000000"/>
          <w:sz w:val="20"/>
          <w:szCs w:val="20"/>
          <w:shd w:val="clear" w:color="auto" w:fill="FFFFFF"/>
          <w:lang w:val="en-US"/>
        </w:rPr>
        <w:t xml:space="preserve"> method. On the other hand, ignoring </w:t>
      </w:r>
      <w:r w:rsidR="00307DF6">
        <w:rPr>
          <w:rFonts w:ascii="Arial" w:hAnsi="Arial" w:cs="Arial"/>
          <w:color w:val="000000"/>
          <w:sz w:val="20"/>
          <w:szCs w:val="20"/>
          <w:shd w:val="clear" w:color="auto" w:fill="FFFFFF"/>
          <w:lang w:val="en-US"/>
        </w:rPr>
        <w:t>experimental artifacts</w:t>
      </w:r>
      <w:r>
        <w:rPr>
          <w:rFonts w:ascii="Arial" w:hAnsi="Arial" w:cs="Arial"/>
          <w:color w:val="000000"/>
          <w:sz w:val="20"/>
          <w:szCs w:val="20"/>
          <w:shd w:val="clear" w:color="auto" w:fill="FFFFFF"/>
          <w:lang w:val="en-US"/>
        </w:rPr>
        <w:t xml:space="preserve"> might lead to false predictions, as obser</w:t>
      </w:r>
      <w:r w:rsidR="00307DF6">
        <w:rPr>
          <w:rFonts w:ascii="Arial" w:hAnsi="Arial" w:cs="Arial"/>
          <w:color w:val="000000"/>
          <w:sz w:val="20"/>
          <w:szCs w:val="20"/>
          <w:shd w:val="clear" w:color="auto" w:fill="FFFFFF"/>
          <w:lang w:val="en-US"/>
        </w:rPr>
        <w:t xml:space="preserve">ved previously for predicted </w:t>
      </w:r>
      <w:r w:rsidR="00307DF6" w:rsidRPr="00307DF6">
        <w:rPr>
          <w:rFonts w:ascii="Arial" w:hAnsi="Arial" w:cs="Arial"/>
          <w:i/>
          <w:color w:val="000000"/>
          <w:sz w:val="20"/>
          <w:szCs w:val="20"/>
          <w:shd w:val="clear" w:color="auto" w:fill="FFFFFF"/>
          <w:lang w:val="en-US"/>
        </w:rPr>
        <w:t xml:space="preserve">de </w:t>
      </w:r>
      <w:r w:rsidRPr="00307DF6">
        <w:rPr>
          <w:rFonts w:ascii="Arial" w:hAnsi="Arial" w:cs="Arial"/>
          <w:i/>
          <w:color w:val="000000"/>
          <w:sz w:val="20"/>
          <w:szCs w:val="20"/>
          <w:shd w:val="clear" w:color="auto" w:fill="FFFFFF"/>
          <w:lang w:val="en-US"/>
        </w:rPr>
        <w:t>novo</w:t>
      </w:r>
      <w:r w:rsidR="00307DF6">
        <w:rPr>
          <w:rFonts w:ascii="Arial" w:hAnsi="Arial" w:cs="Arial"/>
          <w:color w:val="000000"/>
          <w:sz w:val="20"/>
          <w:szCs w:val="20"/>
          <w:shd w:val="clear" w:color="auto" w:fill="FFFFFF"/>
          <w:lang w:val="en-US"/>
        </w:rPr>
        <w:t xml:space="preserve"> motifs (</w:t>
      </w:r>
      <w:r w:rsidR="00307DF6" w:rsidRPr="00307DF6">
        <w:rPr>
          <w:rFonts w:ascii="Arial" w:hAnsi="Arial" w:cs="Arial"/>
          <w:b/>
          <w:color w:val="000000"/>
          <w:sz w:val="20"/>
          <w:szCs w:val="20"/>
          <w:shd w:val="clear" w:color="auto" w:fill="FFFFFF"/>
          <w:lang w:val="en-US"/>
        </w:rPr>
        <w:t>Supplementary Fig. 11</w:t>
      </w:r>
      <w:r>
        <w:rPr>
          <w:rFonts w:ascii="Arial" w:hAnsi="Arial" w:cs="Arial"/>
          <w:color w:val="000000"/>
          <w:sz w:val="20"/>
          <w:szCs w:val="20"/>
          <w:shd w:val="clear" w:color="auto" w:fill="FFFFFF"/>
          <w:lang w:val="en-US"/>
        </w:rPr>
        <w:t>). Moreover, the simple protection score can indicate footprints of TFs with potential short binding time. Thus, footprint predictions of TFs with low protection score shou</w:t>
      </w:r>
      <w:r w:rsidR="00307DF6">
        <w:rPr>
          <w:rFonts w:ascii="Arial" w:hAnsi="Arial" w:cs="Arial"/>
          <w:color w:val="000000"/>
          <w:sz w:val="20"/>
          <w:szCs w:val="20"/>
          <w:shd w:val="clear" w:color="auto" w:fill="FFFFFF"/>
          <w:lang w:val="en-US"/>
        </w:rPr>
        <w:t>ld be interpreted with caution.</w:t>
      </w:r>
    </w:p>
    <w:p w:rsidR="00A3124C" w:rsidRPr="00E90D45" w:rsidRDefault="00B73523" w:rsidP="00E90D45">
      <w:pPr>
        <w:jc w:val="both"/>
        <w:rPr>
          <w:lang w:val="en-US"/>
        </w:rPr>
      </w:pPr>
      <w:r>
        <w:rPr>
          <w:rFonts w:ascii="Arial" w:hAnsi="Arial" w:cs="Arial"/>
          <w:color w:val="000000"/>
          <w:sz w:val="20"/>
          <w:szCs w:val="20"/>
          <w:shd w:val="clear" w:color="auto" w:fill="FFFFFF"/>
          <w:lang w:val="en-US"/>
        </w:rPr>
        <w:t>The assessment of footprint methods is a demanding task, both computationally and technically</w:t>
      </w:r>
      <w:r w:rsidR="00307DF6">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lang w:val="en-US"/>
        </w:rPr>
        <w:t xml:space="preserve"> We have created a fair and reproducible benchmarking data set for evaluation of protein-DNA binding using two validati</w:t>
      </w:r>
      <w:r w:rsidR="00307DF6">
        <w:rPr>
          <w:rFonts w:ascii="Arial" w:hAnsi="Arial" w:cs="Arial"/>
          <w:color w:val="000000"/>
          <w:sz w:val="20"/>
          <w:szCs w:val="20"/>
          <w:shd w:val="clear" w:color="auto" w:fill="FFFFFF"/>
          <w:lang w:val="en-US"/>
        </w:rPr>
        <w:t xml:space="preserve">on approaches: TF </w:t>
      </w:r>
      <w:proofErr w:type="spellStart"/>
      <w:r w:rsidR="00307DF6">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and FLR-Exp. Although the </w:t>
      </w:r>
      <w:r w:rsidR="00307DF6">
        <w:rPr>
          <w:rFonts w:ascii="Arial" w:hAnsi="Arial" w:cs="Arial"/>
          <w:color w:val="000000"/>
          <w:sz w:val="20"/>
          <w:szCs w:val="20"/>
          <w:shd w:val="clear" w:color="auto" w:fill="FFFFFF"/>
          <w:lang w:val="en-US"/>
        </w:rPr>
        <w:t xml:space="preserve">rationales of the </w:t>
      </w:r>
      <w:proofErr w:type="spellStart"/>
      <w:r w:rsidR="00307DF6">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and FLR-Exp evaluation procedures are, in principle, very different, we observed a high agreement between their respective </w:t>
      </w:r>
      <w:proofErr w:type="gramStart"/>
      <w:r>
        <w:rPr>
          <w:rFonts w:ascii="Arial" w:hAnsi="Arial" w:cs="Arial"/>
          <w:color w:val="000000"/>
          <w:sz w:val="20"/>
          <w:szCs w:val="20"/>
          <w:shd w:val="clear" w:color="auto" w:fill="FFFFFF"/>
          <w:lang w:val="en-US"/>
        </w:rPr>
        <w:t>ranking</w:t>
      </w:r>
      <w:proofErr w:type="gramEnd"/>
      <w:r>
        <w:rPr>
          <w:rFonts w:ascii="Arial" w:hAnsi="Arial" w:cs="Arial"/>
          <w:color w:val="000000"/>
          <w:sz w:val="20"/>
          <w:szCs w:val="20"/>
          <w:shd w:val="clear" w:color="auto" w:fill="FFFFFF"/>
          <w:lang w:val="en-US"/>
        </w:rPr>
        <w:t xml:space="preserve"> of methods. This is evidence that this study provides a robust map of the accuracy of state-of-the-art computational </w:t>
      </w:r>
      <w:proofErr w:type="spellStart"/>
      <w:r>
        <w:rPr>
          <w:rFonts w:ascii="Arial" w:hAnsi="Arial" w:cs="Arial"/>
          <w:color w:val="000000"/>
          <w:sz w:val="20"/>
          <w:szCs w:val="20"/>
          <w:shd w:val="clear" w:color="auto" w:fill="FFFFFF"/>
          <w:lang w:val="en-US"/>
        </w:rPr>
        <w:t>footprinting</w:t>
      </w:r>
      <w:proofErr w:type="spellEnd"/>
      <w:r>
        <w:rPr>
          <w:rFonts w:ascii="Arial" w:hAnsi="Arial" w:cs="Arial"/>
          <w:color w:val="000000"/>
          <w:sz w:val="20"/>
          <w:szCs w:val="20"/>
          <w:shd w:val="clear" w:color="auto" w:fill="FFFFFF"/>
          <w:lang w:val="en-US"/>
        </w:rPr>
        <w:t xml:space="preserve"> methods. Finally, this study provides all statistics, basic data and scripts to evaluate future computational </w:t>
      </w:r>
      <w:proofErr w:type="spellStart"/>
      <w:r>
        <w:rPr>
          <w:rFonts w:ascii="Arial" w:hAnsi="Arial" w:cs="Arial"/>
          <w:color w:val="000000"/>
          <w:sz w:val="20"/>
          <w:szCs w:val="20"/>
          <w:shd w:val="clear" w:color="auto" w:fill="FFFFFF"/>
          <w:lang w:val="en-US"/>
        </w:rPr>
        <w:t>footprinting</w:t>
      </w:r>
      <w:proofErr w:type="spellEnd"/>
      <w:r>
        <w:rPr>
          <w:rFonts w:ascii="Arial" w:hAnsi="Arial" w:cs="Arial"/>
          <w:color w:val="000000"/>
          <w:sz w:val="20"/>
          <w:szCs w:val="20"/>
          <w:shd w:val="clear" w:color="auto" w:fill="FFFFFF"/>
          <w:lang w:val="en-US"/>
        </w:rPr>
        <w:t xml:space="preserve"> methods. This is an important resource for increasing transparency and reproducibility of research on computational methods for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data.</w:t>
      </w:r>
    </w:p>
    <w:p w:rsidR="00A3124C" w:rsidRPr="007241EA" w:rsidRDefault="00B73523" w:rsidP="007241EA">
      <w:pPr>
        <w:spacing w:after="0" w:line="240" w:lineRule="auto"/>
        <w:jc w:val="both"/>
        <w:rPr>
          <w:rFonts w:ascii="Arial" w:hAnsi="Arial" w:cs="Arial"/>
          <w:color w:val="000000"/>
          <w:sz w:val="20"/>
          <w:szCs w:val="20"/>
          <w:shd w:val="clear" w:color="auto" w:fill="FFFFFF"/>
          <w:lang w:val="en-US"/>
        </w:rPr>
      </w:pPr>
      <w:r>
        <w:rPr>
          <w:rFonts w:ascii="Arial" w:hAnsi="Arial" w:cs="Arial"/>
          <w:b/>
          <w:sz w:val="20"/>
          <w:szCs w:val="20"/>
          <w:lang w:val="en-US"/>
        </w:rPr>
        <w:t>Acknowledgements</w:t>
      </w:r>
      <w:r>
        <w:rPr>
          <w:rFonts w:ascii="Arial" w:hAnsi="Arial" w:cs="Arial"/>
          <w:b/>
          <w:color w:val="000000"/>
          <w:sz w:val="20"/>
          <w:szCs w:val="20"/>
          <w:shd w:val="clear" w:color="auto" w:fill="FFFFFF"/>
          <w:lang w:val="en-US"/>
        </w:rPr>
        <w:t xml:space="preserve">: </w:t>
      </w:r>
      <w:r>
        <w:rPr>
          <w:rFonts w:ascii="Arial" w:hAnsi="Arial" w:cs="Arial"/>
          <w:color w:val="000000"/>
          <w:sz w:val="20"/>
          <w:szCs w:val="20"/>
          <w:shd w:val="clear" w:color="auto" w:fill="FFFFFF"/>
          <w:lang w:val="en-US"/>
        </w:rPr>
        <w:t>This work was supported by the Interdisciplinary Center for Clinical Research (IZKF Aachen), RWTH Aachen University Medical School, Aachen, Germany</w:t>
      </w:r>
      <w:r w:rsidR="007241EA">
        <w:rPr>
          <w:rFonts w:ascii="Arial" w:hAnsi="Arial" w:cs="Arial"/>
          <w:color w:val="000000"/>
          <w:sz w:val="20"/>
          <w:szCs w:val="20"/>
          <w:shd w:val="clear" w:color="auto" w:fill="FFFFFF"/>
          <w:lang w:val="en-US"/>
        </w:rPr>
        <w:t xml:space="preserve"> (to E</w:t>
      </w:r>
      <w:r w:rsidR="00D908DC">
        <w:rPr>
          <w:rFonts w:ascii="Arial" w:hAnsi="Arial" w:cs="Arial"/>
          <w:color w:val="000000"/>
          <w:sz w:val="20"/>
          <w:szCs w:val="20"/>
          <w:shd w:val="clear" w:color="auto" w:fill="FFFFFF"/>
          <w:lang w:val="en-US"/>
        </w:rPr>
        <w:t>.G</w:t>
      </w:r>
      <w:r w:rsidR="007241EA">
        <w:rPr>
          <w:rFonts w:ascii="Arial" w:hAnsi="Arial" w:cs="Arial"/>
          <w:color w:val="000000"/>
          <w:sz w:val="20"/>
          <w:szCs w:val="20"/>
          <w:shd w:val="clear" w:color="auto" w:fill="FFFFFF"/>
          <w:lang w:val="en-US"/>
        </w:rPr>
        <w:t>.G., M.A. and I.</w:t>
      </w:r>
      <w:r w:rsidR="00D908DC">
        <w:rPr>
          <w:rFonts w:ascii="Arial" w:hAnsi="Arial" w:cs="Arial"/>
          <w:color w:val="000000"/>
          <w:sz w:val="20"/>
          <w:szCs w:val="20"/>
          <w:shd w:val="clear" w:color="auto" w:fill="FFFFFF"/>
          <w:lang w:val="en-US"/>
        </w:rPr>
        <w:t>G.</w:t>
      </w:r>
      <w:r w:rsidR="007241EA">
        <w:rPr>
          <w:rFonts w:ascii="Arial" w:hAnsi="Arial" w:cs="Arial"/>
          <w:color w:val="000000"/>
          <w:sz w:val="20"/>
          <w:szCs w:val="20"/>
          <w:shd w:val="clear" w:color="auto" w:fill="FFFFFF"/>
          <w:lang w:val="en-US"/>
        </w:rPr>
        <w:t xml:space="preserve">C.) and </w:t>
      </w:r>
      <w:r w:rsidR="007241EA" w:rsidRPr="007241EA">
        <w:rPr>
          <w:rFonts w:ascii="Arial" w:hAnsi="Arial" w:cs="Arial"/>
          <w:color w:val="000000"/>
          <w:sz w:val="20"/>
          <w:szCs w:val="20"/>
          <w:shd w:val="clear" w:color="auto" w:fill="FFFFFF"/>
          <w:lang w:val="en-US"/>
        </w:rPr>
        <w:t>the Excellence Initiative of the German Federal and State Governments and the German Research Foundation through</w:t>
      </w:r>
      <w:r w:rsidR="007241EA">
        <w:rPr>
          <w:rFonts w:ascii="Arial" w:hAnsi="Arial" w:cs="Arial"/>
          <w:color w:val="000000"/>
          <w:sz w:val="20"/>
          <w:szCs w:val="20"/>
          <w:shd w:val="clear" w:color="auto" w:fill="FFFFFF"/>
          <w:lang w:val="en-US"/>
        </w:rPr>
        <w:t xml:space="preserve"> </w:t>
      </w:r>
      <w:r w:rsidR="007241EA" w:rsidRPr="007241EA">
        <w:rPr>
          <w:rFonts w:ascii="Arial" w:hAnsi="Arial" w:cs="Arial"/>
          <w:color w:val="000000"/>
          <w:sz w:val="20"/>
          <w:szCs w:val="20"/>
          <w:shd w:val="clear" w:color="auto" w:fill="FFFFFF"/>
          <w:lang w:val="en-US"/>
        </w:rPr>
        <w:t>Grant GSC 111</w:t>
      </w:r>
      <w:r w:rsidR="007241EA">
        <w:rPr>
          <w:rFonts w:ascii="Arial" w:hAnsi="Arial" w:cs="Arial"/>
          <w:color w:val="000000"/>
          <w:sz w:val="20"/>
          <w:szCs w:val="20"/>
          <w:shd w:val="clear" w:color="auto" w:fill="FFFFFF"/>
          <w:lang w:val="en-US"/>
        </w:rPr>
        <w:t xml:space="preserve"> (M.A. and I.</w:t>
      </w:r>
      <w:r w:rsidR="00D908DC">
        <w:rPr>
          <w:rFonts w:ascii="Arial" w:hAnsi="Arial" w:cs="Arial"/>
          <w:color w:val="000000"/>
          <w:sz w:val="20"/>
          <w:szCs w:val="20"/>
          <w:shd w:val="clear" w:color="auto" w:fill="FFFFFF"/>
          <w:lang w:val="en-US"/>
        </w:rPr>
        <w:t>G.</w:t>
      </w:r>
      <w:r w:rsidR="007241EA">
        <w:rPr>
          <w:rFonts w:ascii="Arial" w:hAnsi="Arial" w:cs="Arial"/>
          <w:color w:val="000000"/>
          <w:sz w:val="20"/>
          <w:szCs w:val="20"/>
          <w:shd w:val="clear" w:color="auto" w:fill="FFFFFF"/>
          <w:lang w:val="en-US"/>
        </w:rPr>
        <w:t>C.)</w:t>
      </w:r>
      <w:r>
        <w:rPr>
          <w:rFonts w:ascii="Arial" w:hAnsi="Arial" w:cs="Arial"/>
          <w:color w:val="000000"/>
          <w:sz w:val="20"/>
          <w:szCs w:val="20"/>
          <w:shd w:val="clear" w:color="auto" w:fill="FFFFFF"/>
          <w:lang w:val="en-US"/>
        </w:rPr>
        <w:t>.</w:t>
      </w:r>
    </w:p>
    <w:p w:rsidR="00A3124C" w:rsidRDefault="00A3124C">
      <w:pPr>
        <w:spacing w:after="0" w:line="240" w:lineRule="auto"/>
        <w:jc w:val="both"/>
        <w:rPr>
          <w:rFonts w:ascii="Arial" w:hAnsi="Arial" w:cs="Arial"/>
          <w:b/>
          <w:color w:val="000000"/>
          <w:sz w:val="20"/>
          <w:szCs w:val="20"/>
          <w:shd w:val="clear" w:color="auto" w:fill="FFFFFF"/>
          <w:lang w:val="en-US"/>
        </w:rPr>
      </w:pPr>
    </w:p>
    <w:p w:rsidR="00A3124C" w:rsidRPr="00FF2D02" w:rsidRDefault="00B73523">
      <w:pPr>
        <w:spacing w:after="0" w:line="240" w:lineRule="auto"/>
        <w:jc w:val="both"/>
        <w:rPr>
          <w:lang w:val="en-US"/>
        </w:rPr>
      </w:pPr>
      <w:r>
        <w:rPr>
          <w:rFonts w:ascii="Arial" w:hAnsi="Arial" w:cs="Arial"/>
          <w:b/>
          <w:sz w:val="20"/>
          <w:szCs w:val="20"/>
          <w:lang w:val="en-US"/>
        </w:rPr>
        <w:t>Author Contributions</w:t>
      </w:r>
      <w:r>
        <w:rPr>
          <w:rFonts w:ascii="Arial" w:hAnsi="Arial" w:cs="Arial"/>
          <w:b/>
          <w:color w:val="000000"/>
          <w:sz w:val="20"/>
          <w:szCs w:val="20"/>
          <w:shd w:val="clear" w:color="auto" w:fill="FFFFFF"/>
          <w:lang w:val="en-US"/>
        </w:rPr>
        <w:t xml:space="preserve">: </w:t>
      </w:r>
      <w:r>
        <w:rPr>
          <w:rFonts w:ascii="Arial" w:hAnsi="Arial" w:cs="Arial"/>
          <w:color w:val="000000"/>
          <w:sz w:val="20"/>
          <w:szCs w:val="20"/>
          <w:shd w:val="clear" w:color="auto" w:fill="FFFFFF"/>
          <w:lang w:val="en-US"/>
        </w:rPr>
        <w:t>E.G</w:t>
      </w:r>
      <w:r w:rsidR="00D908DC">
        <w:rPr>
          <w:rFonts w:ascii="Arial" w:hAnsi="Arial" w:cs="Arial"/>
          <w:color w:val="000000"/>
          <w:sz w:val="20"/>
          <w:szCs w:val="20"/>
          <w:shd w:val="clear" w:color="auto" w:fill="FFFFFF"/>
          <w:lang w:val="en-US"/>
        </w:rPr>
        <w:t>.G</w:t>
      </w:r>
      <w:r>
        <w:rPr>
          <w:rFonts w:ascii="Arial" w:hAnsi="Arial" w:cs="Arial"/>
          <w:color w:val="000000"/>
          <w:sz w:val="20"/>
          <w:szCs w:val="20"/>
          <w:shd w:val="clear" w:color="auto" w:fill="FFFFFF"/>
          <w:lang w:val="en-US"/>
        </w:rPr>
        <w:t>., M.Z. and I.</w:t>
      </w:r>
      <w:r w:rsidR="00D908DC">
        <w:rPr>
          <w:rFonts w:ascii="Arial" w:hAnsi="Arial" w:cs="Arial"/>
          <w:color w:val="000000"/>
          <w:sz w:val="20"/>
          <w:szCs w:val="20"/>
          <w:shd w:val="clear" w:color="auto" w:fill="FFFFFF"/>
          <w:lang w:val="en-US"/>
        </w:rPr>
        <w:t>G.</w:t>
      </w:r>
      <w:r>
        <w:rPr>
          <w:rFonts w:ascii="Arial" w:hAnsi="Arial" w:cs="Arial"/>
          <w:color w:val="000000"/>
          <w:sz w:val="20"/>
          <w:szCs w:val="20"/>
          <w:shd w:val="clear" w:color="auto" w:fill="FFFFFF"/>
          <w:lang w:val="en-US"/>
        </w:rPr>
        <w:t>C. designed the research. E.</w:t>
      </w:r>
      <w:r w:rsidR="00D908DC">
        <w:rPr>
          <w:rFonts w:ascii="Arial" w:hAnsi="Arial" w:cs="Arial"/>
          <w:color w:val="000000"/>
          <w:sz w:val="20"/>
          <w:szCs w:val="20"/>
          <w:shd w:val="clear" w:color="auto" w:fill="FFFFFF"/>
          <w:lang w:val="en-US"/>
        </w:rPr>
        <w:t>G.</w:t>
      </w:r>
      <w:r>
        <w:rPr>
          <w:rFonts w:ascii="Arial" w:hAnsi="Arial" w:cs="Arial"/>
          <w:color w:val="000000"/>
          <w:sz w:val="20"/>
          <w:szCs w:val="20"/>
          <w:shd w:val="clear" w:color="auto" w:fill="FFFFFF"/>
          <w:lang w:val="en-US"/>
        </w:rPr>
        <w:t>G. wrote HINT program code. E.</w:t>
      </w:r>
      <w:r w:rsidR="00D908DC">
        <w:rPr>
          <w:rFonts w:ascii="Arial" w:hAnsi="Arial" w:cs="Arial"/>
          <w:color w:val="000000"/>
          <w:sz w:val="20"/>
          <w:szCs w:val="20"/>
          <w:shd w:val="clear" w:color="auto" w:fill="FFFFFF"/>
          <w:lang w:val="en-US"/>
        </w:rPr>
        <w:t>G.</w:t>
      </w:r>
      <w:r>
        <w:rPr>
          <w:rFonts w:ascii="Arial" w:hAnsi="Arial" w:cs="Arial"/>
          <w:color w:val="000000"/>
          <w:sz w:val="20"/>
          <w:szCs w:val="20"/>
          <w:shd w:val="clear" w:color="auto" w:fill="FFFFFF"/>
          <w:lang w:val="en-US"/>
        </w:rPr>
        <w:t>G., M.A. and I.</w:t>
      </w:r>
      <w:r w:rsidR="00D908DC">
        <w:rPr>
          <w:rFonts w:ascii="Arial" w:hAnsi="Arial" w:cs="Arial"/>
          <w:color w:val="000000"/>
          <w:sz w:val="20"/>
          <w:szCs w:val="20"/>
          <w:shd w:val="clear" w:color="auto" w:fill="FFFFFF"/>
          <w:lang w:val="en-US"/>
        </w:rPr>
        <w:t>G.</w:t>
      </w:r>
      <w:r>
        <w:rPr>
          <w:rFonts w:ascii="Arial" w:hAnsi="Arial" w:cs="Arial"/>
          <w:color w:val="000000"/>
          <w:sz w:val="20"/>
          <w:szCs w:val="20"/>
          <w:shd w:val="clear" w:color="auto" w:fill="FFFFFF"/>
          <w:lang w:val="en-US"/>
        </w:rPr>
        <w:t>C. analyzed data. E.</w:t>
      </w:r>
      <w:r w:rsidR="00D908DC">
        <w:rPr>
          <w:rFonts w:ascii="Arial" w:hAnsi="Arial" w:cs="Arial"/>
          <w:color w:val="000000"/>
          <w:sz w:val="20"/>
          <w:szCs w:val="20"/>
          <w:shd w:val="clear" w:color="auto" w:fill="FFFFFF"/>
          <w:lang w:val="en-US"/>
        </w:rPr>
        <w:t>G.</w:t>
      </w:r>
      <w:r>
        <w:rPr>
          <w:rFonts w:ascii="Arial" w:hAnsi="Arial" w:cs="Arial"/>
          <w:color w:val="000000"/>
          <w:sz w:val="20"/>
          <w:szCs w:val="20"/>
          <w:shd w:val="clear" w:color="auto" w:fill="FFFFFF"/>
          <w:lang w:val="en-US"/>
        </w:rPr>
        <w:t>G., M.Z. and I.</w:t>
      </w:r>
      <w:r w:rsidR="00D908DC">
        <w:rPr>
          <w:rFonts w:ascii="Arial" w:hAnsi="Arial" w:cs="Arial"/>
          <w:color w:val="000000"/>
          <w:sz w:val="20"/>
          <w:szCs w:val="20"/>
          <w:shd w:val="clear" w:color="auto" w:fill="FFFFFF"/>
          <w:lang w:val="en-US"/>
        </w:rPr>
        <w:t>G.</w:t>
      </w:r>
      <w:r>
        <w:rPr>
          <w:rFonts w:ascii="Arial" w:hAnsi="Arial" w:cs="Arial"/>
          <w:color w:val="000000"/>
          <w:sz w:val="20"/>
          <w:szCs w:val="20"/>
          <w:shd w:val="clear" w:color="auto" w:fill="FFFFFF"/>
          <w:lang w:val="en-US"/>
        </w:rPr>
        <w:t xml:space="preserve">C. </w:t>
      </w:r>
      <w:proofErr w:type="gramStart"/>
      <w:r>
        <w:rPr>
          <w:rFonts w:ascii="Arial" w:hAnsi="Arial" w:cs="Arial"/>
          <w:color w:val="000000"/>
          <w:sz w:val="20"/>
          <w:szCs w:val="20"/>
          <w:shd w:val="clear" w:color="auto" w:fill="FFFFFF"/>
          <w:lang w:val="en-US"/>
        </w:rPr>
        <w:t>wrote</w:t>
      </w:r>
      <w:proofErr w:type="gramEnd"/>
      <w:r>
        <w:rPr>
          <w:rFonts w:ascii="Arial" w:hAnsi="Arial" w:cs="Arial"/>
          <w:color w:val="000000"/>
          <w:sz w:val="20"/>
          <w:szCs w:val="20"/>
          <w:shd w:val="clear" w:color="auto" w:fill="FFFFFF"/>
          <w:lang w:val="en-US"/>
        </w:rPr>
        <w:t xml:space="preserve"> the manuscript.</w:t>
      </w:r>
    </w:p>
    <w:p w:rsidR="00A3124C" w:rsidRDefault="00A3124C">
      <w:pPr>
        <w:spacing w:after="0" w:line="240" w:lineRule="auto"/>
        <w:jc w:val="both"/>
        <w:rPr>
          <w:rFonts w:ascii="Arial" w:hAnsi="Arial" w:cs="Arial"/>
          <w:sz w:val="20"/>
          <w:szCs w:val="20"/>
          <w:lang w:val="en-US"/>
        </w:rPr>
      </w:pPr>
    </w:p>
    <w:p w:rsidR="00A3124C" w:rsidRPr="00FF2D02" w:rsidRDefault="00B73523">
      <w:pPr>
        <w:jc w:val="both"/>
        <w:rPr>
          <w:lang w:val="en-US"/>
        </w:rPr>
      </w:pPr>
      <w:r>
        <w:rPr>
          <w:rFonts w:ascii="Arial" w:hAnsi="Arial" w:cs="Arial"/>
          <w:b/>
          <w:color w:val="000000"/>
          <w:sz w:val="20"/>
          <w:szCs w:val="20"/>
          <w:shd w:val="clear" w:color="auto" w:fill="FFFFFF"/>
          <w:lang w:val="en-US"/>
        </w:rPr>
        <w:t>Competing Financial Interests:</w:t>
      </w:r>
      <w:r>
        <w:rPr>
          <w:rFonts w:ascii="Arial" w:hAnsi="Arial" w:cs="Arial"/>
          <w:color w:val="000000"/>
          <w:sz w:val="20"/>
          <w:szCs w:val="20"/>
          <w:shd w:val="clear" w:color="auto" w:fill="FFFFFF"/>
          <w:lang w:val="en-US"/>
        </w:rPr>
        <w:t xml:space="preserve"> The authors declare no competing financial interests.</w:t>
      </w:r>
    </w:p>
    <w:p w:rsidR="00CB1DA6" w:rsidRDefault="00CB1DA6" w:rsidP="00CB1DA6">
      <w:pPr>
        <w:spacing w:after="0" w:line="240" w:lineRule="auto"/>
        <w:ind w:left="180" w:hanging="180"/>
        <w:jc w:val="both"/>
        <w:rPr>
          <w:rFonts w:ascii="Arial" w:hAnsi="Arial" w:cs="Arial"/>
          <w:sz w:val="16"/>
          <w:szCs w:val="16"/>
          <w:lang w:val="en-US"/>
        </w:rPr>
      </w:pPr>
      <w:r>
        <w:rPr>
          <w:rFonts w:ascii="Arial" w:hAnsi="Arial" w:cs="Arial"/>
          <w:sz w:val="16"/>
          <w:szCs w:val="16"/>
          <w:vertAlign w:val="superscript"/>
          <w:lang w:val="en-US"/>
        </w:rPr>
        <w:lastRenderedPageBreak/>
        <w:t>1</w:t>
      </w:r>
      <w:r>
        <w:rPr>
          <w:rFonts w:ascii="Arial" w:hAnsi="Arial" w:cs="Arial"/>
          <w:sz w:val="16"/>
          <w:szCs w:val="16"/>
          <w:lang w:val="en-US"/>
        </w:rPr>
        <w:tab/>
        <w:t xml:space="preserve">The ENCODE Project Consortium. </w:t>
      </w:r>
      <w:proofErr w:type="gramStart"/>
      <w:r>
        <w:rPr>
          <w:rFonts w:ascii="Arial" w:hAnsi="Arial" w:cs="Arial"/>
          <w:sz w:val="16"/>
          <w:szCs w:val="16"/>
          <w:lang w:val="en-US"/>
        </w:rPr>
        <w:t>An integrated encyclopedia of DNA elements in the human genome.</w:t>
      </w:r>
      <w:proofErr w:type="gramEnd"/>
      <w:r>
        <w:rPr>
          <w:rFonts w:ascii="Arial" w:hAnsi="Arial" w:cs="Arial"/>
          <w:sz w:val="16"/>
          <w:szCs w:val="16"/>
          <w:lang w:val="en-US"/>
        </w:rPr>
        <w:t xml:space="preserve"> </w:t>
      </w:r>
      <w:proofErr w:type="gramStart"/>
      <w:r>
        <w:rPr>
          <w:rFonts w:ascii="Arial" w:hAnsi="Arial" w:cs="Arial"/>
          <w:i/>
          <w:sz w:val="16"/>
          <w:szCs w:val="16"/>
          <w:lang w:val="en-US"/>
        </w:rPr>
        <w:t>Nature</w:t>
      </w:r>
      <w:r>
        <w:rPr>
          <w:rFonts w:ascii="Arial" w:hAnsi="Arial" w:cs="Arial"/>
          <w:sz w:val="16"/>
          <w:szCs w:val="16"/>
          <w:lang w:val="en-US"/>
        </w:rPr>
        <w:t xml:space="preserve"> </w:t>
      </w:r>
      <w:r>
        <w:rPr>
          <w:rFonts w:ascii="Arial" w:hAnsi="Arial" w:cs="Arial"/>
          <w:b/>
          <w:sz w:val="16"/>
          <w:szCs w:val="16"/>
          <w:lang w:val="en-US"/>
        </w:rPr>
        <w:t>489</w:t>
      </w:r>
      <w:r>
        <w:rPr>
          <w:rFonts w:ascii="Arial" w:hAnsi="Arial" w:cs="Arial"/>
          <w:sz w:val="16"/>
          <w:szCs w:val="16"/>
          <w:lang w:val="en-US"/>
        </w:rPr>
        <w:t>, 57–74 (2012).</w:t>
      </w:r>
      <w:proofErr w:type="gramEnd"/>
    </w:p>
    <w:p w:rsidR="00CB1DA6" w:rsidRDefault="00CB1DA6" w:rsidP="00CB1DA6">
      <w:pPr>
        <w:spacing w:after="0" w:line="240" w:lineRule="auto"/>
        <w:ind w:left="180" w:hanging="180"/>
        <w:jc w:val="both"/>
        <w:rPr>
          <w:rFonts w:ascii="Arial" w:hAnsi="Arial" w:cs="Arial"/>
          <w:sz w:val="16"/>
          <w:szCs w:val="16"/>
          <w:lang w:val="en-US"/>
        </w:rPr>
      </w:pPr>
      <w:r>
        <w:rPr>
          <w:rFonts w:ascii="Arial" w:hAnsi="Arial" w:cs="Arial"/>
          <w:sz w:val="16"/>
          <w:szCs w:val="16"/>
          <w:vertAlign w:val="superscript"/>
          <w:lang w:val="en-US"/>
        </w:rPr>
        <w:t>2</w:t>
      </w:r>
      <w:r>
        <w:rPr>
          <w:rFonts w:ascii="Arial" w:hAnsi="Arial" w:cs="Arial"/>
          <w:sz w:val="16"/>
          <w:szCs w:val="16"/>
          <w:lang w:val="en-US"/>
        </w:rPr>
        <w:tab/>
        <w:t xml:space="preserve">Crawford, G.E. et al. Genome-wide mapping of </w:t>
      </w:r>
      <w:proofErr w:type="spellStart"/>
      <w:r>
        <w:rPr>
          <w:rFonts w:ascii="Arial" w:hAnsi="Arial" w:cs="Arial"/>
          <w:sz w:val="16"/>
          <w:szCs w:val="16"/>
          <w:lang w:val="en-US"/>
        </w:rPr>
        <w:t>DNase</w:t>
      </w:r>
      <w:proofErr w:type="spellEnd"/>
      <w:r>
        <w:rPr>
          <w:rFonts w:ascii="Arial" w:hAnsi="Arial" w:cs="Arial"/>
          <w:sz w:val="16"/>
          <w:szCs w:val="16"/>
          <w:lang w:val="en-US"/>
        </w:rPr>
        <w:t xml:space="preserve"> hypersensitive sites using massively parallel signature sequencing (MPSS). </w:t>
      </w:r>
      <w:proofErr w:type="gramStart"/>
      <w:r w:rsidRPr="00CB1DA6">
        <w:rPr>
          <w:rFonts w:ascii="Arial" w:hAnsi="Arial" w:cs="Arial"/>
          <w:i/>
          <w:sz w:val="16"/>
          <w:szCs w:val="16"/>
          <w:lang w:val="en-US"/>
        </w:rPr>
        <w:t>Genome Res.</w:t>
      </w:r>
      <w:r>
        <w:rPr>
          <w:rFonts w:ascii="Arial" w:hAnsi="Arial" w:cs="Arial"/>
          <w:sz w:val="16"/>
          <w:szCs w:val="16"/>
          <w:lang w:val="en-US"/>
        </w:rPr>
        <w:t xml:space="preserve"> </w:t>
      </w:r>
      <w:r>
        <w:rPr>
          <w:rFonts w:ascii="Arial" w:hAnsi="Arial" w:cs="Arial"/>
          <w:b/>
          <w:sz w:val="16"/>
          <w:szCs w:val="16"/>
          <w:lang w:val="en-US"/>
        </w:rPr>
        <w:t>16</w:t>
      </w:r>
      <w:r>
        <w:rPr>
          <w:rFonts w:ascii="Arial" w:hAnsi="Arial" w:cs="Arial"/>
          <w:sz w:val="16"/>
          <w:szCs w:val="16"/>
          <w:lang w:val="en-US"/>
        </w:rPr>
        <w:t>, 123–131 (2006).</w:t>
      </w:r>
      <w:proofErr w:type="gramEnd"/>
    </w:p>
    <w:p w:rsidR="00CB1DA6" w:rsidRDefault="00CB1DA6" w:rsidP="00CB1DA6">
      <w:pPr>
        <w:spacing w:after="0" w:line="240" w:lineRule="auto"/>
        <w:ind w:left="180" w:hanging="180"/>
        <w:jc w:val="both"/>
        <w:rPr>
          <w:rFonts w:ascii="Arial" w:hAnsi="Arial" w:cs="Arial"/>
          <w:sz w:val="16"/>
          <w:szCs w:val="16"/>
          <w:lang w:val="en-US"/>
        </w:rPr>
      </w:pPr>
      <w:r>
        <w:rPr>
          <w:rFonts w:ascii="Arial" w:hAnsi="Arial" w:cs="Arial"/>
          <w:sz w:val="16"/>
          <w:szCs w:val="16"/>
          <w:vertAlign w:val="superscript"/>
          <w:lang w:val="en-US"/>
        </w:rPr>
        <w:t>3</w:t>
      </w:r>
      <w:r>
        <w:rPr>
          <w:rFonts w:ascii="Arial" w:hAnsi="Arial" w:cs="Arial"/>
          <w:sz w:val="16"/>
          <w:szCs w:val="16"/>
          <w:lang w:val="en-US"/>
        </w:rPr>
        <w:tab/>
        <w:t xml:space="preserve">Sabo, P.J. et al. Genome-wide identification of </w:t>
      </w:r>
      <w:proofErr w:type="spellStart"/>
      <w:r>
        <w:rPr>
          <w:rFonts w:ascii="Arial" w:hAnsi="Arial" w:cs="Arial"/>
          <w:sz w:val="16"/>
          <w:szCs w:val="16"/>
          <w:lang w:val="en-US"/>
        </w:rPr>
        <w:t>DNase</w:t>
      </w:r>
      <w:proofErr w:type="spellEnd"/>
      <w:r>
        <w:rPr>
          <w:rFonts w:ascii="Arial" w:hAnsi="Arial" w:cs="Arial"/>
          <w:sz w:val="16"/>
          <w:szCs w:val="16"/>
          <w:lang w:val="en-US"/>
        </w:rPr>
        <w:t xml:space="preserve"> I hypersensitive sites using active chromatin sequence libraries. </w:t>
      </w:r>
      <w:proofErr w:type="gramStart"/>
      <w:r w:rsidRPr="00CB1DA6">
        <w:rPr>
          <w:rFonts w:ascii="Arial" w:hAnsi="Arial" w:cs="Arial"/>
          <w:i/>
          <w:sz w:val="16"/>
          <w:szCs w:val="16"/>
          <w:lang w:val="en-US"/>
        </w:rPr>
        <w:t>Proc. Natl. Acad. Sci. USA</w:t>
      </w:r>
      <w:r>
        <w:rPr>
          <w:rFonts w:ascii="Arial" w:hAnsi="Arial" w:cs="Arial"/>
          <w:sz w:val="16"/>
          <w:szCs w:val="16"/>
          <w:lang w:val="en-US"/>
        </w:rPr>
        <w:t xml:space="preserve"> </w:t>
      </w:r>
      <w:r>
        <w:rPr>
          <w:rFonts w:ascii="Arial" w:hAnsi="Arial" w:cs="Arial"/>
          <w:b/>
          <w:sz w:val="16"/>
          <w:szCs w:val="16"/>
          <w:lang w:val="en-US"/>
        </w:rPr>
        <w:t>101</w:t>
      </w:r>
      <w:r>
        <w:rPr>
          <w:rFonts w:ascii="Arial" w:hAnsi="Arial" w:cs="Arial"/>
          <w:sz w:val="16"/>
          <w:szCs w:val="16"/>
          <w:lang w:val="en-US"/>
        </w:rPr>
        <w:t>, 4537–4542 (2004).</w:t>
      </w:r>
      <w:proofErr w:type="gramEnd"/>
    </w:p>
    <w:p w:rsidR="00CB1DA6" w:rsidRDefault="00CB1DA6" w:rsidP="00CB1DA6">
      <w:pPr>
        <w:spacing w:after="0" w:line="240" w:lineRule="auto"/>
        <w:ind w:left="180" w:hanging="180"/>
        <w:jc w:val="both"/>
        <w:rPr>
          <w:rFonts w:ascii="Arial" w:hAnsi="Arial" w:cs="Arial"/>
          <w:sz w:val="16"/>
          <w:szCs w:val="16"/>
          <w:lang w:val="en-US"/>
        </w:rPr>
      </w:pPr>
      <w:r>
        <w:rPr>
          <w:rFonts w:ascii="Arial" w:hAnsi="Arial" w:cs="Arial"/>
          <w:sz w:val="16"/>
          <w:szCs w:val="16"/>
          <w:vertAlign w:val="superscript"/>
          <w:lang w:val="en-US"/>
        </w:rPr>
        <w:t>4</w:t>
      </w:r>
      <w:r>
        <w:rPr>
          <w:rFonts w:ascii="Arial" w:hAnsi="Arial" w:cs="Arial"/>
          <w:sz w:val="16"/>
          <w:szCs w:val="16"/>
          <w:lang w:val="en-US"/>
        </w:rPr>
        <w:tab/>
      </w:r>
      <w:proofErr w:type="spellStart"/>
      <w:r>
        <w:rPr>
          <w:rFonts w:ascii="Arial" w:hAnsi="Arial" w:cs="Arial"/>
          <w:sz w:val="16"/>
          <w:szCs w:val="16"/>
          <w:lang w:val="en-US"/>
        </w:rPr>
        <w:t>Neph</w:t>
      </w:r>
      <w:proofErr w:type="spellEnd"/>
      <w:r>
        <w:rPr>
          <w:rFonts w:ascii="Arial" w:hAnsi="Arial" w:cs="Arial"/>
          <w:sz w:val="16"/>
          <w:szCs w:val="16"/>
          <w:lang w:val="en-US"/>
        </w:rPr>
        <w:t xml:space="preserve">, S. et al. An expansive human regulatory lexicon encoded in transcription factor footprints. </w:t>
      </w:r>
      <w:proofErr w:type="gramStart"/>
      <w:r w:rsidRPr="00CB1DA6">
        <w:rPr>
          <w:rFonts w:ascii="Arial" w:hAnsi="Arial" w:cs="Arial"/>
          <w:i/>
          <w:sz w:val="16"/>
          <w:szCs w:val="16"/>
          <w:lang w:val="en-US"/>
        </w:rPr>
        <w:t>Nature</w:t>
      </w:r>
      <w:r>
        <w:rPr>
          <w:rFonts w:ascii="Arial" w:hAnsi="Arial" w:cs="Arial"/>
          <w:sz w:val="16"/>
          <w:szCs w:val="16"/>
          <w:lang w:val="en-US"/>
        </w:rPr>
        <w:t xml:space="preserve"> </w:t>
      </w:r>
      <w:r>
        <w:rPr>
          <w:rFonts w:ascii="Arial" w:hAnsi="Arial" w:cs="Arial"/>
          <w:b/>
          <w:sz w:val="16"/>
          <w:szCs w:val="16"/>
          <w:lang w:val="en-US"/>
        </w:rPr>
        <w:t>489</w:t>
      </w:r>
      <w:r>
        <w:rPr>
          <w:rFonts w:ascii="Arial" w:hAnsi="Arial" w:cs="Arial"/>
          <w:sz w:val="16"/>
          <w:szCs w:val="16"/>
          <w:lang w:val="en-US"/>
        </w:rPr>
        <w:t>, 83–90 (2012).</w:t>
      </w:r>
      <w:proofErr w:type="gramEnd"/>
    </w:p>
    <w:p w:rsidR="00CB1DA6" w:rsidRDefault="00CB1DA6" w:rsidP="00CB1DA6">
      <w:pPr>
        <w:spacing w:after="0" w:line="240" w:lineRule="auto"/>
        <w:ind w:left="180" w:hanging="180"/>
        <w:jc w:val="both"/>
        <w:rPr>
          <w:rFonts w:ascii="Arial" w:hAnsi="Arial" w:cs="Arial"/>
          <w:sz w:val="16"/>
          <w:szCs w:val="16"/>
          <w:lang w:val="en-US"/>
        </w:rPr>
      </w:pPr>
      <w:r>
        <w:rPr>
          <w:rFonts w:ascii="Arial" w:hAnsi="Arial" w:cs="Arial"/>
          <w:sz w:val="16"/>
          <w:szCs w:val="16"/>
          <w:vertAlign w:val="superscript"/>
          <w:lang w:val="en-US"/>
        </w:rPr>
        <w:t>5</w:t>
      </w:r>
      <w:r>
        <w:rPr>
          <w:rFonts w:ascii="Arial" w:hAnsi="Arial" w:cs="Arial"/>
          <w:sz w:val="16"/>
          <w:szCs w:val="16"/>
          <w:lang w:val="en-US"/>
        </w:rPr>
        <w:tab/>
        <w:t xml:space="preserve">Boyle, A.P. et al. High-resolution genome-wide in vivo </w:t>
      </w:r>
      <w:proofErr w:type="spellStart"/>
      <w:r>
        <w:rPr>
          <w:rFonts w:ascii="Arial" w:hAnsi="Arial" w:cs="Arial"/>
          <w:sz w:val="16"/>
          <w:szCs w:val="16"/>
          <w:lang w:val="en-US"/>
        </w:rPr>
        <w:t>footprinting</w:t>
      </w:r>
      <w:proofErr w:type="spellEnd"/>
      <w:r>
        <w:rPr>
          <w:rFonts w:ascii="Arial" w:hAnsi="Arial" w:cs="Arial"/>
          <w:sz w:val="16"/>
          <w:szCs w:val="16"/>
          <w:lang w:val="en-US"/>
        </w:rPr>
        <w:t xml:space="preserve"> of diverse transcription factors in human cells. </w:t>
      </w:r>
      <w:proofErr w:type="gramStart"/>
      <w:r w:rsidRPr="00CB1DA6">
        <w:rPr>
          <w:rFonts w:ascii="Arial" w:hAnsi="Arial" w:cs="Arial"/>
          <w:i/>
          <w:sz w:val="16"/>
          <w:szCs w:val="16"/>
          <w:lang w:val="en-US"/>
        </w:rPr>
        <w:t>Genome Res.</w:t>
      </w:r>
      <w:r>
        <w:rPr>
          <w:rFonts w:ascii="Arial" w:hAnsi="Arial" w:cs="Arial"/>
          <w:sz w:val="16"/>
          <w:szCs w:val="16"/>
          <w:lang w:val="en-US"/>
        </w:rPr>
        <w:t xml:space="preserve"> </w:t>
      </w:r>
      <w:r>
        <w:rPr>
          <w:rFonts w:ascii="Arial" w:hAnsi="Arial" w:cs="Arial"/>
          <w:b/>
          <w:sz w:val="16"/>
          <w:szCs w:val="16"/>
          <w:lang w:val="en-US"/>
        </w:rPr>
        <w:t>21</w:t>
      </w:r>
      <w:r>
        <w:rPr>
          <w:rFonts w:ascii="Arial" w:hAnsi="Arial" w:cs="Arial"/>
          <w:sz w:val="16"/>
          <w:szCs w:val="16"/>
          <w:lang w:val="en-US"/>
        </w:rPr>
        <w:t>, 456–464 (2011).</w:t>
      </w:r>
      <w:proofErr w:type="gramEnd"/>
    </w:p>
    <w:p w:rsidR="00CB1DA6" w:rsidRDefault="00CB1DA6" w:rsidP="00CB1DA6">
      <w:pPr>
        <w:spacing w:after="0" w:line="240" w:lineRule="auto"/>
        <w:ind w:left="180" w:hanging="180"/>
        <w:jc w:val="both"/>
        <w:rPr>
          <w:rFonts w:ascii="Arial" w:hAnsi="Arial" w:cs="Arial"/>
          <w:sz w:val="16"/>
          <w:szCs w:val="16"/>
          <w:lang w:val="en-US"/>
        </w:rPr>
      </w:pPr>
      <w:r>
        <w:rPr>
          <w:rFonts w:ascii="Arial" w:hAnsi="Arial" w:cs="Arial"/>
          <w:sz w:val="16"/>
          <w:szCs w:val="16"/>
          <w:vertAlign w:val="superscript"/>
          <w:lang w:val="en-US"/>
        </w:rPr>
        <w:t>6</w:t>
      </w:r>
      <w:r>
        <w:rPr>
          <w:rFonts w:ascii="Arial" w:hAnsi="Arial" w:cs="Arial"/>
          <w:sz w:val="16"/>
          <w:szCs w:val="16"/>
          <w:lang w:val="en-US"/>
        </w:rPr>
        <w:tab/>
        <w:t xml:space="preserve">Piper, J. et al. Wellington: a novel method for the accurate identification of digital genomic footprints from </w:t>
      </w:r>
      <w:proofErr w:type="spellStart"/>
      <w:r>
        <w:rPr>
          <w:rFonts w:ascii="Arial" w:hAnsi="Arial" w:cs="Arial"/>
          <w:sz w:val="16"/>
          <w:szCs w:val="16"/>
          <w:lang w:val="en-US"/>
        </w:rPr>
        <w:t>DNase-seq</w:t>
      </w:r>
      <w:proofErr w:type="spellEnd"/>
      <w:r>
        <w:rPr>
          <w:rFonts w:ascii="Arial" w:hAnsi="Arial" w:cs="Arial"/>
          <w:sz w:val="16"/>
          <w:szCs w:val="16"/>
          <w:lang w:val="en-US"/>
        </w:rPr>
        <w:t xml:space="preserve"> data. </w:t>
      </w:r>
      <w:proofErr w:type="gramStart"/>
      <w:r w:rsidRPr="00CB1DA6">
        <w:rPr>
          <w:rFonts w:ascii="Arial" w:hAnsi="Arial" w:cs="Arial"/>
          <w:i/>
          <w:sz w:val="16"/>
          <w:szCs w:val="16"/>
          <w:lang w:val="en-US"/>
        </w:rPr>
        <w:t>Nucleic Acids Res.</w:t>
      </w:r>
      <w:r>
        <w:rPr>
          <w:rFonts w:ascii="Arial" w:hAnsi="Arial" w:cs="Arial"/>
          <w:sz w:val="16"/>
          <w:szCs w:val="16"/>
          <w:lang w:val="en-US"/>
        </w:rPr>
        <w:t xml:space="preserve"> </w:t>
      </w:r>
      <w:r>
        <w:rPr>
          <w:rFonts w:ascii="Arial" w:hAnsi="Arial" w:cs="Arial"/>
          <w:b/>
          <w:sz w:val="16"/>
          <w:szCs w:val="16"/>
          <w:lang w:val="en-US"/>
        </w:rPr>
        <w:t>41</w:t>
      </w:r>
      <w:r>
        <w:rPr>
          <w:rFonts w:ascii="Arial" w:hAnsi="Arial" w:cs="Arial"/>
          <w:sz w:val="16"/>
          <w:szCs w:val="16"/>
          <w:lang w:val="en-US"/>
        </w:rPr>
        <w:t>, e201 (2013).</w:t>
      </w:r>
      <w:proofErr w:type="gramEnd"/>
    </w:p>
    <w:p w:rsidR="00CB1DA6" w:rsidRDefault="00CB1DA6" w:rsidP="00CB1DA6">
      <w:pPr>
        <w:spacing w:after="0" w:line="240" w:lineRule="auto"/>
        <w:ind w:left="180" w:hanging="180"/>
        <w:jc w:val="both"/>
        <w:rPr>
          <w:rFonts w:ascii="Arial" w:hAnsi="Arial" w:cs="Arial"/>
          <w:sz w:val="16"/>
          <w:szCs w:val="16"/>
          <w:lang w:val="en-US"/>
        </w:rPr>
      </w:pPr>
      <w:r>
        <w:rPr>
          <w:rFonts w:ascii="Arial" w:hAnsi="Arial" w:cs="Arial"/>
          <w:sz w:val="16"/>
          <w:szCs w:val="16"/>
          <w:vertAlign w:val="superscript"/>
          <w:lang w:val="en-US"/>
        </w:rPr>
        <w:t>7</w:t>
      </w:r>
      <w:r>
        <w:rPr>
          <w:rFonts w:ascii="Arial" w:hAnsi="Arial" w:cs="Arial"/>
          <w:sz w:val="16"/>
          <w:szCs w:val="16"/>
          <w:lang w:val="en-US"/>
        </w:rPr>
        <w:tab/>
        <w:t xml:space="preserve">Sung, M.-H.H., </w:t>
      </w:r>
      <w:proofErr w:type="spellStart"/>
      <w:r>
        <w:rPr>
          <w:rFonts w:ascii="Arial" w:hAnsi="Arial" w:cs="Arial"/>
          <w:sz w:val="16"/>
          <w:szCs w:val="16"/>
          <w:lang w:val="en-US"/>
        </w:rPr>
        <w:t>Guertin</w:t>
      </w:r>
      <w:proofErr w:type="spellEnd"/>
      <w:r>
        <w:rPr>
          <w:rFonts w:ascii="Arial" w:hAnsi="Arial" w:cs="Arial"/>
          <w:sz w:val="16"/>
          <w:szCs w:val="16"/>
          <w:lang w:val="en-US"/>
        </w:rPr>
        <w:t xml:space="preserve">, M.J., </w:t>
      </w:r>
      <w:proofErr w:type="spellStart"/>
      <w:r>
        <w:rPr>
          <w:rFonts w:ascii="Arial" w:hAnsi="Arial" w:cs="Arial"/>
          <w:sz w:val="16"/>
          <w:szCs w:val="16"/>
          <w:lang w:val="en-US"/>
        </w:rPr>
        <w:t>Baek</w:t>
      </w:r>
      <w:proofErr w:type="spellEnd"/>
      <w:r>
        <w:rPr>
          <w:rFonts w:ascii="Arial" w:hAnsi="Arial" w:cs="Arial"/>
          <w:sz w:val="16"/>
          <w:szCs w:val="16"/>
          <w:lang w:val="en-US"/>
        </w:rPr>
        <w:t xml:space="preserve">, S. &amp; Hager, G.L. </w:t>
      </w:r>
      <w:proofErr w:type="spellStart"/>
      <w:r>
        <w:rPr>
          <w:rFonts w:ascii="Arial" w:hAnsi="Arial" w:cs="Arial"/>
          <w:sz w:val="16"/>
          <w:szCs w:val="16"/>
          <w:lang w:val="en-US"/>
        </w:rPr>
        <w:t>DNase</w:t>
      </w:r>
      <w:proofErr w:type="spellEnd"/>
      <w:r>
        <w:rPr>
          <w:rFonts w:ascii="Arial" w:hAnsi="Arial" w:cs="Arial"/>
          <w:sz w:val="16"/>
          <w:szCs w:val="16"/>
          <w:lang w:val="en-US"/>
        </w:rPr>
        <w:t xml:space="preserve"> footprint signatures are dictated by factor dynamics and DNA sequence. </w:t>
      </w:r>
      <w:proofErr w:type="gramStart"/>
      <w:r w:rsidRPr="00CB1DA6">
        <w:rPr>
          <w:rFonts w:ascii="Arial" w:hAnsi="Arial" w:cs="Arial"/>
          <w:i/>
          <w:sz w:val="16"/>
          <w:szCs w:val="16"/>
          <w:lang w:val="en-US"/>
        </w:rPr>
        <w:t>Mol. Cell</w:t>
      </w:r>
      <w:r>
        <w:rPr>
          <w:rFonts w:ascii="Arial" w:hAnsi="Arial" w:cs="Arial"/>
          <w:sz w:val="16"/>
          <w:szCs w:val="16"/>
          <w:lang w:val="en-US"/>
        </w:rPr>
        <w:t xml:space="preserve"> </w:t>
      </w:r>
      <w:r>
        <w:rPr>
          <w:rFonts w:ascii="Arial" w:hAnsi="Arial" w:cs="Arial"/>
          <w:b/>
          <w:sz w:val="16"/>
          <w:szCs w:val="16"/>
          <w:lang w:val="en-US"/>
        </w:rPr>
        <w:t>56</w:t>
      </w:r>
      <w:r>
        <w:rPr>
          <w:rFonts w:ascii="Arial" w:hAnsi="Arial" w:cs="Arial"/>
          <w:sz w:val="16"/>
          <w:szCs w:val="16"/>
          <w:lang w:val="en-US"/>
        </w:rPr>
        <w:t>, 275–285 (2014).</w:t>
      </w:r>
      <w:proofErr w:type="gramEnd"/>
    </w:p>
    <w:p w:rsidR="00CB1DA6" w:rsidRDefault="00CB1DA6" w:rsidP="00CB1DA6">
      <w:pPr>
        <w:spacing w:after="0" w:line="240" w:lineRule="auto"/>
        <w:ind w:left="180" w:hanging="180"/>
        <w:jc w:val="both"/>
        <w:rPr>
          <w:rFonts w:ascii="Arial" w:hAnsi="Arial" w:cs="Arial"/>
          <w:sz w:val="16"/>
          <w:szCs w:val="16"/>
          <w:lang w:val="en-US"/>
        </w:rPr>
      </w:pPr>
      <w:r>
        <w:rPr>
          <w:rFonts w:ascii="Arial" w:hAnsi="Arial" w:cs="Arial"/>
          <w:sz w:val="16"/>
          <w:szCs w:val="16"/>
          <w:vertAlign w:val="superscript"/>
          <w:lang w:val="en-US"/>
        </w:rPr>
        <w:t>8</w:t>
      </w:r>
      <w:r>
        <w:rPr>
          <w:rFonts w:ascii="Arial" w:hAnsi="Arial" w:cs="Arial"/>
          <w:sz w:val="16"/>
          <w:szCs w:val="16"/>
          <w:vertAlign w:val="superscript"/>
          <w:lang w:val="en-US"/>
        </w:rPr>
        <w:tab/>
      </w:r>
      <w:proofErr w:type="spellStart"/>
      <w:r>
        <w:rPr>
          <w:rFonts w:ascii="Arial" w:hAnsi="Arial" w:cs="Arial"/>
          <w:sz w:val="16"/>
          <w:szCs w:val="16"/>
          <w:lang w:val="en-US"/>
        </w:rPr>
        <w:t>Gusmao</w:t>
      </w:r>
      <w:proofErr w:type="spellEnd"/>
      <w:r>
        <w:rPr>
          <w:rFonts w:ascii="Arial" w:hAnsi="Arial" w:cs="Arial"/>
          <w:sz w:val="16"/>
          <w:szCs w:val="16"/>
          <w:lang w:val="en-US"/>
        </w:rPr>
        <w:t xml:space="preserve">, E.G., </w:t>
      </w:r>
      <w:proofErr w:type="spellStart"/>
      <w:r>
        <w:rPr>
          <w:rFonts w:ascii="Arial" w:hAnsi="Arial" w:cs="Arial"/>
          <w:sz w:val="16"/>
          <w:szCs w:val="16"/>
          <w:lang w:val="en-US"/>
        </w:rPr>
        <w:t>Dieterich</w:t>
      </w:r>
      <w:proofErr w:type="spellEnd"/>
      <w:r>
        <w:rPr>
          <w:rFonts w:ascii="Arial" w:hAnsi="Arial" w:cs="Arial"/>
          <w:sz w:val="16"/>
          <w:szCs w:val="16"/>
          <w:lang w:val="en-US"/>
        </w:rPr>
        <w:t xml:space="preserve">, C., </w:t>
      </w:r>
      <w:proofErr w:type="spellStart"/>
      <w:r>
        <w:rPr>
          <w:rFonts w:ascii="Arial" w:hAnsi="Arial" w:cs="Arial"/>
          <w:sz w:val="16"/>
          <w:szCs w:val="16"/>
          <w:lang w:val="en-US"/>
        </w:rPr>
        <w:t>Zenke</w:t>
      </w:r>
      <w:proofErr w:type="spellEnd"/>
      <w:r>
        <w:rPr>
          <w:rFonts w:ascii="Arial" w:hAnsi="Arial" w:cs="Arial"/>
          <w:sz w:val="16"/>
          <w:szCs w:val="16"/>
          <w:lang w:val="en-US"/>
        </w:rPr>
        <w:t xml:space="preserve">, M. &amp; Costa I.G. Detection of active transcription factor binding sites with the combination of </w:t>
      </w:r>
      <w:proofErr w:type="spellStart"/>
      <w:r>
        <w:rPr>
          <w:rFonts w:ascii="Arial" w:hAnsi="Arial" w:cs="Arial"/>
          <w:sz w:val="16"/>
          <w:szCs w:val="16"/>
          <w:lang w:val="en-US"/>
        </w:rPr>
        <w:t>DNase</w:t>
      </w:r>
      <w:proofErr w:type="spellEnd"/>
      <w:r>
        <w:rPr>
          <w:rFonts w:ascii="Arial" w:hAnsi="Arial" w:cs="Arial"/>
          <w:sz w:val="16"/>
          <w:szCs w:val="16"/>
          <w:lang w:val="en-US"/>
        </w:rPr>
        <w:t xml:space="preserve"> hypersensitivity and </w:t>
      </w:r>
      <w:proofErr w:type="spellStart"/>
      <w:r>
        <w:rPr>
          <w:rFonts w:ascii="Arial" w:hAnsi="Arial" w:cs="Arial"/>
          <w:sz w:val="16"/>
          <w:szCs w:val="16"/>
          <w:lang w:val="en-US"/>
        </w:rPr>
        <w:t>histone</w:t>
      </w:r>
      <w:proofErr w:type="spellEnd"/>
      <w:r>
        <w:rPr>
          <w:rFonts w:ascii="Arial" w:hAnsi="Arial" w:cs="Arial"/>
          <w:sz w:val="16"/>
          <w:szCs w:val="16"/>
          <w:lang w:val="en-US"/>
        </w:rPr>
        <w:t xml:space="preserve"> modifications. </w:t>
      </w:r>
      <w:proofErr w:type="gramStart"/>
      <w:r w:rsidRPr="00CB1DA6">
        <w:rPr>
          <w:rFonts w:ascii="Arial" w:hAnsi="Arial" w:cs="Arial"/>
          <w:i/>
          <w:sz w:val="16"/>
          <w:szCs w:val="16"/>
          <w:lang w:val="en-US"/>
        </w:rPr>
        <w:t>Bioinformatics</w:t>
      </w:r>
      <w:r>
        <w:rPr>
          <w:rFonts w:ascii="Arial" w:hAnsi="Arial" w:cs="Arial"/>
          <w:sz w:val="16"/>
          <w:szCs w:val="16"/>
          <w:lang w:val="en-US"/>
        </w:rPr>
        <w:t xml:space="preserve"> </w:t>
      </w:r>
      <w:r>
        <w:rPr>
          <w:rFonts w:ascii="Arial" w:hAnsi="Arial" w:cs="Arial"/>
          <w:b/>
          <w:sz w:val="16"/>
          <w:szCs w:val="16"/>
          <w:lang w:val="en-US"/>
        </w:rPr>
        <w:t>30</w:t>
      </w:r>
      <w:r>
        <w:rPr>
          <w:rFonts w:ascii="Arial" w:hAnsi="Arial" w:cs="Arial"/>
          <w:sz w:val="16"/>
          <w:szCs w:val="16"/>
          <w:lang w:val="en-US"/>
        </w:rPr>
        <w:t>, 3143–3151 (2014).</w:t>
      </w:r>
      <w:proofErr w:type="gramEnd"/>
    </w:p>
    <w:p w:rsidR="00CB1DA6" w:rsidRDefault="00CB1DA6" w:rsidP="00CB1DA6">
      <w:pPr>
        <w:spacing w:after="0" w:line="240" w:lineRule="auto"/>
        <w:ind w:left="180" w:hanging="180"/>
        <w:jc w:val="both"/>
        <w:rPr>
          <w:rFonts w:ascii="Arial" w:hAnsi="Arial" w:cs="Arial"/>
          <w:sz w:val="16"/>
          <w:szCs w:val="16"/>
          <w:lang w:val="en-US"/>
        </w:rPr>
      </w:pPr>
      <w:r>
        <w:rPr>
          <w:rFonts w:ascii="Arial" w:hAnsi="Arial" w:cs="Arial"/>
          <w:sz w:val="16"/>
          <w:szCs w:val="16"/>
          <w:vertAlign w:val="superscript"/>
          <w:lang w:val="en-US"/>
        </w:rPr>
        <w:t>9</w:t>
      </w:r>
      <w:r>
        <w:rPr>
          <w:rFonts w:ascii="Arial" w:hAnsi="Arial" w:cs="Arial"/>
          <w:sz w:val="16"/>
          <w:szCs w:val="16"/>
          <w:vertAlign w:val="superscript"/>
          <w:lang w:val="en-US"/>
        </w:rPr>
        <w:tab/>
      </w:r>
      <w:r>
        <w:rPr>
          <w:rFonts w:ascii="Arial" w:hAnsi="Arial" w:cs="Arial"/>
          <w:sz w:val="16"/>
          <w:szCs w:val="16"/>
          <w:lang w:val="en-US"/>
        </w:rPr>
        <w:t>Pique-</w:t>
      </w:r>
      <w:proofErr w:type="spellStart"/>
      <w:r>
        <w:rPr>
          <w:rFonts w:ascii="Arial" w:hAnsi="Arial" w:cs="Arial"/>
          <w:sz w:val="16"/>
          <w:szCs w:val="16"/>
          <w:lang w:val="en-US"/>
        </w:rPr>
        <w:t>Regi</w:t>
      </w:r>
      <w:proofErr w:type="spellEnd"/>
      <w:r>
        <w:rPr>
          <w:rFonts w:ascii="Arial" w:hAnsi="Arial" w:cs="Arial"/>
          <w:sz w:val="16"/>
          <w:szCs w:val="16"/>
          <w:lang w:val="en-US"/>
        </w:rPr>
        <w:t xml:space="preserve">, R. et al. Accurate inference of transcription factor binding from DNA sequence and chromatin accessibility data. </w:t>
      </w:r>
      <w:proofErr w:type="gramStart"/>
      <w:r w:rsidRPr="00CB1DA6">
        <w:rPr>
          <w:rFonts w:ascii="Arial" w:hAnsi="Arial" w:cs="Arial"/>
          <w:i/>
          <w:sz w:val="16"/>
          <w:szCs w:val="16"/>
          <w:lang w:val="en-US"/>
        </w:rPr>
        <w:t>Genome Res.</w:t>
      </w:r>
      <w:r>
        <w:rPr>
          <w:rFonts w:ascii="Arial" w:hAnsi="Arial" w:cs="Arial"/>
          <w:sz w:val="16"/>
          <w:szCs w:val="16"/>
          <w:lang w:val="en-US"/>
        </w:rPr>
        <w:t xml:space="preserve"> </w:t>
      </w:r>
      <w:r>
        <w:rPr>
          <w:rFonts w:ascii="Arial" w:hAnsi="Arial" w:cs="Arial"/>
          <w:b/>
          <w:sz w:val="16"/>
          <w:szCs w:val="16"/>
          <w:lang w:val="en-US"/>
        </w:rPr>
        <w:t>21</w:t>
      </w:r>
      <w:r>
        <w:rPr>
          <w:rFonts w:ascii="Arial" w:hAnsi="Arial" w:cs="Arial"/>
          <w:sz w:val="16"/>
          <w:szCs w:val="16"/>
          <w:lang w:val="en-US"/>
        </w:rPr>
        <w:t>, 447–455 (2011).</w:t>
      </w:r>
      <w:proofErr w:type="gramEnd"/>
    </w:p>
    <w:p w:rsidR="00CB1DA6" w:rsidRDefault="00CB1DA6" w:rsidP="00CB1DA6">
      <w:pPr>
        <w:spacing w:after="0" w:line="240" w:lineRule="auto"/>
        <w:ind w:left="180" w:hanging="180"/>
        <w:jc w:val="both"/>
        <w:rPr>
          <w:rFonts w:ascii="Arial" w:hAnsi="Arial" w:cs="Arial"/>
          <w:sz w:val="16"/>
          <w:szCs w:val="16"/>
          <w:lang w:val="en-US"/>
        </w:rPr>
      </w:pPr>
      <w:r>
        <w:rPr>
          <w:rFonts w:ascii="Arial" w:hAnsi="Arial" w:cs="Arial"/>
          <w:sz w:val="16"/>
          <w:szCs w:val="16"/>
          <w:vertAlign w:val="superscript"/>
          <w:lang w:val="en-US"/>
        </w:rPr>
        <w:t>10</w:t>
      </w:r>
      <w:r>
        <w:rPr>
          <w:rFonts w:ascii="Arial" w:hAnsi="Arial" w:cs="Arial"/>
          <w:sz w:val="16"/>
          <w:szCs w:val="16"/>
          <w:lang w:val="en-US"/>
        </w:rPr>
        <w:tab/>
        <w:t>Cuellar-</w:t>
      </w:r>
      <w:proofErr w:type="spellStart"/>
      <w:r>
        <w:rPr>
          <w:rFonts w:ascii="Arial" w:hAnsi="Arial" w:cs="Arial"/>
          <w:sz w:val="16"/>
          <w:szCs w:val="16"/>
          <w:lang w:val="en-US"/>
        </w:rPr>
        <w:t>Partida</w:t>
      </w:r>
      <w:proofErr w:type="spellEnd"/>
      <w:r>
        <w:rPr>
          <w:rFonts w:ascii="Arial" w:hAnsi="Arial" w:cs="Arial"/>
          <w:sz w:val="16"/>
          <w:szCs w:val="16"/>
          <w:lang w:val="en-US"/>
        </w:rPr>
        <w:t xml:space="preserve">, G. et al. Epigenetic priors for identifying active transcription factor binding sites. </w:t>
      </w:r>
      <w:proofErr w:type="gramStart"/>
      <w:r w:rsidRPr="00CB1DA6">
        <w:rPr>
          <w:rFonts w:ascii="Arial" w:hAnsi="Arial" w:cs="Arial"/>
          <w:i/>
          <w:sz w:val="16"/>
          <w:szCs w:val="16"/>
          <w:lang w:val="en-US"/>
        </w:rPr>
        <w:t>Bioinformatics</w:t>
      </w:r>
      <w:r>
        <w:rPr>
          <w:rFonts w:ascii="Arial" w:hAnsi="Arial" w:cs="Arial"/>
          <w:sz w:val="16"/>
          <w:szCs w:val="16"/>
          <w:lang w:val="en-US"/>
        </w:rPr>
        <w:t xml:space="preserve"> </w:t>
      </w:r>
      <w:r>
        <w:rPr>
          <w:rFonts w:ascii="Arial" w:hAnsi="Arial" w:cs="Arial"/>
          <w:b/>
          <w:sz w:val="16"/>
          <w:szCs w:val="16"/>
          <w:lang w:val="en-US"/>
        </w:rPr>
        <w:t>28</w:t>
      </w:r>
      <w:r>
        <w:rPr>
          <w:rFonts w:ascii="Arial" w:hAnsi="Arial" w:cs="Arial"/>
          <w:sz w:val="16"/>
          <w:szCs w:val="16"/>
          <w:lang w:val="en-US"/>
        </w:rPr>
        <w:t>, 56–62 (2012).</w:t>
      </w:r>
      <w:proofErr w:type="gramEnd"/>
    </w:p>
    <w:p w:rsidR="00CB1DA6" w:rsidRDefault="00CB1DA6" w:rsidP="00CB1DA6">
      <w:pPr>
        <w:spacing w:after="0" w:line="240" w:lineRule="auto"/>
        <w:ind w:left="180" w:hanging="180"/>
        <w:jc w:val="both"/>
        <w:rPr>
          <w:rFonts w:ascii="Arial" w:hAnsi="Arial" w:cs="Arial"/>
          <w:sz w:val="16"/>
          <w:szCs w:val="16"/>
          <w:lang w:val="en-US"/>
        </w:rPr>
      </w:pPr>
      <w:r>
        <w:rPr>
          <w:rFonts w:ascii="Arial" w:hAnsi="Arial" w:cs="Arial"/>
          <w:sz w:val="16"/>
          <w:szCs w:val="16"/>
          <w:vertAlign w:val="superscript"/>
          <w:lang w:val="en-US"/>
        </w:rPr>
        <w:t>11</w:t>
      </w:r>
      <w:r>
        <w:rPr>
          <w:rFonts w:ascii="Arial" w:hAnsi="Arial" w:cs="Arial"/>
          <w:sz w:val="16"/>
          <w:szCs w:val="16"/>
          <w:lang w:val="en-US"/>
        </w:rPr>
        <w:tab/>
        <w:t xml:space="preserve">Sherwood, R.I. et al. Discovery of directional and </w:t>
      </w:r>
      <w:proofErr w:type="spellStart"/>
      <w:r>
        <w:rPr>
          <w:rFonts w:ascii="Arial" w:hAnsi="Arial" w:cs="Arial"/>
          <w:sz w:val="16"/>
          <w:szCs w:val="16"/>
          <w:lang w:val="en-US"/>
        </w:rPr>
        <w:t>nondirectional</w:t>
      </w:r>
      <w:proofErr w:type="spellEnd"/>
      <w:r>
        <w:rPr>
          <w:rFonts w:ascii="Arial" w:hAnsi="Arial" w:cs="Arial"/>
          <w:sz w:val="16"/>
          <w:szCs w:val="16"/>
          <w:lang w:val="en-US"/>
        </w:rPr>
        <w:t xml:space="preserve"> pioneer transcription factors by modeling </w:t>
      </w:r>
      <w:proofErr w:type="spellStart"/>
      <w:r>
        <w:rPr>
          <w:rFonts w:ascii="Arial" w:hAnsi="Arial" w:cs="Arial"/>
          <w:sz w:val="16"/>
          <w:szCs w:val="16"/>
          <w:lang w:val="en-US"/>
        </w:rPr>
        <w:t>DNase</w:t>
      </w:r>
      <w:proofErr w:type="spellEnd"/>
      <w:r>
        <w:rPr>
          <w:rFonts w:ascii="Arial" w:hAnsi="Arial" w:cs="Arial"/>
          <w:sz w:val="16"/>
          <w:szCs w:val="16"/>
          <w:lang w:val="en-US"/>
        </w:rPr>
        <w:t xml:space="preserve"> profile magnitude and shape. </w:t>
      </w:r>
      <w:r w:rsidRPr="00CB1DA6">
        <w:rPr>
          <w:rFonts w:ascii="Arial" w:hAnsi="Arial" w:cs="Arial"/>
          <w:i/>
          <w:sz w:val="16"/>
          <w:szCs w:val="16"/>
          <w:lang w:val="en-US"/>
        </w:rPr>
        <w:t xml:space="preserve">Nat. </w:t>
      </w:r>
      <w:proofErr w:type="spellStart"/>
      <w:r w:rsidRPr="00CB1DA6">
        <w:rPr>
          <w:rFonts w:ascii="Arial" w:hAnsi="Arial" w:cs="Arial"/>
          <w:i/>
          <w:sz w:val="16"/>
          <w:szCs w:val="16"/>
          <w:lang w:val="en-US"/>
        </w:rPr>
        <w:t>Biotechnol</w:t>
      </w:r>
      <w:proofErr w:type="spellEnd"/>
      <w:r w:rsidRPr="00CB1DA6">
        <w:rPr>
          <w:rFonts w:ascii="Arial" w:hAnsi="Arial" w:cs="Arial"/>
          <w:i/>
          <w:sz w:val="16"/>
          <w:szCs w:val="16"/>
          <w:lang w:val="en-US"/>
        </w:rPr>
        <w:t>.</w:t>
      </w:r>
      <w:r>
        <w:rPr>
          <w:rFonts w:ascii="Arial" w:hAnsi="Arial" w:cs="Arial"/>
          <w:sz w:val="16"/>
          <w:szCs w:val="16"/>
          <w:lang w:val="en-US"/>
        </w:rPr>
        <w:t xml:space="preserve"> </w:t>
      </w:r>
      <w:proofErr w:type="gramStart"/>
      <w:r>
        <w:rPr>
          <w:rFonts w:ascii="Arial" w:hAnsi="Arial" w:cs="Arial"/>
          <w:b/>
          <w:sz w:val="16"/>
          <w:szCs w:val="16"/>
          <w:lang w:val="en-US"/>
        </w:rPr>
        <w:t>32</w:t>
      </w:r>
      <w:r>
        <w:rPr>
          <w:rFonts w:ascii="Arial" w:hAnsi="Arial" w:cs="Arial"/>
          <w:sz w:val="16"/>
          <w:szCs w:val="16"/>
          <w:lang w:val="en-US"/>
        </w:rPr>
        <w:t>, 171–178 (2014).</w:t>
      </w:r>
      <w:proofErr w:type="gramEnd"/>
    </w:p>
    <w:p w:rsidR="00CB1DA6" w:rsidRDefault="00CB1DA6" w:rsidP="00CB1DA6">
      <w:pPr>
        <w:spacing w:after="0" w:line="240" w:lineRule="auto"/>
        <w:ind w:left="180" w:hanging="180"/>
        <w:jc w:val="both"/>
        <w:rPr>
          <w:rFonts w:ascii="Arial" w:hAnsi="Arial" w:cs="Arial"/>
          <w:sz w:val="16"/>
          <w:szCs w:val="16"/>
          <w:lang w:val="en-US"/>
        </w:rPr>
      </w:pPr>
      <w:r>
        <w:rPr>
          <w:rFonts w:ascii="Arial" w:hAnsi="Arial" w:cs="Arial"/>
          <w:sz w:val="16"/>
          <w:szCs w:val="16"/>
          <w:vertAlign w:val="superscript"/>
          <w:lang w:val="en-US"/>
        </w:rPr>
        <w:t>12</w:t>
      </w:r>
      <w:r>
        <w:rPr>
          <w:rFonts w:ascii="Arial" w:hAnsi="Arial" w:cs="Arial"/>
          <w:sz w:val="16"/>
          <w:szCs w:val="16"/>
          <w:lang w:val="en-US"/>
        </w:rPr>
        <w:tab/>
      </w:r>
      <w:proofErr w:type="spellStart"/>
      <w:r>
        <w:rPr>
          <w:rFonts w:ascii="Arial" w:hAnsi="Arial" w:cs="Arial"/>
          <w:sz w:val="16"/>
          <w:szCs w:val="16"/>
          <w:lang w:val="en-US"/>
        </w:rPr>
        <w:t>Yardımcı</w:t>
      </w:r>
      <w:proofErr w:type="spellEnd"/>
      <w:r>
        <w:rPr>
          <w:rFonts w:ascii="Arial" w:hAnsi="Arial" w:cs="Arial"/>
          <w:sz w:val="16"/>
          <w:szCs w:val="16"/>
          <w:lang w:val="en-US"/>
        </w:rPr>
        <w:t xml:space="preserve">, G.G., Frank, C.L., Crawford, G.E. &amp; </w:t>
      </w:r>
      <w:proofErr w:type="spellStart"/>
      <w:r>
        <w:rPr>
          <w:rFonts w:ascii="Arial" w:hAnsi="Arial" w:cs="Arial"/>
          <w:sz w:val="16"/>
          <w:szCs w:val="16"/>
          <w:lang w:val="en-US"/>
        </w:rPr>
        <w:t>Ohler</w:t>
      </w:r>
      <w:proofErr w:type="spellEnd"/>
      <w:r>
        <w:rPr>
          <w:rFonts w:ascii="Arial" w:hAnsi="Arial" w:cs="Arial"/>
          <w:sz w:val="16"/>
          <w:szCs w:val="16"/>
          <w:lang w:val="en-US"/>
        </w:rPr>
        <w:t xml:space="preserve">, W. Explicit </w:t>
      </w:r>
      <w:proofErr w:type="spellStart"/>
      <w:r>
        <w:rPr>
          <w:rFonts w:ascii="Arial" w:hAnsi="Arial" w:cs="Arial"/>
          <w:sz w:val="16"/>
          <w:szCs w:val="16"/>
          <w:lang w:val="en-US"/>
        </w:rPr>
        <w:t>DNase</w:t>
      </w:r>
      <w:proofErr w:type="spellEnd"/>
      <w:r>
        <w:rPr>
          <w:rFonts w:ascii="Arial" w:hAnsi="Arial" w:cs="Arial"/>
          <w:sz w:val="16"/>
          <w:szCs w:val="16"/>
          <w:lang w:val="en-US"/>
        </w:rPr>
        <w:t xml:space="preserve"> sequence bias modeling enables high-resolution transcription factor footprint detection. </w:t>
      </w:r>
      <w:r w:rsidRPr="00CB1DA6">
        <w:rPr>
          <w:rFonts w:ascii="Arial" w:hAnsi="Arial" w:cs="Arial"/>
          <w:i/>
          <w:sz w:val="16"/>
          <w:szCs w:val="16"/>
          <w:lang w:val="en-US"/>
        </w:rPr>
        <w:t>Nucleic Acids Res.</w:t>
      </w:r>
      <w:r>
        <w:rPr>
          <w:rFonts w:ascii="Arial" w:hAnsi="Arial" w:cs="Arial"/>
          <w:sz w:val="16"/>
          <w:szCs w:val="16"/>
          <w:lang w:val="en-US"/>
        </w:rPr>
        <w:t xml:space="preserve"> </w:t>
      </w:r>
      <w:r>
        <w:rPr>
          <w:rFonts w:ascii="Arial" w:hAnsi="Arial" w:cs="Arial"/>
          <w:b/>
          <w:sz w:val="16"/>
          <w:szCs w:val="16"/>
          <w:lang w:val="en-US"/>
        </w:rPr>
        <w:t>42</w:t>
      </w:r>
      <w:r>
        <w:rPr>
          <w:rFonts w:ascii="Arial" w:hAnsi="Arial" w:cs="Arial"/>
          <w:sz w:val="16"/>
          <w:szCs w:val="16"/>
          <w:lang w:val="en-US"/>
        </w:rPr>
        <w:t>, 11865–11878 (2014).</w:t>
      </w:r>
    </w:p>
    <w:p w:rsidR="00CB1DA6" w:rsidRDefault="00CB1DA6" w:rsidP="00CB1DA6">
      <w:pPr>
        <w:spacing w:after="0" w:line="240" w:lineRule="auto"/>
        <w:ind w:left="180" w:hanging="180"/>
        <w:jc w:val="both"/>
        <w:rPr>
          <w:rFonts w:ascii="Arial" w:hAnsi="Arial" w:cs="Arial"/>
          <w:sz w:val="16"/>
          <w:szCs w:val="16"/>
          <w:lang w:val="en-US"/>
        </w:rPr>
      </w:pPr>
      <w:r>
        <w:rPr>
          <w:rFonts w:ascii="Arial" w:hAnsi="Arial" w:cs="Arial"/>
          <w:sz w:val="16"/>
          <w:szCs w:val="16"/>
          <w:vertAlign w:val="superscript"/>
          <w:lang w:val="en-US"/>
        </w:rPr>
        <w:t>13</w:t>
      </w:r>
      <w:r>
        <w:rPr>
          <w:rFonts w:ascii="Arial" w:hAnsi="Arial" w:cs="Arial"/>
          <w:sz w:val="16"/>
          <w:szCs w:val="16"/>
          <w:lang w:val="en-US"/>
        </w:rPr>
        <w:tab/>
      </w:r>
      <w:proofErr w:type="spellStart"/>
      <w:r>
        <w:rPr>
          <w:rFonts w:ascii="Arial" w:hAnsi="Arial" w:cs="Arial"/>
          <w:sz w:val="16"/>
          <w:szCs w:val="16"/>
          <w:lang w:val="en-US"/>
        </w:rPr>
        <w:t>Kähärä</w:t>
      </w:r>
      <w:proofErr w:type="spellEnd"/>
      <w:r>
        <w:rPr>
          <w:rFonts w:ascii="Arial" w:hAnsi="Arial" w:cs="Arial"/>
          <w:sz w:val="16"/>
          <w:szCs w:val="16"/>
          <w:lang w:val="en-US"/>
        </w:rPr>
        <w:t xml:space="preserve">, J. &amp; </w:t>
      </w:r>
      <w:proofErr w:type="spellStart"/>
      <w:r>
        <w:rPr>
          <w:rFonts w:ascii="Arial" w:hAnsi="Arial" w:cs="Arial"/>
          <w:sz w:val="16"/>
          <w:szCs w:val="16"/>
          <w:lang w:val="en-US"/>
        </w:rPr>
        <w:t>Lähdesmäki</w:t>
      </w:r>
      <w:proofErr w:type="spellEnd"/>
      <w:r>
        <w:rPr>
          <w:rFonts w:ascii="Arial" w:hAnsi="Arial" w:cs="Arial"/>
          <w:sz w:val="16"/>
          <w:szCs w:val="16"/>
          <w:lang w:val="en-US"/>
        </w:rPr>
        <w:t xml:space="preserve">, H. </w:t>
      </w:r>
      <w:proofErr w:type="spellStart"/>
      <w:r>
        <w:rPr>
          <w:rFonts w:ascii="Arial" w:hAnsi="Arial" w:cs="Arial"/>
          <w:sz w:val="16"/>
          <w:szCs w:val="16"/>
          <w:lang w:val="en-US"/>
        </w:rPr>
        <w:t>BinDNase</w:t>
      </w:r>
      <w:proofErr w:type="spellEnd"/>
      <w:r>
        <w:rPr>
          <w:rFonts w:ascii="Arial" w:hAnsi="Arial" w:cs="Arial"/>
          <w:sz w:val="16"/>
          <w:szCs w:val="16"/>
          <w:lang w:val="en-US"/>
        </w:rPr>
        <w:t xml:space="preserve">: A discriminatory approach for transcription factor binding prediction using </w:t>
      </w:r>
      <w:proofErr w:type="spellStart"/>
      <w:r>
        <w:rPr>
          <w:rFonts w:ascii="Arial" w:hAnsi="Arial" w:cs="Arial"/>
          <w:sz w:val="16"/>
          <w:szCs w:val="16"/>
          <w:lang w:val="en-US"/>
        </w:rPr>
        <w:t>DNase</w:t>
      </w:r>
      <w:proofErr w:type="spellEnd"/>
      <w:r>
        <w:rPr>
          <w:rFonts w:ascii="Arial" w:hAnsi="Arial" w:cs="Arial"/>
          <w:sz w:val="16"/>
          <w:szCs w:val="16"/>
          <w:lang w:val="en-US"/>
        </w:rPr>
        <w:t xml:space="preserve"> I hypersensitivity data. </w:t>
      </w:r>
      <w:proofErr w:type="gramStart"/>
      <w:r w:rsidRPr="00CB1DA6">
        <w:rPr>
          <w:rFonts w:ascii="Arial" w:hAnsi="Arial" w:cs="Arial"/>
          <w:i/>
          <w:sz w:val="16"/>
          <w:szCs w:val="16"/>
          <w:lang w:val="en-US"/>
        </w:rPr>
        <w:t>Bioinformatics</w:t>
      </w:r>
      <w:r>
        <w:rPr>
          <w:rFonts w:ascii="Arial" w:hAnsi="Arial" w:cs="Arial"/>
          <w:sz w:val="16"/>
          <w:szCs w:val="16"/>
          <w:lang w:val="en-US"/>
        </w:rPr>
        <w:t xml:space="preserve"> </w:t>
      </w:r>
      <w:r>
        <w:rPr>
          <w:rFonts w:ascii="Arial" w:hAnsi="Arial" w:cs="Arial"/>
          <w:b/>
          <w:sz w:val="16"/>
          <w:szCs w:val="16"/>
          <w:lang w:val="en-US"/>
        </w:rPr>
        <w:t>31</w:t>
      </w:r>
      <w:r>
        <w:rPr>
          <w:rFonts w:ascii="Arial" w:hAnsi="Arial" w:cs="Arial"/>
          <w:sz w:val="16"/>
          <w:szCs w:val="16"/>
          <w:lang w:val="en-US"/>
        </w:rPr>
        <w:t>, 2852–2859 (2015).</w:t>
      </w:r>
      <w:proofErr w:type="gramEnd"/>
    </w:p>
    <w:p w:rsidR="00CB1DA6" w:rsidRDefault="00CB1DA6" w:rsidP="00CB1DA6">
      <w:pPr>
        <w:spacing w:after="0" w:line="240" w:lineRule="auto"/>
        <w:ind w:left="180" w:hanging="180"/>
        <w:jc w:val="both"/>
        <w:rPr>
          <w:rFonts w:ascii="Arial" w:hAnsi="Arial" w:cs="Arial"/>
          <w:sz w:val="16"/>
          <w:szCs w:val="16"/>
          <w:lang w:val="en-US"/>
        </w:rPr>
      </w:pPr>
      <w:proofErr w:type="gramStart"/>
      <w:r>
        <w:rPr>
          <w:rFonts w:ascii="Arial" w:hAnsi="Arial" w:cs="Arial"/>
          <w:sz w:val="16"/>
          <w:szCs w:val="16"/>
          <w:vertAlign w:val="superscript"/>
          <w:lang w:val="en-US"/>
        </w:rPr>
        <w:t xml:space="preserve">14 </w:t>
      </w:r>
      <w:proofErr w:type="spellStart"/>
      <w:r>
        <w:rPr>
          <w:rFonts w:ascii="Arial" w:hAnsi="Arial" w:cs="Arial"/>
          <w:sz w:val="16"/>
          <w:szCs w:val="16"/>
          <w:lang w:val="en-US"/>
        </w:rPr>
        <w:t>Stergachis</w:t>
      </w:r>
      <w:proofErr w:type="spellEnd"/>
      <w:r>
        <w:rPr>
          <w:rFonts w:ascii="Arial" w:hAnsi="Arial" w:cs="Arial"/>
          <w:sz w:val="16"/>
          <w:szCs w:val="16"/>
          <w:lang w:val="en-US"/>
        </w:rPr>
        <w:t>, A.B. et al. Conservation of trans-acting circuitry during mammalian regulatory evolution.</w:t>
      </w:r>
      <w:proofErr w:type="gramEnd"/>
      <w:r>
        <w:rPr>
          <w:rFonts w:ascii="Arial" w:hAnsi="Arial" w:cs="Arial"/>
          <w:sz w:val="16"/>
          <w:szCs w:val="16"/>
          <w:lang w:val="en-US"/>
        </w:rPr>
        <w:t xml:space="preserve"> </w:t>
      </w:r>
      <w:proofErr w:type="gramStart"/>
      <w:r w:rsidRPr="00CB1DA6">
        <w:rPr>
          <w:rFonts w:ascii="Arial" w:hAnsi="Arial" w:cs="Arial"/>
          <w:i/>
          <w:sz w:val="16"/>
          <w:szCs w:val="16"/>
          <w:lang w:val="en-US"/>
        </w:rPr>
        <w:t>Nature</w:t>
      </w:r>
      <w:r>
        <w:rPr>
          <w:rFonts w:ascii="Arial" w:hAnsi="Arial" w:cs="Arial"/>
          <w:sz w:val="16"/>
          <w:szCs w:val="16"/>
          <w:lang w:val="en-US"/>
        </w:rPr>
        <w:t xml:space="preserve"> </w:t>
      </w:r>
      <w:r>
        <w:rPr>
          <w:rFonts w:ascii="Arial" w:hAnsi="Arial" w:cs="Arial"/>
          <w:b/>
          <w:sz w:val="16"/>
          <w:szCs w:val="16"/>
          <w:lang w:val="en-US"/>
        </w:rPr>
        <w:t>515</w:t>
      </w:r>
      <w:r>
        <w:rPr>
          <w:rFonts w:ascii="Arial" w:hAnsi="Arial" w:cs="Arial"/>
          <w:sz w:val="16"/>
          <w:szCs w:val="16"/>
          <w:lang w:val="en-US"/>
        </w:rPr>
        <w:t>, 365–370 (2014).</w:t>
      </w:r>
      <w:proofErr w:type="gramEnd"/>
    </w:p>
    <w:p w:rsidR="00CB1DA6" w:rsidRDefault="00CB1DA6" w:rsidP="00CB1DA6">
      <w:pPr>
        <w:spacing w:after="0" w:line="240" w:lineRule="auto"/>
        <w:ind w:left="180" w:hanging="180"/>
        <w:jc w:val="both"/>
        <w:rPr>
          <w:rFonts w:ascii="Arial" w:hAnsi="Arial" w:cs="Arial"/>
          <w:sz w:val="16"/>
          <w:szCs w:val="16"/>
          <w:lang w:val="en-US"/>
        </w:rPr>
      </w:pPr>
      <w:r>
        <w:rPr>
          <w:rFonts w:ascii="Arial" w:hAnsi="Arial" w:cs="Arial"/>
          <w:sz w:val="16"/>
          <w:szCs w:val="16"/>
          <w:vertAlign w:val="superscript"/>
          <w:lang w:val="en-US"/>
        </w:rPr>
        <w:t>15</w:t>
      </w:r>
      <w:r>
        <w:rPr>
          <w:rFonts w:ascii="Arial" w:hAnsi="Arial" w:cs="Arial"/>
          <w:sz w:val="16"/>
          <w:szCs w:val="16"/>
          <w:lang w:val="en-US"/>
        </w:rPr>
        <w:tab/>
        <w:t xml:space="preserve">He, H.H. et al. Refined </w:t>
      </w:r>
      <w:proofErr w:type="spellStart"/>
      <w:r>
        <w:rPr>
          <w:rFonts w:ascii="Arial" w:hAnsi="Arial" w:cs="Arial"/>
          <w:sz w:val="16"/>
          <w:szCs w:val="16"/>
          <w:lang w:val="en-US"/>
        </w:rPr>
        <w:t>DNase-seq</w:t>
      </w:r>
      <w:proofErr w:type="spellEnd"/>
      <w:r>
        <w:rPr>
          <w:rFonts w:ascii="Arial" w:hAnsi="Arial" w:cs="Arial"/>
          <w:sz w:val="16"/>
          <w:szCs w:val="16"/>
          <w:lang w:val="en-US"/>
        </w:rPr>
        <w:t xml:space="preserve"> protocol and data analysis reveals intrinsic bias in transcription factor footprint identification. </w:t>
      </w:r>
      <w:proofErr w:type="gramStart"/>
      <w:r w:rsidRPr="00CB1DA6">
        <w:rPr>
          <w:rFonts w:ascii="Arial" w:hAnsi="Arial" w:cs="Arial"/>
          <w:i/>
          <w:sz w:val="16"/>
          <w:szCs w:val="16"/>
          <w:lang w:val="en-US"/>
        </w:rPr>
        <w:t xml:space="preserve">Nat. Methods </w:t>
      </w:r>
      <w:r>
        <w:rPr>
          <w:rFonts w:ascii="Arial" w:hAnsi="Arial" w:cs="Arial"/>
          <w:b/>
          <w:sz w:val="16"/>
          <w:szCs w:val="16"/>
          <w:lang w:val="en-US"/>
        </w:rPr>
        <w:t>11</w:t>
      </w:r>
      <w:r>
        <w:rPr>
          <w:rFonts w:ascii="Arial" w:hAnsi="Arial" w:cs="Arial"/>
          <w:sz w:val="16"/>
          <w:szCs w:val="16"/>
          <w:lang w:val="en-US"/>
        </w:rPr>
        <w:t>, 73–78 (2014).</w:t>
      </w:r>
      <w:proofErr w:type="gramEnd"/>
    </w:p>
    <w:p w:rsidR="00CB1DA6" w:rsidRDefault="00CB1DA6" w:rsidP="00CB1DA6">
      <w:pPr>
        <w:spacing w:after="0" w:line="240" w:lineRule="auto"/>
        <w:ind w:left="180" w:hanging="180"/>
        <w:jc w:val="both"/>
        <w:rPr>
          <w:rFonts w:ascii="Arial" w:hAnsi="Arial" w:cs="Arial"/>
          <w:sz w:val="16"/>
          <w:szCs w:val="16"/>
          <w:lang w:val="en-US"/>
        </w:rPr>
      </w:pPr>
      <w:r>
        <w:rPr>
          <w:rFonts w:ascii="Arial" w:hAnsi="Arial" w:cs="Arial"/>
          <w:sz w:val="16"/>
          <w:szCs w:val="16"/>
          <w:vertAlign w:val="superscript"/>
          <w:lang w:val="en-US"/>
        </w:rPr>
        <w:t>16</w:t>
      </w:r>
      <w:r>
        <w:rPr>
          <w:rFonts w:ascii="Arial" w:hAnsi="Arial" w:cs="Arial"/>
          <w:sz w:val="16"/>
          <w:szCs w:val="16"/>
          <w:lang w:val="en-US"/>
        </w:rPr>
        <w:tab/>
        <w:t xml:space="preserve">Meyer, C. &amp; Liu, X. Identifying and mitigating bias in next-generation sequencing methods for chromatin biology. </w:t>
      </w:r>
      <w:r w:rsidRPr="00CB1DA6">
        <w:rPr>
          <w:rFonts w:ascii="Arial" w:hAnsi="Arial" w:cs="Arial"/>
          <w:i/>
          <w:sz w:val="16"/>
          <w:szCs w:val="16"/>
          <w:lang w:val="en-US"/>
        </w:rPr>
        <w:t>Nat. Rev. Genet.</w:t>
      </w:r>
      <w:r>
        <w:rPr>
          <w:rFonts w:ascii="Arial" w:hAnsi="Arial" w:cs="Arial"/>
          <w:sz w:val="16"/>
          <w:szCs w:val="16"/>
          <w:lang w:val="en-US"/>
        </w:rPr>
        <w:t xml:space="preserve"> </w:t>
      </w:r>
      <w:proofErr w:type="gramStart"/>
      <w:r>
        <w:rPr>
          <w:rFonts w:ascii="Arial" w:hAnsi="Arial" w:cs="Arial"/>
          <w:b/>
          <w:sz w:val="16"/>
          <w:szCs w:val="16"/>
          <w:lang w:val="en-US"/>
        </w:rPr>
        <w:t>15</w:t>
      </w:r>
      <w:r>
        <w:rPr>
          <w:rFonts w:ascii="Arial" w:hAnsi="Arial" w:cs="Arial"/>
          <w:sz w:val="16"/>
          <w:szCs w:val="16"/>
          <w:lang w:val="en-US"/>
        </w:rPr>
        <w:t>, 709–721 (2014).</w:t>
      </w:r>
      <w:proofErr w:type="gramEnd"/>
    </w:p>
    <w:p w:rsidR="00CB1DA6" w:rsidRDefault="00CB1DA6" w:rsidP="00CB1DA6">
      <w:pPr>
        <w:spacing w:after="0" w:line="240" w:lineRule="auto"/>
        <w:ind w:left="180" w:hanging="180"/>
        <w:jc w:val="both"/>
        <w:rPr>
          <w:rFonts w:ascii="Arial" w:hAnsi="Arial" w:cs="Arial"/>
          <w:sz w:val="16"/>
          <w:szCs w:val="16"/>
          <w:lang w:val="en-US"/>
        </w:rPr>
      </w:pPr>
      <w:r>
        <w:rPr>
          <w:rFonts w:ascii="Arial" w:hAnsi="Arial" w:cs="Arial"/>
          <w:sz w:val="16"/>
          <w:szCs w:val="16"/>
          <w:vertAlign w:val="superscript"/>
          <w:lang w:val="en-US"/>
        </w:rPr>
        <w:t>17</w:t>
      </w:r>
      <w:r>
        <w:rPr>
          <w:rFonts w:ascii="Arial" w:hAnsi="Arial" w:cs="Arial"/>
          <w:sz w:val="16"/>
          <w:szCs w:val="16"/>
          <w:vertAlign w:val="superscript"/>
          <w:lang w:val="en-US"/>
        </w:rPr>
        <w:tab/>
      </w:r>
      <w:r>
        <w:rPr>
          <w:rFonts w:ascii="Arial" w:hAnsi="Arial" w:cs="Arial"/>
          <w:sz w:val="16"/>
          <w:szCs w:val="16"/>
          <w:lang w:val="en-US"/>
        </w:rPr>
        <w:t xml:space="preserve">Park, P.J. </w:t>
      </w:r>
      <w:proofErr w:type="spellStart"/>
      <w:r>
        <w:rPr>
          <w:rFonts w:ascii="Arial" w:hAnsi="Arial" w:cs="Arial"/>
          <w:sz w:val="16"/>
          <w:szCs w:val="16"/>
          <w:lang w:val="en-US"/>
        </w:rPr>
        <w:t>ChIP-seq</w:t>
      </w:r>
      <w:proofErr w:type="spellEnd"/>
      <w:r>
        <w:rPr>
          <w:rFonts w:ascii="Arial" w:hAnsi="Arial" w:cs="Arial"/>
          <w:sz w:val="16"/>
          <w:szCs w:val="16"/>
          <w:lang w:val="en-US"/>
        </w:rPr>
        <w:t xml:space="preserve">: advantages and challenges of a maturing technology. </w:t>
      </w:r>
      <w:r w:rsidRPr="00CB1DA6">
        <w:rPr>
          <w:rFonts w:ascii="Arial" w:hAnsi="Arial" w:cs="Arial"/>
          <w:i/>
          <w:sz w:val="16"/>
          <w:szCs w:val="16"/>
          <w:lang w:val="en-US"/>
        </w:rPr>
        <w:t>Nat. Rev. Genet.</w:t>
      </w:r>
      <w:r>
        <w:rPr>
          <w:rFonts w:ascii="Arial" w:hAnsi="Arial" w:cs="Arial"/>
          <w:sz w:val="16"/>
          <w:szCs w:val="16"/>
          <w:lang w:val="en-US"/>
        </w:rPr>
        <w:t xml:space="preserve"> </w:t>
      </w:r>
      <w:proofErr w:type="gramStart"/>
      <w:r w:rsidRPr="00CB1DA6">
        <w:rPr>
          <w:rFonts w:ascii="Arial" w:hAnsi="Arial" w:cs="Arial"/>
          <w:b/>
          <w:sz w:val="16"/>
          <w:szCs w:val="16"/>
          <w:lang w:val="en-US"/>
        </w:rPr>
        <w:t>10</w:t>
      </w:r>
      <w:r>
        <w:rPr>
          <w:rFonts w:ascii="Arial" w:hAnsi="Arial" w:cs="Arial"/>
          <w:sz w:val="16"/>
          <w:szCs w:val="16"/>
          <w:lang w:val="en-US"/>
        </w:rPr>
        <w:t>, 669–680 (2009).</w:t>
      </w:r>
      <w:proofErr w:type="gramEnd"/>
    </w:p>
    <w:p w:rsidR="00CB1DA6" w:rsidRDefault="00CB1DA6" w:rsidP="00CB1DA6">
      <w:pPr>
        <w:spacing w:after="0" w:line="240" w:lineRule="auto"/>
        <w:ind w:left="180" w:hanging="180"/>
        <w:jc w:val="both"/>
        <w:rPr>
          <w:rFonts w:ascii="Arial" w:hAnsi="Arial" w:cs="Arial"/>
          <w:sz w:val="16"/>
          <w:szCs w:val="16"/>
          <w:lang w:val="en-US"/>
        </w:rPr>
      </w:pPr>
      <w:r>
        <w:rPr>
          <w:rFonts w:ascii="Arial" w:hAnsi="Arial" w:cs="Arial"/>
          <w:sz w:val="16"/>
          <w:szCs w:val="16"/>
          <w:vertAlign w:val="superscript"/>
          <w:lang w:val="en-US"/>
        </w:rPr>
        <w:t>18</w:t>
      </w:r>
      <w:r>
        <w:rPr>
          <w:rFonts w:ascii="Arial" w:hAnsi="Arial" w:cs="Arial"/>
          <w:sz w:val="16"/>
          <w:szCs w:val="16"/>
          <w:vertAlign w:val="superscript"/>
          <w:lang w:val="en-US"/>
        </w:rPr>
        <w:tab/>
      </w:r>
      <w:proofErr w:type="spellStart"/>
      <w:r>
        <w:rPr>
          <w:rFonts w:ascii="Arial" w:hAnsi="Arial" w:cs="Arial"/>
          <w:sz w:val="16"/>
          <w:szCs w:val="16"/>
          <w:lang w:val="en-US"/>
        </w:rPr>
        <w:t>Teytelman</w:t>
      </w:r>
      <w:proofErr w:type="spellEnd"/>
      <w:r>
        <w:rPr>
          <w:rFonts w:ascii="Arial" w:hAnsi="Arial" w:cs="Arial"/>
          <w:sz w:val="16"/>
          <w:szCs w:val="16"/>
          <w:lang w:val="en-US"/>
        </w:rPr>
        <w:t xml:space="preserve">, L., </w:t>
      </w:r>
      <w:proofErr w:type="spellStart"/>
      <w:r>
        <w:rPr>
          <w:rFonts w:ascii="Arial" w:hAnsi="Arial" w:cs="Arial"/>
          <w:sz w:val="16"/>
          <w:szCs w:val="16"/>
          <w:lang w:val="en-US"/>
        </w:rPr>
        <w:t>Thurtle</w:t>
      </w:r>
      <w:proofErr w:type="spellEnd"/>
      <w:r>
        <w:rPr>
          <w:rFonts w:ascii="Arial" w:hAnsi="Arial" w:cs="Arial"/>
          <w:sz w:val="16"/>
          <w:szCs w:val="16"/>
          <w:lang w:val="en-US"/>
        </w:rPr>
        <w:t xml:space="preserve">, D.M., </w:t>
      </w:r>
      <w:proofErr w:type="spellStart"/>
      <w:r>
        <w:rPr>
          <w:rFonts w:ascii="Arial" w:hAnsi="Arial" w:cs="Arial"/>
          <w:sz w:val="16"/>
          <w:szCs w:val="16"/>
          <w:lang w:val="en-US"/>
        </w:rPr>
        <w:t>Rine</w:t>
      </w:r>
      <w:proofErr w:type="spellEnd"/>
      <w:r>
        <w:rPr>
          <w:rFonts w:ascii="Arial" w:hAnsi="Arial" w:cs="Arial"/>
          <w:sz w:val="16"/>
          <w:szCs w:val="16"/>
          <w:lang w:val="en-US"/>
        </w:rPr>
        <w:t xml:space="preserve">, J. &amp; </w:t>
      </w:r>
      <w:proofErr w:type="spellStart"/>
      <w:r>
        <w:rPr>
          <w:rFonts w:ascii="Arial" w:hAnsi="Arial" w:cs="Arial"/>
          <w:sz w:val="16"/>
          <w:szCs w:val="16"/>
          <w:lang w:val="en-US"/>
        </w:rPr>
        <w:t>Oudenaarden</w:t>
      </w:r>
      <w:proofErr w:type="spellEnd"/>
      <w:r>
        <w:rPr>
          <w:rFonts w:ascii="Arial" w:hAnsi="Arial" w:cs="Arial"/>
          <w:sz w:val="16"/>
          <w:szCs w:val="16"/>
          <w:lang w:val="en-US"/>
        </w:rPr>
        <w:t xml:space="preserve">, A. Highly expressed loci are vulnerable to misleading </w:t>
      </w:r>
      <w:proofErr w:type="spellStart"/>
      <w:r>
        <w:rPr>
          <w:rFonts w:ascii="Arial" w:hAnsi="Arial" w:cs="Arial"/>
          <w:sz w:val="16"/>
          <w:szCs w:val="16"/>
          <w:lang w:val="en-US"/>
        </w:rPr>
        <w:t>ChIP</w:t>
      </w:r>
      <w:proofErr w:type="spellEnd"/>
      <w:r>
        <w:rPr>
          <w:rFonts w:ascii="Arial" w:hAnsi="Arial" w:cs="Arial"/>
          <w:sz w:val="16"/>
          <w:szCs w:val="16"/>
          <w:lang w:val="en-US"/>
        </w:rPr>
        <w:t xml:space="preserve"> localization of multiple unrelated proteins. </w:t>
      </w:r>
      <w:proofErr w:type="gramStart"/>
      <w:r w:rsidRPr="00CB1DA6">
        <w:rPr>
          <w:rFonts w:ascii="Arial" w:hAnsi="Arial" w:cs="Arial"/>
          <w:i/>
          <w:sz w:val="16"/>
          <w:szCs w:val="16"/>
          <w:lang w:val="en-US"/>
        </w:rPr>
        <w:t>Proc. Natl. Acad. Sci. USA</w:t>
      </w:r>
      <w:r>
        <w:rPr>
          <w:rFonts w:ascii="Arial" w:hAnsi="Arial" w:cs="Arial"/>
          <w:sz w:val="16"/>
          <w:szCs w:val="16"/>
          <w:lang w:val="en-US"/>
        </w:rPr>
        <w:t xml:space="preserve"> </w:t>
      </w:r>
      <w:r>
        <w:rPr>
          <w:rFonts w:ascii="Arial" w:hAnsi="Arial" w:cs="Arial"/>
          <w:b/>
          <w:sz w:val="16"/>
          <w:szCs w:val="16"/>
          <w:lang w:val="en-US"/>
        </w:rPr>
        <w:t>110</w:t>
      </w:r>
      <w:r>
        <w:rPr>
          <w:rFonts w:ascii="Arial" w:hAnsi="Arial" w:cs="Arial"/>
          <w:sz w:val="16"/>
          <w:szCs w:val="16"/>
          <w:lang w:val="en-US"/>
        </w:rPr>
        <w:t>, 18602–18607 (2013).</w:t>
      </w:r>
      <w:proofErr w:type="gramEnd"/>
    </w:p>
    <w:p w:rsidR="00CB1DA6" w:rsidRDefault="00CB1DA6" w:rsidP="00CB1DA6">
      <w:pPr>
        <w:spacing w:after="0" w:line="240" w:lineRule="auto"/>
        <w:ind w:left="180" w:hanging="180"/>
        <w:jc w:val="both"/>
        <w:rPr>
          <w:rFonts w:ascii="Arial" w:hAnsi="Arial" w:cs="Arial"/>
          <w:sz w:val="16"/>
          <w:szCs w:val="16"/>
          <w:lang w:val="en-US"/>
        </w:rPr>
      </w:pPr>
      <w:r>
        <w:rPr>
          <w:rFonts w:ascii="Arial" w:hAnsi="Arial" w:cs="Arial"/>
          <w:sz w:val="16"/>
          <w:szCs w:val="16"/>
          <w:vertAlign w:val="superscript"/>
          <w:lang w:val="en-US"/>
        </w:rPr>
        <w:t>19</w:t>
      </w:r>
      <w:r>
        <w:rPr>
          <w:rFonts w:ascii="Arial" w:hAnsi="Arial" w:cs="Arial"/>
          <w:sz w:val="16"/>
          <w:szCs w:val="16"/>
          <w:vertAlign w:val="superscript"/>
          <w:lang w:val="en-US"/>
        </w:rPr>
        <w:tab/>
      </w:r>
      <w:r>
        <w:rPr>
          <w:rFonts w:ascii="Arial" w:hAnsi="Arial" w:cs="Arial"/>
          <w:sz w:val="16"/>
          <w:szCs w:val="16"/>
          <w:lang w:val="en-US"/>
        </w:rPr>
        <w:t xml:space="preserve">Editorial. </w:t>
      </w:r>
      <w:proofErr w:type="gramStart"/>
      <w:r>
        <w:rPr>
          <w:rFonts w:ascii="Arial" w:hAnsi="Arial" w:cs="Arial"/>
          <w:sz w:val="16"/>
          <w:szCs w:val="16"/>
          <w:lang w:val="en-US"/>
        </w:rPr>
        <w:t>The difficulty of a fair comparison.</w:t>
      </w:r>
      <w:proofErr w:type="gramEnd"/>
      <w:r>
        <w:rPr>
          <w:rFonts w:ascii="Arial" w:hAnsi="Arial" w:cs="Arial"/>
          <w:sz w:val="16"/>
          <w:szCs w:val="16"/>
          <w:lang w:val="en-US"/>
        </w:rPr>
        <w:t xml:space="preserve"> </w:t>
      </w:r>
      <w:proofErr w:type="gramStart"/>
      <w:r w:rsidRPr="00CB1DA6">
        <w:rPr>
          <w:rFonts w:ascii="Arial" w:hAnsi="Arial" w:cs="Arial"/>
          <w:i/>
          <w:sz w:val="16"/>
          <w:szCs w:val="16"/>
          <w:lang w:val="en-US"/>
        </w:rPr>
        <w:t>Nat. Methods</w:t>
      </w:r>
      <w:r>
        <w:rPr>
          <w:rFonts w:ascii="Arial" w:hAnsi="Arial" w:cs="Arial"/>
          <w:sz w:val="16"/>
          <w:szCs w:val="16"/>
          <w:lang w:val="en-US"/>
        </w:rPr>
        <w:t xml:space="preserve"> </w:t>
      </w:r>
      <w:r>
        <w:rPr>
          <w:rFonts w:ascii="Arial" w:hAnsi="Arial" w:cs="Arial"/>
          <w:b/>
          <w:sz w:val="16"/>
          <w:szCs w:val="16"/>
          <w:lang w:val="en-US"/>
        </w:rPr>
        <w:t>12</w:t>
      </w:r>
      <w:r>
        <w:rPr>
          <w:rFonts w:ascii="Arial" w:hAnsi="Arial" w:cs="Arial"/>
          <w:sz w:val="16"/>
          <w:szCs w:val="16"/>
          <w:lang w:val="en-US"/>
        </w:rPr>
        <w:t>, 273–273 (2015).</w:t>
      </w:r>
      <w:proofErr w:type="gramEnd"/>
    </w:p>
    <w:p w:rsidR="00CB1DA6" w:rsidRDefault="00CB1DA6" w:rsidP="00CB1DA6">
      <w:pPr>
        <w:spacing w:after="0" w:line="240" w:lineRule="auto"/>
        <w:ind w:left="180" w:hanging="180"/>
        <w:jc w:val="both"/>
        <w:rPr>
          <w:rFonts w:ascii="Arial" w:hAnsi="Arial" w:cs="Arial"/>
          <w:sz w:val="16"/>
          <w:szCs w:val="16"/>
          <w:lang w:val="en-US"/>
        </w:rPr>
      </w:pPr>
      <w:r>
        <w:rPr>
          <w:rFonts w:ascii="Arial" w:hAnsi="Arial" w:cs="Arial"/>
          <w:sz w:val="16"/>
          <w:szCs w:val="16"/>
          <w:vertAlign w:val="superscript"/>
          <w:lang w:val="en-US"/>
        </w:rPr>
        <w:t>20</w:t>
      </w:r>
      <w:r>
        <w:rPr>
          <w:rFonts w:ascii="Arial" w:hAnsi="Arial" w:cs="Arial"/>
          <w:sz w:val="16"/>
          <w:szCs w:val="16"/>
          <w:vertAlign w:val="superscript"/>
          <w:lang w:val="en-US"/>
        </w:rPr>
        <w:tab/>
      </w:r>
      <w:r>
        <w:rPr>
          <w:rFonts w:ascii="Arial" w:hAnsi="Arial" w:cs="Arial"/>
          <w:sz w:val="16"/>
          <w:szCs w:val="16"/>
          <w:lang w:val="en-US"/>
        </w:rPr>
        <w:t xml:space="preserve">Davis, J. &amp; </w:t>
      </w:r>
      <w:proofErr w:type="spellStart"/>
      <w:r>
        <w:rPr>
          <w:rFonts w:ascii="Arial" w:hAnsi="Arial" w:cs="Arial"/>
          <w:sz w:val="16"/>
          <w:szCs w:val="16"/>
          <w:lang w:val="en-US"/>
        </w:rPr>
        <w:t>Goadrich</w:t>
      </w:r>
      <w:proofErr w:type="spellEnd"/>
      <w:r>
        <w:rPr>
          <w:rFonts w:ascii="Arial" w:hAnsi="Arial" w:cs="Arial"/>
          <w:sz w:val="16"/>
          <w:szCs w:val="16"/>
          <w:lang w:val="en-US"/>
        </w:rPr>
        <w:t xml:space="preserve">, M. The relationship between Precision-Recall and ROC curves. </w:t>
      </w:r>
      <w:r w:rsidRPr="00CB1DA6">
        <w:rPr>
          <w:rFonts w:ascii="Arial" w:hAnsi="Arial" w:cs="Arial"/>
          <w:i/>
          <w:sz w:val="16"/>
          <w:szCs w:val="16"/>
          <w:lang w:val="en-US"/>
        </w:rPr>
        <w:t>Proceedings of the 23rd international conference on Machine learning – ICML 2006</w:t>
      </w:r>
      <w:r>
        <w:rPr>
          <w:rFonts w:ascii="Arial" w:hAnsi="Arial" w:cs="Arial"/>
          <w:sz w:val="16"/>
          <w:szCs w:val="16"/>
          <w:lang w:val="en-US"/>
        </w:rPr>
        <w:t>, 233–240 (2006).</w:t>
      </w:r>
    </w:p>
    <w:p w:rsidR="00CB1DA6" w:rsidRDefault="00CB1DA6" w:rsidP="00CB1DA6">
      <w:pPr>
        <w:spacing w:after="0" w:line="240" w:lineRule="auto"/>
        <w:ind w:left="180" w:hanging="180"/>
        <w:jc w:val="both"/>
        <w:rPr>
          <w:rFonts w:ascii="Arial" w:hAnsi="Arial" w:cs="Arial"/>
          <w:sz w:val="16"/>
          <w:szCs w:val="16"/>
          <w:lang w:val="en-US"/>
        </w:rPr>
      </w:pPr>
      <w:r>
        <w:rPr>
          <w:rFonts w:ascii="Arial" w:hAnsi="Arial" w:cs="Arial"/>
          <w:sz w:val="16"/>
          <w:szCs w:val="16"/>
          <w:vertAlign w:val="superscript"/>
          <w:lang w:val="en-US"/>
        </w:rPr>
        <w:t>21</w:t>
      </w:r>
      <w:r>
        <w:rPr>
          <w:rFonts w:ascii="Arial" w:hAnsi="Arial" w:cs="Arial"/>
          <w:sz w:val="16"/>
          <w:szCs w:val="16"/>
          <w:vertAlign w:val="superscript"/>
          <w:lang w:val="en-US"/>
        </w:rPr>
        <w:tab/>
      </w:r>
      <w:proofErr w:type="spellStart"/>
      <w:r>
        <w:rPr>
          <w:rFonts w:ascii="Arial" w:hAnsi="Arial" w:cs="Arial"/>
          <w:sz w:val="16"/>
          <w:szCs w:val="16"/>
          <w:lang w:val="en-US"/>
        </w:rPr>
        <w:t>Tewari</w:t>
      </w:r>
      <w:proofErr w:type="spellEnd"/>
      <w:r>
        <w:rPr>
          <w:rFonts w:ascii="Arial" w:hAnsi="Arial" w:cs="Arial"/>
          <w:sz w:val="16"/>
          <w:szCs w:val="16"/>
          <w:lang w:val="en-US"/>
        </w:rPr>
        <w:t xml:space="preserve">, A.K. et al. Chromatin accessibility reveals insights into androgen receptor activation and transcriptional specificity. </w:t>
      </w:r>
      <w:proofErr w:type="gramStart"/>
      <w:r w:rsidRPr="00CB1DA6">
        <w:rPr>
          <w:rFonts w:ascii="Arial" w:hAnsi="Arial" w:cs="Arial"/>
          <w:i/>
          <w:sz w:val="16"/>
          <w:szCs w:val="16"/>
          <w:lang w:val="en-US"/>
        </w:rPr>
        <w:t xml:space="preserve">Genome Biol. </w:t>
      </w:r>
      <w:r>
        <w:rPr>
          <w:rFonts w:ascii="Arial" w:hAnsi="Arial" w:cs="Arial"/>
          <w:b/>
          <w:sz w:val="16"/>
          <w:szCs w:val="16"/>
          <w:lang w:val="en-US"/>
        </w:rPr>
        <w:t>13</w:t>
      </w:r>
      <w:r>
        <w:rPr>
          <w:rFonts w:ascii="Arial" w:hAnsi="Arial" w:cs="Arial"/>
          <w:sz w:val="16"/>
          <w:szCs w:val="16"/>
          <w:lang w:val="en-US"/>
        </w:rPr>
        <w:t>, R88 (2012).</w:t>
      </w:r>
      <w:proofErr w:type="gramEnd"/>
    </w:p>
    <w:p w:rsidR="00CB1DA6" w:rsidRDefault="00CB1DA6" w:rsidP="00CB1DA6">
      <w:pPr>
        <w:spacing w:after="0" w:line="240" w:lineRule="auto"/>
        <w:ind w:left="180" w:hanging="180"/>
        <w:jc w:val="both"/>
        <w:rPr>
          <w:rFonts w:ascii="Arial" w:hAnsi="Arial" w:cs="Arial"/>
          <w:sz w:val="16"/>
          <w:szCs w:val="16"/>
          <w:lang w:val="en-US"/>
        </w:rPr>
      </w:pPr>
      <w:r>
        <w:rPr>
          <w:rFonts w:ascii="Arial" w:hAnsi="Arial" w:cs="Arial"/>
          <w:sz w:val="16"/>
          <w:szCs w:val="16"/>
          <w:vertAlign w:val="superscript"/>
          <w:lang w:val="en-US"/>
        </w:rPr>
        <w:t>22</w:t>
      </w:r>
      <w:r>
        <w:rPr>
          <w:rFonts w:ascii="Arial" w:hAnsi="Arial" w:cs="Arial"/>
          <w:sz w:val="16"/>
          <w:szCs w:val="16"/>
          <w:vertAlign w:val="superscript"/>
          <w:lang w:val="en-US"/>
        </w:rPr>
        <w:tab/>
      </w:r>
      <w:r>
        <w:rPr>
          <w:rFonts w:ascii="Arial" w:hAnsi="Arial" w:cs="Arial"/>
          <w:sz w:val="16"/>
          <w:szCs w:val="16"/>
          <w:lang w:val="en-US"/>
        </w:rPr>
        <w:t xml:space="preserve">Sharp, G.D. et al. Estrogen-receptor-alpha exchange and chromatin dynamics are </w:t>
      </w:r>
      <w:proofErr w:type="spellStart"/>
      <w:r>
        <w:rPr>
          <w:rFonts w:ascii="Arial" w:hAnsi="Arial" w:cs="Arial"/>
          <w:sz w:val="16"/>
          <w:szCs w:val="16"/>
          <w:lang w:val="en-US"/>
        </w:rPr>
        <w:t>ligand</w:t>
      </w:r>
      <w:proofErr w:type="spellEnd"/>
      <w:r>
        <w:rPr>
          <w:rFonts w:ascii="Arial" w:hAnsi="Arial" w:cs="Arial"/>
          <w:sz w:val="16"/>
          <w:szCs w:val="16"/>
          <w:lang w:val="en-US"/>
        </w:rPr>
        <w:t xml:space="preserve">- and domain-dependent. </w:t>
      </w:r>
      <w:r w:rsidRPr="00CB1DA6">
        <w:rPr>
          <w:rFonts w:ascii="Arial" w:hAnsi="Arial" w:cs="Arial"/>
          <w:i/>
          <w:sz w:val="16"/>
          <w:szCs w:val="16"/>
          <w:lang w:val="en-US"/>
        </w:rPr>
        <w:t>J. Cell Sci.</w:t>
      </w:r>
      <w:r>
        <w:rPr>
          <w:rFonts w:ascii="Arial" w:hAnsi="Arial" w:cs="Arial"/>
          <w:sz w:val="16"/>
          <w:szCs w:val="16"/>
          <w:lang w:val="en-US"/>
        </w:rPr>
        <w:t xml:space="preserve"> </w:t>
      </w:r>
      <w:r>
        <w:rPr>
          <w:rFonts w:ascii="Arial" w:hAnsi="Arial" w:cs="Arial"/>
          <w:b/>
          <w:sz w:val="16"/>
          <w:szCs w:val="16"/>
          <w:lang w:val="en-US"/>
        </w:rPr>
        <w:t>119</w:t>
      </w:r>
      <w:r>
        <w:rPr>
          <w:rFonts w:ascii="Arial" w:hAnsi="Arial" w:cs="Arial"/>
          <w:sz w:val="16"/>
          <w:szCs w:val="16"/>
          <w:lang w:val="en-US"/>
        </w:rPr>
        <w:t>, 4101–4116 (2006).</w:t>
      </w:r>
    </w:p>
    <w:p w:rsidR="00CB1DA6" w:rsidRDefault="00CB1DA6" w:rsidP="00CB1DA6">
      <w:pPr>
        <w:spacing w:after="0" w:line="240" w:lineRule="auto"/>
        <w:ind w:left="180" w:hanging="180"/>
        <w:jc w:val="both"/>
        <w:rPr>
          <w:rFonts w:ascii="Arial" w:hAnsi="Arial" w:cs="Arial"/>
          <w:sz w:val="16"/>
          <w:szCs w:val="16"/>
          <w:lang w:val="en-US"/>
        </w:rPr>
      </w:pPr>
      <w:r>
        <w:rPr>
          <w:rFonts w:ascii="Arial" w:hAnsi="Arial" w:cs="Arial"/>
          <w:sz w:val="16"/>
          <w:szCs w:val="16"/>
          <w:vertAlign w:val="superscript"/>
          <w:lang w:val="en-US"/>
        </w:rPr>
        <w:t>23</w:t>
      </w:r>
      <w:r>
        <w:rPr>
          <w:rFonts w:ascii="Arial" w:hAnsi="Arial" w:cs="Arial"/>
          <w:sz w:val="16"/>
          <w:szCs w:val="16"/>
          <w:vertAlign w:val="superscript"/>
          <w:lang w:val="en-US"/>
        </w:rPr>
        <w:tab/>
      </w:r>
      <w:r>
        <w:rPr>
          <w:rFonts w:ascii="Arial" w:hAnsi="Arial" w:cs="Arial"/>
          <w:sz w:val="16"/>
          <w:szCs w:val="16"/>
          <w:lang w:val="en-US"/>
        </w:rPr>
        <w:t xml:space="preserve">McNally, J.G., </w:t>
      </w:r>
      <w:proofErr w:type="spellStart"/>
      <w:r>
        <w:rPr>
          <w:rFonts w:ascii="Arial" w:hAnsi="Arial" w:cs="Arial"/>
          <w:sz w:val="16"/>
          <w:szCs w:val="16"/>
          <w:lang w:val="en-US"/>
        </w:rPr>
        <w:t>Müller</w:t>
      </w:r>
      <w:proofErr w:type="spellEnd"/>
      <w:r>
        <w:rPr>
          <w:rFonts w:ascii="Arial" w:hAnsi="Arial" w:cs="Arial"/>
          <w:sz w:val="16"/>
          <w:szCs w:val="16"/>
          <w:lang w:val="en-US"/>
        </w:rPr>
        <w:t xml:space="preserve">, W.G., Walker, D., Wolford, R. &amp; Hager, G.L. The </w:t>
      </w:r>
      <w:proofErr w:type="spellStart"/>
      <w:r>
        <w:rPr>
          <w:rFonts w:ascii="Arial" w:hAnsi="Arial" w:cs="Arial"/>
          <w:sz w:val="16"/>
          <w:szCs w:val="16"/>
          <w:lang w:val="en-US"/>
        </w:rPr>
        <w:t>glucocorticoid</w:t>
      </w:r>
      <w:proofErr w:type="spellEnd"/>
      <w:r>
        <w:rPr>
          <w:rFonts w:ascii="Arial" w:hAnsi="Arial" w:cs="Arial"/>
          <w:sz w:val="16"/>
          <w:szCs w:val="16"/>
          <w:lang w:val="en-US"/>
        </w:rPr>
        <w:t xml:space="preserve"> receptor: rapid exchange with regulatory sites in living cells. </w:t>
      </w:r>
      <w:proofErr w:type="gramStart"/>
      <w:r w:rsidRPr="00CB1DA6">
        <w:rPr>
          <w:rFonts w:ascii="Arial" w:hAnsi="Arial" w:cs="Arial"/>
          <w:i/>
          <w:sz w:val="16"/>
          <w:szCs w:val="16"/>
          <w:lang w:val="en-US"/>
        </w:rPr>
        <w:t>Science</w:t>
      </w:r>
      <w:r>
        <w:rPr>
          <w:rFonts w:ascii="Arial" w:hAnsi="Arial" w:cs="Arial"/>
          <w:sz w:val="16"/>
          <w:szCs w:val="16"/>
          <w:lang w:val="en-US"/>
        </w:rPr>
        <w:t xml:space="preserve"> </w:t>
      </w:r>
      <w:r>
        <w:rPr>
          <w:rFonts w:ascii="Arial" w:hAnsi="Arial" w:cs="Arial"/>
          <w:b/>
          <w:sz w:val="16"/>
          <w:szCs w:val="16"/>
          <w:lang w:val="en-US"/>
        </w:rPr>
        <w:t>287</w:t>
      </w:r>
      <w:r>
        <w:rPr>
          <w:rFonts w:ascii="Arial" w:hAnsi="Arial" w:cs="Arial"/>
          <w:sz w:val="16"/>
          <w:szCs w:val="16"/>
          <w:lang w:val="en-US"/>
        </w:rPr>
        <w:t>, 1262–1265 (2000).</w:t>
      </w:r>
      <w:proofErr w:type="gramEnd"/>
    </w:p>
    <w:p w:rsidR="00CB1DA6" w:rsidRDefault="00CB1DA6" w:rsidP="00CB1DA6">
      <w:pPr>
        <w:spacing w:after="0" w:line="240" w:lineRule="auto"/>
        <w:ind w:left="180" w:hanging="180"/>
        <w:jc w:val="both"/>
        <w:rPr>
          <w:rFonts w:ascii="Arial" w:hAnsi="Arial" w:cs="Arial"/>
          <w:sz w:val="16"/>
          <w:szCs w:val="16"/>
          <w:lang w:val="en-US"/>
        </w:rPr>
      </w:pPr>
      <w:r>
        <w:rPr>
          <w:rFonts w:ascii="Arial" w:hAnsi="Arial" w:cs="Arial"/>
          <w:sz w:val="16"/>
          <w:szCs w:val="16"/>
          <w:vertAlign w:val="superscript"/>
          <w:lang w:val="en-US"/>
        </w:rPr>
        <w:t>24</w:t>
      </w:r>
      <w:r>
        <w:rPr>
          <w:rFonts w:ascii="Arial" w:hAnsi="Arial" w:cs="Arial"/>
          <w:sz w:val="16"/>
          <w:szCs w:val="16"/>
          <w:vertAlign w:val="superscript"/>
          <w:lang w:val="en-US"/>
        </w:rPr>
        <w:tab/>
      </w:r>
      <w:proofErr w:type="spellStart"/>
      <w:r>
        <w:rPr>
          <w:rFonts w:ascii="Arial" w:hAnsi="Arial" w:cs="Arial"/>
          <w:sz w:val="16"/>
          <w:szCs w:val="16"/>
          <w:lang w:val="en-US"/>
        </w:rPr>
        <w:t>Malnou</w:t>
      </w:r>
      <w:proofErr w:type="spellEnd"/>
      <w:r>
        <w:rPr>
          <w:rFonts w:ascii="Arial" w:hAnsi="Arial" w:cs="Arial"/>
          <w:sz w:val="16"/>
          <w:szCs w:val="16"/>
          <w:lang w:val="en-US"/>
        </w:rPr>
        <w:t xml:space="preserve">, C.E. et al. </w:t>
      </w:r>
      <w:proofErr w:type="spellStart"/>
      <w:r>
        <w:rPr>
          <w:rFonts w:ascii="Arial" w:hAnsi="Arial" w:cs="Arial"/>
          <w:sz w:val="16"/>
          <w:szCs w:val="16"/>
          <w:lang w:val="en-US"/>
        </w:rPr>
        <w:t>Heterodimerization</w:t>
      </w:r>
      <w:proofErr w:type="spellEnd"/>
      <w:r>
        <w:rPr>
          <w:rFonts w:ascii="Arial" w:hAnsi="Arial" w:cs="Arial"/>
          <w:sz w:val="16"/>
          <w:szCs w:val="16"/>
          <w:lang w:val="en-US"/>
        </w:rPr>
        <w:t xml:space="preserve"> with different Jun proteins controls c-</w:t>
      </w:r>
      <w:proofErr w:type="spellStart"/>
      <w:r>
        <w:rPr>
          <w:rFonts w:ascii="Arial" w:hAnsi="Arial" w:cs="Arial"/>
          <w:sz w:val="16"/>
          <w:szCs w:val="16"/>
          <w:lang w:val="en-US"/>
        </w:rPr>
        <w:t>Fos</w:t>
      </w:r>
      <w:proofErr w:type="spellEnd"/>
      <w:r>
        <w:rPr>
          <w:rFonts w:ascii="Arial" w:hAnsi="Arial" w:cs="Arial"/>
          <w:sz w:val="16"/>
          <w:szCs w:val="16"/>
          <w:lang w:val="en-US"/>
        </w:rPr>
        <w:t xml:space="preserve"> </w:t>
      </w:r>
      <w:proofErr w:type="spellStart"/>
      <w:r>
        <w:rPr>
          <w:rFonts w:ascii="Arial" w:hAnsi="Arial" w:cs="Arial"/>
          <w:sz w:val="16"/>
          <w:szCs w:val="16"/>
          <w:lang w:val="en-US"/>
        </w:rPr>
        <w:t>intranuclear</w:t>
      </w:r>
      <w:proofErr w:type="spellEnd"/>
      <w:r>
        <w:rPr>
          <w:rFonts w:ascii="Arial" w:hAnsi="Arial" w:cs="Arial"/>
          <w:sz w:val="16"/>
          <w:szCs w:val="16"/>
          <w:lang w:val="en-US"/>
        </w:rPr>
        <w:t xml:space="preserve"> dynamics and distribution. </w:t>
      </w:r>
      <w:proofErr w:type="gramStart"/>
      <w:r w:rsidRPr="00CB1DA6">
        <w:rPr>
          <w:rFonts w:ascii="Arial" w:hAnsi="Arial" w:cs="Arial"/>
          <w:i/>
          <w:sz w:val="16"/>
          <w:szCs w:val="16"/>
          <w:lang w:val="en-US"/>
        </w:rPr>
        <w:t>J. Biol. Chem</w:t>
      </w:r>
      <w:r>
        <w:rPr>
          <w:rFonts w:ascii="Arial" w:hAnsi="Arial" w:cs="Arial"/>
          <w:sz w:val="16"/>
          <w:szCs w:val="16"/>
          <w:lang w:val="en-US"/>
        </w:rPr>
        <w:t xml:space="preserve">. </w:t>
      </w:r>
      <w:r>
        <w:rPr>
          <w:rFonts w:ascii="Arial" w:hAnsi="Arial" w:cs="Arial"/>
          <w:b/>
          <w:sz w:val="16"/>
          <w:szCs w:val="16"/>
          <w:lang w:val="en-US"/>
        </w:rPr>
        <w:t>285</w:t>
      </w:r>
      <w:r>
        <w:rPr>
          <w:rFonts w:ascii="Arial" w:hAnsi="Arial" w:cs="Arial"/>
          <w:sz w:val="16"/>
          <w:szCs w:val="16"/>
          <w:lang w:val="en-US"/>
        </w:rPr>
        <w:t>, 6552–6562 (2010).</w:t>
      </w:r>
      <w:proofErr w:type="gramEnd"/>
    </w:p>
    <w:p w:rsidR="00CB1DA6" w:rsidRDefault="00CB1DA6" w:rsidP="00CB1DA6">
      <w:pPr>
        <w:spacing w:after="0" w:line="240" w:lineRule="auto"/>
        <w:ind w:left="180" w:hanging="180"/>
        <w:jc w:val="both"/>
        <w:rPr>
          <w:rFonts w:ascii="Arial" w:hAnsi="Arial" w:cs="Arial"/>
          <w:sz w:val="16"/>
          <w:szCs w:val="16"/>
          <w:lang w:val="en-US"/>
        </w:rPr>
      </w:pPr>
      <w:r>
        <w:rPr>
          <w:rFonts w:ascii="Arial" w:hAnsi="Arial" w:cs="Arial"/>
          <w:sz w:val="16"/>
          <w:szCs w:val="16"/>
          <w:vertAlign w:val="superscript"/>
          <w:lang w:val="en-US"/>
        </w:rPr>
        <w:t>25</w:t>
      </w:r>
      <w:r>
        <w:rPr>
          <w:rFonts w:ascii="Arial" w:hAnsi="Arial" w:cs="Arial"/>
          <w:sz w:val="16"/>
          <w:szCs w:val="16"/>
          <w:vertAlign w:val="superscript"/>
          <w:lang w:val="en-US"/>
        </w:rPr>
        <w:tab/>
      </w:r>
      <w:proofErr w:type="spellStart"/>
      <w:r>
        <w:rPr>
          <w:rFonts w:ascii="Arial" w:hAnsi="Arial" w:cs="Arial"/>
          <w:sz w:val="16"/>
          <w:szCs w:val="16"/>
          <w:lang w:val="en-US"/>
        </w:rPr>
        <w:t>Nakahashi</w:t>
      </w:r>
      <w:proofErr w:type="spellEnd"/>
      <w:r>
        <w:rPr>
          <w:rFonts w:ascii="Arial" w:hAnsi="Arial" w:cs="Arial"/>
          <w:sz w:val="16"/>
          <w:szCs w:val="16"/>
          <w:lang w:val="en-US"/>
        </w:rPr>
        <w:t xml:space="preserve">, H. et al. A genome-wide map of CTCF </w:t>
      </w:r>
      <w:proofErr w:type="spellStart"/>
      <w:r>
        <w:rPr>
          <w:rFonts w:ascii="Arial" w:hAnsi="Arial" w:cs="Arial"/>
          <w:sz w:val="16"/>
          <w:szCs w:val="16"/>
          <w:lang w:val="en-US"/>
        </w:rPr>
        <w:t>multivalency</w:t>
      </w:r>
      <w:proofErr w:type="spellEnd"/>
      <w:r>
        <w:rPr>
          <w:rFonts w:ascii="Arial" w:hAnsi="Arial" w:cs="Arial"/>
          <w:sz w:val="16"/>
          <w:szCs w:val="16"/>
          <w:lang w:val="en-US"/>
        </w:rPr>
        <w:t xml:space="preserve"> redefines the CTCF code. </w:t>
      </w:r>
      <w:proofErr w:type="gramStart"/>
      <w:r w:rsidRPr="00CB1DA6">
        <w:rPr>
          <w:rFonts w:ascii="Arial" w:hAnsi="Arial" w:cs="Arial"/>
          <w:i/>
          <w:sz w:val="16"/>
          <w:szCs w:val="16"/>
          <w:lang w:val="en-US"/>
        </w:rPr>
        <w:t>Cell Rep.</w:t>
      </w:r>
      <w:r>
        <w:rPr>
          <w:rFonts w:ascii="Arial" w:hAnsi="Arial" w:cs="Arial"/>
          <w:sz w:val="16"/>
          <w:szCs w:val="16"/>
          <w:lang w:val="en-US"/>
        </w:rPr>
        <w:t xml:space="preserve"> </w:t>
      </w:r>
      <w:r>
        <w:rPr>
          <w:rFonts w:ascii="Arial" w:hAnsi="Arial" w:cs="Arial"/>
          <w:b/>
          <w:sz w:val="16"/>
          <w:szCs w:val="16"/>
          <w:lang w:val="en-US"/>
        </w:rPr>
        <w:t>3</w:t>
      </w:r>
      <w:r>
        <w:rPr>
          <w:rFonts w:ascii="Arial" w:hAnsi="Arial" w:cs="Arial"/>
          <w:sz w:val="16"/>
          <w:szCs w:val="16"/>
          <w:lang w:val="en-US"/>
        </w:rPr>
        <w:t>, 1678–1689 (2013).</w:t>
      </w:r>
      <w:proofErr w:type="gramEnd"/>
    </w:p>
    <w:p w:rsidR="00A3124C" w:rsidRPr="00A45C63" w:rsidRDefault="00A3124C">
      <w:pPr>
        <w:spacing w:after="0" w:line="240" w:lineRule="auto"/>
        <w:ind w:left="142" w:hanging="142"/>
        <w:jc w:val="both"/>
        <w:rPr>
          <w:rStyle w:val="Quotation"/>
        </w:rPr>
      </w:pPr>
    </w:p>
    <w:p w:rsidR="00EE5458" w:rsidRDefault="00B73523" w:rsidP="009355AD">
      <w:pPr>
        <w:spacing w:after="0" w:line="240" w:lineRule="auto"/>
        <w:jc w:val="both"/>
        <w:rPr>
          <w:rFonts w:ascii="Arial" w:hAnsi="Arial" w:cs="Arial"/>
          <w:color w:val="000000"/>
          <w:sz w:val="20"/>
          <w:szCs w:val="20"/>
          <w:shd w:val="clear" w:color="auto" w:fill="FFFFFF"/>
          <w:lang w:val="en-US"/>
        </w:rPr>
      </w:pPr>
      <w:proofErr w:type="gramStart"/>
      <w:r>
        <w:rPr>
          <w:rFonts w:ascii="Arial" w:hAnsi="Arial" w:cs="Arial"/>
          <w:b/>
          <w:color w:val="000000"/>
          <w:sz w:val="20"/>
          <w:szCs w:val="20"/>
          <w:shd w:val="clear" w:color="auto" w:fill="FFFFFF"/>
          <w:lang w:val="en-US"/>
        </w:rPr>
        <w:t xml:space="preserve">Figure 1 | </w:t>
      </w:r>
      <w:r>
        <w:rPr>
          <w:rFonts w:ascii="Arial" w:hAnsi="Arial" w:cs="Arial"/>
          <w:b/>
          <w:bCs/>
          <w:color w:val="000000"/>
          <w:sz w:val="20"/>
          <w:szCs w:val="20"/>
          <w:shd w:val="clear" w:color="auto" w:fill="FFFFFF"/>
          <w:lang w:val="en-US"/>
        </w:rPr>
        <w:t xml:space="preserve">FLR-Exp evaluation </w:t>
      </w:r>
      <w:r w:rsidR="009355AD">
        <w:rPr>
          <w:rFonts w:ascii="Arial" w:hAnsi="Arial" w:cs="Arial"/>
          <w:b/>
          <w:bCs/>
          <w:color w:val="000000"/>
          <w:sz w:val="20"/>
          <w:szCs w:val="20"/>
          <w:shd w:val="clear" w:color="auto" w:fill="FFFFFF"/>
          <w:lang w:val="en-US"/>
        </w:rPr>
        <w:t>m</w:t>
      </w:r>
      <w:r>
        <w:rPr>
          <w:rFonts w:ascii="Arial" w:hAnsi="Arial" w:cs="Arial"/>
          <w:b/>
          <w:bCs/>
          <w:color w:val="000000"/>
          <w:sz w:val="20"/>
          <w:szCs w:val="20"/>
          <w:shd w:val="clear" w:color="auto" w:fill="FFFFFF"/>
          <w:lang w:val="en-US"/>
        </w:rPr>
        <w:t>etric.</w:t>
      </w:r>
      <w:proofErr w:type="gramEnd"/>
      <w:r>
        <w:rPr>
          <w:rFonts w:ascii="Arial" w:hAnsi="Arial" w:cs="Arial"/>
          <w:b/>
          <w:color w:val="000000"/>
          <w:sz w:val="20"/>
          <w:szCs w:val="20"/>
          <w:shd w:val="clear" w:color="auto" w:fill="FFFFFF"/>
          <w:lang w:val="en-US"/>
        </w:rPr>
        <w:t xml:space="preserve"> </w:t>
      </w:r>
      <w:r w:rsidRPr="009355AD">
        <w:rPr>
          <w:rFonts w:ascii="Arial" w:hAnsi="Arial" w:cs="Arial"/>
          <w:color w:val="000000"/>
          <w:sz w:val="20"/>
          <w:szCs w:val="20"/>
          <w:shd w:val="clear" w:color="auto" w:fill="FFFFFF"/>
          <w:lang w:val="en-US"/>
        </w:rPr>
        <w:t>(</w:t>
      </w:r>
      <w:r>
        <w:rPr>
          <w:rFonts w:ascii="Arial" w:hAnsi="Arial" w:cs="Arial"/>
          <w:b/>
          <w:color w:val="000000"/>
          <w:sz w:val="20"/>
          <w:szCs w:val="20"/>
          <w:shd w:val="clear" w:color="auto" w:fill="FFFFFF"/>
          <w:lang w:val="en-US"/>
        </w:rPr>
        <w:t>a</w:t>
      </w:r>
      <w:r w:rsidRPr="009355AD">
        <w:rPr>
          <w:rFonts w:ascii="Arial" w:hAnsi="Arial" w:cs="Arial"/>
          <w:color w:val="000000"/>
          <w:sz w:val="20"/>
          <w:szCs w:val="20"/>
          <w:shd w:val="clear" w:color="auto" w:fill="FFFFFF"/>
          <w:lang w:val="en-US"/>
        </w:rPr>
        <w:t>)</w:t>
      </w:r>
      <w:r>
        <w:rPr>
          <w:rFonts w:ascii="Arial" w:hAnsi="Arial" w:cs="Arial"/>
          <w:b/>
          <w:color w:val="000000"/>
          <w:sz w:val="20"/>
          <w:szCs w:val="20"/>
          <w:shd w:val="clear" w:color="auto" w:fill="FFFFFF"/>
          <w:lang w:val="en-US"/>
        </w:rPr>
        <w:t xml:space="preserve"> </w:t>
      </w:r>
      <w:r>
        <w:rPr>
          <w:rFonts w:ascii="Arial" w:hAnsi="Arial" w:cs="Arial"/>
          <w:color w:val="000000"/>
          <w:sz w:val="20"/>
          <w:szCs w:val="20"/>
          <w:shd w:val="clear" w:color="auto" w:fill="FFFFFF"/>
          <w:lang w:val="en-US"/>
        </w:rPr>
        <w:t xml:space="preserve">FLR score distribution of footprints predicted with HINT-BC overlapping with MPBSs of selected TFs. These TFs have increasing expression in K562 </w:t>
      </w:r>
      <w:r w:rsidR="009D6507">
        <w:rPr>
          <w:rFonts w:ascii="Arial" w:hAnsi="Arial" w:cs="Arial"/>
          <w:color w:val="000000"/>
          <w:sz w:val="20"/>
          <w:szCs w:val="20"/>
          <w:shd w:val="clear" w:color="auto" w:fill="FFFFFF"/>
          <w:lang w:val="en-US"/>
        </w:rPr>
        <w:t xml:space="preserve">(red) </w:t>
      </w:r>
      <w:r>
        <w:rPr>
          <w:rFonts w:ascii="Arial" w:hAnsi="Arial" w:cs="Arial"/>
          <w:color w:val="000000"/>
          <w:sz w:val="20"/>
          <w:szCs w:val="20"/>
          <w:shd w:val="clear" w:color="auto" w:fill="FFFFFF"/>
          <w:lang w:val="en-US"/>
        </w:rPr>
        <w:t>compared with H1-hESC cells</w:t>
      </w:r>
      <w:r w:rsidR="009D6507">
        <w:rPr>
          <w:rFonts w:ascii="Arial" w:hAnsi="Arial" w:cs="Arial"/>
          <w:color w:val="000000"/>
          <w:sz w:val="20"/>
          <w:szCs w:val="20"/>
          <w:shd w:val="clear" w:color="auto" w:fill="FFFFFF"/>
          <w:lang w:val="en-US"/>
        </w:rPr>
        <w:t xml:space="preserve"> (blue)</w:t>
      </w:r>
      <w:r>
        <w:rPr>
          <w:rFonts w:ascii="Arial" w:hAnsi="Arial" w:cs="Arial"/>
          <w:color w:val="000000"/>
          <w:sz w:val="20"/>
          <w:szCs w:val="20"/>
          <w:shd w:val="clear" w:color="auto" w:fill="FFFFFF"/>
          <w:lang w:val="en-US"/>
        </w:rPr>
        <w:t xml:space="preserve">. The signed </w:t>
      </w:r>
      <w:proofErr w:type="spellStart"/>
      <w:r>
        <w:rPr>
          <w:rFonts w:ascii="Arial" w:hAnsi="Arial" w:cs="Arial"/>
          <w:color w:val="000000"/>
          <w:sz w:val="20"/>
          <w:szCs w:val="20"/>
          <w:shd w:val="clear" w:color="auto" w:fill="FFFFFF"/>
          <w:lang w:val="en-US"/>
        </w:rPr>
        <w:t>K</w:t>
      </w:r>
      <w:r w:rsidR="009355AD">
        <w:rPr>
          <w:rFonts w:ascii="Arial" w:hAnsi="Arial" w:cs="Arial"/>
          <w:color w:val="000000"/>
          <w:sz w:val="20"/>
          <w:szCs w:val="20"/>
          <w:shd w:val="clear" w:color="auto" w:fill="FFFFFF"/>
          <w:lang w:val="en-US"/>
        </w:rPr>
        <w:t>olmogorov</w:t>
      </w:r>
      <w:proofErr w:type="spellEnd"/>
      <w:r w:rsidR="009355AD">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lang w:val="en-US"/>
        </w:rPr>
        <w:t>S</w:t>
      </w:r>
      <w:r w:rsidR="009355AD">
        <w:rPr>
          <w:rFonts w:ascii="Arial" w:hAnsi="Arial" w:cs="Arial"/>
          <w:color w:val="000000"/>
          <w:sz w:val="20"/>
          <w:szCs w:val="20"/>
          <w:shd w:val="clear" w:color="auto" w:fill="FFFFFF"/>
          <w:lang w:val="en-US"/>
        </w:rPr>
        <w:t xml:space="preserve">mirnov (KS) </w:t>
      </w:r>
      <w:r>
        <w:rPr>
          <w:rFonts w:ascii="Arial" w:hAnsi="Arial" w:cs="Arial"/>
          <w:color w:val="000000"/>
          <w:sz w:val="20"/>
          <w:szCs w:val="20"/>
          <w:shd w:val="clear" w:color="auto" w:fill="FFFFFF"/>
          <w:lang w:val="en-US"/>
        </w:rPr>
        <w:t>statistic</w:t>
      </w:r>
      <w:r w:rsidR="009355AD">
        <w:rPr>
          <w:rFonts w:ascii="Arial" w:hAnsi="Arial" w:cs="Arial"/>
          <w:color w:val="000000"/>
          <w:sz w:val="20"/>
          <w:szCs w:val="20"/>
          <w:shd w:val="clear" w:color="auto" w:fill="FFFFFF"/>
          <w:lang w:val="en-US"/>
        </w:rPr>
        <w:t xml:space="preserve"> quantifies</w:t>
      </w:r>
      <w:r>
        <w:rPr>
          <w:rFonts w:ascii="Arial" w:hAnsi="Arial" w:cs="Arial"/>
          <w:color w:val="000000"/>
          <w:sz w:val="20"/>
          <w:szCs w:val="20"/>
          <w:shd w:val="clear" w:color="auto" w:fill="FFFFFF"/>
          <w:lang w:val="en-US"/>
        </w:rPr>
        <w:t xml:space="preserve"> the separation of both distributions.</w:t>
      </w:r>
      <w:r w:rsidR="00E82A76">
        <w:rPr>
          <w:rFonts w:ascii="Arial" w:hAnsi="Arial" w:cs="Arial"/>
          <w:color w:val="000000"/>
          <w:sz w:val="20"/>
          <w:szCs w:val="20"/>
          <w:shd w:val="clear" w:color="auto" w:fill="FFFFFF"/>
          <w:lang w:val="en-US"/>
        </w:rPr>
        <w:t xml:space="preserve"> The box plot depicts the distribution median value (middle dot) and first and third quartiles (box extremities). The whiskers represent the 1.5 IQR and external dots represent outliers (data greater than or smaller than 1.5 IQR).</w:t>
      </w:r>
      <w:r>
        <w:rPr>
          <w:rFonts w:ascii="Arial" w:hAnsi="Arial" w:cs="Arial"/>
          <w:color w:val="000000"/>
          <w:sz w:val="20"/>
          <w:szCs w:val="20"/>
          <w:shd w:val="clear" w:color="auto" w:fill="FFFFFF"/>
          <w:lang w:val="en-US"/>
        </w:rPr>
        <w:t xml:space="preserve"> </w:t>
      </w:r>
      <w:r w:rsidRPr="009355AD">
        <w:rPr>
          <w:rFonts w:ascii="Arial" w:hAnsi="Arial" w:cs="Arial"/>
          <w:bCs/>
          <w:color w:val="000000"/>
          <w:sz w:val="20"/>
          <w:szCs w:val="20"/>
          <w:shd w:val="clear" w:color="auto" w:fill="FFFFFF"/>
          <w:lang w:val="en-US"/>
        </w:rPr>
        <w:t>(</w:t>
      </w:r>
      <w:r>
        <w:rPr>
          <w:rFonts w:ascii="Arial" w:hAnsi="Arial" w:cs="Arial"/>
          <w:b/>
          <w:bCs/>
          <w:color w:val="000000"/>
          <w:sz w:val="20"/>
          <w:szCs w:val="20"/>
          <w:shd w:val="clear" w:color="auto" w:fill="FFFFFF"/>
          <w:lang w:val="en-US"/>
        </w:rPr>
        <w:t>b</w:t>
      </w:r>
      <w:r w:rsidRPr="009355AD">
        <w:rPr>
          <w:rFonts w:ascii="Arial" w:hAnsi="Arial" w:cs="Arial"/>
          <w:bCs/>
          <w:color w:val="000000"/>
          <w:sz w:val="20"/>
          <w:szCs w:val="20"/>
          <w:shd w:val="clear" w:color="auto" w:fill="FFFFFF"/>
          <w:lang w:val="en-US"/>
        </w:rPr>
        <w:t>)</w:t>
      </w:r>
      <w:r>
        <w:rPr>
          <w:rFonts w:ascii="Arial" w:hAnsi="Arial" w:cs="Arial"/>
          <w:color w:val="000000"/>
          <w:sz w:val="20"/>
          <w:szCs w:val="20"/>
          <w:shd w:val="clear" w:color="auto" w:fill="FFFFFF"/>
          <w:lang w:val="en-US"/>
        </w:rPr>
        <w:t xml:space="preserve"> Scatter plot with signed KS statistic and </w:t>
      </w:r>
      <w:r w:rsidR="009355AD">
        <w:rPr>
          <w:rFonts w:ascii="Arial" w:hAnsi="Arial" w:cs="Arial"/>
          <w:color w:val="000000"/>
          <w:sz w:val="20"/>
          <w:szCs w:val="20"/>
          <w:shd w:val="clear" w:color="auto" w:fill="FFFFFF"/>
          <w:lang w:val="en-US"/>
        </w:rPr>
        <w:t>expression fold change</w:t>
      </w:r>
      <w:r>
        <w:rPr>
          <w:rFonts w:ascii="Arial" w:hAnsi="Arial" w:cs="Arial"/>
          <w:color w:val="000000"/>
          <w:sz w:val="20"/>
          <w:szCs w:val="20"/>
          <w:shd w:val="clear" w:color="auto" w:fill="FFFFFF"/>
          <w:lang w:val="en-US"/>
        </w:rPr>
        <w:t xml:space="preserve"> for 143 TFs. There is a clear associati</w:t>
      </w:r>
      <w:r w:rsidR="009355AD">
        <w:rPr>
          <w:rFonts w:ascii="Arial" w:hAnsi="Arial" w:cs="Arial"/>
          <w:color w:val="000000"/>
          <w:sz w:val="20"/>
          <w:szCs w:val="20"/>
          <w:shd w:val="clear" w:color="auto" w:fill="FFFFFF"/>
          <w:lang w:val="en-US"/>
        </w:rPr>
        <w:t xml:space="preserve">on between TF expression and KS </w:t>
      </w:r>
      <w:r>
        <w:rPr>
          <w:rFonts w:ascii="Arial" w:hAnsi="Arial" w:cs="Arial"/>
          <w:color w:val="000000"/>
          <w:sz w:val="20"/>
          <w:szCs w:val="20"/>
          <w:shd w:val="clear" w:color="auto" w:fill="FFFFFF"/>
          <w:lang w:val="en-US"/>
        </w:rPr>
        <w:t>statistic (</w:t>
      </w:r>
      <w:r w:rsidRPr="009355AD">
        <w:rPr>
          <w:rFonts w:ascii="Arial" w:hAnsi="Arial" w:cs="Arial"/>
          <w:i/>
          <w:color w:val="000000"/>
          <w:sz w:val="20"/>
          <w:szCs w:val="20"/>
          <w:shd w:val="clear" w:color="auto" w:fill="FFFFFF"/>
          <w:lang w:val="en-US"/>
        </w:rPr>
        <w:t>r</w:t>
      </w:r>
      <w:r>
        <w:rPr>
          <w:rFonts w:ascii="Arial" w:hAnsi="Arial" w:cs="Arial"/>
          <w:color w:val="000000"/>
          <w:sz w:val="20"/>
          <w:szCs w:val="20"/>
          <w:shd w:val="clear" w:color="auto" w:fill="FFFFFF"/>
          <w:lang w:val="en-US"/>
        </w:rPr>
        <w:t xml:space="preserve"> = 0.97, adjusted </w:t>
      </w:r>
      <w:r>
        <w:rPr>
          <w:rFonts w:ascii="Arial" w:hAnsi="Arial" w:cs="Arial"/>
          <w:i/>
          <w:iCs/>
          <w:color w:val="000000"/>
          <w:sz w:val="20"/>
          <w:szCs w:val="20"/>
          <w:shd w:val="clear" w:color="auto" w:fill="FFFFFF"/>
          <w:lang w:val="en-US"/>
        </w:rPr>
        <w:t>p</w:t>
      </w:r>
      <w:r>
        <w:rPr>
          <w:rFonts w:ascii="Arial" w:hAnsi="Arial" w:cs="Arial"/>
          <w:color w:val="000000"/>
          <w:sz w:val="20"/>
          <w:szCs w:val="20"/>
          <w:shd w:val="clear" w:color="auto" w:fill="FFFFFF"/>
          <w:lang w:val="en-US"/>
        </w:rPr>
        <w:t>-value &lt; 10</w:t>
      </w:r>
      <w:r>
        <w:rPr>
          <w:rFonts w:ascii="Arial" w:hAnsi="Arial" w:cs="Arial"/>
          <w:color w:val="000000"/>
          <w:sz w:val="20"/>
          <w:szCs w:val="20"/>
          <w:shd w:val="clear" w:color="auto" w:fill="FFFFFF"/>
          <w:vertAlign w:val="superscript"/>
          <w:lang w:val="en-US"/>
        </w:rPr>
        <w:t>-10</w:t>
      </w:r>
      <w:r>
        <w:rPr>
          <w:rFonts w:ascii="Arial" w:hAnsi="Arial" w:cs="Arial"/>
          <w:color w:val="000000"/>
          <w:sz w:val="20"/>
          <w:szCs w:val="20"/>
          <w:shd w:val="clear" w:color="auto" w:fill="FFFFFF"/>
          <w:lang w:val="en-US"/>
        </w:rPr>
        <w:t>).</w:t>
      </w:r>
    </w:p>
    <w:p w:rsidR="00A3124C" w:rsidRDefault="00A3124C" w:rsidP="009355AD">
      <w:pPr>
        <w:spacing w:after="0" w:line="240" w:lineRule="auto"/>
        <w:jc w:val="both"/>
        <w:rPr>
          <w:rFonts w:ascii="Arial" w:hAnsi="Arial" w:cs="Arial"/>
          <w:color w:val="000000"/>
          <w:sz w:val="20"/>
          <w:szCs w:val="20"/>
          <w:shd w:val="clear" w:color="auto" w:fill="FFFFFF"/>
          <w:lang w:val="en-US"/>
        </w:rPr>
      </w:pPr>
    </w:p>
    <w:p w:rsidR="00A3124C" w:rsidRPr="00FF2D02" w:rsidRDefault="00B73523">
      <w:pPr>
        <w:tabs>
          <w:tab w:val="left" w:pos="0"/>
        </w:tabs>
        <w:spacing w:after="0" w:line="240" w:lineRule="auto"/>
        <w:jc w:val="both"/>
        <w:rPr>
          <w:lang w:val="en-US"/>
        </w:rPr>
      </w:pPr>
      <w:r>
        <w:rPr>
          <w:rFonts w:ascii="Arial" w:hAnsi="Arial" w:cs="Arial"/>
          <w:b/>
          <w:color w:val="000000"/>
          <w:sz w:val="20"/>
          <w:szCs w:val="20"/>
          <w:shd w:val="clear" w:color="auto" w:fill="FFFFFF"/>
          <w:lang w:val="en-US"/>
        </w:rPr>
        <w:t>Figure 2</w:t>
      </w:r>
      <w:r w:rsidR="00A202FC">
        <w:rPr>
          <w:rFonts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lang w:val="en-US"/>
        </w:rPr>
        <w:t xml:space="preserve">| </w:t>
      </w:r>
      <w:r>
        <w:rPr>
          <w:rFonts w:ascii="Arial" w:hAnsi="Arial" w:cs="Arial"/>
          <w:b/>
          <w:bCs/>
          <w:color w:val="000000"/>
          <w:sz w:val="20"/>
          <w:szCs w:val="20"/>
          <w:shd w:val="clear" w:color="auto" w:fill="FFFFFF"/>
          <w:lang w:val="en-US"/>
        </w:rPr>
        <w:t>Clustering of bias estimates.</w:t>
      </w:r>
      <w:r>
        <w:rPr>
          <w:rFonts w:ascii="Arial" w:hAnsi="Arial" w:cs="Arial"/>
          <w:color w:val="000000"/>
          <w:sz w:val="20"/>
          <w:szCs w:val="20"/>
          <w:shd w:val="clear" w:color="auto" w:fill="FFFFFF"/>
          <w:lang w:val="en-US"/>
        </w:rPr>
        <w:t xml:space="preserve"> Ward's minimum variance clustering </w:t>
      </w:r>
      <w:r w:rsidR="00CA2C9B">
        <w:rPr>
          <w:rFonts w:ascii="Arial" w:hAnsi="Arial" w:cs="Arial"/>
          <w:color w:val="000000"/>
          <w:sz w:val="20"/>
          <w:szCs w:val="20"/>
          <w:shd w:val="clear" w:color="auto" w:fill="FFFFFF"/>
          <w:lang w:val="en-US"/>
        </w:rPr>
        <w:t>based on</w:t>
      </w:r>
      <w:r>
        <w:rPr>
          <w:rFonts w:ascii="Arial" w:hAnsi="Arial" w:cs="Arial"/>
          <w:color w:val="000000"/>
          <w:sz w:val="20"/>
          <w:szCs w:val="20"/>
          <w:shd w:val="clear" w:color="auto" w:fill="FFFFFF"/>
          <w:lang w:val="en-US"/>
        </w:rPr>
        <w:t xml:space="preserve"> </w:t>
      </w:r>
      <w:proofErr w:type="spellStart"/>
      <w:r>
        <w:rPr>
          <w:rFonts w:ascii="Arial" w:hAnsi="Arial" w:cs="Arial"/>
          <w:color w:val="000000"/>
          <w:sz w:val="20"/>
          <w:szCs w:val="20"/>
          <w:shd w:val="clear" w:color="auto" w:fill="FFFFFF"/>
          <w:lang w:val="en-US"/>
        </w:rPr>
        <w:t>pairwise</w:t>
      </w:r>
      <w:proofErr w:type="spellEnd"/>
      <w:r>
        <w:rPr>
          <w:rFonts w:ascii="Arial" w:hAnsi="Arial" w:cs="Arial"/>
          <w:color w:val="000000"/>
          <w:sz w:val="20"/>
          <w:szCs w:val="20"/>
          <w:shd w:val="clear" w:color="auto" w:fill="FFFFFF"/>
          <w:lang w:val="en-US"/>
        </w:rPr>
        <w:t xml:space="preserve"> Spearman correlation coefficient (</w:t>
      </w:r>
      <w:r w:rsidR="00DC11C5" w:rsidRPr="00DC11C5">
        <w:rPr>
          <w:rFonts w:ascii="Arial" w:hAnsi="Arial" w:cs="Arial"/>
          <w:i/>
          <w:color w:val="000000"/>
          <w:sz w:val="20"/>
          <w:szCs w:val="20"/>
          <w:shd w:val="clear" w:color="auto" w:fill="FFFFFF"/>
          <w:lang w:val="en-US"/>
        </w:rPr>
        <w:t>r</w:t>
      </w:r>
      <w:r>
        <w:rPr>
          <w:rFonts w:ascii="Arial" w:hAnsi="Arial" w:cs="Arial"/>
          <w:color w:val="000000"/>
          <w:sz w:val="20"/>
          <w:szCs w:val="20"/>
          <w:shd w:val="clear" w:color="auto" w:fill="FFFFFF"/>
          <w:lang w:val="en-US"/>
        </w:rPr>
        <w:t xml:space="preserve">) </w:t>
      </w:r>
      <w:r w:rsidR="00CA2C9B">
        <w:rPr>
          <w:rFonts w:ascii="Arial" w:hAnsi="Arial" w:cs="Arial"/>
          <w:color w:val="000000"/>
          <w:sz w:val="20"/>
          <w:szCs w:val="20"/>
          <w:shd w:val="clear" w:color="auto" w:fill="FFFFFF"/>
          <w:lang w:val="en-US"/>
        </w:rPr>
        <w:t>from bias estimates of</w:t>
      </w:r>
      <w:r>
        <w:rPr>
          <w:rFonts w:ascii="Arial" w:hAnsi="Arial" w:cs="Arial"/>
          <w:color w:val="000000"/>
          <w:sz w:val="20"/>
          <w:szCs w:val="20"/>
          <w:shd w:val="clear" w:color="auto" w:fill="FFFFFF"/>
          <w:lang w:val="en-US"/>
        </w:rPr>
        <w:t xml:space="preserve"> all ENCODE's Tier 1 </w:t>
      </w:r>
      <w:r w:rsidR="00CA2C9B">
        <w:rPr>
          <w:rFonts w:ascii="Arial" w:hAnsi="Arial" w:cs="Arial"/>
          <w:color w:val="000000"/>
          <w:sz w:val="20"/>
          <w:szCs w:val="20"/>
          <w:shd w:val="clear" w:color="auto" w:fill="FFFFFF"/>
          <w:lang w:val="en-US"/>
        </w:rPr>
        <w:t xml:space="preserve">and naked DNA </w:t>
      </w:r>
      <w:proofErr w:type="spellStart"/>
      <w:r w:rsidR="00CA2C9B">
        <w:rPr>
          <w:rFonts w:ascii="Arial" w:hAnsi="Arial" w:cs="Arial"/>
          <w:color w:val="000000"/>
          <w:sz w:val="20"/>
          <w:szCs w:val="20"/>
          <w:shd w:val="clear" w:color="auto" w:fill="FFFFFF"/>
          <w:lang w:val="en-US"/>
        </w:rPr>
        <w:t>DNase-seq</w:t>
      </w:r>
      <w:proofErr w:type="spellEnd"/>
      <w:r w:rsidR="00CA2C9B">
        <w:rPr>
          <w:rFonts w:ascii="Arial" w:hAnsi="Arial" w:cs="Arial"/>
          <w:color w:val="000000"/>
          <w:sz w:val="20"/>
          <w:szCs w:val="20"/>
          <w:shd w:val="clear" w:color="auto" w:fill="FFFFFF"/>
          <w:lang w:val="en-US"/>
        </w:rPr>
        <w:t xml:space="preserve"> </w:t>
      </w:r>
      <w:r w:rsidR="00DC11C5">
        <w:rPr>
          <w:rFonts w:ascii="Arial" w:hAnsi="Arial" w:cs="Arial"/>
          <w:color w:val="000000"/>
          <w:sz w:val="20"/>
          <w:szCs w:val="20"/>
          <w:shd w:val="clear" w:color="auto" w:fill="FFFFFF"/>
          <w:lang w:val="en-US"/>
        </w:rPr>
        <w:t xml:space="preserve">data. </w:t>
      </w:r>
      <w:proofErr w:type="spellStart"/>
      <w:r w:rsidR="00DC11C5">
        <w:rPr>
          <w:rFonts w:ascii="Arial" w:hAnsi="Arial" w:cs="Arial"/>
          <w:color w:val="000000"/>
          <w:sz w:val="20"/>
          <w:szCs w:val="20"/>
          <w:shd w:val="clear" w:color="auto" w:fill="FFFFFF"/>
          <w:lang w:val="en-US"/>
        </w:rPr>
        <w:t>DNa</w:t>
      </w:r>
      <w:r w:rsidR="00EE5458">
        <w:rPr>
          <w:rFonts w:ascii="Arial" w:hAnsi="Arial" w:cs="Arial"/>
          <w:color w:val="000000"/>
          <w:sz w:val="20"/>
          <w:szCs w:val="20"/>
          <w:shd w:val="clear" w:color="auto" w:fill="FFFFFF"/>
          <w:lang w:val="en-US"/>
        </w:rPr>
        <w:t>se-seq</w:t>
      </w:r>
      <w:proofErr w:type="spellEnd"/>
      <w:r w:rsidR="00EE5458">
        <w:rPr>
          <w:rFonts w:ascii="Arial" w:hAnsi="Arial" w:cs="Arial"/>
          <w:color w:val="000000"/>
          <w:sz w:val="20"/>
          <w:szCs w:val="20"/>
          <w:shd w:val="clear" w:color="auto" w:fill="FFFFFF"/>
          <w:lang w:val="en-US"/>
        </w:rPr>
        <w:t xml:space="preserve"> experiments were based on</w:t>
      </w:r>
      <w:r>
        <w:rPr>
          <w:rFonts w:ascii="Arial" w:hAnsi="Arial" w:cs="Arial"/>
          <w:color w:val="000000"/>
          <w:sz w:val="20"/>
          <w:szCs w:val="20"/>
          <w:shd w:val="clear" w:color="auto" w:fill="FFFFFF"/>
          <w:lang w:val="en-US"/>
        </w:rPr>
        <w:t xml:space="preserve"> single-hit </w:t>
      </w:r>
      <w:r w:rsidR="009D6507">
        <w:rPr>
          <w:rFonts w:ascii="Arial" w:hAnsi="Arial" w:cs="Arial"/>
          <w:color w:val="000000"/>
          <w:sz w:val="20"/>
          <w:szCs w:val="20"/>
          <w:shd w:val="clear" w:color="auto" w:fill="FFFFFF"/>
          <w:lang w:val="en-US"/>
        </w:rPr>
        <w:t>(red)</w:t>
      </w:r>
      <w:r w:rsidR="00EE5458">
        <w:rPr>
          <w:rFonts w:ascii="Arial" w:hAnsi="Arial" w:cs="Arial"/>
          <w:color w:val="000000"/>
          <w:sz w:val="20"/>
          <w:szCs w:val="20"/>
          <w:shd w:val="clear" w:color="auto" w:fill="FFFFFF"/>
          <w:lang w:val="en-US"/>
        </w:rPr>
        <w:t xml:space="preserve">, </w:t>
      </w:r>
      <w:r w:rsidR="009D6507">
        <w:rPr>
          <w:rFonts w:ascii="Arial" w:hAnsi="Arial" w:cs="Arial"/>
          <w:color w:val="000000"/>
          <w:sz w:val="20"/>
          <w:szCs w:val="20"/>
          <w:shd w:val="clear" w:color="auto" w:fill="FFFFFF"/>
          <w:lang w:val="en-US"/>
        </w:rPr>
        <w:t xml:space="preserve">double hit (blue) </w:t>
      </w:r>
      <w:r>
        <w:rPr>
          <w:rFonts w:ascii="Arial" w:hAnsi="Arial" w:cs="Arial"/>
          <w:color w:val="000000"/>
          <w:sz w:val="20"/>
          <w:szCs w:val="20"/>
          <w:shd w:val="clear" w:color="auto" w:fill="FFFFFF"/>
          <w:lang w:val="en-US"/>
        </w:rPr>
        <w:t>protocol</w:t>
      </w:r>
      <w:r w:rsidR="00CF1C97">
        <w:rPr>
          <w:rFonts w:ascii="Arial" w:hAnsi="Arial" w:cs="Arial"/>
          <w:color w:val="000000"/>
          <w:sz w:val="20"/>
          <w:szCs w:val="20"/>
          <w:shd w:val="clear" w:color="auto" w:fill="FFFFFF"/>
          <w:lang w:val="en-US"/>
        </w:rPr>
        <w:t>s</w:t>
      </w:r>
      <w:r w:rsidR="00EE5458">
        <w:rPr>
          <w:rFonts w:ascii="Arial" w:hAnsi="Arial" w:cs="Arial"/>
          <w:color w:val="000000"/>
          <w:sz w:val="20"/>
          <w:szCs w:val="20"/>
          <w:shd w:val="clear" w:color="auto" w:fill="FFFFFF"/>
          <w:lang w:val="en-US"/>
        </w:rPr>
        <w:t xml:space="preserve"> or naked DNA</w:t>
      </w:r>
      <w:r>
        <w:rPr>
          <w:rFonts w:ascii="Arial" w:hAnsi="Arial" w:cs="Arial"/>
          <w:color w:val="000000"/>
          <w:sz w:val="20"/>
          <w:szCs w:val="20"/>
          <w:shd w:val="clear" w:color="auto" w:fill="FFFFFF"/>
          <w:lang w:val="en-US"/>
        </w:rPr>
        <w:t xml:space="preserve"> </w:t>
      </w:r>
      <w:r w:rsidR="00EE5458">
        <w:rPr>
          <w:rFonts w:ascii="Arial" w:hAnsi="Arial" w:cs="Arial"/>
          <w:color w:val="000000"/>
          <w:sz w:val="20"/>
          <w:szCs w:val="20"/>
          <w:shd w:val="clear" w:color="auto" w:fill="FFFFFF"/>
          <w:lang w:val="en-US"/>
        </w:rPr>
        <w:t>(yellow)</w:t>
      </w:r>
      <w:r>
        <w:rPr>
          <w:rFonts w:ascii="Arial" w:hAnsi="Arial" w:cs="Arial"/>
          <w:color w:val="000000"/>
          <w:sz w:val="20"/>
          <w:szCs w:val="20"/>
          <w:shd w:val="clear" w:color="auto" w:fill="FFFFFF"/>
          <w:lang w:val="en-US"/>
        </w:rPr>
        <w:t xml:space="preserve">. </w:t>
      </w:r>
    </w:p>
    <w:p w:rsidR="00A3124C" w:rsidRDefault="00A3124C">
      <w:pPr>
        <w:spacing w:after="0" w:line="240" w:lineRule="auto"/>
        <w:ind w:left="142" w:hanging="142"/>
        <w:jc w:val="both"/>
        <w:rPr>
          <w:rFonts w:ascii="Arial" w:hAnsi="Arial" w:cs="Arial"/>
          <w:b/>
          <w:sz w:val="20"/>
          <w:szCs w:val="20"/>
          <w:lang w:val="en-US"/>
        </w:rPr>
      </w:pPr>
    </w:p>
    <w:p w:rsidR="00A3124C" w:rsidRPr="00FF2D02" w:rsidRDefault="00B73523">
      <w:pPr>
        <w:spacing w:after="0" w:line="240" w:lineRule="auto"/>
        <w:jc w:val="both"/>
        <w:rPr>
          <w:lang w:val="en-US"/>
        </w:rPr>
      </w:pPr>
      <w:proofErr w:type="gramStart"/>
      <w:r>
        <w:rPr>
          <w:rFonts w:ascii="Arial" w:hAnsi="Arial" w:cs="Arial"/>
          <w:b/>
          <w:sz w:val="20"/>
          <w:szCs w:val="20"/>
          <w:lang w:val="en-US"/>
        </w:rPr>
        <w:t>Figure 3</w:t>
      </w:r>
      <w:bookmarkStart w:id="7" w:name="_GoBack"/>
      <w:bookmarkEnd w:id="7"/>
      <w:r w:rsidR="00AA5613">
        <w:rPr>
          <w:rFonts w:ascii="Arial" w:hAnsi="Arial" w:cs="Arial"/>
          <w:b/>
          <w:sz w:val="20"/>
          <w:szCs w:val="20"/>
          <w:lang w:val="en-US"/>
        </w:rPr>
        <w:t xml:space="preserve"> |</w:t>
      </w:r>
      <w:r>
        <w:rPr>
          <w:rFonts w:ascii="Arial" w:hAnsi="Arial" w:cs="Arial"/>
          <w:b/>
          <w:sz w:val="20"/>
          <w:szCs w:val="20"/>
          <w:lang w:val="en-US"/>
        </w:rPr>
        <w:t xml:space="preserve"> </w:t>
      </w:r>
      <w:r>
        <w:rPr>
          <w:rFonts w:ascii="Arial" w:hAnsi="Arial" w:cs="Arial"/>
          <w:b/>
          <w:bCs/>
          <w:sz w:val="20"/>
          <w:szCs w:val="20"/>
          <w:lang w:val="en-US"/>
        </w:rPr>
        <w:t xml:space="preserve">Effects of </w:t>
      </w:r>
      <w:r w:rsidR="00A202FC">
        <w:rPr>
          <w:rFonts w:ascii="Arial" w:hAnsi="Arial" w:cs="Arial"/>
          <w:b/>
          <w:bCs/>
          <w:sz w:val="20"/>
          <w:szCs w:val="20"/>
          <w:lang w:val="en-US"/>
        </w:rPr>
        <w:t>sequence</w:t>
      </w:r>
      <w:r>
        <w:rPr>
          <w:rFonts w:ascii="Arial" w:hAnsi="Arial" w:cs="Arial"/>
          <w:b/>
          <w:bCs/>
          <w:sz w:val="20"/>
          <w:szCs w:val="20"/>
          <w:lang w:val="en-US"/>
        </w:rPr>
        <w:t xml:space="preserve"> biases on methods.</w:t>
      </w:r>
      <w:proofErr w:type="gramEnd"/>
      <w:r>
        <w:rPr>
          <w:rFonts w:ascii="Arial" w:hAnsi="Arial" w:cs="Arial"/>
          <w:sz w:val="20"/>
          <w:szCs w:val="20"/>
          <w:lang w:val="en-US"/>
        </w:rPr>
        <w:t xml:space="preserve"> </w:t>
      </w:r>
      <w:r w:rsidRPr="008F10D5">
        <w:rPr>
          <w:rFonts w:ascii="Arial" w:hAnsi="Arial" w:cs="Arial"/>
          <w:bCs/>
          <w:sz w:val="20"/>
          <w:szCs w:val="20"/>
          <w:lang w:val="en-US"/>
        </w:rPr>
        <w:t>(</w:t>
      </w:r>
      <w:r>
        <w:rPr>
          <w:rFonts w:ascii="Arial" w:hAnsi="Arial" w:cs="Arial"/>
          <w:b/>
          <w:bCs/>
          <w:sz w:val="20"/>
          <w:szCs w:val="20"/>
          <w:lang w:val="en-US"/>
        </w:rPr>
        <w:t>a</w:t>
      </w:r>
      <w:r w:rsidRPr="008F10D5">
        <w:rPr>
          <w:rFonts w:ascii="Arial" w:hAnsi="Arial" w:cs="Arial"/>
          <w:bCs/>
          <w:sz w:val="20"/>
          <w:szCs w:val="20"/>
          <w:lang w:val="en-US"/>
        </w:rPr>
        <w:t>)</w:t>
      </w:r>
      <w:r>
        <w:rPr>
          <w:rFonts w:ascii="Arial" w:hAnsi="Arial" w:cs="Arial"/>
          <w:sz w:val="20"/>
          <w:szCs w:val="20"/>
          <w:lang w:val="en-US"/>
        </w:rPr>
        <w:t xml:space="preserve"> Association between the performance of </w:t>
      </w:r>
      <w:proofErr w:type="spellStart"/>
      <w:r>
        <w:rPr>
          <w:rFonts w:ascii="Arial" w:hAnsi="Arial" w:cs="Arial"/>
          <w:sz w:val="20"/>
          <w:szCs w:val="20"/>
          <w:lang w:val="en-US"/>
        </w:rPr>
        <w:t>footprinting</w:t>
      </w:r>
      <w:proofErr w:type="spellEnd"/>
      <w:r>
        <w:rPr>
          <w:rFonts w:ascii="Arial" w:hAnsi="Arial" w:cs="Arial"/>
          <w:sz w:val="20"/>
          <w:szCs w:val="20"/>
          <w:lang w:val="en-US"/>
        </w:rPr>
        <w:t xml:space="preserve"> methods (relative to TC</w:t>
      </w:r>
      <w:r w:rsidR="008F10D5">
        <w:rPr>
          <w:rFonts w:ascii="Arial" w:hAnsi="Arial" w:cs="Arial"/>
          <w:sz w:val="20"/>
          <w:szCs w:val="20"/>
          <w:lang w:val="en-US"/>
        </w:rPr>
        <w:t>-Rank</w:t>
      </w:r>
      <w:r>
        <w:rPr>
          <w:rFonts w:ascii="Arial" w:hAnsi="Arial" w:cs="Arial"/>
          <w:sz w:val="20"/>
          <w:szCs w:val="20"/>
          <w:lang w:val="en-US"/>
        </w:rPr>
        <w:t xml:space="preserve"> performance) and their </w:t>
      </w:r>
      <w:r w:rsidR="00A202FC">
        <w:rPr>
          <w:rFonts w:ascii="Arial" w:hAnsi="Arial" w:cs="Arial"/>
          <w:sz w:val="20"/>
          <w:szCs w:val="20"/>
          <w:lang w:val="en-US"/>
        </w:rPr>
        <w:t>sequence</w:t>
      </w:r>
      <w:r>
        <w:rPr>
          <w:rFonts w:ascii="Arial" w:hAnsi="Arial" w:cs="Arial"/>
          <w:sz w:val="20"/>
          <w:szCs w:val="20"/>
          <w:lang w:val="en-US"/>
        </w:rPr>
        <w:t xml:space="preserve"> </w:t>
      </w:r>
      <w:r w:rsidR="008F10D5">
        <w:rPr>
          <w:rFonts w:ascii="Arial" w:hAnsi="Arial" w:cs="Arial"/>
          <w:sz w:val="20"/>
          <w:szCs w:val="20"/>
          <w:lang w:val="en-US"/>
        </w:rPr>
        <w:t>bias estimated for 88 TFs binding on</w:t>
      </w:r>
      <w:r>
        <w:rPr>
          <w:rFonts w:ascii="Arial" w:hAnsi="Arial" w:cs="Arial"/>
          <w:sz w:val="20"/>
          <w:szCs w:val="20"/>
          <w:lang w:val="en-US"/>
        </w:rPr>
        <w:t xml:space="preserve"> cell types H1-hESC and K562. The </w:t>
      </w:r>
      <w:r w:rsidRPr="008F10D5">
        <w:rPr>
          <w:rFonts w:ascii="Arial" w:hAnsi="Arial" w:cs="Arial"/>
          <w:i/>
          <w:sz w:val="20"/>
          <w:szCs w:val="20"/>
          <w:lang w:val="en-US"/>
        </w:rPr>
        <w:t>x</w:t>
      </w:r>
      <w:r>
        <w:rPr>
          <w:rFonts w:ascii="Arial" w:hAnsi="Arial" w:cs="Arial"/>
          <w:sz w:val="20"/>
          <w:szCs w:val="20"/>
          <w:lang w:val="en-US"/>
        </w:rPr>
        <w:t>-axis represents the correlation between the uncorrected and bias signal (obs</w:t>
      </w:r>
      <w:r w:rsidR="008F10D5">
        <w:rPr>
          <w:rFonts w:ascii="Arial" w:hAnsi="Arial" w:cs="Arial"/>
          <w:sz w:val="20"/>
          <w:szCs w:val="20"/>
          <w:lang w:val="en-US"/>
        </w:rPr>
        <w:t xml:space="preserve">erved versus </w:t>
      </w:r>
      <w:r>
        <w:rPr>
          <w:rFonts w:ascii="Arial" w:hAnsi="Arial" w:cs="Arial"/>
          <w:sz w:val="20"/>
          <w:szCs w:val="20"/>
          <w:lang w:val="en-US"/>
        </w:rPr>
        <w:t xml:space="preserve">bias signal; OBS). The OBS is evaluated for each TF by measuring the uncorrected </w:t>
      </w:r>
      <w:proofErr w:type="spellStart"/>
      <w:r>
        <w:rPr>
          <w:rFonts w:ascii="Arial" w:hAnsi="Arial" w:cs="Arial"/>
          <w:sz w:val="20"/>
          <w:szCs w:val="20"/>
          <w:lang w:val="en-US"/>
        </w:rPr>
        <w:t>DNase-seq</w:t>
      </w:r>
      <w:proofErr w:type="spellEnd"/>
      <w:r>
        <w:rPr>
          <w:rFonts w:ascii="Arial" w:hAnsi="Arial" w:cs="Arial"/>
          <w:sz w:val="20"/>
          <w:szCs w:val="20"/>
          <w:lang w:val="en-US"/>
        </w:rPr>
        <w:t xml:space="preserve"> signal and the bias signal for every MPBS that overlaps a footprint from the evaluated method. Then, the Spearman correlation is evaluated between the average uncorrected and bias signals. Higher OBS values indicate higher bias. The </w:t>
      </w:r>
      <w:r w:rsidRPr="008F10D5">
        <w:rPr>
          <w:rFonts w:ascii="Arial" w:hAnsi="Arial" w:cs="Arial"/>
          <w:i/>
          <w:sz w:val="20"/>
          <w:szCs w:val="20"/>
          <w:lang w:val="en-US"/>
        </w:rPr>
        <w:t>y</w:t>
      </w:r>
      <w:r>
        <w:rPr>
          <w:rFonts w:ascii="Arial" w:hAnsi="Arial" w:cs="Arial"/>
          <w:sz w:val="20"/>
          <w:szCs w:val="20"/>
          <w:lang w:val="en-US"/>
        </w:rPr>
        <w:t>-axis represents the ratio between the AUC at 10% FPR for each</w:t>
      </w:r>
      <w:r w:rsidR="008F10D5">
        <w:rPr>
          <w:rFonts w:ascii="Arial" w:hAnsi="Arial" w:cs="Arial"/>
          <w:sz w:val="20"/>
          <w:szCs w:val="20"/>
          <w:lang w:val="en-US"/>
        </w:rPr>
        <w:t xml:space="preserve"> evaluated</w:t>
      </w:r>
      <w:r>
        <w:rPr>
          <w:rFonts w:ascii="Arial" w:hAnsi="Arial" w:cs="Arial"/>
          <w:sz w:val="20"/>
          <w:szCs w:val="20"/>
          <w:lang w:val="en-US"/>
        </w:rPr>
        <w:t xml:space="preserve"> method and the TC</w:t>
      </w:r>
      <w:r w:rsidR="008F10D5">
        <w:rPr>
          <w:rFonts w:ascii="Arial" w:hAnsi="Arial" w:cs="Arial"/>
          <w:sz w:val="20"/>
          <w:szCs w:val="20"/>
          <w:lang w:val="en-US"/>
        </w:rPr>
        <w:t>-Rank</w:t>
      </w:r>
      <w:r>
        <w:rPr>
          <w:rFonts w:ascii="Arial" w:hAnsi="Arial" w:cs="Arial"/>
          <w:sz w:val="20"/>
          <w:szCs w:val="20"/>
          <w:lang w:val="en-US"/>
        </w:rPr>
        <w:t xml:space="preserve"> method; higher values indicate higher accuracy. </w:t>
      </w:r>
      <w:r w:rsidRPr="008F10D5">
        <w:rPr>
          <w:rFonts w:ascii="Arial" w:hAnsi="Arial" w:cs="Arial"/>
          <w:bCs/>
          <w:sz w:val="20"/>
          <w:szCs w:val="20"/>
          <w:lang w:val="en-US"/>
        </w:rPr>
        <w:t>(</w:t>
      </w:r>
      <w:proofErr w:type="gramStart"/>
      <w:r>
        <w:rPr>
          <w:rFonts w:ascii="Arial" w:hAnsi="Arial" w:cs="Arial"/>
          <w:b/>
          <w:bCs/>
          <w:sz w:val="20"/>
          <w:szCs w:val="20"/>
          <w:lang w:val="en-US"/>
        </w:rPr>
        <w:t>b-c</w:t>
      </w:r>
      <w:proofErr w:type="gramEnd"/>
      <w:r w:rsidRPr="008F10D5">
        <w:rPr>
          <w:rFonts w:ascii="Arial" w:hAnsi="Arial" w:cs="Arial"/>
          <w:bCs/>
          <w:sz w:val="20"/>
          <w:szCs w:val="20"/>
          <w:lang w:val="en-US"/>
        </w:rPr>
        <w:t>)</w:t>
      </w:r>
      <w:r>
        <w:rPr>
          <w:rFonts w:ascii="Arial" w:hAnsi="Arial" w:cs="Arial"/>
          <w:sz w:val="20"/>
          <w:szCs w:val="20"/>
          <w:lang w:val="en-US"/>
        </w:rPr>
        <w:t xml:space="preserve"> Average bias signal (top) and uncorrected/</w:t>
      </w:r>
      <w:r w:rsidR="008F10D5">
        <w:rPr>
          <w:rFonts w:ascii="Arial" w:hAnsi="Arial" w:cs="Arial"/>
          <w:sz w:val="20"/>
          <w:szCs w:val="20"/>
          <w:lang w:val="en-US"/>
        </w:rPr>
        <w:t>bias-</w:t>
      </w:r>
      <w:r>
        <w:rPr>
          <w:rFonts w:ascii="Arial" w:hAnsi="Arial" w:cs="Arial"/>
          <w:sz w:val="20"/>
          <w:szCs w:val="20"/>
          <w:lang w:val="en-US"/>
        </w:rPr>
        <w:t xml:space="preserve">corrected </w:t>
      </w:r>
      <w:proofErr w:type="spellStart"/>
      <w:r>
        <w:rPr>
          <w:rFonts w:ascii="Arial" w:hAnsi="Arial" w:cs="Arial"/>
          <w:sz w:val="20"/>
          <w:szCs w:val="20"/>
          <w:lang w:val="en-US"/>
        </w:rPr>
        <w:t>DNase-seq</w:t>
      </w:r>
      <w:proofErr w:type="spellEnd"/>
      <w:r>
        <w:rPr>
          <w:rFonts w:ascii="Arial" w:hAnsi="Arial" w:cs="Arial"/>
          <w:sz w:val="20"/>
          <w:szCs w:val="20"/>
          <w:lang w:val="en-US"/>
        </w:rPr>
        <w:t xml:space="preserve"> signal (bottom) for the TFs</w:t>
      </w:r>
      <w:r w:rsidR="009E548C">
        <w:rPr>
          <w:rFonts w:ascii="Arial" w:hAnsi="Arial" w:cs="Arial"/>
          <w:sz w:val="20"/>
          <w:szCs w:val="20"/>
          <w:lang w:val="en-US"/>
        </w:rPr>
        <w:t>: (</w:t>
      </w:r>
      <w:r w:rsidR="009E548C" w:rsidRPr="008F10D5">
        <w:rPr>
          <w:rFonts w:ascii="Arial" w:hAnsi="Arial" w:cs="Arial"/>
          <w:b/>
          <w:sz w:val="20"/>
          <w:szCs w:val="20"/>
          <w:lang w:val="en-US"/>
        </w:rPr>
        <w:t>b</w:t>
      </w:r>
      <w:r w:rsidR="009E548C">
        <w:rPr>
          <w:rFonts w:ascii="Arial" w:hAnsi="Arial" w:cs="Arial"/>
          <w:sz w:val="20"/>
          <w:szCs w:val="20"/>
          <w:lang w:val="en-US"/>
        </w:rPr>
        <w:t>)</w:t>
      </w:r>
      <w:r>
        <w:rPr>
          <w:rFonts w:ascii="Arial" w:hAnsi="Arial" w:cs="Arial"/>
          <w:sz w:val="20"/>
          <w:szCs w:val="20"/>
          <w:lang w:val="en-US"/>
        </w:rPr>
        <w:t xml:space="preserve"> NRF1 and</w:t>
      </w:r>
      <w:r w:rsidR="009E548C">
        <w:rPr>
          <w:rFonts w:ascii="Arial" w:hAnsi="Arial" w:cs="Arial"/>
          <w:sz w:val="20"/>
          <w:szCs w:val="20"/>
          <w:lang w:val="en-US"/>
        </w:rPr>
        <w:t xml:space="preserve"> (</w:t>
      </w:r>
      <w:r w:rsidR="009E548C" w:rsidRPr="008F10D5">
        <w:rPr>
          <w:rFonts w:ascii="Arial" w:hAnsi="Arial" w:cs="Arial"/>
          <w:b/>
          <w:sz w:val="20"/>
          <w:szCs w:val="20"/>
          <w:lang w:val="en-US"/>
        </w:rPr>
        <w:t>c</w:t>
      </w:r>
      <w:r w:rsidR="009E548C">
        <w:rPr>
          <w:rFonts w:ascii="Arial" w:hAnsi="Arial" w:cs="Arial"/>
          <w:sz w:val="20"/>
          <w:szCs w:val="20"/>
          <w:lang w:val="en-US"/>
        </w:rPr>
        <w:t>)</w:t>
      </w:r>
      <w:r>
        <w:rPr>
          <w:rFonts w:ascii="Arial" w:hAnsi="Arial" w:cs="Arial"/>
          <w:sz w:val="20"/>
          <w:szCs w:val="20"/>
          <w:lang w:val="en-US"/>
        </w:rPr>
        <w:t xml:space="preserve"> EGR1. Signals in the bottom graph were standardized to be in</w:t>
      </w:r>
      <w:r w:rsidR="008F10D5">
        <w:rPr>
          <w:rFonts w:ascii="Arial" w:hAnsi="Arial" w:cs="Arial"/>
          <w:sz w:val="20"/>
          <w:szCs w:val="20"/>
          <w:lang w:val="en-US"/>
        </w:rPr>
        <w:t xml:space="preserve"> the interval</w:t>
      </w:r>
      <w:r>
        <w:rPr>
          <w:rFonts w:ascii="Arial" w:hAnsi="Arial" w:cs="Arial"/>
          <w:sz w:val="20"/>
          <w:szCs w:val="20"/>
          <w:lang w:val="en-US"/>
        </w:rPr>
        <w:t xml:space="preserve"> [0</w:t>
      </w:r>
      <w:proofErr w:type="gramStart"/>
      <w:r>
        <w:rPr>
          <w:rFonts w:ascii="Arial" w:hAnsi="Arial" w:cs="Arial"/>
          <w:sz w:val="20"/>
          <w:szCs w:val="20"/>
          <w:lang w:val="en-US"/>
        </w:rPr>
        <w:t>,1</w:t>
      </w:r>
      <w:proofErr w:type="gramEnd"/>
      <w:r>
        <w:rPr>
          <w:rFonts w:ascii="Arial" w:hAnsi="Arial" w:cs="Arial"/>
          <w:sz w:val="20"/>
          <w:szCs w:val="20"/>
          <w:lang w:val="en-US"/>
        </w:rPr>
        <w:t>]. The motif logo represents</w:t>
      </w:r>
      <w:r w:rsidR="008F10D5">
        <w:rPr>
          <w:rFonts w:ascii="Arial" w:hAnsi="Arial" w:cs="Arial"/>
          <w:sz w:val="20"/>
          <w:szCs w:val="20"/>
          <w:lang w:val="en-US"/>
        </w:rPr>
        <w:t xml:space="preserve"> all</w:t>
      </w:r>
      <w:r>
        <w:rPr>
          <w:rFonts w:ascii="Arial" w:hAnsi="Arial" w:cs="Arial"/>
          <w:sz w:val="20"/>
          <w:szCs w:val="20"/>
          <w:lang w:val="en-US"/>
        </w:rPr>
        <w:t xml:space="preserve"> underlying DNA sequences centered on the TFBSs.</w:t>
      </w:r>
    </w:p>
    <w:p w:rsidR="00A3124C" w:rsidRDefault="00A3124C">
      <w:pPr>
        <w:spacing w:after="0" w:line="240" w:lineRule="auto"/>
        <w:ind w:left="142" w:hanging="142"/>
        <w:jc w:val="both"/>
        <w:rPr>
          <w:rFonts w:ascii="Arial" w:hAnsi="Arial" w:cs="Arial"/>
          <w:b/>
          <w:sz w:val="20"/>
          <w:szCs w:val="20"/>
          <w:lang w:val="en-US"/>
        </w:rPr>
      </w:pPr>
    </w:p>
    <w:p w:rsidR="00A3124C" w:rsidRPr="00FF2D02" w:rsidRDefault="00B73523">
      <w:pPr>
        <w:spacing w:after="0" w:line="240" w:lineRule="auto"/>
        <w:jc w:val="both"/>
        <w:rPr>
          <w:lang w:val="en-US"/>
        </w:rPr>
      </w:pPr>
      <w:proofErr w:type="gramStart"/>
      <w:r>
        <w:rPr>
          <w:rFonts w:ascii="Arial" w:hAnsi="Arial" w:cs="Arial"/>
          <w:b/>
          <w:color w:val="000000"/>
          <w:sz w:val="20"/>
          <w:szCs w:val="20"/>
          <w:shd w:val="clear" w:color="auto" w:fill="FFFFFF"/>
          <w:lang w:val="en-US"/>
        </w:rPr>
        <w:lastRenderedPageBreak/>
        <w:t xml:space="preserve">Figure 4 | </w:t>
      </w:r>
      <w:r>
        <w:rPr>
          <w:rFonts w:ascii="Arial" w:hAnsi="Arial" w:cs="Arial"/>
          <w:b/>
          <w:bCs/>
          <w:color w:val="000000"/>
          <w:sz w:val="20"/>
          <w:szCs w:val="20"/>
          <w:shd w:val="clear" w:color="auto" w:fill="FFFFFF"/>
          <w:lang w:val="en-US"/>
        </w:rPr>
        <w:t>Evaluation of</w:t>
      </w:r>
      <w:r w:rsidR="001711DB">
        <w:rPr>
          <w:rFonts w:ascii="Arial" w:hAnsi="Arial" w:cs="Arial"/>
          <w:b/>
          <w:bCs/>
          <w:color w:val="000000"/>
          <w:sz w:val="20"/>
          <w:szCs w:val="20"/>
          <w:shd w:val="clear" w:color="auto" w:fill="FFFFFF"/>
          <w:lang w:val="en-US"/>
        </w:rPr>
        <w:t xml:space="preserve"> computational</w:t>
      </w:r>
      <w:r>
        <w:rPr>
          <w:rFonts w:ascii="Arial" w:hAnsi="Arial" w:cs="Arial"/>
          <w:b/>
          <w:bCs/>
          <w:color w:val="000000"/>
          <w:sz w:val="20"/>
          <w:szCs w:val="20"/>
          <w:shd w:val="clear" w:color="auto" w:fill="FFFFFF"/>
          <w:lang w:val="en-US"/>
        </w:rPr>
        <w:t xml:space="preserve"> </w:t>
      </w:r>
      <w:proofErr w:type="spellStart"/>
      <w:r>
        <w:rPr>
          <w:rFonts w:ascii="Arial" w:hAnsi="Arial" w:cs="Arial"/>
          <w:b/>
          <w:bCs/>
          <w:color w:val="000000"/>
          <w:sz w:val="20"/>
          <w:szCs w:val="20"/>
          <w:shd w:val="clear" w:color="auto" w:fill="FFFFFF"/>
          <w:lang w:val="en-US"/>
        </w:rPr>
        <w:t>footprinting</w:t>
      </w:r>
      <w:proofErr w:type="spellEnd"/>
      <w:r>
        <w:rPr>
          <w:rFonts w:ascii="Arial" w:hAnsi="Arial" w:cs="Arial"/>
          <w:b/>
          <w:bCs/>
          <w:color w:val="000000"/>
          <w:sz w:val="20"/>
          <w:szCs w:val="20"/>
          <w:shd w:val="clear" w:color="auto" w:fill="FFFFFF"/>
          <w:lang w:val="en-US"/>
        </w:rPr>
        <w:t xml:space="preserve"> methods.</w:t>
      </w:r>
      <w:proofErr w:type="gramEnd"/>
      <w:r>
        <w:rPr>
          <w:rFonts w:ascii="Arial" w:hAnsi="Arial" w:cs="Arial"/>
          <w:color w:val="000000"/>
          <w:sz w:val="20"/>
          <w:szCs w:val="20"/>
          <w:shd w:val="clear" w:color="auto" w:fill="FFFFFF"/>
          <w:lang w:val="en-US"/>
        </w:rPr>
        <w:t xml:space="preserve"> </w:t>
      </w:r>
      <w:r w:rsidR="00033088" w:rsidRPr="00033088">
        <w:rPr>
          <w:rFonts w:ascii="Arial" w:hAnsi="Arial" w:cs="Arial"/>
          <w:bCs/>
          <w:color w:val="000000"/>
          <w:sz w:val="20"/>
          <w:szCs w:val="20"/>
          <w:shd w:val="clear" w:color="auto" w:fill="FFFFFF"/>
          <w:lang w:val="en-US"/>
        </w:rPr>
        <w:t>(</w:t>
      </w:r>
      <w:r w:rsidR="00EB25A8">
        <w:rPr>
          <w:rFonts w:ascii="Arial" w:hAnsi="Arial" w:cs="Arial"/>
          <w:b/>
          <w:bCs/>
          <w:color w:val="000000"/>
          <w:sz w:val="20"/>
          <w:szCs w:val="20"/>
          <w:shd w:val="clear" w:color="auto" w:fill="FFFFFF"/>
          <w:lang w:val="en-US"/>
        </w:rPr>
        <w:t>a</w:t>
      </w:r>
      <w:r w:rsidR="00033088" w:rsidRPr="00033088">
        <w:rPr>
          <w:rFonts w:ascii="Arial" w:hAnsi="Arial" w:cs="Arial"/>
          <w:bCs/>
          <w:color w:val="000000"/>
          <w:sz w:val="20"/>
          <w:szCs w:val="20"/>
          <w:shd w:val="clear" w:color="auto" w:fill="FFFFFF"/>
          <w:lang w:val="en-US"/>
        </w:rPr>
        <w:t>)</w:t>
      </w:r>
      <w:r w:rsidR="00033088">
        <w:rPr>
          <w:rFonts w:ascii="Arial" w:hAnsi="Arial" w:cs="Arial"/>
          <w:color w:val="000000"/>
          <w:sz w:val="20"/>
          <w:szCs w:val="20"/>
          <w:shd w:val="clear" w:color="auto" w:fill="FFFFFF"/>
          <w:lang w:val="en-US"/>
        </w:rPr>
        <w:t xml:space="preserve"> Average rankings for the evaluated computational </w:t>
      </w:r>
      <w:proofErr w:type="spellStart"/>
      <w:r w:rsidR="00033088">
        <w:rPr>
          <w:rFonts w:ascii="Arial" w:hAnsi="Arial" w:cs="Arial"/>
          <w:color w:val="000000"/>
          <w:sz w:val="20"/>
          <w:szCs w:val="20"/>
          <w:shd w:val="clear" w:color="auto" w:fill="FFFFFF"/>
          <w:lang w:val="en-US"/>
        </w:rPr>
        <w:t>footprinting</w:t>
      </w:r>
      <w:proofErr w:type="spellEnd"/>
      <w:r w:rsidR="00033088">
        <w:rPr>
          <w:rFonts w:ascii="Arial" w:hAnsi="Arial" w:cs="Arial"/>
          <w:color w:val="000000"/>
          <w:sz w:val="20"/>
          <w:szCs w:val="20"/>
          <w:shd w:val="clear" w:color="auto" w:fill="FFFFFF"/>
          <w:lang w:val="en-US"/>
        </w:rPr>
        <w:t xml:space="preserve"> methods</w:t>
      </w:r>
      <w:r w:rsidR="00CF1C97">
        <w:rPr>
          <w:rFonts w:ascii="Arial" w:hAnsi="Arial" w:cs="Arial"/>
          <w:color w:val="000000"/>
          <w:sz w:val="20"/>
          <w:szCs w:val="20"/>
          <w:shd w:val="clear" w:color="auto" w:fill="FFFFFF"/>
          <w:lang w:val="en-US"/>
        </w:rPr>
        <w:t>.</w:t>
      </w:r>
      <w:r w:rsidR="00A45C63">
        <w:rPr>
          <w:rFonts w:ascii="Arial" w:hAnsi="Arial" w:cs="Arial"/>
          <w:color w:val="000000"/>
          <w:sz w:val="20"/>
          <w:szCs w:val="20"/>
          <w:shd w:val="clear" w:color="auto" w:fill="FFFFFF"/>
          <w:lang w:val="en-US"/>
        </w:rPr>
        <w:t xml:space="preserve"> </w:t>
      </w:r>
      <w:r w:rsidR="00033088">
        <w:rPr>
          <w:rFonts w:ascii="Arial" w:hAnsi="Arial" w:cs="Arial"/>
          <w:color w:val="000000"/>
          <w:sz w:val="20"/>
          <w:szCs w:val="20"/>
          <w:shd w:val="clear" w:color="auto" w:fill="FFFFFF"/>
          <w:lang w:val="en-US"/>
        </w:rPr>
        <w:t xml:space="preserve">The rankings are given for all evaluation criteria: FLR-Exp, TF </w:t>
      </w:r>
      <w:proofErr w:type="spellStart"/>
      <w:r w:rsidR="00033088">
        <w:rPr>
          <w:rFonts w:ascii="Arial" w:hAnsi="Arial" w:cs="Arial"/>
          <w:color w:val="000000"/>
          <w:sz w:val="20"/>
          <w:szCs w:val="20"/>
          <w:shd w:val="clear" w:color="auto" w:fill="FFFFFF"/>
          <w:lang w:val="en-US"/>
        </w:rPr>
        <w:t>ChIP-seq</w:t>
      </w:r>
      <w:proofErr w:type="spellEnd"/>
      <w:r w:rsidR="00033088">
        <w:rPr>
          <w:rFonts w:ascii="Arial" w:hAnsi="Arial" w:cs="Arial"/>
          <w:color w:val="000000"/>
          <w:sz w:val="20"/>
          <w:szCs w:val="20"/>
          <w:shd w:val="clear" w:color="auto" w:fill="FFFFFF"/>
          <w:lang w:val="en-US"/>
        </w:rPr>
        <w:t xml:space="preserve"> based AUC (at 100%, 10% and 1% FPR) and AUPR.</w:t>
      </w:r>
      <w:r w:rsidR="00033088" w:rsidRPr="00033088">
        <w:rPr>
          <w:rFonts w:ascii="Arial" w:hAnsi="Arial" w:cs="Arial"/>
          <w:bCs/>
          <w:color w:val="000000"/>
          <w:sz w:val="20"/>
          <w:szCs w:val="20"/>
          <w:shd w:val="clear" w:color="auto" w:fill="FFFFFF"/>
          <w:lang w:val="en-US"/>
        </w:rPr>
        <w:t xml:space="preserve"> </w:t>
      </w:r>
      <w:r w:rsidRPr="00033088">
        <w:rPr>
          <w:rFonts w:ascii="Arial" w:hAnsi="Arial" w:cs="Arial"/>
          <w:bCs/>
          <w:color w:val="000000"/>
          <w:sz w:val="20"/>
          <w:szCs w:val="20"/>
          <w:shd w:val="clear" w:color="auto" w:fill="FFFFFF"/>
          <w:lang w:val="en-US"/>
        </w:rPr>
        <w:t>(</w:t>
      </w:r>
      <w:r w:rsidR="00033088">
        <w:rPr>
          <w:rFonts w:ascii="Arial" w:hAnsi="Arial" w:cs="Arial"/>
          <w:b/>
          <w:bCs/>
          <w:color w:val="000000"/>
          <w:sz w:val="20"/>
          <w:szCs w:val="20"/>
          <w:shd w:val="clear" w:color="auto" w:fill="FFFFFF"/>
          <w:lang w:val="en-US"/>
        </w:rPr>
        <w:t>b</w:t>
      </w:r>
      <w:r w:rsidRPr="00033088">
        <w:rPr>
          <w:rFonts w:ascii="Arial" w:hAnsi="Arial" w:cs="Arial"/>
          <w:bCs/>
          <w:color w:val="000000"/>
          <w:sz w:val="20"/>
          <w:szCs w:val="20"/>
          <w:shd w:val="clear" w:color="auto" w:fill="FFFFFF"/>
          <w:lang w:val="en-US"/>
        </w:rPr>
        <w:t>)</w:t>
      </w:r>
      <w:r>
        <w:rPr>
          <w:rFonts w:ascii="Arial" w:hAnsi="Arial" w:cs="Arial"/>
          <w:color w:val="000000"/>
          <w:sz w:val="20"/>
          <w:szCs w:val="20"/>
          <w:shd w:val="clear" w:color="auto" w:fill="FFFFFF"/>
          <w:lang w:val="en-US"/>
        </w:rPr>
        <w:t xml:space="preserve"> </w:t>
      </w:r>
      <w:r w:rsidR="00033088">
        <w:rPr>
          <w:rFonts w:ascii="Arial" w:hAnsi="Arial" w:cs="Arial"/>
          <w:color w:val="000000"/>
          <w:sz w:val="20"/>
          <w:szCs w:val="20"/>
          <w:shd w:val="clear" w:color="auto" w:fill="FFFFFF"/>
          <w:lang w:val="en-US"/>
        </w:rPr>
        <w:t xml:space="preserve">For all evaluated methods we show the </w:t>
      </w:r>
      <w:r>
        <w:rPr>
          <w:rFonts w:ascii="Arial" w:hAnsi="Arial" w:cs="Arial"/>
          <w:color w:val="000000"/>
          <w:sz w:val="20"/>
          <w:szCs w:val="20"/>
          <w:shd w:val="clear" w:color="auto" w:fill="FFFFFF"/>
          <w:lang w:val="en-US"/>
        </w:rPr>
        <w:t>FLR-Exp values (</w:t>
      </w:r>
      <w:r w:rsidR="00033088">
        <w:rPr>
          <w:rFonts w:ascii="Arial" w:hAnsi="Arial" w:cs="Arial"/>
          <w:color w:val="000000"/>
          <w:sz w:val="20"/>
          <w:szCs w:val="20"/>
          <w:shd w:val="clear" w:color="auto" w:fill="FFFFFF"/>
          <w:lang w:val="en-US"/>
        </w:rPr>
        <w:t>as a combination of</w:t>
      </w:r>
      <w:r>
        <w:rPr>
          <w:rFonts w:ascii="Arial" w:hAnsi="Arial" w:cs="Arial"/>
          <w:color w:val="000000"/>
          <w:sz w:val="20"/>
          <w:szCs w:val="20"/>
          <w:shd w:val="clear" w:color="auto" w:fill="FFFFFF"/>
          <w:lang w:val="en-US"/>
        </w:rPr>
        <w:t xml:space="preserve"> all </w:t>
      </w:r>
      <w:proofErr w:type="spellStart"/>
      <w:r>
        <w:rPr>
          <w:rFonts w:ascii="Arial" w:hAnsi="Arial" w:cs="Arial"/>
          <w:color w:val="000000"/>
          <w:sz w:val="20"/>
          <w:szCs w:val="20"/>
          <w:shd w:val="clear" w:color="auto" w:fill="FFFFFF"/>
          <w:lang w:val="en-US"/>
        </w:rPr>
        <w:t>pairwise</w:t>
      </w:r>
      <w:proofErr w:type="spellEnd"/>
      <w:r>
        <w:rPr>
          <w:rFonts w:ascii="Arial" w:hAnsi="Arial" w:cs="Arial"/>
          <w:color w:val="000000"/>
          <w:sz w:val="20"/>
          <w:szCs w:val="20"/>
          <w:shd w:val="clear" w:color="auto" w:fill="FFFFFF"/>
          <w:lang w:val="en-US"/>
        </w:rPr>
        <w:t xml:space="preserve"> comparison within cell type</w:t>
      </w:r>
      <w:r w:rsidR="00033088">
        <w:rPr>
          <w:rFonts w:ascii="Arial" w:hAnsi="Arial" w:cs="Arial"/>
          <w:color w:val="000000"/>
          <w:sz w:val="20"/>
          <w:szCs w:val="20"/>
          <w:shd w:val="clear" w:color="auto" w:fill="FFFFFF"/>
          <w:lang w:val="en-US"/>
        </w:rPr>
        <w:t>s H1-hESC, K562 and GM12878),</w:t>
      </w:r>
      <w:r>
        <w:rPr>
          <w:rFonts w:ascii="Arial" w:hAnsi="Arial" w:cs="Arial"/>
          <w:color w:val="000000"/>
          <w:sz w:val="20"/>
          <w:szCs w:val="20"/>
          <w:shd w:val="clear" w:color="auto" w:fill="FFFFFF"/>
          <w:lang w:val="en-US"/>
        </w:rPr>
        <w:t xml:space="preserve"> median</w:t>
      </w:r>
      <w:r w:rsidR="00033088">
        <w:rPr>
          <w:rFonts w:ascii="Arial" w:hAnsi="Arial" w:cs="Arial"/>
          <w:color w:val="000000"/>
          <w:sz w:val="20"/>
          <w:szCs w:val="20"/>
          <w:shd w:val="clear" w:color="auto" w:fill="FFFFFF"/>
          <w:lang w:val="en-US"/>
        </w:rPr>
        <w:t xml:space="preserve"> TF </w:t>
      </w:r>
      <w:proofErr w:type="spellStart"/>
      <w:r w:rsidR="00033088">
        <w:rPr>
          <w:rFonts w:ascii="Arial" w:hAnsi="Arial" w:cs="Arial"/>
          <w:color w:val="000000"/>
          <w:sz w:val="20"/>
          <w:szCs w:val="20"/>
          <w:shd w:val="clear" w:color="auto" w:fill="FFFFFF"/>
          <w:lang w:val="en-US"/>
        </w:rPr>
        <w:t>ChIP-seq</w:t>
      </w:r>
      <w:proofErr w:type="spellEnd"/>
      <w:r w:rsidR="00033088">
        <w:rPr>
          <w:rFonts w:ascii="Arial" w:hAnsi="Arial" w:cs="Arial"/>
          <w:color w:val="000000"/>
          <w:sz w:val="20"/>
          <w:szCs w:val="20"/>
          <w:shd w:val="clear" w:color="auto" w:fill="FFFFFF"/>
          <w:lang w:val="en-US"/>
        </w:rPr>
        <w:t xml:space="preserve"> based</w:t>
      </w:r>
      <w:r>
        <w:rPr>
          <w:rFonts w:ascii="Arial" w:hAnsi="Arial" w:cs="Arial"/>
          <w:color w:val="000000"/>
          <w:sz w:val="20"/>
          <w:szCs w:val="20"/>
          <w:shd w:val="clear" w:color="auto" w:fill="FFFFFF"/>
          <w:lang w:val="en-US"/>
        </w:rPr>
        <w:t xml:space="preserve"> AUC (at 100%, 10% and 1% FPR)</w:t>
      </w:r>
      <w:r w:rsidR="00033088">
        <w:rPr>
          <w:rFonts w:ascii="Arial" w:hAnsi="Arial" w:cs="Arial"/>
          <w:color w:val="000000"/>
          <w:sz w:val="20"/>
          <w:szCs w:val="20"/>
          <w:shd w:val="clear" w:color="auto" w:fill="FFFFFF"/>
          <w:lang w:val="en-US"/>
        </w:rPr>
        <w:t xml:space="preserve"> values</w:t>
      </w:r>
      <w:r>
        <w:rPr>
          <w:rFonts w:ascii="Arial" w:hAnsi="Arial" w:cs="Arial"/>
          <w:color w:val="000000"/>
          <w:sz w:val="20"/>
          <w:szCs w:val="20"/>
          <w:shd w:val="clear" w:color="auto" w:fill="FFFFFF"/>
          <w:lang w:val="en-US"/>
        </w:rPr>
        <w:t xml:space="preserve"> and</w:t>
      </w:r>
      <w:r w:rsidR="00033088">
        <w:rPr>
          <w:rFonts w:ascii="Arial" w:hAnsi="Arial" w:cs="Arial"/>
          <w:color w:val="000000"/>
          <w:sz w:val="20"/>
          <w:szCs w:val="20"/>
          <w:shd w:val="clear" w:color="auto" w:fill="FFFFFF"/>
          <w:lang w:val="en-US"/>
        </w:rPr>
        <w:t xml:space="preserve"> median AUPR values</w:t>
      </w:r>
      <w:r>
        <w:rPr>
          <w:rFonts w:ascii="Arial" w:hAnsi="Arial" w:cs="Arial"/>
          <w:color w:val="000000"/>
          <w:sz w:val="20"/>
          <w:szCs w:val="20"/>
          <w:shd w:val="clear" w:color="auto" w:fill="FFFFFF"/>
          <w:lang w:val="en-US"/>
        </w:rPr>
        <w:t>. HINT-BC, HINT-BCN, HINT, DNase2TF are ranked as top four methods by all evaluation metrics. All baseline methods (FS</w:t>
      </w:r>
      <w:r w:rsidR="00033088">
        <w:rPr>
          <w:rFonts w:ascii="Arial" w:hAnsi="Arial" w:cs="Arial"/>
          <w:color w:val="000000"/>
          <w:sz w:val="20"/>
          <w:szCs w:val="20"/>
          <w:shd w:val="clear" w:color="auto" w:fill="FFFFFF"/>
          <w:lang w:val="en-US"/>
        </w:rPr>
        <w:t>-Rank</w:t>
      </w:r>
      <w:r>
        <w:rPr>
          <w:rFonts w:ascii="Arial" w:hAnsi="Arial" w:cs="Arial"/>
          <w:color w:val="000000"/>
          <w:sz w:val="20"/>
          <w:szCs w:val="20"/>
          <w:shd w:val="clear" w:color="auto" w:fill="FFFFFF"/>
          <w:lang w:val="en-US"/>
        </w:rPr>
        <w:t>, PWM</w:t>
      </w:r>
      <w:r w:rsidR="00033088">
        <w:rPr>
          <w:rFonts w:ascii="Arial" w:hAnsi="Arial" w:cs="Arial"/>
          <w:color w:val="000000"/>
          <w:sz w:val="20"/>
          <w:szCs w:val="20"/>
          <w:shd w:val="clear" w:color="auto" w:fill="FFFFFF"/>
          <w:lang w:val="en-US"/>
        </w:rPr>
        <w:t>-Rank</w:t>
      </w:r>
      <w:r>
        <w:rPr>
          <w:rFonts w:ascii="Arial" w:hAnsi="Arial" w:cs="Arial"/>
          <w:color w:val="000000"/>
          <w:sz w:val="20"/>
          <w:szCs w:val="20"/>
          <w:shd w:val="clear" w:color="auto" w:fill="FFFFFF"/>
          <w:lang w:val="en-US"/>
        </w:rPr>
        <w:t xml:space="preserve"> and TC</w:t>
      </w:r>
      <w:r w:rsidR="00033088">
        <w:rPr>
          <w:rFonts w:ascii="Arial" w:hAnsi="Arial" w:cs="Arial"/>
          <w:color w:val="000000"/>
          <w:sz w:val="20"/>
          <w:szCs w:val="20"/>
          <w:shd w:val="clear" w:color="auto" w:fill="FFFFFF"/>
          <w:lang w:val="en-US"/>
        </w:rPr>
        <w:t>-Rank</w:t>
      </w:r>
      <w:r>
        <w:rPr>
          <w:rFonts w:ascii="Arial" w:hAnsi="Arial" w:cs="Arial"/>
          <w:color w:val="000000"/>
          <w:sz w:val="20"/>
          <w:szCs w:val="20"/>
          <w:shd w:val="clear" w:color="auto" w:fill="FFFFFF"/>
          <w:lang w:val="en-US"/>
        </w:rPr>
        <w:t xml:space="preserve">) are in the bottom four positions of the ranks. Note that </w:t>
      </w:r>
      <w:proofErr w:type="spellStart"/>
      <w:r>
        <w:rPr>
          <w:rFonts w:ascii="Arial" w:hAnsi="Arial" w:cs="Arial"/>
          <w:color w:val="000000"/>
          <w:sz w:val="20"/>
          <w:szCs w:val="20"/>
          <w:shd w:val="clear" w:color="auto" w:fill="FFFFFF"/>
          <w:lang w:val="en-US"/>
        </w:rPr>
        <w:t>BinDNase</w:t>
      </w:r>
      <w:proofErr w:type="spellEnd"/>
      <w:r>
        <w:rPr>
          <w:rFonts w:ascii="Arial" w:hAnsi="Arial" w:cs="Arial"/>
          <w:color w:val="000000"/>
          <w:sz w:val="20"/>
          <w:szCs w:val="20"/>
          <w:shd w:val="clear" w:color="auto" w:fill="FFFFFF"/>
          <w:lang w:val="en-US"/>
        </w:rPr>
        <w:t xml:space="preserve"> could not be evaluated with the FLR-Exp, as it requires </w:t>
      </w:r>
      <w:proofErr w:type="spellStart"/>
      <w:r>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data for training.</w:t>
      </w:r>
    </w:p>
    <w:p w:rsidR="00A3124C" w:rsidRDefault="00A3124C">
      <w:pPr>
        <w:spacing w:after="0" w:line="240" w:lineRule="auto"/>
        <w:jc w:val="both"/>
        <w:rPr>
          <w:rFonts w:ascii="Arial" w:hAnsi="Arial" w:cs="Arial"/>
          <w:sz w:val="20"/>
          <w:szCs w:val="20"/>
          <w:lang w:val="en-US"/>
        </w:rPr>
      </w:pPr>
    </w:p>
    <w:p w:rsidR="00A3124C" w:rsidRPr="00FF2D02" w:rsidRDefault="00B73523">
      <w:pPr>
        <w:spacing w:after="0" w:line="240" w:lineRule="auto"/>
        <w:jc w:val="both"/>
        <w:rPr>
          <w:lang w:val="en-US"/>
        </w:rPr>
      </w:pPr>
      <w:proofErr w:type="gramStart"/>
      <w:r>
        <w:rPr>
          <w:rFonts w:ascii="Arial" w:hAnsi="Arial" w:cs="Arial"/>
          <w:b/>
          <w:sz w:val="20"/>
          <w:szCs w:val="20"/>
          <w:lang w:val="en-US"/>
        </w:rPr>
        <w:t xml:space="preserve">Figure 5 | </w:t>
      </w:r>
      <w:r>
        <w:rPr>
          <w:rFonts w:ascii="Arial" w:hAnsi="Arial" w:cs="Arial"/>
          <w:b/>
          <w:bCs/>
          <w:sz w:val="20"/>
          <w:szCs w:val="20"/>
          <w:lang w:val="en-US"/>
        </w:rPr>
        <w:t xml:space="preserve">Impact of transcription factor residence binding time on computational </w:t>
      </w:r>
      <w:proofErr w:type="spellStart"/>
      <w:r>
        <w:rPr>
          <w:rFonts w:ascii="Arial" w:hAnsi="Arial" w:cs="Arial"/>
          <w:b/>
          <w:bCs/>
          <w:sz w:val="20"/>
          <w:szCs w:val="20"/>
          <w:lang w:val="en-US"/>
        </w:rPr>
        <w:t>footprinting</w:t>
      </w:r>
      <w:proofErr w:type="spellEnd"/>
      <w:r>
        <w:rPr>
          <w:rFonts w:ascii="Arial" w:hAnsi="Arial" w:cs="Arial"/>
          <w:b/>
          <w:bCs/>
          <w:sz w:val="20"/>
          <w:szCs w:val="20"/>
          <w:lang w:val="en-US"/>
        </w:rPr>
        <w:t>.</w:t>
      </w:r>
      <w:proofErr w:type="gramEnd"/>
      <w:r>
        <w:rPr>
          <w:rFonts w:ascii="Arial" w:hAnsi="Arial" w:cs="Arial"/>
          <w:sz w:val="20"/>
          <w:szCs w:val="20"/>
          <w:lang w:val="en-US"/>
        </w:rPr>
        <w:t xml:space="preserve"> </w:t>
      </w:r>
      <w:r w:rsidRPr="00D91E8E">
        <w:rPr>
          <w:rFonts w:ascii="Arial" w:hAnsi="Arial" w:cs="Arial"/>
          <w:bCs/>
          <w:sz w:val="20"/>
          <w:szCs w:val="20"/>
          <w:lang w:val="en-US"/>
        </w:rPr>
        <w:t>(</w:t>
      </w:r>
      <w:r>
        <w:rPr>
          <w:rFonts w:ascii="Arial" w:hAnsi="Arial" w:cs="Arial"/>
          <w:b/>
          <w:bCs/>
          <w:sz w:val="20"/>
          <w:szCs w:val="20"/>
          <w:lang w:val="en-US"/>
        </w:rPr>
        <w:t>a</w:t>
      </w:r>
      <w:r w:rsidRPr="00D91E8E">
        <w:rPr>
          <w:rFonts w:ascii="Arial" w:hAnsi="Arial" w:cs="Arial"/>
          <w:bCs/>
          <w:sz w:val="20"/>
          <w:szCs w:val="20"/>
          <w:lang w:val="en-US"/>
        </w:rPr>
        <w:t>)</w:t>
      </w:r>
      <w:r>
        <w:rPr>
          <w:rFonts w:ascii="Arial" w:hAnsi="Arial" w:cs="Arial"/>
          <w:sz w:val="20"/>
          <w:szCs w:val="20"/>
          <w:lang w:val="en-US"/>
        </w:rPr>
        <w:t xml:space="preserve"> Scatter plot with the protection score (</w:t>
      </w:r>
      <w:r w:rsidRPr="00D91E8E">
        <w:rPr>
          <w:rFonts w:ascii="Arial" w:hAnsi="Arial" w:cs="Arial"/>
          <w:i/>
          <w:sz w:val="20"/>
          <w:szCs w:val="20"/>
          <w:lang w:val="en-US"/>
        </w:rPr>
        <w:t>x</w:t>
      </w:r>
      <w:r>
        <w:rPr>
          <w:rFonts w:ascii="Arial" w:hAnsi="Arial" w:cs="Arial"/>
          <w:sz w:val="20"/>
          <w:szCs w:val="20"/>
          <w:lang w:val="en-US"/>
        </w:rPr>
        <w:t>-axis)</w:t>
      </w:r>
      <w:r w:rsidRPr="00D91E8E">
        <w:rPr>
          <w:rFonts w:ascii="Arial" w:hAnsi="Arial" w:cs="Arial"/>
          <w:sz w:val="20"/>
          <w:szCs w:val="20"/>
          <w:lang w:val="en-US"/>
        </w:rPr>
        <w:t xml:space="preserve"> </w:t>
      </w:r>
      <w:r w:rsidR="00D91E8E" w:rsidRPr="00D91E8E">
        <w:rPr>
          <w:rFonts w:ascii="Arial" w:hAnsi="Arial" w:cs="Arial"/>
          <w:iCs/>
          <w:sz w:val="20"/>
          <w:szCs w:val="20"/>
          <w:lang w:val="en-US"/>
        </w:rPr>
        <w:t>versus</w:t>
      </w:r>
      <w:r w:rsidR="00D91E8E">
        <w:rPr>
          <w:rFonts w:ascii="Arial" w:hAnsi="Arial" w:cs="Arial"/>
          <w:iCs/>
          <w:sz w:val="20"/>
          <w:szCs w:val="20"/>
          <w:lang w:val="en-US"/>
        </w:rPr>
        <w:t xml:space="preserve"> TF </w:t>
      </w:r>
      <w:proofErr w:type="spellStart"/>
      <w:r w:rsidR="00D91E8E">
        <w:rPr>
          <w:rFonts w:ascii="Arial" w:hAnsi="Arial" w:cs="Arial"/>
          <w:iCs/>
          <w:sz w:val="20"/>
          <w:szCs w:val="20"/>
          <w:lang w:val="en-US"/>
        </w:rPr>
        <w:t>ChIP-seq</w:t>
      </w:r>
      <w:proofErr w:type="spellEnd"/>
      <w:r w:rsidR="00D91E8E">
        <w:rPr>
          <w:rFonts w:ascii="Arial" w:hAnsi="Arial" w:cs="Arial"/>
          <w:iCs/>
          <w:sz w:val="20"/>
          <w:szCs w:val="20"/>
          <w:lang w:val="en-US"/>
        </w:rPr>
        <w:t xml:space="preserve"> based</w:t>
      </w:r>
      <w:r w:rsidRPr="00D91E8E">
        <w:rPr>
          <w:rFonts w:ascii="Arial" w:hAnsi="Arial" w:cs="Arial"/>
          <w:sz w:val="20"/>
          <w:szCs w:val="20"/>
          <w:lang w:val="en-US"/>
        </w:rPr>
        <w:t xml:space="preserve"> </w:t>
      </w:r>
      <w:r>
        <w:rPr>
          <w:rFonts w:ascii="Arial" w:hAnsi="Arial" w:cs="Arial"/>
          <w:sz w:val="20"/>
          <w:szCs w:val="20"/>
          <w:lang w:val="en-US"/>
        </w:rPr>
        <w:t>AUC</w:t>
      </w:r>
      <w:r w:rsidR="00D91E8E">
        <w:rPr>
          <w:rFonts w:ascii="Arial" w:hAnsi="Arial" w:cs="Arial"/>
          <w:sz w:val="20"/>
          <w:szCs w:val="20"/>
          <w:lang w:val="en-US"/>
        </w:rPr>
        <w:t xml:space="preserve"> (at 10% FPR)</w:t>
      </w:r>
      <w:r>
        <w:rPr>
          <w:rFonts w:ascii="Arial" w:hAnsi="Arial" w:cs="Arial"/>
          <w:sz w:val="20"/>
          <w:szCs w:val="20"/>
          <w:lang w:val="en-US"/>
        </w:rPr>
        <w:t xml:space="preserve"> of HINT-BC (</w:t>
      </w:r>
      <w:r w:rsidRPr="00D91E8E">
        <w:rPr>
          <w:rFonts w:ascii="Arial" w:hAnsi="Arial" w:cs="Arial"/>
          <w:i/>
          <w:sz w:val="20"/>
          <w:szCs w:val="20"/>
          <w:lang w:val="en-US"/>
        </w:rPr>
        <w:t>y</w:t>
      </w:r>
      <w:r>
        <w:rPr>
          <w:rFonts w:ascii="Arial" w:hAnsi="Arial" w:cs="Arial"/>
          <w:sz w:val="20"/>
          <w:szCs w:val="20"/>
          <w:lang w:val="en-US"/>
        </w:rPr>
        <w:t xml:space="preserve">-axis) for 233 TFs binding on 11 cell types. </w:t>
      </w:r>
      <w:r w:rsidR="000A220A">
        <w:rPr>
          <w:rFonts w:ascii="Arial" w:hAnsi="Arial" w:cs="Arial"/>
          <w:sz w:val="20"/>
          <w:szCs w:val="20"/>
          <w:lang w:val="en-US"/>
        </w:rPr>
        <w:t>We highlight n</w:t>
      </w:r>
      <w:r>
        <w:rPr>
          <w:rFonts w:ascii="Arial" w:hAnsi="Arial" w:cs="Arial"/>
          <w:sz w:val="20"/>
          <w:szCs w:val="20"/>
          <w:lang w:val="en-US"/>
        </w:rPr>
        <w:t>uclear receptors AR, ER and GR (short residence time</w:t>
      </w:r>
      <w:r w:rsidR="00210D8B">
        <w:rPr>
          <w:rFonts w:ascii="Arial" w:hAnsi="Arial" w:cs="Arial"/>
          <w:sz w:val="20"/>
          <w:szCs w:val="20"/>
          <w:lang w:val="en-US"/>
        </w:rPr>
        <w:t>, red</w:t>
      </w:r>
      <w:r>
        <w:rPr>
          <w:rFonts w:ascii="Arial" w:hAnsi="Arial" w:cs="Arial"/>
          <w:sz w:val="20"/>
          <w:szCs w:val="20"/>
          <w:lang w:val="en-US"/>
        </w:rPr>
        <w:t xml:space="preserve">); </w:t>
      </w:r>
      <w:r w:rsidR="000A220A">
        <w:rPr>
          <w:rFonts w:ascii="Arial" w:hAnsi="Arial" w:cs="Arial"/>
          <w:sz w:val="20"/>
          <w:szCs w:val="20"/>
          <w:lang w:val="en-US"/>
        </w:rPr>
        <w:t>C-</w:t>
      </w:r>
      <w:r w:rsidR="00CF1C97">
        <w:rPr>
          <w:rFonts w:ascii="Arial" w:hAnsi="Arial" w:cs="Arial"/>
          <w:sz w:val="20"/>
          <w:szCs w:val="20"/>
          <w:lang w:val="en-US"/>
        </w:rPr>
        <w:t>JUN</w:t>
      </w:r>
      <w:r w:rsidR="000A220A">
        <w:rPr>
          <w:rFonts w:ascii="Arial" w:hAnsi="Arial" w:cs="Arial"/>
          <w:sz w:val="20"/>
          <w:szCs w:val="20"/>
          <w:lang w:val="en-US"/>
        </w:rPr>
        <w:t xml:space="preserve"> </w:t>
      </w:r>
      <w:r>
        <w:rPr>
          <w:rFonts w:ascii="Arial" w:hAnsi="Arial" w:cs="Arial"/>
          <w:sz w:val="20"/>
          <w:szCs w:val="20"/>
          <w:lang w:val="en-US"/>
        </w:rPr>
        <w:t>(intermediate residence time</w:t>
      </w:r>
      <w:r w:rsidR="00210D8B">
        <w:rPr>
          <w:rFonts w:ascii="Arial" w:hAnsi="Arial" w:cs="Arial"/>
          <w:sz w:val="20"/>
          <w:szCs w:val="20"/>
          <w:lang w:val="en-US"/>
        </w:rPr>
        <w:t>, blue</w:t>
      </w:r>
      <w:r>
        <w:rPr>
          <w:rFonts w:ascii="Arial" w:hAnsi="Arial" w:cs="Arial"/>
          <w:sz w:val="20"/>
          <w:szCs w:val="20"/>
          <w:lang w:val="en-US"/>
        </w:rPr>
        <w:t>); CTCF (long residence time</w:t>
      </w:r>
      <w:r w:rsidR="00210D8B">
        <w:rPr>
          <w:rFonts w:ascii="Arial" w:hAnsi="Arial" w:cs="Arial"/>
          <w:sz w:val="20"/>
          <w:szCs w:val="20"/>
          <w:lang w:val="en-US"/>
        </w:rPr>
        <w:t>, green</w:t>
      </w:r>
      <w:r>
        <w:rPr>
          <w:rFonts w:ascii="Arial" w:hAnsi="Arial" w:cs="Arial"/>
          <w:sz w:val="20"/>
          <w:szCs w:val="20"/>
          <w:lang w:val="en-US"/>
        </w:rPr>
        <w:t xml:space="preserve">) and </w:t>
      </w:r>
      <w:r w:rsidR="000A220A">
        <w:rPr>
          <w:rFonts w:ascii="Arial" w:hAnsi="Arial" w:cs="Arial"/>
          <w:sz w:val="20"/>
          <w:szCs w:val="20"/>
          <w:lang w:val="en-US"/>
        </w:rPr>
        <w:t>TFs with either high (&gt; 6) protection score</w:t>
      </w:r>
      <w:r>
        <w:rPr>
          <w:rFonts w:ascii="Arial" w:hAnsi="Arial" w:cs="Arial"/>
          <w:sz w:val="20"/>
          <w:szCs w:val="20"/>
          <w:lang w:val="en-US"/>
        </w:rPr>
        <w:t xml:space="preserve"> or low</w:t>
      </w:r>
      <w:r w:rsidR="000A220A">
        <w:rPr>
          <w:rFonts w:ascii="Arial" w:hAnsi="Arial" w:cs="Arial"/>
          <w:sz w:val="20"/>
          <w:szCs w:val="20"/>
          <w:lang w:val="en-US"/>
        </w:rPr>
        <w:t xml:space="preserve"> (&lt; 0.8)</w:t>
      </w:r>
      <w:r>
        <w:rPr>
          <w:rFonts w:ascii="Arial" w:hAnsi="Arial" w:cs="Arial"/>
          <w:sz w:val="20"/>
          <w:szCs w:val="20"/>
          <w:lang w:val="en-US"/>
        </w:rPr>
        <w:t xml:space="preserve"> AUC values </w:t>
      </w:r>
      <w:r w:rsidR="000A220A">
        <w:rPr>
          <w:rFonts w:ascii="Arial" w:hAnsi="Arial" w:cs="Arial"/>
          <w:sz w:val="20"/>
          <w:szCs w:val="20"/>
          <w:lang w:val="en-US"/>
        </w:rPr>
        <w:t>(</w:t>
      </w:r>
      <w:r w:rsidR="00210D8B">
        <w:rPr>
          <w:rFonts w:ascii="Arial" w:hAnsi="Arial" w:cs="Arial"/>
          <w:sz w:val="20"/>
          <w:szCs w:val="20"/>
          <w:lang w:val="en-US"/>
        </w:rPr>
        <w:t>grey</w:t>
      </w:r>
      <w:r w:rsidR="000A220A">
        <w:rPr>
          <w:rFonts w:ascii="Arial" w:hAnsi="Arial" w:cs="Arial"/>
          <w:sz w:val="20"/>
          <w:szCs w:val="20"/>
          <w:lang w:val="en-US"/>
        </w:rPr>
        <w:t>)</w:t>
      </w:r>
      <w:r>
        <w:rPr>
          <w:rFonts w:ascii="Arial" w:hAnsi="Arial" w:cs="Arial"/>
          <w:sz w:val="20"/>
          <w:szCs w:val="20"/>
          <w:lang w:val="en-US"/>
        </w:rPr>
        <w:t>.</w:t>
      </w:r>
      <w:r>
        <w:rPr>
          <w:rFonts w:ascii="Arial" w:hAnsi="Arial" w:cs="Arial"/>
          <w:b/>
          <w:bCs/>
          <w:sz w:val="20"/>
          <w:szCs w:val="20"/>
          <w:lang w:val="en-US"/>
        </w:rPr>
        <w:t xml:space="preserve"> </w:t>
      </w:r>
      <w:r w:rsidRPr="000A220A">
        <w:rPr>
          <w:rFonts w:ascii="Arial" w:hAnsi="Arial" w:cs="Arial"/>
          <w:bCs/>
          <w:sz w:val="20"/>
          <w:szCs w:val="20"/>
          <w:lang w:val="en-US"/>
        </w:rPr>
        <w:t>(</w:t>
      </w:r>
      <w:proofErr w:type="gramStart"/>
      <w:r>
        <w:rPr>
          <w:rFonts w:ascii="Arial" w:hAnsi="Arial" w:cs="Arial"/>
          <w:b/>
          <w:bCs/>
          <w:sz w:val="20"/>
          <w:szCs w:val="20"/>
          <w:lang w:val="en-US"/>
        </w:rPr>
        <w:t>b-d</w:t>
      </w:r>
      <w:proofErr w:type="gramEnd"/>
      <w:r w:rsidRPr="000A220A">
        <w:rPr>
          <w:rFonts w:ascii="Arial" w:hAnsi="Arial" w:cs="Arial"/>
          <w:bCs/>
          <w:sz w:val="20"/>
          <w:szCs w:val="20"/>
          <w:lang w:val="en-US"/>
        </w:rPr>
        <w:t>)</w:t>
      </w:r>
      <w:r>
        <w:rPr>
          <w:rFonts w:ascii="Arial" w:hAnsi="Arial" w:cs="Arial"/>
          <w:sz w:val="20"/>
          <w:szCs w:val="20"/>
          <w:lang w:val="en-US"/>
        </w:rPr>
        <w:t xml:space="preserve"> </w:t>
      </w:r>
      <w:proofErr w:type="gramStart"/>
      <w:r>
        <w:rPr>
          <w:rFonts w:ascii="Arial" w:hAnsi="Arial" w:cs="Arial"/>
          <w:sz w:val="20"/>
          <w:szCs w:val="20"/>
          <w:lang w:val="en-US"/>
        </w:rPr>
        <w:t>Average bias signal (top) and uncorrected/</w:t>
      </w:r>
      <w:r w:rsidR="000A220A">
        <w:rPr>
          <w:rFonts w:ascii="Arial" w:hAnsi="Arial" w:cs="Arial"/>
          <w:sz w:val="20"/>
          <w:szCs w:val="20"/>
          <w:lang w:val="en-US"/>
        </w:rPr>
        <w:t>bias-</w:t>
      </w:r>
      <w:r>
        <w:rPr>
          <w:rFonts w:ascii="Arial" w:hAnsi="Arial" w:cs="Arial"/>
          <w:sz w:val="20"/>
          <w:szCs w:val="20"/>
          <w:lang w:val="en-US"/>
        </w:rPr>
        <w:t xml:space="preserve">corrected </w:t>
      </w:r>
      <w:proofErr w:type="spellStart"/>
      <w:r>
        <w:rPr>
          <w:rFonts w:ascii="Arial" w:hAnsi="Arial" w:cs="Arial"/>
          <w:sz w:val="20"/>
          <w:szCs w:val="20"/>
          <w:lang w:val="en-US"/>
        </w:rPr>
        <w:t>DNase-seq</w:t>
      </w:r>
      <w:proofErr w:type="spellEnd"/>
      <w:r>
        <w:rPr>
          <w:rFonts w:ascii="Arial" w:hAnsi="Arial" w:cs="Arial"/>
          <w:sz w:val="20"/>
          <w:szCs w:val="20"/>
          <w:lang w:val="en-US"/>
        </w:rPr>
        <w:t xml:space="preserve"> signal (bottom) for the TFs</w:t>
      </w:r>
      <w:r w:rsidR="00EB25A8">
        <w:rPr>
          <w:rFonts w:ascii="Arial" w:hAnsi="Arial" w:cs="Arial"/>
          <w:sz w:val="20"/>
          <w:szCs w:val="20"/>
          <w:lang w:val="en-US"/>
        </w:rPr>
        <w:t xml:space="preserve"> (</w:t>
      </w:r>
      <w:r w:rsidR="00EB25A8" w:rsidRPr="000A220A">
        <w:rPr>
          <w:rFonts w:ascii="Arial" w:hAnsi="Arial" w:cs="Arial"/>
          <w:b/>
          <w:sz w:val="20"/>
          <w:szCs w:val="20"/>
          <w:lang w:val="en-US"/>
        </w:rPr>
        <w:t>b</w:t>
      </w:r>
      <w:r w:rsidR="00EB25A8">
        <w:rPr>
          <w:rFonts w:ascii="Arial" w:hAnsi="Arial" w:cs="Arial"/>
          <w:sz w:val="20"/>
          <w:szCs w:val="20"/>
          <w:lang w:val="en-US"/>
        </w:rPr>
        <w:t>)</w:t>
      </w:r>
      <w:r>
        <w:rPr>
          <w:rFonts w:ascii="Arial" w:hAnsi="Arial" w:cs="Arial"/>
          <w:sz w:val="20"/>
          <w:szCs w:val="20"/>
          <w:lang w:val="en-US"/>
        </w:rPr>
        <w:t xml:space="preserve"> ER,</w:t>
      </w:r>
      <w:r w:rsidR="00EB25A8">
        <w:rPr>
          <w:rFonts w:ascii="Arial" w:hAnsi="Arial" w:cs="Arial"/>
          <w:sz w:val="20"/>
          <w:szCs w:val="20"/>
          <w:lang w:val="en-US"/>
        </w:rPr>
        <w:t xml:space="preserve"> (</w:t>
      </w:r>
      <w:r w:rsidR="00EB25A8" w:rsidRPr="000A220A">
        <w:rPr>
          <w:rFonts w:ascii="Arial" w:hAnsi="Arial" w:cs="Arial"/>
          <w:b/>
          <w:sz w:val="20"/>
          <w:szCs w:val="20"/>
          <w:lang w:val="en-US"/>
        </w:rPr>
        <w:t>c</w:t>
      </w:r>
      <w:r w:rsidR="00EB25A8">
        <w:rPr>
          <w:rFonts w:ascii="Arial" w:hAnsi="Arial" w:cs="Arial"/>
          <w:sz w:val="20"/>
          <w:szCs w:val="20"/>
          <w:lang w:val="en-US"/>
        </w:rPr>
        <w:t>)</w:t>
      </w:r>
      <w:r>
        <w:rPr>
          <w:rFonts w:ascii="Arial" w:hAnsi="Arial" w:cs="Arial"/>
          <w:sz w:val="20"/>
          <w:szCs w:val="20"/>
          <w:lang w:val="en-US"/>
        </w:rPr>
        <w:t xml:space="preserve"> C-</w:t>
      </w:r>
      <w:r w:rsidR="00CF1C97">
        <w:rPr>
          <w:rFonts w:ascii="Arial" w:hAnsi="Arial" w:cs="Arial"/>
          <w:sz w:val="20"/>
          <w:szCs w:val="20"/>
          <w:lang w:val="en-US"/>
        </w:rPr>
        <w:t>JUN</w:t>
      </w:r>
      <w:r>
        <w:rPr>
          <w:rFonts w:ascii="Arial" w:hAnsi="Arial" w:cs="Arial"/>
          <w:sz w:val="20"/>
          <w:szCs w:val="20"/>
          <w:lang w:val="en-US"/>
        </w:rPr>
        <w:t xml:space="preserve"> and</w:t>
      </w:r>
      <w:r w:rsidR="00EB25A8">
        <w:rPr>
          <w:rFonts w:ascii="Arial" w:hAnsi="Arial" w:cs="Arial"/>
          <w:sz w:val="20"/>
          <w:szCs w:val="20"/>
          <w:lang w:val="en-US"/>
        </w:rPr>
        <w:t xml:space="preserve"> (</w:t>
      </w:r>
      <w:r w:rsidR="00EB25A8" w:rsidRPr="000A220A">
        <w:rPr>
          <w:rFonts w:ascii="Arial" w:hAnsi="Arial" w:cs="Arial"/>
          <w:b/>
          <w:sz w:val="20"/>
          <w:szCs w:val="20"/>
          <w:lang w:val="en-US"/>
        </w:rPr>
        <w:t>d</w:t>
      </w:r>
      <w:r w:rsidR="00EB25A8">
        <w:rPr>
          <w:rFonts w:ascii="Arial" w:hAnsi="Arial" w:cs="Arial"/>
          <w:sz w:val="20"/>
          <w:szCs w:val="20"/>
          <w:lang w:val="en-US"/>
        </w:rPr>
        <w:t>)</w:t>
      </w:r>
      <w:r>
        <w:rPr>
          <w:rFonts w:ascii="Arial" w:hAnsi="Arial" w:cs="Arial"/>
          <w:sz w:val="20"/>
          <w:szCs w:val="20"/>
          <w:lang w:val="en-US"/>
        </w:rPr>
        <w:t xml:space="preserve"> CTCF.</w:t>
      </w:r>
      <w:proofErr w:type="gramEnd"/>
      <w:r>
        <w:rPr>
          <w:rFonts w:ascii="Arial" w:hAnsi="Arial" w:cs="Arial"/>
          <w:sz w:val="20"/>
          <w:szCs w:val="20"/>
          <w:lang w:val="en-US"/>
        </w:rPr>
        <w:t xml:space="preserve"> </w:t>
      </w:r>
      <w:r w:rsidR="000A220A">
        <w:rPr>
          <w:rFonts w:ascii="Arial" w:hAnsi="Arial" w:cs="Arial"/>
          <w:sz w:val="20"/>
          <w:szCs w:val="20"/>
          <w:lang w:val="en-US"/>
        </w:rPr>
        <w:t>Signals in the bottom graph were standardized to be in the interval [0</w:t>
      </w:r>
      <w:proofErr w:type="gramStart"/>
      <w:r w:rsidR="000A220A">
        <w:rPr>
          <w:rFonts w:ascii="Arial" w:hAnsi="Arial" w:cs="Arial"/>
          <w:sz w:val="20"/>
          <w:szCs w:val="20"/>
          <w:lang w:val="en-US"/>
        </w:rPr>
        <w:t>,1</w:t>
      </w:r>
      <w:proofErr w:type="gramEnd"/>
      <w:r w:rsidR="000A220A">
        <w:rPr>
          <w:rFonts w:ascii="Arial" w:hAnsi="Arial" w:cs="Arial"/>
          <w:sz w:val="20"/>
          <w:szCs w:val="20"/>
          <w:lang w:val="en-US"/>
        </w:rPr>
        <w:t>]. The motif logo represents all underlying DNA sequences centered on the TFBSs</w:t>
      </w:r>
      <w:r>
        <w:rPr>
          <w:rFonts w:ascii="Arial" w:hAnsi="Arial" w:cs="Arial"/>
          <w:sz w:val="20"/>
          <w:szCs w:val="20"/>
          <w:lang w:val="en-US"/>
        </w:rPr>
        <w:t>.</w:t>
      </w:r>
    </w:p>
    <w:p w:rsidR="00A3124C" w:rsidRDefault="00A3124C">
      <w:pPr>
        <w:spacing w:after="0" w:line="240" w:lineRule="auto"/>
        <w:jc w:val="both"/>
        <w:rPr>
          <w:rFonts w:ascii="Arial" w:hAnsi="Arial" w:cs="Arial"/>
          <w:sz w:val="20"/>
          <w:szCs w:val="20"/>
          <w:lang w:val="en-US"/>
        </w:rPr>
      </w:pPr>
    </w:p>
    <w:p w:rsidR="00A3124C" w:rsidRPr="00FF2D02" w:rsidRDefault="00B73523">
      <w:pPr>
        <w:spacing w:after="0" w:line="240" w:lineRule="auto"/>
        <w:jc w:val="both"/>
        <w:rPr>
          <w:lang w:val="en-US"/>
        </w:rPr>
      </w:pPr>
      <w:proofErr w:type="gramStart"/>
      <w:r>
        <w:rPr>
          <w:rFonts w:ascii="Arial" w:hAnsi="Arial" w:cs="Arial"/>
          <w:b/>
          <w:sz w:val="20"/>
          <w:szCs w:val="20"/>
          <w:lang w:val="en-US"/>
        </w:rPr>
        <w:t xml:space="preserve">Table 1 | </w:t>
      </w:r>
      <w:r>
        <w:rPr>
          <w:rFonts w:ascii="Arial" w:hAnsi="Arial" w:cs="Arial"/>
          <w:b/>
          <w:bCs/>
          <w:sz w:val="20"/>
          <w:szCs w:val="20"/>
          <w:lang w:val="en-US"/>
        </w:rPr>
        <w:t>Overview of methods.</w:t>
      </w:r>
      <w:proofErr w:type="gramEnd"/>
      <w:r>
        <w:rPr>
          <w:rFonts w:ascii="Arial" w:hAnsi="Arial" w:cs="Arial"/>
          <w:b/>
          <w:sz w:val="20"/>
          <w:szCs w:val="20"/>
          <w:lang w:val="en-US"/>
        </w:rPr>
        <w:t xml:space="preserve"> </w:t>
      </w:r>
      <w:proofErr w:type="gramStart"/>
      <w:r w:rsidR="00210D8B">
        <w:rPr>
          <w:rFonts w:ascii="Arial" w:hAnsi="Arial" w:cs="Arial"/>
          <w:sz w:val="20"/>
          <w:szCs w:val="20"/>
          <w:lang w:val="en-US"/>
        </w:rPr>
        <w:t>M</w:t>
      </w:r>
      <w:r>
        <w:rPr>
          <w:rFonts w:ascii="Arial" w:hAnsi="Arial" w:cs="Arial"/>
          <w:sz w:val="20"/>
          <w:szCs w:val="20"/>
          <w:lang w:val="en-US"/>
        </w:rPr>
        <w:t>ain characteristics of the evaluated methods.</w:t>
      </w:r>
      <w:proofErr w:type="gramEnd"/>
      <w:r>
        <w:rPr>
          <w:rFonts w:ascii="Arial" w:hAnsi="Arial" w:cs="Arial"/>
          <w:sz w:val="20"/>
          <w:szCs w:val="20"/>
          <w:lang w:val="en-US"/>
        </w:rPr>
        <w:t xml:space="preserve"> </w:t>
      </w:r>
      <w:r w:rsidR="00210D8B">
        <w:rPr>
          <w:rFonts w:ascii="Arial" w:hAnsi="Arial" w:cs="Arial"/>
          <w:sz w:val="20"/>
          <w:szCs w:val="20"/>
          <w:lang w:val="en-US"/>
        </w:rPr>
        <w:t>M</w:t>
      </w:r>
      <w:r>
        <w:rPr>
          <w:rFonts w:ascii="Arial" w:hAnsi="Arial" w:cs="Arial"/>
          <w:sz w:val="20"/>
          <w:szCs w:val="20"/>
          <w:lang w:val="en-US"/>
        </w:rPr>
        <w:t>ethods obtain a '+'</w:t>
      </w:r>
      <w:r w:rsidR="00DA1B42">
        <w:rPr>
          <w:rFonts w:ascii="Arial" w:hAnsi="Arial" w:cs="Arial"/>
          <w:sz w:val="20"/>
          <w:szCs w:val="20"/>
          <w:lang w:val="en-US"/>
        </w:rPr>
        <w:t xml:space="preserve"> sign</w:t>
      </w:r>
      <w:r>
        <w:rPr>
          <w:rFonts w:ascii="Arial" w:hAnsi="Arial" w:cs="Arial"/>
          <w:sz w:val="20"/>
          <w:szCs w:val="20"/>
          <w:lang w:val="en-US"/>
        </w:rPr>
        <w:t xml:space="preserve"> </w:t>
      </w:r>
      <w:r w:rsidR="00210D8B">
        <w:rPr>
          <w:rFonts w:ascii="Arial" w:hAnsi="Arial" w:cs="Arial"/>
          <w:sz w:val="20"/>
          <w:szCs w:val="20"/>
          <w:lang w:val="en-US"/>
        </w:rPr>
        <w:t xml:space="preserve">for availability </w:t>
      </w:r>
      <w:r>
        <w:rPr>
          <w:rFonts w:ascii="Arial" w:hAnsi="Arial" w:cs="Arial"/>
          <w:sz w:val="20"/>
          <w:szCs w:val="20"/>
          <w:lang w:val="en-US"/>
        </w:rPr>
        <w:t>if they are public available. Boyle method is not public, but authors provide footpr</w:t>
      </w:r>
      <w:r w:rsidR="00DA1B42">
        <w:rPr>
          <w:rFonts w:ascii="Arial" w:hAnsi="Arial" w:cs="Arial"/>
          <w:sz w:val="20"/>
          <w:szCs w:val="20"/>
          <w:lang w:val="en-US"/>
        </w:rPr>
        <w:t xml:space="preserve">int predictions of a few cells. </w:t>
      </w:r>
      <w:r>
        <w:rPr>
          <w:rFonts w:ascii="Arial" w:hAnsi="Arial" w:cs="Arial"/>
          <w:sz w:val="20"/>
          <w:szCs w:val="20"/>
          <w:lang w:val="en-US"/>
        </w:rPr>
        <w:t>Concerning usability, methods natively supporting standard genomic files and being executed with few commands (</w:t>
      </w:r>
      <w:r>
        <w:rPr>
          <w:rFonts w:ascii="Ubuntu" w:eastAsia="Ubuntu" w:hAnsi="Ubuntu" w:cs="Ubuntu"/>
          <w:sz w:val="20"/>
          <w:szCs w:val="20"/>
          <w:lang w:val="en-US"/>
        </w:rPr>
        <w:t>≤</w:t>
      </w:r>
      <w:r w:rsidR="00A45C63">
        <w:rPr>
          <w:rFonts w:ascii="Ubuntu" w:eastAsia="Ubuntu" w:hAnsi="Ubuntu" w:cs="Ubuntu"/>
          <w:sz w:val="20"/>
          <w:szCs w:val="20"/>
          <w:lang w:val="en-US"/>
        </w:rPr>
        <w:t xml:space="preserve"> </w:t>
      </w:r>
      <w:r w:rsidR="00DA1B42">
        <w:rPr>
          <w:rFonts w:ascii="Arial" w:hAnsi="Arial" w:cs="Arial"/>
          <w:sz w:val="20"/>
          <w:szCs w:val="20"/>
          <w:lang w:val="en-US"/>
        </w:rPr>
        <w:t>3) display a</w:t>
      </w:r>
      <w:r>
        <w:rPr>
          <w:rFonts w:ascii="Arial" w:hAnsi="Arial" w:cs="Arial"/>
          <w:sz w:val="20"/>
          <w:szCs w:val="20"/>
          <w:lang w:val="en-US"/>
        </w:rPr>
        <w:t xml:space="preserve"> '+'</w:t>
      </w:r>
      <w:r w:rsidR="00DA1B42">
        <w:rPr>
          <w:rFonts w:ascii="Arial" w:hAnsi="Arial" w:cs="Arial"/>
          <w:sz w:val="20"/>
          <w:szCs w:val="20"/>
          <w:lang w:val="en-US"/>
        </w:rPr>
        <w:t xml:space="preserve"> sign.</w:t>
      </w:r>
    </w:p>
    <w:p w:rsidR="00A3124C" w:rsidRDefault="00A3124C">
      <w:pPr>
        <w:spacing w:after="0" w:line="240" w:lineRule="auto"/>
        <w:jc w:val="both"/>
        <w:rPr>
          <w:rFonts w:ascii="Arial" w:hAnsi="Arial" w:cs="Arial"/>
          <w:b/>
          <w:sz w:val="20"/>
          <w:szCs w:val="20"/>
          <w:lang w:val="en-US"/>
        </w:rPr>
      </w:pPr>
    </w:p>
    <w:tbl>
      <w:tblPr>
        <w:tblW w:w="9729" w:type="dxa"/>
        <w:tblInd w:w="-22" w:type="dxa"/>
        <w:tblBorders>
          <w:top w:val="single" w:sz="2" w:space="0" w:color="000001"/>
          <w:left w:val="single" w:sz="2" w:space="0" w:color="000001"/>
          <w:bottom w:val="single" w:sz="2" w:space="0" w:color="000001"/>
          <w:insideH w:val="single" w:sz="2" w:space="0" w:color="000001"/>
        </w:tblBorders>
        <w:tblLayout w:type="fixed"/>
        <w:tblCellMar>
          <w:top w:w="55" w:type="dxa"/>
          <w:left w:w="-2" w:type="dxa"/>
          <w:bottom w:w="55" w:type="dxa"/>
          <w:right w:w="55" w:type="dxa"/>
        </w:tblCellMar>
        <w:tblLook w:val="04A0"/>
      </w:tblPr>
      <w:tblGrid>
        <w:gridCol w:w="1159"/>
        <w:gridCol w:w="567"/>
        <w:gridCol w:w="1278"/>
        <w:gridCol w:w="1132"/>
        <w:gridCol w:w="1199"/>
        <w:gridCol w:w="1134"/>
        <w:gridCol w:w="1134"/>
        <w:gridCol w:w="992"/>
        <w:gridCol w:w="1134"/>
      </w:tblGrid>
      <w:tr w:rsidR="00384166">
        <w:trPr>
          <w:cantSplit/>
          <w:trHeight w:val="1398"/>
        </w:trPr>
        <w:tc>
          <w:tcPr>
            <w:tcW w:w="1159" w:type="dxa"/>
            <w:tcBorders>
              <w:top w:val="single" w:sz="2" w:space="0" w:color="000001"/>
              <w:left w:val="single" w:sz="2" w:space="0" w:color="000001"/>
              <w:bottom w:val="single" w:sz="2" w:space="0" w:color="000001"/>
            </w:tcBorders>
            <w:shd w:val="clear" w:color="auto" w:fill="auto"/>
            <w:tcMar>
              <w:left w:w="-2" w:type="dxa"/>
            </w:tcMar>
            <w:vAlign w:val="center"/>
          </w:tcPr>
          <w:p w:rsidR="00A3124C" w:rsidRDefault="00B73523" w:rsidP="00F9651C">
            <w:pPr>
              <w:pStyle w:val="TableContents"/>
              <w:spacing w:line="240" w:lineRule="auto"/>
              <w:jc w:val="center"/>
            </w:pPr>
            <w:r>
              <w:rPr>
                <w:rFonts w:ascii="Arial" w:hAnsi="Arial"/>
                <w:b/>
                <w:bCs/>
                <w:sz w:val="20"/>
                <w:szCs w:val="20"/>
                <w:lang w:val="en-US"/>
              </w:rPr>
              <w:t>Name</w:t>
            </w:r>
          </w:p>
        </w:tc>
        <w:tc>
          <w:tcPr>
            <w:tcW w:w="567" w:type="dxa"/>
            <w:tcBorders>
              <w:top w:val="single" w:sz="2" w:space="0" w:color="000001"/>
              <w:left w:val="single" w:sz="2" w:space="0" w:color="000001"/>
              <w:bottom w:val="single" w:sz="2" w:space="0" w:color="000001"/>
            </w:tcBorders>
            <w:shd w:val="clear" w:color="auto" w:fill="auto"/>
            <w:tcMar>
              <w:left w:w="-2" w:type="dxa"/>
            </w:tcMar>
            <w:vAlign w:val="center"/>
          </w:tcPr>
          <w:p w:rsidR="00A3124C" w:rsidRDefault="00B73523" w:rsidP="00F9651C">
            <w:pPr>
              <w:pStyle w:val="TableContents"/>
              <w:spacing w:line="240" w:lineRule="auto"/>
              <w:jc w:val="center"/>
            </w:pPr>
            <w:r>
              <w:rPr>
                <w:rFonts w:ascii="Arial" w:hAnsi="Arial"/>
                <w:b/>
                <w:bCs/>
                <w:sz w:val="20"/>
                <w:szCs w:val="20"/>
                <w:lang w:val="en-US"/>
              </w:rPr>
              <w:t>Type</w:t>
            </w:r>
          </w:p>
        </w:tc>
        <w:tc>
          <w:tcPr>
            <w:tcW w:w="1278" w:type="dxa"/>
            <w:tcBorders>
              <w:top w:val="single" w:sz="2" w:space="0" w:color="000001"/>
              <w:left w:val="single" w:sz="2" w:space="0" w:color="000001"/>
              <w:bottom w:val="single" w:sz="2" w:space="0" w:color="000001"/>
            </w:tcBorders>
            <w:shd w:val="clear" w:color="auto" w:fill="auto"/>
            <w:tcMar>
              <w:left w:w="-2" w:type="dxa"/>
            </w:tcMar>
            <w:vAlign w:val="center"/>
          </w:tcPr>
          <w:p w:rsidR="00A3124C" w:rsidRDefault="00B73523" w:rsidP="00F9651C">
            <w:pPr>
              <w:pStyle w:val="TableContents"/>
              <w:spacing w:line="240" w:lineRule="auto"/>
              <w:jc w:val="center"/>
            </w:pPr>
            <w:r>
              <w:rPr>
                <w:rFonts w:ascii="Arial" w:hAnsi="Arial"/>
                <w:b/>
                <w:bCs/>
                <w:sz w:val="20"/>
                <w:szCs w:val="20"/>
                <w:lang w:val="en-US"/>
              </w:rPr>
              <w:t>Algorithm</w:t>
            </w:r>
          </w:p>
        </w:tc>
        <w:tc>
          <w:tcPr>
            <w:tcW w:w="1132" w:type="dxa"/>
            <w:tcBorders>
              <w:top w:val="single" w:sz="2" w:space="0" w:color="000001"/>
              <w:left w:val="single" w:sz="2" w:space="0" w:color="000001"/>
              <w:bottom w:val="single" w:sz="2" w:space="0" w:color="000001"/>
            </w:tcBorders>
            <w:shd w:val="clear" w:color="auto" w:fill="auto"/>
            <w:tcMar>
              <w:left w:w="-2" w:type="dxa"/>
            </w:tcMar>
            <w:vAlign w:val="center"/>
          </w:tcPr>
          <w:p w:rsidR="00A3124C" w:rsidRDefault="00B73523" w:rsidP="00F9651C">
            <w:pPr>
              <w:pStyle w:val="TableContents"/>
              <w:spacing w:line="240" w:lineRule="auto"/>
              <w:jc w:val="center"/>
            </w:pPr>
            <w:r>
              <w:rPr>
                <w:rFonts w:ascii="Arial" w:hAnsi="Arial"/>
                <w:b/>
                <w:bCs/>
                <w:sz w:val="20"/>
                <w:szCs w:val="20"/>
                <w:lang w:val="en-US"/>
              </w:rPr>
              <w:t>Bias Correction</w:t>
            </w:r>
          </w:p>
        </w:tc>
        <w:tc>
          <w:tcPr>
            <w:tcW w:w="1199" w:type="dxa"/>
            <w:tcBorders>
              <w:top w:val="single" w:sz="2" w:space="0" w:color="000001"/>
              <w:left w:val="single" w:sz="2" w:space="0" w:color="000001"/>
              <w:bottom w:val="single" w:sz="2" w:space="0" w:color="000001"/>
            </w:tcBorders>
            <w:shd w:val="clear" w:color="auto" w:fill="auto"/>
            <w:tcMar>
              <w:left w:w="-2" w:type="dxa"/>
            </w:tcMar>
            <w:vAlign w:val="center"/>
          </w:tcPr>
          <w:p w:rsidR="00A3124C" w:rsidRDefault="00B73523" w:rsidP="00F9651C">
            <w:pPr>
              <w:pStyle w:val="TableContents"/>
              <w:tabs>
                <w:tab w:val="left" w:pos="5169"/>
              </w:tabs>
              <w:spacing w:line="240" w:lineRule="auto"/>
              <w:jc w:val="center"/>
            </w:pPr>
            <w:r>
              <w:rPr>
                <w:rFonts w:ascii="Arial" w:hAnsi="Arial"/>
                <w:b/>
                <w:bCs/>
                <w:sz w:val="20"/>
                <w:szCs w:val="20"/>
                <w:lang w:val="en-US"/>
              </w:rPr>
              <w:t>Resolution</w:t>
            </w:r>
            <w:r w:rsidR="00F9651C">
              <w:rPr>
                <w:rFonts w:ascii="Arial" w:hAnsi="Arial"/>
                <w:b/>
                <w:bCs/>
                <w:sz w:val="20"/>
                <w:szCs w:val="20"/>
                <w:lang w:val="en-US"/>
              </w:rPr>
              <w:t>/</w:t>
            </w:r>
            <w:r>
              <w:rPr>
                <w:rFonts w:ascii="Arial" w:hAnsi="Arial"/>
                <w:b/>
                <w:bCs/>
                <w:sz w:val="20"/>
                <w:szCs w:val="20"/>
                <w:lang w:val="en-US"/>
              </w:rPr>
              <w:t xml:space="preserve">  Smoothing</w:t>
            </w:r>
          </w:p>
        </w:tc>
        <w:tc>
          <w:tcPr>
            <w:tcW w:w="1134" w:type="dxa"/>
            <w:tcBorders>
              <w:top w:val="single" w:sz="2" w:space="0" w:color="000001"/>
              <w:left w:val="single" w:sz="2" w:space="0" w:color="000001"/>
              <w:bottom w:val="single" w:sz="2" w:space="0" w:color="000001"/>
            </w:tcBorders>
            <w:shd w:val="clear" w:color="auto" w:fill="auto"/>
            <w:tcMar>
              <w:left w:w="-2" w:type="dxa"/>
            </w:tcMar>
            <w:vAlign w:val="center"/>
          </w:tcPr>
          <w:p w:rsidR="00A3124C" w:rsidRDefault="00B73523" w:rsidP="00F9651C">
            <w:pPr>
              <w:pStyle w:val="TableContents"/>
              <w:spacing w:line="240" w:lineRule="auto"/>
              <w:jc w:val="center"/>
            </w:pPr>
            <w:r>
              <w:rPr>
                <w:rFonts w:ascii="Arial" w:hAnsi="Arial"/>
                <w:b/>
                <w:bCs/>
                <w:sz w:val="20"/>
                <w:szCs w:val="20"/>
                <w:lang w:val="en-US"/>
              </w:rPr>
              <w:t>Footprint Ranking</w:t>
            </w:r>
          </w:p>
        </w:tc>
        <w:tc>
          <w:tcPr>
            <w:tcW w:w="1134" w:type="dxa"/>
            <w:tcBorders>
              <w:top w:val="single" w:sz="2" w:space="0" w:color="000001"/>
              <w:left w:val="single" w:sz="2" w:space="0" w:color="000001"/>
              <w:bottom w:val="single" w:sz="2" w:space="0" w:color="000001"/>
            </w:tcBorders>
            <w:shd w:val="clear" w:color="auto" w:fill="auto"/>
            <w:tcMar>
              <w:left w:w="-2" w:type="dxa"/>
            </w:tcMar>
            <w:vAlign w:val="center"/>
          </w:tcPr>
          <w:p w:rsidR="00A3124C" w:rsidRDefault="00B73523" w:rsidP="00F9651C">
            <w:pPr>
              <w:pStyle w:val="TableContents"/>
              <w:spacing w:line="240" w:lineRule="auto"/>
              <w:jc w:val="center"/>
            </w:pPr>
            <w:r>
              <w:rPr>
                <w:rFonts w:ascii="Arial" w:hAnsi="Arial"/>
                <w:b/>
                <w:bCs/>
                <w:sz w:val="20"/>
                <w:szCs w:val="20"/>
                <w:lang w:val="en-US"/>
              </w:rPr>
              <w:t>Availability</w:t>
            </w:r>
          </w:p>
        </w:tc>
        <w:tc>
          <w:tcPr>
            <w:tcW w:w="992" w:type="dxa"/>
            <w:tcBorders>
              <w:top w:val="single" w:sz="2" w:space="0" w:color="000001"/>
              <w:left w:val="single" w:sz="2" w:space="0" w:color="000001"/>
              <w:bottom w:val="single" w:sz="2" w:space="0" w:color="000001"/>
            </w:tcBorders>
            <w:shd w:val="clear" w:color="auto" w:fill="auto"/>
            <w:tcMar>
              <w:left w:w="-2" w:type="dxa"/>
            </w:tcMar>
            <w:vAlign w:val="center"/>
          </w:tcPr>
          <w:p w:rsidR="00A3124C" w:rsidRDefault="00B73523" w:rsidP="00F9651C">
            <w:pPr>
              <w:pStyle w:val="TableContents"/>
              <w:spacing w:line="240" w:lineRule="auto"/>
              <w:jc w:val="center"/>
            </w:pPr>
            <w:r>
              <w:rPr>
                <w:rFonts w:ascii="Arial" w:hAnsi="Arial"/>
                <w:b/>
                <w:bCs/>
                <w:sz w:val="20"/>
                <w:szCs w:val="20"/>
                <w:lang w:val="en-US"/>
              </w:rPr>
              <w:t>Usability</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2" w:type="dxa"/>
            </w:tcMar>
            <w:vAlign w:val="center"/>
          </w:tcPr>
          <w:p w:rsidR="00A3124C" w:rsidRDefault="00B73523" w:rsidP="00F9651C">
            <w:pPr>
              <w:pStyle w:val="TableContents"/>
              <w:spacing w:line="240" w:lineRule="auto"/>
              <w:jc w:val="center"/>
            </w:pPr>
            <w:r>
              <w:rPr>
                <w:rFonts w:ascii="Arial" w:hAnsi="Arial"/>
                <w:b/>
                <w:bCs/>
                <w:sz w:val="20"/>
                <w:szCs w:val="20"/>
                <w:lang w:val="en-US"/>
              </w:rPr>
              <w:t>Others</w:t>
            </w:r>
          </w:p>
        </w:tc>
      </w:tr>
      <w:tr w:rsidR="00384166" w:rsidRPr="00CB1DA6">
        <w:tc>
          <w:tcPr>
            <w:tcW w:w="1159"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proofErr w:type="spellStart"/>
            <w:r>
              <w:rPr>
                <w:lang w:val="en-US"/>
              </w:rPr>
              <w:t>BinDNase</w:t>
            </w:r>
            <w:proofErr w:type="spellEnd"/>
          </w:p>
        </w:tc>
        <w:tc>
          <w:tcPr>
            <w:tcW w:w="567"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SC</w:t>
            </w:r>
          </w:p>
        </w:tc>
        <w:tc>
          <w:tcPr>
            <w:tcW w:w="1278"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Logistic regression</w:t>
            </w:r>
          </w:p>
        </w:tc>
        <w:tc>
          <w:tcPr>
            <w:tcW w:w="1132" w:type="dxa"/>
            <w:tcBorders>
              <w:top w:val="single" w:sz="2" w:space="0" w:color="000001"/>
              <w:left w:val="single" w:sz="2" w:space="0" w:color="000001"/>
              <w:bottom w:val="single" w:sz="2" w:space="0" w:color="000001"/>
            </w:tcBorders>
            <w:shd w:val="clear" w:color="auto" w:fill="auto"/>
            <w:tcMar>
              <w:left w:w="-2" w:type="dxa"/>
            </w:tcMar>
          </w:tcPr>
          <w:p w:rsidR="00A3124C" w:rsidRDefault="00F9651C" w:rsidP="00384166">
            <w:pPr>
              <w:pStyle w:val="TableContents"/>
              <w:spacing w:after="58" w:line="240" w:lineRule="auto"/>
            </w:pPr>
            <w:r>
              <w:rPr>
                <w:lang w:val="en-US"/>
              </w:rPr>
              <w:t>N</w:t>
            </w:r>
            <w:r w:rsidR="00B73523">
              <w:rPr>
                <w:lang w:val="en-US"/>
              </w:rPr>
              <w:t>o</w:t>
            </w:r>
            <w:r>
              <w:rPr>
                <w:lang w:val="en-US"/>
              </w:rPr>
              <w:t>ne</w:t>
            </w:r>
          </w:p>
        </w:tc>
        <w:tc>
          <w:tcPr>
            <w:tcW w:w="1199" w:type="dxa"/>
            <w:tcBorders>
              <w:top w:val="single" w:sz="2" w:space="0" w:color="000001"/>
              <w:left w:val="single" w:sz="2" w:space="0" w:color="000001"/>
              <w:bottom w:val="single" w:sz="2" w:space="0" w:color="000001"/>
            </w:tcBorders>
            <w:shd w:val="clear" w:color="auto" w:fill="auto"/>
            <w:tcMar>
              <w:left w:w="-2" w:type="dxa"/>
            </w:tcMar>
          </w:tcPr>
          <w:p w:rsidR="00A3124C" w:rsidRDefault="00F9651C" w:rsidP="00384166">
            <w:pPr>
              <w:pStyle w:val="TableContents"/>
              <w:spacing w:after="58" w:line="240" w:lineRule="auto"/>
            </w:pPr>
            <w:r>
              <w:rPr>
                <w:lang w:val="en-US"/>
              </w:rPr>
              <w:t>Base pair</w:t>
            </w:r>
            <w:r w:rsidR="00B73523">
              <w:rPr>
                <w:lang w:val="en-US"/>
              </w:rPr>
              <w:t xml:space="preserve"> / sliding window</w:t>
            </w:r>
          </w:p>
        </w:tc>
        <w:tc>
          <w:tcPr>
            <w:tcW w:w="1134" w:type="dxa"/>
            <w:tcBorders>
              <w:top w:val="single" w:sz="2" w:space="0" w:color="000001"/>
              <w:left w:val="single" w:sz="2" w:space="0" w:color="000001"/>
              <w:bottom w:val="single" w:sz="2" w:space="0" w:color="000001"/>
            </w:tcBorders>
            <w:shd w:val="clear" w:color="auto" w:fill="auto"/>
            <w:tcMar>
              <w:left w:w="-2" w:type="dxa"/>
            </w:tcMar>
          </w:tcPr>
          <w:p w:rsidR="00A3124C" w:rsidRDefault="00C76FD8" w:rsidP="00384166">
            <w:pPr>
              <w:pStyle w:val="TableContents"/>
              <w:spacing w:after="58" w:line="240" w:lineRule="auto"/>
            </w:pPr>
            <w:r>
              <w:rPr>
                <w:lang w:val="en-US"/>
              </w:rPr>
              <w:t>P</w:t>
            </w:r>
            <w:r w:rsidR="00B73523">
              <w:rPr>
                <w:lang w:val="en-US"/>
              </w:rPr>
              <w:t>robability</w:t>
            </w:r>
          </w:p>
        </w:tc>
        <w:tc>
          <w:tcPr>
            <w:tcW w:w="1134"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w:t>
            </w:r>
          </w:p>
        </w:tc>
        <w:tc>
          <w:tcPr>
            <w:tcW w:w="992"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A3124C" w:rsidRPr="00FF2D02" w:rsidRDefault="00B73523" w:rsidP="00384166">
            <w:pPr>
              <w:pStyle w:val="TableContents"/>
              <w:spacing w:after="58" w:line="240" w:lineRule="auto"/>
              <w:rPr>
                <w:lang w:val="en-US"/>
              </w:rPr>
            </w:pPr>
            <w:r>
              <w:rPr>
                <w:lang w:val="en-US"/>
              </w:rPr>
              <w:t xml:space="preserve">Require TF </w:t>
            </w:r>
            <w:proofErr w:type="spellStart"/>
            <w:r>
              <w:rPr>
                <w:lang w:val="en-US"/>
              </w:rPr>
              <w:t>ChIP-seq</w:t>
            </w:r>
            <w:proofErr w:type="spellEnd"/>
            <w:r>
              <w:rPr>
                <w:lang w:val="en-US"/>
              </w:rPr>
              <w:t xml:space="preserve"> for training</w:t>
            </w:r>
          </w:p>
        </w:tc>
      </w:tr>
      <w:tr w:rsidR="00384166">
        <w:tc>
          <w:tcPr>
            <w:tcW w:w="1159"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Boyle</w:t>
            </w:r>
          </w:p>
        </w:tc>
        <w:tc>
          <w:tcPr>
            <w:tcW w:w="567"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SEG</w:t>
            </w:r>
          </w:p>
        </w:tc>
        <w:tc>
          <w:tcPr>
            <w:tcW w:w="1278"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HMM</w:t>
            </w:r>
          </w:p>
        </w:tc>
        <w:tc>
          <w:tcPr>
            <w:tcW w:w="1132" w:type="dxa"/>
            <w:tcBorders>
              <w:top w:val="single" w:sz="2" w:space="0" w:color="000001"/>
              <w:left w:val="single" w:sz="2" w:space="0" w:color="000001"/>
              <w:bottom w:val="single" w:sz="2" w:space="0" w:color="000001"/>
            </w:tcBorders>
            <w:shd w:val="clear" w:color="auto" w:fill="auto"/>
            <w:tcMar>
              <w:left w:w="-2" w:type="dxa"/>
            </w:tcMar>
          </w:tcPr>
          <w:p w:rsidR="00A3124C" w:rsidRDefault="00F9651C" w:rsidP="00384166">
            <w:pPr>
              <w:pStyle w:val="TableContents"/>
              <w:spacing w:after="58" w:line="240" w:lineRule="auto"/>
            </w:pPr>
            <w:r>
              <w:rPr>
                <w:lang w:val="en-US"/>
              </w:rPr>
              <w:t>None</w:t>
            </w:r>
          </w:p>
        </w:tc>
        <w:tc>
          <w:tcPr>
            <w:tcW w:w="1199" w:type="dxa"/>
            <w:tcBorders>
              <w:top w:val="single" w:sz="2" w:space="0" w:color="000001"/>
              <w:left w:val="single" w:sz="2" w:space="0" w:color="000001"/>
              <w:bottom w:val="single" w:sz="2" w:space="0" w:color="000001"/>
            </w:tcBorders>
            <w:shd w:val="clear" w:color="auto" w:fill="auto"/>
            <w:tcMar>
              <w:left w:w="-2" w:type="dxa"/>
            </w:tcMar>
          </w:tcPr>
          <w:p w:rsidR="00A3124C" w:rsidRDefault="00F9651C" w:rsidP="00384166">
            <w:pPr>
              <w:pStyle w:val="TableContents"/>
              <w:spacing w:after="58" w:line="240" w:lineRule="auto"/>
            </w:pPr>
            <w:r>
              <w:rPr>
                <w:lang w:val="en-US"/>
              </w:rPr>
              <w:t>Base pair</w:t>
            </w:r>
          </w:p>
        </w:tc>
        <w:tc>
          <w:tcPr>
            <w:tcW w:w="1134" w:type="dxa"/>
            <w:tcBorders>
              <w:top w:val="single" w:sz="2" w:space="0" w:color="000001"/>
              <w:left w:val="single" w:sz="2" w:space="0" w:color="000001"/>
              <w:bottom w:val="single" w:sz="2" w:space="0" w:color="000001"/>
            </w:tcBorders>
            <w:shd w:val="clear" w:color="auto" w:fill="auto"/>
            <w:tcMar>
              <w:left w:w="-2" w:type="dxa"/>
            </w:tcMar>
          </w:tcPr>
          <w:p w:rsidR="00A3124C" w:rsidRDefault="00C76FD8" w:rsidP="00384166">
            <w:pPr>
              <w:pStyle w:val="TableContents"/>
              <w:spacing w:after="58" w:line="240" w:lineRule="auto"/>
            </w:pPr>
            <w:r>
              <w:rPr>
                <w:lang w:val="en-US"/>
              </w:rPr>
              <w:t>N</w:t>
            </w:r>
            <w:r w:rsidR="00B73523">
              <w:rPr>
                <w:lang w:val="en-US"/>
              </w:rPr>
              <w:t>one</w:t>
            </w:r>
          </w:p>
        </w:tc>
        <w:tc>
          <w:tcPr>
            <w:tcW w:w="1134"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w:t>
            </w:r>
          </w:p>
        </w:tc>
        <w:tc>
          <w:tcPr>
            <w:tcW w:w="992"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A3124C" w:rsidRDefault="00A3124C" w:rsidP="00384166">
            <w:pPr>
              <w:pStyle w:val="TableContents"/>
              <w:rPr>
                <w:lang w:val="en-US"/>
              </w:rPr>
            </w:pPr>
          </w:p>
        </w:tc>
      </w:tr>
      <w:tr w:rsidR="00384166" w:rsidRPr="00CB1DA6">
        <w:tc>
          <w:tcPr>
            <w:tcW w:w="1159"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Centipede</w:t>
            </w:r>
          </w:p>
        </w:tc>
        <w:tc>
          <w:tcPr>
            <w:tcW w:w="567"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SC</w:t>
            </w:r>
          </w:p>
        </w:tc>
        <w:tc>
          <w:tcPr>
            <w:tcW w:w="1278" w:type="dxa"/>
            <w:tcBorders>
              <w:top w:val="single" w:sz="2" w:space="0" w:color="000001"/>
              <w:left w:val="single" w:sz="2" w:space="0" w:color="000001"/>
              <w:bottom w:val="single" w:sz="2" w:space="0" w:color="000001"/>
            </w:tcBorders>
            <w:shd w:val="clear" w:color="auto" w:fill="auto"/>
            <w:tcMar>
              <w:left w:w="-2" w:type="dxa"/>
            </w:tcMar>
          </w:tcPr>
          <w:p w:rsidR="00A3124C" w:rsidRDefault="00F9651C" w:rsidP="00384166">
            <w:pPr>
              <w:pStyle w:val="TableContents"/>
              <w:spacing w:after="58" w:line="240" w:lineRule="auto"/>
            </w:pPr>
            <w:r>
              <w:rPr>
                <w:lang w:val="en-US"/>
              </w:rPr>
              <w:t>Bayesian mixture</w:t>
            </w:r>
            <w:r w:rsidR="00B73523">
              <w:rPr>
                <w:lang w:val="en-US"/>
              </w:rPr>
              <w:t xml:space="preserve"> model</w:t>
            </w:r>
          </w:p>
        </w:tc>
        <w:tc>
          <w:tcPr>
            <w:tcW w:w="1132" w:type="dxa"/>
            <w:tcBorders>
              <w:top w:val="single" w:sz="2" w:space="0" w:color="000001"/>
              <w:left w:val="single" w:sz="2" w:space="0" w:color="000001"/>
              <w:bottom w:val="single" w:sz="2" w:space="0" w:color="000001"/>
            </w:tcBorders>
            <w:shd w:val="clear" w:color="auto" w:fill="auto"/>
            <w:tcMar>
              <w:left w:w="-2" w:type="dxa"/>
            </w:tcMar>
          </w:tcPr>
          <w:p w:rsidR="00A3124C" w:rsidRDefault="00F9651C" w:rsidP="00384166">
            <w:pPr>
              <w:pStyle w:val="TableContents"/>
              <w:spacing w:after="58" w:line="240" w:lineRule="auto"/>
            </w:pPr>
            <w:r>
              <w:rPr>
                <w:lang w:val="en-US"/>
              </w:rPr>
              <w:t>None</w:t>
            </w:r>
          </w:p>
        </w:tc>
        <w:tc>
          <w:tcPr>
            <w:tcW w:w="1199" w:type="dxa"/>
            <w:tcBorders>
              <w:top w:val="single" w:sz="2" w:space="0" w:color="000001"/>
              <w:left w:val="single" w:sz="2" w:space="0" w:color="000001"/>
              <w:bottom w:val="single" w:sz="2" w:space="0" w:color="000001"/>
            </w:tcBorders>
            <w:shd w:val="clear" w:color="auto" w:fill="auto"/>
            <w:tcMar>
              <w:left w:w="-2" w:type="dxa"/>
            </w:tcMar>
          </w:tcPr>
          <w:p w:rsidR="00A3124C" w:rsidRDefault="00F9651C" w:rsidP="00384166">
            <w:pPr>
              <w:pStyle w:val="TableContents"/>
              <w:spacing w:after="58" w:line="240" w:lineRule="auto"/>
            </w:pPr>
            <w:r>
              <w:rPr>
                <w:lang w:val="en-US"/>
              </w:rPr>
              <w:t>Base pair</w:t>
            </w:r>
          </w:p>
        </w:tc>
        <w:tc>
          <w:tcPr>
            <w:tcW w:w="1134" w:type="dxa"/>
            <w:tcBorders>
              <w:top w:val="single" w:sz="2" w:space="0" w:color="000001"/>
              <w:left w:val="single" w:sz="2" w:space="0" w:color="000001"/>
              <w:bottom w:val="single" w:sz="2" w:space="0" w:color="000001"/>
            </w:tcBorders>
            <w:shd w:val="clear" w:color="auto" w:fill="auto"/>
            <w:tcMar>
              <w:left w:w="-2" w:type="dxa"/>
            </w:tcMar>
          </w:tcPr>
          <w:p w:rsidR="00A3124C" w:rsidRDefault="00C76FD8" w:rsidP="00384166">
            <w:pPr>
              <w:pStyle w:val="TableContents"/>
              <w:spacing w:after="58" w:line="240" w:lineRule="auto"/>
            </w:pPr>
            <w:r>
              <w:rPr>
                <w:lang w:val="en-US"/>
              </w:rPr>
              <w:t>P</w:t>
            </w:r>
            <w:r w:rsidR="00B73523">
              <w:rPr>
                <w:lang w:val="en-US"/>
              </w:rPr>
              <w:t>robability</w:t>
            </w:r>
          </w:p>
        </w:tc>
        <w:tc>
          <w:tcPr>
            <w:tcW w:w="1134"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w:t>
            </w:r>
          </w:p>
        </w:tc>
        <w:tc>
          <w:tcPr>
            <w:tcW w:w="992"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A3124C" w:rsidRPr="00FF2D02" w:rsidRDefault="00B73523" w:rsidP="00384166">
            <w:pPr>
              <w:pStyle w:val="TableContents"/>
              <w:spacing w:after="58" w:line="240" w:lineRule="auto"/>
              <w:rPr>
                <w:lang w:val="en-US"/>
              </w:rPr>
            </w:pPr>
            <w:r>
              <w:rPr>
                <w:lang w:val="en-US"/>
              </w:rPr>
              <w:t xml:space="preserve">Integrates </w:t>
            </w:r>
            <w:proofErr w:type="spellStart"/>
            <w:r>
              <w:rPr>
                <w:lang w:val="en-US"/>
              </w:rPr>
              <w:t>histone</w:t>
            </w:r>
            <w:proofErr w:type="spellEnd"/>
            <w:r>
              <w:rPr>
                <w:lang w:val="en-US"/>
              </w:rPr>
              <w:t xml:space="preserve"> and sequence data</w:t>
            </w:r>
          </w:p>
        </w:tc>
      </w:tr>
      <w:tr w:rsidR="00384166">
        <w:tc>
          <w:tcPr>
            <w:tcW w:w="1159"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Cuellar</w:t>
            </w:r>
          </w:p>
        </w:tc>
        <w:tc>
          <w:tcPr>
            <w:tcW w:w="567"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SC</w:t>
            </w:r>
          </w:p>
        </w:tc>
        <w:tc>
          <w:tcPr>
            <w:tcW w:w="1278"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Weighted motif match</w:t>
            </w:r>
          </w:p>
        </w:tc>
        <w:tc>
          <w:tcPr>
            <w:tcW w:w="1132" w:type="dxa"/>
            <w:tcBorders>
              <w:top w:val="single" w:sz="2" w:space="0" w:color="000001"/>
              <w:left w:val="single" w:sz="2" w:space="0" w:color="000001"/>
              <w:bottom w:val="single" w:sz="2" w:space="0" w:color="000001"/>
            </w:tcBorders>
            <w:shd w:val="clear" w:color="auto" w:fill="auto"/>
            <w:tcMar>
              <w:left w:w="-2" w:type="dxa"/>
            </w:tcMar>
          </w:tcPr>
          <w:p w:rsidR="00A3124C" w:rsidRDefault="00F9651C" w:rsidP="00384166">
            <w:pPr>
              <w:pStyle w:val="TableContents"/>
              <w:spacing w:after="58" w:line="240" w:lineRule="auto"/>
            </w:pPr>
            <w:r>
              <w:rPr>
                <w:lang w:val="en-US"/>
              </w:rPr>
              <w:t>None</w:t>
            </w:r>
          </w:p>
        </w:tc>
        <w:tc>
          <w:tcPr>
            <w:tcW w:w="1199" w:type="dxa"/>
            <w:tcBorders>
              <w:top w:val="single" w:sz="2" w:space="0" w:color="000001"/>
              <w:left w:val="single" w:sz="2" w:space="0" w:color="000001"/>
              <w:bottom w:val="single" w:sz="2" w:space="0" w:color="000001"/>
            </w:tcBorders>
            <w:shd w:val="clear" w:color="auto" w:fill="auto"/>
            <w:tcMar>
              <w:left w:w="-2" w:type="dxa"/>
            </w:tcMar>
          </w:tcPr>
          <w:p w:rsidR="00A3124C" w:rsidRDefault="00F9651C" w:rsidP="00384166">
            <w:pPr>
              <w:pStyle w:val="TableContents"/>
              <w:spacing w:after="58" w:line="240" w:lineRule="auto"/>
            </w:pPr>
            <w:r>
              <w:rPr>
                <w:lang w:val="en-US"/>
              </w:rPr>
              <w:t>S</w:t>
            </w:r>
            <w:r w:rsidR="00B73523">
              <w:rPr>
                <w:lang w:val="en-US"/>
              </w:rPr>
              <w:t>liding window</w:t>
            </w:r>
          </w:p>
        </w:tc>
        <w:tc>
          <w:tcPr>
            <w:tcW w:w="1134"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PWM score</w:t>
            </w:r>
          </w:p>
        </w:tc>
        <w:tc>
          <w:tcPr>
            <w:tcW w:w="1134"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w:t>
            </w:r>
          </w:p>
        </w:tc>
        <w:tc>
          <w:tcPr>
            <w:tcW w:w="992"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A3124C" w:rsidRDefault="00A3124C" w:rsidP="00384166">
            <w:pPr>
              <w:pStyle w:val="TableContents"/>
              <w:rPr>
                <w:lang w:val="en-US"/>
              </w:rPr>
            </w:pPr>
          </w:p>
        </w:tc>
      </w:tr>
      <w:tr w:rsidR="00384166">
        <w:tc>
          <w:tcPr>
            <w:tcW w:w="1159"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DNase2TF</w:t>
            </w:r>
          </w:p>
        </w:tc>
        <w:tc>
          <w:tcPr>
            <w:tcW w:w="567"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SEG</w:t>
            </w:r>
          </w:p>
        </w:tc>
        <w:tc>
          <w:tcPr>
            <w:tcW w:w="1278"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Sliding window</w:t>
            </w:r>
          </w:p>
        </w:tc>
        <w:tc>
          <w:tcPr>
            <w:tcW w:w="1132"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sidRPr="00F9651C">
              <w:rPr>
                <w:i/>
                <w:lang w:val="en-US"/>
              </w:rPr>
              <w:t>4</w:t>
            </w:r>
            <w:r>
              <w:rPr>
                <w:lang w:val="en-US"/>
              </w:rPr>
              <w:t>-mer</w:t>
            </w:r>
            <w:r w:rsidR="00F9651C">
              <w:rPr>
                <w:lang w:val="en-US"/>
              </w:rPr>
              <w:t xml:space="preserve"> (DHS sequence bias)</w:t>
            </w:r>
          </w:p>
        </w:tc>
        <w:tc>
          <w:tcPr>
            <w:tcW w:w="1199" w:type="dxa"/>
            <w:tcBorders>
              <w:top w:val="single" w:sz="2" w:space="0" w:color="000001"/>
              <w:left w:val="single" w:sz="2" w:space="0" w:color="000001"/>
              <w:bottom w:val="single" w:sz="2" w:space="0" w:color="000001"/>
            </w:tcBorders>
            <w:shd w:val="clear" w:color="auto" w:fill="auto"/>
            <w:tcMar>
              <w:left w:w="-2" w:type="dxa"/>
            </w:tcMar>
          </w:tcPr>
          <w:p w:rsidR="00A3124C" w:rsidRDefault="00F9651C" w:rsidP="00384166">
            <w:pPr>
              <w:pStyle w:val="TableContents"/>
              <w:spacing w:after="58" w:line="240" w:lineRule="auto"/>
            </w:pPr>
            <w:r>
              <w:rPr>
                <w:lang w:val="en-US"/>
              </w:rPr>
              <w:t>Base pair</w:t>
            </w:r>
          </w:p>
        </w:tc>
        <w:tc>
          <w:tcPr>
            <w:tcW w:w="1134"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i/>
                <w:iCs/>
                <w:lang w:val="en-US"/>
              </w:rPr>
              <w:t>p</w:t>
            </w:r>
            <w:r>
              <w:rPr>
                <w:lang w:val="en-US"/>
              </w:rPr>
              <w:t>-values</w:t>
            </w:r>
          </w:p>
        </w:tc>
        <w:tc>
          <w:tcPr>
            <w:tcW w:w="1134"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w:t>
            </w:r>
          </w:p>
        </w:tc>
        <w:tc>
          <w:tcPr>
            <w:tcW w:w="992"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A3124C" w:rsidRDefault="00A3124C" w:rsidP="00384166">
            <w:pPr>
              <w:pStyle w:val="TableContents"/>
              <w:rPr>
                <w:lang w:val="en-US"/>
              </w:rPr>
            </w:pPr>
          </w:p>
        </w:tc>
      </w:tr>
      <w:tr w:rsidR="00384166" w:rsidRPr="00CB1DA6">
        <w:tc>
          <w:tcPr>
            <w:tcW w:w="1159"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FLR</w:t>
            </w:r>
          </w:p>
        </w:tc>
        <w:tc>
          <w:tcPr>
            <w:tcW w:w="567"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SC</w:t>
            </w:r>
          </w:p>
        </w:tc>
        <w:tc>
          <w:tcPr>
            <w:tcW w:w="1278"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Mixture model</w:t>
            </w:r>
          </w:p>
        </w:tc>
        <w:tc>
          <w:tcPr>
            <w:tcW w:w="1132" w:type="dxa"/>
            <w:tcBorders>
              <w:top w:val="single" w:sz="2" w:space="0" w:color="000001"/>
              <w:left w:val="single" w:sz="2" w:space="0" w:color="000001"/>
              <w:bottom w:val="single" w:sz="2" w:space="0" w:color="000001"/>
            </w:tcBorders>
            <w:shd w:val="clear" w:color="auto" w:fill="auto"/>
            <w:tcMar>
              <w:left w:w="-2" w:type="dxa"/>
            </w:tcMar>
          </w:tcPr>
          <w:p w:rsidR="00A3124C" w:rsidRPr="00F9651C" w:rsidRDefault="00B73523" w:rsidP="00384166">
            <w:pPr>
              <w:pStyle w:val="TableContents"/>
              <w:spacing w:after="58" w:line="240" w:lineRule="auto"/>
              <w:rPr>
                <w:lang w:val="en-US"/>
              </w:rPr>
            </w:pPr>
            <w:r w:rsidRPr="00F9651C">
              <w:rPr>
                <w:i/>
                <w:lang w:val="en-US"/>
              </w:rPr>
              <w:t>6</w:t>
            </w:r>
            <w:r>
              <w:rPr>
                <w:lang w:val="en-US"/>
              </w:rPr>
              <w:t>-mer</w:t>
            </w:r>
            <w:r w:rsidR="00F9651C">
              <w:rPr>
                <w:lang w:val="en-US"/>
              </w:rPr>
              <w:t xml:space="preserve"> (naked DNA sequence bias)</w:t>
            </w:r>
          </w:p>
        </w:tc>
        <w:tc>
          <w:tcPr>
            <w:tcW w:w="1199" w:type="dxa"/>
            <w:tcBorders>
              <w:top w:val="single" w:sz="2" w:space="0" w:color="000001"/>
              <w:left w:val="single" w:sz="2" w:space="0" w:color="000001"/>
              <w:bottom w:val="single" w:sz="2" w:space="0" w:color="000001"/>
            </w:tcBorders>
            <w:shd w:val="clear" w:color="auto" w:fill="auto"/>
            <w:tcMar>
              <w:left w:w="-2" w:type="dxa"/>
            </w:tcMar>
          </w:tcPr>
          <w:p w:rsidR="00A3124C" w:rsidRDefault="00F9651C" w:rsidP="00384166">
            <w:pPr>
              <w:pStyle w:val="TableContents"/>
              <w:spacing w:after="58" w:line="240" w:lineRule="auto"/>
            </w:pPr>
            <w:r>
              <w:rPr>
                <w:lang w:val="en-US"/>
              </w:rPr>
              <w:t>Base pair</w:t>
            </w:r>
          </w:p>
        </w:tc>
        <w:tc>
          <w:tcPr>
            <w:tcW w:w="1134" w:type="dxa"/>
            <w:tcBorders>
              <w:top w:val="single" w:sz="2" w:space="0" w:color="000001"/>
              <w:left w:val="single" w:sz="2" w:space="0" w:color="000001"/>
              <w:bottom w:val="single" w:sz="2" w:space="0" w:color="000001"/>
            </w:tcBorders>
            <w:shd w:val="clear" w:color="auto" w:fill="auto"/>
            <w:tcMar>
              <w:left w:w="-2" w:type="dxa"/>
            </w:tcMar>
          </w:tcPr>
          <w:p w:rsidR="00A3124C" w:rsidRDefault="00C76FD8" w:rsidP="00384166">
            <w:pPr>
              <w:pStyle w:val="TableContents"/>
              <w:spacing w:after="58" w:line="240" w:lineRule="auto"/>
            </w:pPr>
            <w:r>
              <w:rPr>
                <w:lang w:val="en-US"/>
              </w:rPr>
              <w:t>L</w:t>
            </w:r>
            <w:r w:rsidR="00B73523">
              <w:rPr>
                <w:lang w:val="en-US"/>
              </w:rPr>
              <w:t>og-odds</w:t>
            </w:r>
          </w:p>
        </w:tc>
        <w:tc>
          <w:tcPr>
            <w:tcW w:w="1134"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w:t>
            </w:r>
          </w:p>
        </w:tc>
        <w:tc>
          <w:tcPr>
            <w:tcW w:w="992"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A3124C" w:rsidRPr="00FF2D02" w:rsidRDefault="00B73523" w:rsidP="00384166">
            <w:pPr>
              <w:pStyle w:val="TableContents"/>
              <w:spacing w:after="58" w:line="240" w:lineRule="auto"/>
              <w:rPr>
                <w:lang w:val="en-US"/>
              </w:rPr>
            </w:pPr>
            <w:r>
              <w:rPr>
                <w:lang w:val="en-US"/>
              </w:rPr>
              <w:t>Bias correction for each TF</w:t>
            </w:r>
          </w:p>
        </w:tc>
      </w:tr>
      <w:tr w:rsidR="00384166">
        <w:tc>
          <w:tcPr>
            <w:tcW w:w="1159"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HINT</w:t>
            </w:r>
          </w:p>
        </w:tc>
        <w:tc>
          <w:tcPr>
            <w:tcW w:w="567"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SEG</w:t>
            </w:r>
          </w:p>
        </w:tc>
        <w:tc>
          <w:tcPr>
            <w:tcW w:w="1278"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HMM</w:t>
            </w:r>
          </w:p>
        </w:tc>
        <w:tc>
          <w:tcPr>
            <w:tcW w:w="1132"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sidRPr="00F9651C">
              <w:rPr>
                <w:i/>
                <w:lang w:val="en-US"/>
              </w:rPr>
              <w:t>6</w:t>
            </w:r>
            <w:r>
              <w:rPr>
                <w:lang w:val="en-US"/>
              </w:rPr>
              <w:t>-mer</w:t>
            </w:r>
            <w:r w:rsidR="00F9651C">
              <w:rPr>
                <w:lang w:val="en-US"/>
              </w:rPr>
              <w:t xml:space="preserve"> (DHS sequence bias)</w:t>
            </w:r>
          </w:p>
        </w:tc>
        <w:tc>
          <w:tcPr>
            <w:tcW w:w="1199" w:type="dxa"/>
            <w:tcBorders>
              <w:top w:val="single" w:sz="2" w:space="0" w:color="000001"/>
              <w:left w:val="single" w:sz="2" w:space="0" w:color="000001"/>
              <w:bottom w:val="single" w:sz="2" w:space="0" w:color="000001"/>
            </w:tcBorders>
            <w:shd w:val="clear" w:color="auto" w:fill="auto"/>
            <w:tcMar>
              <w:left w:w="-2" w:type="dxa"/>
            </w:tcMar>
          </w:tcPr>
          <w:p w:rsidR="00A3124C" w:rsidRDefault="00F9651C" w:rsidP="00384166">
            <w:pPr>
              <w:pStyle w:val="TableContents"/>
              <w:spacing w:after="58" w:line="240" w:lineRule="auto"/>
            </w:pPr>
            <w:r>
              <w:rPr>
                <w:lang w:val="en-US"/>
              </w:rPr>
              <w:t>Base pair</w:t>
            </w:r>
          </w:p>
        </w:tc>
        <w:tc>
          <w:tcPr>
            <w:tcW w:w="1134"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TC</w:t>
            </w:r>
          </w:p>
        </w:tc>
        <w:tc>
          <w:tcPr>
            <w:tcW w:w="1134"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w:t>
            </w:r>
          </w:p>
        </w:tc>
        <w:tc>
          <w:tcPr>
            <w:tcW w:w="992"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 xml:space="preserve">Integrates </w:t>
            </w:r>
            <w:proofErr w:type="spellStart"/>
            <w:r>
              <w:rPr>
                <w:lang w:val="en-US"/>
              </w:rPr>
              <w:t>histones</w:t>
            </w:r>
            <w:proofErr w:type="spellEnd"/>
          </w:p>
        </w:tc>
      </w:tr>
      <w:tr w:rsidR="00384166">
        <w:tc>
          <w:tcPr>
            <w:tcW w:w="1159"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proofErr w:type="spellStart"/>
            <w:r>
              <w:rPr>
                <w:lang w:val="en-US"/>
              </w:rPr>
              <w:lastRenderedPageBreak/>
              <w:t>Neph</w:t>
            </w:r>
            <w:proofErr w:type="spellEnd"/>
          </w:p>
        </w:tc>
        <w:tc>
          <w:tcPr>
            <w:tcW w:w="567"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SEG</w:t>
            </w:r>
          </w:p>
        </w:tc>
        <w:tc>
          <w:tcPr>
            <w:tcW w:w="1278"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Sliding window</w:t>
            </w:r>
          </w:p>
        </w:tc>
        <w:tc>
          <w:tcPr>
            <w:tcW w:w="1132" w:type="dxa"/>
            <w:tcBorders>
              <w:top w:val="single" w:sz="2" w:space="0" w:color="000001"/>
              <w:left w:val="single" w:sz="2" w:space="0" w:color="000001"/>
              <w:bottom w:val="single" w:sz="2" w:space="0" w:color="000001"/>
            </w:tcBorders>
            <w:shd w:val="clear" w:color="auto" w:fill="auto"/>
            <w:tcMar>
              <w:left w:w="-2" w:type="dxa"/>
            </w:tcMar>
          </w:tcPr>
          <w:p w:rsidR="00A3124C" w:rsidRDefault="00F9651C" w:rsidP="00384166">
            <w:pPr>
              <w:pStyle w:val="TableContents"/>
              <w:spacing w:after="58" w:line="240" w:lineRule="auto"/>
            </w:pPr>
            <w:r>
              <w:rPr>
                <w:lang w:val="en-US"/>
              </w:rPr>
              <w:t>None</w:t>
            </w:r>
          </w:p>
        </w:tc>
        <w:tc>
          <w:tcPr>
            <w:tcW w:w="1199" w:type="dxa"/>
            <w:tcBorders>
              <w:top w:val="single" w:sz="2" w:space="0" w:color="000001"/>
              <w:left w:val="single" w:sz="2" w:space="0" w:color="000001"/>
              <w:bottom w:val="single" w:sz="2" w:space="0" w:color="000001"/>
            </w:tcBorders>
            <w:shd w:val="clear" w:color="auto" w:fill="auto"/>
            <w:tcMar>
              <w:left w:w="-2" w:type="dxa"/>
            </w:tcMar>
          </w:tcPr>
          <w:p w:rsidR="00A3124C" w:rsidRDefault="00F9651C" w:rsidP="00384166">
            <w:pPr>
              <w:pStyle w:val="TableContents"/>
              <w:spacing w:after="58" w:line="240" w:lineRule="auto"/>
            </w:pPr>
            <w:r>
              <w:rPr>
                <w:lang w:val="en-US"/>
              </w:rPr>
              <w:t>Base pair</w:t>
            </w:r>
          </w:p>
        </w:tc>
        <w:tc>
          <w:tcPr>
            <w:tcW w:w="1134"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shd w:val="clear" w:color="auto" w:fill="FFFFFF"/>
                <w:lang w:val="en-US"/>
              </w:rPr>
              <w:t>FS</w:t>
            </w:r>
          </w:p>
        </w:tc>
        <w:tc>
          <w:tcPr>
            <w:tcW w:w="1134" w:type="dxa"/>
            <w:tcBorders>
              <w:top w:val="single" w:sz="2" w:space="0" w:color="000001"/>
              <w:left w:val="single" w:sz="2" w:space="0" w:color="000001"/>
              <w:bottom w:val="single" w:sz="2" w:space="0" w:color="000001"/>
            </w:tcBorders>
            <w:shd w:val="clear" w:color="auto" w:fill="auto"/>
            <w:tcMar>
              <w:left w:w="-2" w:type="dxa"/>
            </w:tcMar>
          </w:tcPr>
          <w:p w:rsidR="00A3124C" w:rsidRDefault="00C76FD8" w:rsidP="00384166">
            <w:pPr>
              <w:pStyle w:val="TableContents"/>
              <w:spacing w:after="58" w:line="240" w:lineRule="auto"/>
            </w:pPr>
            <w:r>
              <w:rPr>
                <w:lang w:val="en-US"/>
              </w:rPr>
              <w:t>+</w:t>
            </w:r>
          </w:p>
        </w:tc>
        <w:tc>
          <w:tcPr>
            <w:tcW w:w="992"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A3124C" w:rsidRDefault="00A3124C" w:rsidP="00384166">
            <w:pPr>
              <w:pStyle w:val="TableContents"/>
              <w:rPr>
                <w:lang w:val="en-US"/>
              </w:rPr>
            </w:pPr>
          </w:p>
        </w:tc>
      </w:tr>
      <w:tr w:rsidR="00384166">
        <w:tc>
          <w:tcPr>
            <w:tcW w:w="1159"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PIQ</w:t>
            </w:r>
          </w:p>
        </w:tc>
        <w:tc>
          <w:tcPr>
            <w:tcW w:w="567"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SEG</w:t>
            </w:r>
          </w:p>
        </w:tc>
        <w:tc>
          <w:tcPr>
            <w:tcW w:w="1278"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tabs>
                <w:tab w:val="left" w:pos="3132"/>
              </w:tabs>
              <w:spacing w:after="58" w:line="240" w:lineRule="auto"/>
            </w:pPr>
            <w:r>
              <w:rPr>
                <w:lang w:val="en-US"/>
              </w:rPr>
              <w:t>GP</w:t>
            </w:r>
            <w:r w:rsidR="00384166">
              <w:rPr>
                <w:lang w:val="en-US"/>
              </w:rPr>
              <w:t xml:space="preserve"> </w:t>
            </w:r>
            <w:r>
              <w:rPr>
                <w:lang w:val="en-US"/>
              </w:rPr>
              <w:t>/</w:t>
            </w:r>
            <w:r w:rsidR="00384166">
              <w:rPr>
                <w:lang w:val="en-US"/>
              </w:rPr>
              <w:t xml:space="preserve"> </w:t>
            </w:r>
            <w:r>
              <w:rPr>
                <w:lang w:val="en-US"/>
              </w:rPr>
              <w:t>expectation propagation</w:t>
            </w:r>
          </w:p>
        </w:tc>
        <w:tc>
          <w:tcPr>
            <w:tcW w:w="1132" w:type="dxa"/>
            <w:tcBorders>
              <w:top w:val="single" w:sz="2" w:space="0" w:color="000001"/>
              <w:left w:val="single" w:sz="2" w:space="0" w:color="000001"/>
              <w:bottom w:val="single" w:sz="2" w:space="0" w:color="000001"/>
            </w:tcBorders>
            <w:shd w:val="clear" w:color="auto" w:fill="auto"/>
            <w:tcMar>
              <w:left w:w="-2" w:type="dxa"/>
            </w:tcMar>
          </w:tcPr>
          <w:p w:rsidR="00A3124C" w:rsidRDefault="00F9651C" w:rsidP="00384166">
            <w:pPr>
              <w:pStyle w:val="TableContents"/>
              <w:spacing w:after="58" w:line="240" w:lineRule="auto"/>
            </w:pPr>
            <w:r>
              <w:rPr>
                <w:lang w:val="en-US"/>
              </w:rPr>
              <w:t>None</w:t>
            </w:r>
          </w:p>
        </w:tc>
        <w:tc>
          <w:tcPr>
            <w:tcW w:w="1199" w:type="dxa"/>
            <w:tcBorders>
              <w:top w:val="single" w:sz="2" w:space="0" w:color="000001"/>
              <w:left w:val="single" w:sz="2" w:space="0" w:color="000001"/>
              <w:bottom w:val="single" w:sz="2" w:space="0" w:color="000001"/>
            </w:tcBorders>
            <w:shd w:val="clear" w:color="auto" w:fill="auto"/>
            <w:tcMar>
              <w:left w:w="-2" w:type="dxa"/>
            </w:tcMar>
          </w:tcPr>
          <w:p w:rsidR="00A3124C" w:rsidRDefault="00F9651C" w:rsidP="00384166">
            <w:pPr>
              <w:pStyle w:val="TableContents"/>
              <w:spacing w:after="58" w:line="240" w:lineRule="auto"/>
            </w:pPr>
            <w:r>
              <w:rPr>
                <w:lang w:val="en-US"/>
              </w:rPr>
              <w:t xml:space="preserve">Base pair </w:t>
            </w:r>
            <w:r w:rsidR="00B73523">
              <w:rPr>
                <w:lang w:val="en-US"/>
              </w:rPr>
              <w:t>/ GP</w:t>
            </w:r>
          </w:p>
        </w:tc>
        <w:tc>
          <w:tcPr>
            <w:tcW w:w="1134" w:type="dxa"/>
            <w:tcBorders>
              <w:top w:val="single" w:sz="2" w:space="0" w:color="000001"/>
              <w:left w:val="single" w:sz="2" w:space="0" w:color="000001"/>
              <w:bottom w:val="single" w:sz="2" w:space="0" w:color="000001"/>
            </w:tcBorders>
            <w:shd w:val="clear" w:color="auto" w:fill="auto"/>
            <w:tcMar>
              <w:left w:w="-2" w:type="dxa"/>
            </w:tcMar>
          </w:tcPr>
          <w:p w:rsidR="00A3124C" w:rsidRDefault="00C76FD8" w:rsidP="00384166">
            <w:pPr>
              <w:pStyle w:val="TableContents"/>
              <w:spacing w:after="58" w:line="240" w:lineRule="auto"/>
            </w:pPr>
            <w:r>
              <w:rPr>
                <w:lang w:val="en-US"/>
              </w:rPr>
              <w:t>P</w:t>
            </w:r>
            <w:r w:rsidR="00B73523">
              <w:rPr>
                <w:lang w:val="en-US"/>
              </w:rPr>
              <w:t>robability</w:t>
            </w:r>
          </w:p>
        </w:tc>
        <w:tc>
          <w:tcPr>
            <w:tcW w:w="1134"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w:t>
            </w:r>
          </w:p>
        </w:tc>
        <w:tc>
          <w:tcPr>
            <w:tcW w:w="992"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Support replicates, time series</w:t>
            </w:r>
          </w:p>
        </w:tc>
      </w:tr>
      <w:tr w:rsidR="00384166">
        <w:tc>
          <w:tcPr>
            <w:tcW w:w="1159"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Wellington</w:t>
            </w:r>
          </w:p>
        </w:tc>
        <w:tc>
          <w:tcPr>
            <w:tcW w:w="567"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SEG</w:t>
            </w:r>
          </w:p>
        </w:tc>
        <w:tc>
          <w:tcPr>
            <w:tcW w:w="1278"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Sliding window</w:t>
            </w:r>
          </w:p>
        </w:tc>
        <w:tc>
          <w:tcPr>
            <w:tcW w:w="1132" w:type="dxa"/>
            <w:tcBorders>
              <w:top w:val="single" w:sz="2" w:space="0" w:color="000001"/>
              <w:left w:val="single" w:sz="2" w:space="0" w:color="000001"/>
              <w:bottom w:val="single" w:sz="2" w:space="0" w:color="000001"/>
            </w:tcBorders>
            <w:shd w:val="clear" w:color="auto" w:fill="auto"/>
            <w:tcMar>
              <w:left w:w="-2" w:type="dxa"/>
            </w:tcMar>
          </w:tcPr>
          <w:p w:rsidR="00A3124C" w:rsidRDefault="00F9651C" w:rsidP="00384166">
            <w:pPr>
              <w:pStyle w:val="TableContents"/>
              <w:spacing w:after="58" w:line="240" w:lineRule="auto"/>
            </w:pPr>
            <w:r>
              <w:rPr>
                <w:lang w:val="en-US"/>
              </w:rPr>
              <w:t>None</w:t>
            </w:r>
          </w:p>
        </w:tc>
        <w:tc>
          <w:tcPr>
            <w:tcW w:w="1199" w:type="dxa"/>
            <w:tcBorders>
              <w:top w:val="single" w:sz="2" w:space="0" w:color="000001"/>
              <w:left w:val="single" w:sz="2" w:space="0" w:color="000001"/>
              <w:bottom w:val="single" w:sz="2" w:space="0" w:color="000001"/>
            </w:tcBorders>
            <w:shd w:val="clear" w:color="auto" w:fill="auto"/>
            <w:tcMar>
              <w:left w:w="-2" w:type="dxa"/>
            </w:tcMar>
          </w:tcPr>
          <w:p w:rsidR="00A3124C" w:rsidRDefault="00C76FD8" w:rsidP="00384166">
            <w:pPr>
              <w:pStyle w:val="TableContents"/>
              <w:spacing w:after="58" w:line="240" w:lineRule="auto"/>
            </w:pPr>
            <w:r>
              <w:rPr>
                <w:lang w:val="en-US"/>
              </w:rPr>
              <w:t>Base pair</w:t>
            </w:r>
          </w:p>
        </w:tc>
        <w:tc>
          <w:tcPr>
            <w:tcW w:w="1134"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i/>
                <w:iCs/>
                <w:lang w:val="en-US"/>
              </w:rPr>
              <w:t>p</w:t>
            </w:r>
            <w:r>
              <w:rPr>
                <w:lang w:val="en-US"/>
              </w:rPr>
              <w:t>-value</w:t>
            </w:r>
          </w:p>
        </w:tc>
        <w:tc>
          <w:tcPr>
            <w:tcW w:w="1134"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w:t>
            </w:r>
          </w:p>
        </w:tc>
        <w:tc>
          <w:tcPr>
            <w:tcW w:w="992" w:type="dxa"/>
            <w:tcBorders>
              <w:top w:val="single" w:sz="2" w:space="0" w:color="000001"/>
              <w:left w:val="single" w:sz="2" w:space="0" w:color="000001"/>
              <w:bottom w:val="single" w:sz="2" w:space="0" w:color="000001"/>
            </w:tcBorders>
            <w:shd w:val="clear" w:color="auto" w:fill="auto"/>
            <w:tcMar>
              <w:left w:w="-2" w:type="dxa"/>
            </w:tcMar>
          </w:tcPr>
          <w:p w:rsidR="00A3124C" w:rsidRDefault="00B73523" w:rsidP="00384166">
            <w:pPr>
              <w:pStyle w:val="TableContents"/>
              <w:spacing w:after="58" w:line="240" w:lineRule="auto"/>
            </w:pPr>
            <w:r>
              <w:rPr>
                <w:lang w:val="en-US"/>
              </w:rPr>
              <w:t>+</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A3124C" w:rsidRDefault="00A3124C" w:rsidP="00384166">
            <w:pPr>
              <w:pStyle w:val="TableContents"/>
              <w:rPr>
                <w:lang w:val="en-US"/>
              </w:rPr>
            </w:pPr>
          </w:p>
        </w:tc>
      </w:tr>
    </w:tbl>
    <w:p w:rsidR="00A3124C" w:rsidRDefault="00A3124C">
      <w:pPr>
        <w:spacing w:after="0" w:line="240" w:lineRule="auto"/>
        <w:ind w:left="142" w:hanging="142"/>
        <w:jc w:val="both"/>
      </w:pPr>
    </w:p>
    <w:p w:rsidR="004952A0" w:rsidRDefault="004952A0" w:rsidP="004952A0">
      <w:pPr>
        <w:jc w:val="both"/>
        <w:rPr>
          <w:rFonts w:ascii="Arial" w:hAnsi="Arial" w:cs="Arial"/>
          <w:b/>
          <w:bCs/>
          <w:color w:val="000000"/>
          <w:sz w:val="20"/>
          <w:szCs w:val="20"/>
          <w:shd w:val="clear" w:color="auto" w:fill="FFFFFF"/>
          <w:lang w:val="en-US"/>
        </w:rPr>
      </w:pPr>
      <w:r>
        <w:rPr>
          <w:rFonts w:ascii="Arial" w:hAnsi="Arial" w:cs="Arial"/>
          <w:b/>
          <w:bCs/>
          <w:color w:val="000000"/>
          <w:sz w:val="20"/>
          <w:szCs w:val="20"/>
          <w:shd w:val="clear" w:color="auto" w:fill="FFFFFF"/>
          <w:lang w:val="en-US"/>
        </w:rPr>
        <w:t>METHODS</w:t>
      </w:r>
    </w:p>
    <w:p w:rsidR="004952A0" w:rsidRPr="005D4CFC" w:rsidRDefault="004952A0" w:rsidP="004952A0">
      <w:pPr>
        <w:spacing w:after="0" w:line="240" w:lineRule="auto"/>
        <w:jc w:val="both"/>
        <w:rPr>
          <w:lang w:val="en-US"/>
        </w:rPr>
      </w:pPr>
      <w:proofErr w:type="gramStart"/>
      <w:r>
        <w:rPr>
          <w:rFonts w:ascii="Arial" w:hAnsi="Arial" w:cs="Arial"/>
          <w:b/>
          <w:bCs/>
          <w:color w:val="000000"/>
          <w:sz w:val="20"/>
          <w:szCs w:val="20"/>
          <w:shd w:val="clear" w:color="auto" w:fill="FFFFFF"/>
          <w:lang w:val="en-US"/>
        </w:rPr>
        <w:t>Data.</w:t>
      </w:r>
      <w:proofErr w:type="gramEnd"/>
      <w:r>
        <w:rPr>
          <w:rFonts w:ascii="Arial" w:hAnsi="Arial" w:cs="Arial"/>
          <w:color w:val="000000"/>
          <w:sz w:val="20"/>
          <w:szCs w:val="20"/>
          <w:shd w:val="clear" w:color="auto" w:fill="FFFFFF"/>
          <w:lang w:val="en-US"/>
        </w:rPr>
        <w:t xml:space="preserve">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aligned reads were obtained from ENCODE</w:t>
      </w:r>
      <w:r>
        <w:rPr>
          <w:rFonts w:ascii="Arial" w:hAnsi="Arial" w:cs="Arial"/>
          <w:color w:val="000000"/>
          <w:sz w:val="20"/>
          <w:szCs w:val="20"/>
          <w:shd w:val="clear" w:color="auto" w:fill="FFFFFF"/>
          <w:vertAlign w:val="superscript"/>
          <w:lang w:val="en-US"/>
        </w:rPr>
        <w:t>1</w:t>
      </w:r>
      <w:r>
        <w:rPr>
          <w:rFonts w:ascii="Arial" w:hAnsi="Arial" w:cs="Arial"/>
          <w:color w:val="000000"/>
          <w:sz w:val="20"/>
          <w:szCs w:val="20"/>
          <w:shd w:val="clear" w:color="auto" w:fill="FFFFFF"/>
          <w:lang w:val="en-US"/>
        </w:rPr>
        <w:t xml:space="preserve">. To perform the computational footprint experiments, we obtained data regarding cell types H1-hESC, HeLa-S3, HepG2, </w:t>
      </w:r>
      <w:proofErr w:type="spellStart"/>
      <w:r>
        <w:rPr>
          <w:rFonts w:ascii="Arial" w:hAnsi="Arial" w:cs="Arial"/>
          <w:color w:val="000000"/>
          <w:sz w:val="20"/>
          <w:szCs w:val="20"/>
          <w:shd w:val="clear" w:color="auto" w:fill="FFFFFF"/>
          <w:lang w:val="en-US"/>
        </w:rPr>
        <w:t>Huvec</w:t>
      </w:r>
      <w:proofErr w:type="spellEnd"/>
      <w:r>
        <w:rPr>
          <w:rFonts w:ascii="Arial" w:hAnsi="Arial" w:cs="Arial"/>
          <w:color w:val="000000"/>
          <w:sz w:val="20"/>
          <w:szCs w:val="20"/>
          <w:shd w:val="clear" w:color="auto" w:fill="FFFFFF"/>
          <w:lang w:val="en-US"/>
        </w:rPr>
        <w:t xml:space="preserve">, K562, </w:t>
      </w:r>
      <w:proofErr w:type="spellStart"/>
      <w:r>
        <w:rPr>
          <w:rFonts w:ascii="Arial" w:hAnsi="Arial" w:cs="Arial"/>
          <w:color w:val="000000"/>
          <w:sz w:val="20"/>
          <w:szCs w:val="20"/>
          <w:shd w:val="clear" w:color="auto" w:fill="FFFFFF"/>
          <w:lang w:val="en-US"/>
        </w:rPr>
        <w:t>LNCaP</w:t>
      </w:r>
      <w:proofErr w:type="spellEnd"/>
      <w:r>
        <w:rPr>
          <w:rFonts w:ascii="Arial" w:hAnsi="Arial" w:cs="Arial"/>
          <w:color w:val="000000"/>
          <w:sz w:val="20"/>
          <w:szCs w:val="20"/>
          <w:shd w:val="clear" w:color="auto" w:fill="FFFFFF"/>
          <w:lang w:val="en-US"/>
        </w:rPr>
        <w:t xml:space="preserve"> and MCF-7 from Crawford's Lab (labeled with the initials of their institution “DU”) and cell types H7-hESC, HepG2, </w:t>
      </w:r>
      <w:proofErr w:type="spellStart"/>
      <w:r>
        <w:rPr>
          <w:rFonts w:ascii="Arial" w:hAnsi="Arial" w:cs="Arial"/>
          <w:color w:val="000000"/>
          <w:sz w:val="20"/>
          <w:szCs w:val="20"/>
          <w:shd w:val="clear" w:color="auto" w:fill="FFFFFF"/>
          <w:lang w:val="en-US"/>
        </w:rPr>
        <w:t>Huvec</w:t>
      </w:r>
      <w:proofErr w:type="spellEnd"/>
      <w:r>
        <w:rPr>
          <w:rFonts w:ascii="Arial" w:hAnsi="Arial" w:cs="Arial"/>
          <w:color w:val="000000"/>
          <w:sz w:val="20"/>
          <w:szCs w:val="20"/>
          <w:shd w:val="clear" w:color="auto" w:fill="FFFFFF"/>
          <w:lang w:val="en-US"/>
        </w:rPr>
        <w:t xml:space="preserve">, K562 and m3134 from </w:t>
      </w:r>
      <w:proofErr w:type="spellStart"/>
      <w:r>
        <w:rPr>
          <w:rFonts w:ascii="Arial" w:hAnsi="Arial" w:cs="Arial"/>
          <w:color w:val="000000"/>
          <w:sz w:val="20"/>
          <w:szCs w:val="20"/>
          <w:shd w:val="clear" w:color="auto" w:fill="FFFFFF"/>
          <w:lang w:val="en-US"/>
        </w:rPr>
        <w:t>Stamatoyannopoulous</w:t>
      </w:r>
      <w:proofErr w:type="spellEnd"/>
      <w:r>
        <w:rPr>
          <w:rFonts w:ascii="Arial" w:hAnsi="Arial" w:cs="Arial"/>
          <w:color w:val="000000"/>
          <w:sz w:val="20"/>
          <w:szCs w:val="20"/>
          <w:shd w:val="clear" w:color="auto" w:fill="FFFFFF"/>
          <w:lang w:val="en-US"/>
        </w:rPr>
        <w:t>' lab (labeled with the initials of their institution “UW”). We also used naked DNA (</w:t>
      </w:r>
      <w:proofErr w:type="spellStart"/>
      <w:r>
        <w:rPr>
          <w:rFonts w:ascii="Arial" w:hAnsi="Arial" w:cs="Arial"/>
          <w:color w:val="000000"/>
          <w:sz w:val="20"/>
          <w:szCs w:val="20"/>
          <w:shd w:val="clear" w:color="auto" w:fill="FFFFFF"/>
          <w:lang w:val="en-US"/>
        </w:rPr>
        <w:t>deproteinized</w:t>
      </w:r>
      <w:proofErr w:type="spellEnd"/>
      <w:r>
        <w:rPr>
          <w:rFonts w:ascii="Arial" w:hAnsi="Arial" w:cs="Arial"/>
          <w:color w:val="000000"/>
          <w:sz w:val="20"/>
          <w:szCs w:val="20"/>
          <w:shd w:val="clear" w:color="auto" w:fill="FFFFFF"/>
          <w:lang w:val="en-US"/>
        </w:rPr>
        <w:t xml:space="preserve">)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experiments from cell types MCF-7 and K562 (DU</w:t>
      </w:r>
      <w:proofErr w:type="gramStart"/>
      <w:r>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vertAlign w:val="superscript"/>
          <w:lang w:val="en-US"/>
        </w:rPr>
        <w:t>12</w:t>
      </w:r>
      <w:proofErr w:type="gramEnd"/>
      <w:r>
        <w:rPr>
          <w:rFonts w:ascii="Arial" w:hAnsi="Arial" w:cs="Arial"/>
          <w:color w:val="000000"/>
          <w:sz w:val="20"/>
          <w:szCs w:val="20"/>
          <w:shd w:val="clear" w:color="auto" w:fill="FFFFFF"/>
          <w:lang w:val="en-US"/>
        </w:rPr>
        <w:t xml:space="preserve"> and IMR90 (UW)</w:t>
      </w:r>
      <w:r>
        <w:rPr>
          <w:rFonts w:ascii="Arial" w:hAnsi="Arial" w:cs="Arial"/>
          <w:color w:val="000000"/>
          <w:sz w:val="20"/>
          <w:szCs w:val="20"/>
          <w:shd w:val="clear" w:color="auto" w:fill="FFFFFF"/>
          <w:vertAlign w:val="superscript"/>
          <w:lang w:val="en-US"/>
        </w:rPr>
        <w:t>26</w:t>
      </w:r>
      <w:r>
        <w:rPr>
          <w:rFonts w:ascii="Arial" w:hAnsi="Arial" w:cs="Arial"/>
          <w:color w:val="000000"/>
          <w:sz w:val="20"/>
          <w:szCs w:val="20"/>
          <w:shd w:val="clear" w:color="auto" w:fill="FFFFFF"/>
          <w:lang w:val="en-US"/>
        </w:rPr>
        <w:t xml:space="preserve">.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experiments labeled with “DU” follow the single-hit protocol, while the experiments labeled with “UW” follow the double-hit protocol. In addition, to perform the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bias estimation clustering, we used all cell types from ENCODE's Tier 1 and Tier 2 cell types</w:t>
      </w:r>
      <w:r>
        <w:rPr>
          <w:rFonts w:ascii="Arial" w:hAnsi="Arial" w:cs="Arial"/>
          <w:color w:val="000000"/>
          <w:sz w:val="20"/>
          <w:szCs w:val="20"/>
          <w:shd w:val="clear" w:color="auto" w:fill="FFFFFF"/>
          <w:vertAlign w:val="superscript"/>
          <w:lang w:val="en-US"/>
        </w:rPr>
        <w:t>1</w:t>
      </w:r>
      <w:r>
        <w:rPr>
          <w:rFonts w:ascii="Arial" w:hAnsi="Arial" w:cs="Arial"/>
          <w:color w:val="000000"/>
          <w:sz w:val="20"/>
          <w:szCs w:val="20"/>
          <w:shd w:val="clear" w:color="auto" w:fill="FFFFFF"/>
          <w:lang w:val="en-US"/>
        </w:rPr>
        <w:t xml:space="preserve">. See </w:t>
      </w:r>
      <w:r>
        <w:rPr>
          <w:rFonts w:ascii="Arial" w:hAnsi="Arial" w:cs="Arial"/>
          <w:b/>
          <w:color w:val="000000"/>
          <w:sz w:val="20"/>
          <w:szCs w:val="20"/>
          <w:shd w:val="clear" w:color="auto" w:fill="FFFFFF"/>
          <w:lang w:val="en-US"/>
        </w:rPr>
        <w:t>Supplementary Table 2</w:t>
      </w:r>
      <w:r>
        <w:rPr>
          <w:rFonts w:ascii="Arial" w:hAnsi="Arial" w:cs="Arial"/>
          <w:color w:val="000000"/>
          <w:sz w:val="20"/>
          <w:szCs w:val="20"/>
          <w:shd w:val="clear" w:color="auto" w:fill="FFFFFF"/>
          <w:lang w:val="en-US"/>
        </w:rPr>
        <w:t xml:space="preserve"> for a full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data description.</w:t>
      </w:r>
    </w:p>
    <w:p w:rsidR="004952A0" w:rsidRDefault="004952A0" w:rsidP="004952A0">
      <w:pPr>
        <w:spacing w:after="0" w:line="240" w:lineRule="auto"/>
        <w:jc w:val="both"/>
        <w:rPr>
          <w:rFonts w:ascii="Arial" w:hAnsi="Arial" w:cs="Arial"/>
          <w:color w:val="000000"/>
          <w:sz w:val="20"/>
          <w:szCs w:val="20"/>
          <w:shd w:val="clear" w:color="auto" w:fill="FFFFFF"/>
          <w:lang w:val="en-US"/>
        </w:rPr>
      </w:pPr>
    </w:p>
    <w:p w:rsidR="004952A0" w:rsidRDefault="004952A0" w:rsidP="004952A0">
      <w:pPr>
        <w:spacing w:after="0" w:line="240" w:lineRule="auto"/>
        <w:jc w:val="both"/>
        <w:rPr>
          <w:sz w:val="20"/>
          <w:szCs w:val="20"/>
          <w:lang w:val="en-US"/>
        </w:rPr>
      </w:pPr>
      <w:r>
        <w:rPr>
          <w:rFonts w:ascii="Arial" w:hAnsi="Arial" w:cs="Arial"/>
          <w:color w:val="000000"/>
          <w:sz w:val="20"/>
          <w:szCs w:val="20"/>
          <w:shd w:val="clear" w:color="auto" w:fill="FFFFFF"/>
          <w:lang w:val="en-US"/>
        </w:rPr>
        <w:t xml:space="preserve">Transcription factor (TF) </w:t>
      </w:r>
      <w:proofErr w:type="spellStart"/>
      <w:r>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enriched regions (peaks and summits) were obtained in ENCODE analysis working group (AWG</w:t>
      </w:r>
      <w:proofErr w:type="gramStart"/>
      <w:r>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vertAlign w:val="superscript"/>
          <w:lang w:val="en-US"/>
        </w:rPr>
        <w:t>1</w:t>
      </w:r>
      <w:proofErr w:type="gramEnd"/>
      <w:r>
        <w:rPr>
          <w:rFonts w:ascii="Arial" w:hAnsi="Arial" w:cs="Arial"/>
          <w:color w:val="000000"/>
          <w:sz w:val="20"/>
          <w:szCs w:val="20"/>
          <w:shd w:val="clear" w:color="auto" w:fill="FFFFFF"/>
          <w:lang w:val="en-US"/>
        </w:rPr>
        <w:t xml:space="preserve"> track with exception of the following experiments, in which the enriched regions were obtained using bowtie-2</w:t>
      </w:r>
      <w:r>
        <w:rPr>
          <w:rFonts w:ascii="Arial" w:hAnsi="Arial" w:cs="Arial"/>
          <w:color w:val="000000"/>
          <w:sz w:val="20"/>
          <w:szCs w:val="20"/>
          <w:shd w:val="clear" w:color="auto" w:fill="FFFFFF"/>
          <w:vertAlign w:val="superscript"/>
          <w:lang w:val="en-US"/>
        </w:rPr>
        <w:t>27</w:t>
      </w:r>
      <w:r>
        <w:rPr>
          <w:rFonts w:ascii="Arial" w:hAnsi="Arial" w:cs="Arial"/>
          <w:color w:val="000000"/>
          <w:sz w:val="20"/>
          <w:szCs w:val="20"/>
          <w:shd w:val="clear" w:color="auto" w:fill="FFFFFF"/>
          <w:lang w:val="en-US"/>
        </w:rPr>
        <w:t xml:space="preserve"> and MACS</w:t>
      </w:r>
      <w:r>
        <w:rPr>
          <w:rFonts w:ascii="Arial" w:hAnsi="Arial" w:cs="Arial"/>
          <w:color w:val="000000"/>
          <w:sz w:val="20"/>
          <w:szCs w:val="20"/>
          <w:shd w:val="clear" w:color="auto" w:fill="FFFFFF"/>
          <w:vertAlign w:val="superscript"/>
          <w:lang w:val="en-US"/>
        </w:rPr>
        <w:t>28</w:t>
      </w:r>
      <w:r>
        <w:rPr>
          <w:rFonts w:ascii="Arial" w:hAnsi="Arial" w:cs="Arial"/>
          <w:color w:val="000000"/>
          <w:sz w:val="20"/>
          <w:szCs w:val="20"/>
          <w:shd w:val="clear" w:color="auto" w:fill="FFFFFF"/>
          <w:lang w:val="en-US"/>
        </w:rPr>
        <w:t xml:space="preserve">. AR (R1881 treatment) </w:t>
      </w:r>
      <w:proofErr w:type="spellStart"/>
      <w:r>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raw sequences for </w:t>
      </w:r>
      <w:proofErr w:type="spellStart"/>
      <w:r>
        <w:rPr>
          <w:rFonts w:ascii="Arial" w:hAnsi="Arial" w:cs="Arial"/>
          <w:color w:val="000000"/>
          <w:sz w:val="20"/>
          <w:szCs w:val="20"/>
          <w:shd w:val="clear" w:color="auto" w:fill="FFFFFF"/>
          <w:lang w:val="en-US"/>
        </w:rPr>
        <w:t>LNCaP</w:t>
      </w:r>
      <w:proofErr w:type="spellEnd"/>
      <w:r>
        <w:rPr>
          <w:rFonts w:ascii="Arial" w:hAnsi="Arial" w:cs="Arial"/>
          <w:color w:val="000000"/>
          <w:sz w:val="20"/>
          <w:szCs w:val="20"/>
          <w:shd w:val="clear" w:color="auto" w:fill="FFFFFF"/>
          <w:lang w:val="en-US"/>
        </w:rPr>
        <w:t xml:space="preserve"> cell type was obtained in gene expression omnibus (GEO) with accession number GSM353644</w:t>
      </w:r>
      <w:r>
        <w:rPr>
          <w:rFonts w:ascii="Arial" w:hAnsi="Arial" w:cs="Arial"/>
          <w:color w:val="000000"/>
          <w:sz w:val="20"/>
          <w:szCs w:val="20"/>
          <w:shd w:val="clear" w:color="auto" w:fill="FFFFFF"/>
          <w:vertAlign w:val="superscript"/>
          <w:lang w:val="en-US"/>
        </w:rPr>
        <w:t>29</w:t>
      </w:r>
      <w:r>
        <w:rPr>
          <w:rFonts w:ascii="Arial" w:hAnsi="Arial" w:cs="Arial"/>
          <w:color w:val="000000"/>
          <w:sz w:val="20"/>
          <w:szCs w:val="20"/>
          <w:shd w:val="clear" w:color="auto" w:fill="FFFFFF"/>
          <w:lang w:val="en-US"/>
        </w:rPr>
        <w:t xml:space="preserve">. ER (40 and 160 minutes after </w:t>
      </w:r>
      <w:proofErr w:type="spellStart"/>
      <w:r>
        <w:rPr>
          <w:rFonts w:ascii="Arial" w:hAnsi="Arial" w:cs="Arial"/>
          <w:color w:val="000000"/>
          <w:sz w:val="20"/>
          <w:szCs w:val="20"/>
          <w:shd w:val="clear" w:color="auto" w:fill="FFFFFF"/>
          <w:lang w:val="en-US"/>
        </w:rPr>
        <w:t>estradiol</w:t>
      </w:r>
      <w:proofErr w:type="spellEnd"/>
      <w:r>
        <w:rPr>
          <w:rFonts w:ascii="Arial" w:hAnsi="Arial" w:cs="Arial"/>
          <w:color w:val="000000"/>
          <w:sz w:val="20"/>
          <w:szCs w:val="20"/>
          <w:shd w:val="clear" w:color="auto" w:fill="FFFFFF"/>
          <w:lang w:val="en-US"/>
        </w:rPr>
        <w:t xml:space="preserve"> treatment) </w:t>
      </w:r>
      <w:proofErr w:type="spellStart"/>
      <w:r>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raw sequences for MCF-7 cell type was obtained in GEO with accession number GSE54855</w:t>
      </w:r>
      <w:r>
        <w:rPr>
          <w:rFonts w:ascii="Arial" w:hAnsi="Arial" w:cs="Arial"/>
          <w:color w:val="000000"/>
          <w:sz w:val="20"/>
          <w:szCs w:val="20"/>
          <w:shd w:val="clear" w:color="auto" w:fill="FFFFFF"/>
          <w:vertAlign w:val="superscript"/>
          <w:lang w:val="en-US"/>
        </w:rPr>
        <w:t>30</w:t>
      </w:r>
      <w:r>
        <w:rPr>
          <w:rFonts w:ascii="Arial" w:hAnsi="Arial" w:cs="Arial"/>
          <w:color w:val="000000"/>
          <w:sz w:val="20"/>
          <w:szCs w:val="20"/>
          <w:shd w:val="clear" w:color="auto" w:fill="FFFFFF"/>
          <w:lang w:val="en-US"/>
        </w:rPr>
        <w:t>. GR (</w:t>
      </w:r>
      <w:proofErr w:type="spellStart"/>
      <w:r>
        <w:rPr>
          <w:rFonts w:ascii="Arial" w:hAnsi="Arial" w:cs="Arial"/>
          <w:color w:val="000000"/>
          <w:sz w:val="20"/>
          <w:szCs w:val="20"/>
          <w:shd w:val="clear" w:color="auto" w:fill="FFFFFF"/>
          <w:lang w:val="en-US"/>
        </w:rPr>
        <w:t>dexamethasone</w:t>
      </w:r>
      <w:proofErr w:type="spellEnd"/>
      <w:r>
        <w:rPr>
          <w:rFonts w:ascii="Arial" w:hAnsi="Arial" w:cs="Arial"/>
          <w:color w:val="000000"/>
          <w:sz w:val="20"/>
          <w:szCs w:val="20"/>
          <w:shd w:val="clear" w:color="auto" w:fill="FFFFFF"/>
          <w:lang w:val="en-US"/>
        </w:rPr>
        <w:t xml:space="preserve"> treatment) </w:t>
      </w:r>
      <w:proofErr w:type="spellStart"/>
      <w:r>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raw sequences for m3134 cell type was obtained in the sequence read archive (SRA) under study number SRP004871</w:t>
      </w:r>
      <w:r>
        <w:rPr>
          <w:rFonts w:ascii="Arial" w:hAnsi="Arial" w:cs="Arial"/>
          <w:color w:val="000000"/>
          <w:sz w:val="20"/>
          <w:szCs w:val="20"/>
          <w:shd w:val="clear" w:color="auto" w:fill="FFFFFF"/>
          <w:vertAlign w:val="superscript"/>
          <w:lang w:val="en-US"/>
        </w:rPr>
        <w:t>31</w:t>
      </w:r>
      <w:r>
        <w:rPr>
          <w:rFonts w:ascii="Arial" w:hAnsi="Arial" w:cs="Arial"/>
          <w:color w:val="000000"/>
          <w:sz w:val="20"/>
          <w:szCs w:val="20"/>
          <w:shd w:val="clear" w:color="auto" w:fill="FFFFFF"/>
          <w:lang w:val="en-US"/>
        </w:rPr>
        <w:t>. All organism-specific data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and </w:t>
      </w:r>
      <w:proofErr w:type="spellStart"/>
      <w:r>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are based on the human genome build 37 (hg19), except the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for m3134 and </w:t>
      </w:r>
      <w:proofErr w:type="spellStart"/>
      <w:r>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for GR, which were based on mouse genome build 37 (mm9). Chromosome Y was removed from all analyses. Expression of cells H1-hESC, K562 and GM12878 were obtained from ENCODE (GSE12760 and GSE14863)</w:t>
      </w:r>
      <w:r>
        <w:rPr>
          <w:rFonts w:ascii="Arial" w:hAnsi="Arial" w:cs="Arial"/>
          <w:color w:val="000000"/>
          <w:sz w:val="20"/>
          <w:szCs w:val="20"/>
          <w:shd w:val="clear" w:color="auto" w:fill="FFFFFF"/>
          <w:vertAlign w:val="superscript"/>
          <w:lang w:val="en-US"/>
        </w:rPr>
        <w:t>1</w:t>
      </w:r>
      <w:r>
        <w:rPr>
          <w:rFonts w:ascii="Arial" w:hAnsi="Arial" w:cs="Arial"/>
          <w:color w:val="000000"/>
          <w:sz w:val="20"/>
          <w:szCs w:val="20"/>
          <w:shd w:val="clear" w:color="auto" w:fill="FFFFFF"/>
          <w:lang w:val="en-US"/>
        </w:rPr>
        <w:t>.</w:t>
      </w:r>
    </w:p>
    <w:p w:rsidR="004952A0" w:rsidRDefault="004952A0" w:rsidP="004952A0">
      <w:pPr>
        <w:spacing w:after="0" w:line="240" w:lineRule="auto"/>
        <w:jc w:val="both"/>
        <w:rPr>
          <w:rFonts w:ascii="Arial" w:hAnsi="Arial" w:cs="Arial"/>
          <w:color w:val="000000"/>
          <w:sz w:val="20"/>
          <w:szCs w:val="20"/>
          <w:shd w:val="clear" w:color="auto" w:fill="FFFFFF"/>
          <w:lang w:val="en-US"/>
        </w:rPr>
      </w:pPr>
    </w:p>
    <w:p w:rsidR="004952A0" w:rsidRDefault="004952A0" w:rsidP="004952A0">
      <w:pPr>
        <w:spacing w:after="0" w:line="240" w:lineRule="auto"/>
        <w:jc w:val="both"/>
        <w:rPr>
          <w:sz w:val="20"/>
          <w:szCs w:val="20"/>
          <w:lang w:val="en-US"/>
        </w:rPr>
      </w:pPr>
      <w:r>
        <w:rPr>
          <w:rFonts w:ascii="Arial" w:hAnsi="Arial" w:cs="Arial"/>
          <w:color w:val="000000"/>
          <w:sz w:val="20"/>
          <w:szCs w:val="20"/>
          <w:shd w:val="clear" w:color="auto" w:fill="FFFFFF"/>
          <w:lang w:val="en-US"/>
        </w:rPr>
        <w:t>TF motifs (position frequency matrices; PFMs) were obtained from the Jaspar</w:t>
      </w:r>
      <w:r>
        <w:rPr>
          <w:rFonts w:ascii="Arial" w:hAnsi="Arial" w:cs="Arial"/>
          <w:color w:val="000000"/>
          <w:sz w:val="20"/>
          <w:szCs w:val="20"/>
          <w:shd w:val="clear" w:color="auto" w:fill="FFFFFF"/>
          <w:vertAlign w:val="superscript"/>
          <w:lang w:val="en-US"/>
        </w:rPr>
        <w:t>32</w:t>
      </w:r>
      <w:r>
        <w:rPr>
          <w:rFonts w:ascii="Arial" w:hAnsi="Arial" w:cs="Arial"/>
          <w:color w:val="000000"/>
          <w:sz w:val="20"/>
          <w:szCs w:val="20"/>
          <w:shd w:val="clear" w:color="auto" w:fill="FFFFFF"/>
          <w:lang w:val="en-US"/>
        </w:rPr>
        <w:t>, Uniprobe</w:t>
      </w:r>
      <w:r>
        <w:rPr>
          <w:rFonts w:ascii="Arial" w:hAnsi="Arial" w:cs="Arial"/>
          <w:color w:val="000000"/>
          <w:sz w:val="20"/>
          <w:szCs w:val="20"/>
          <w:shd w:val="clear" w:color="auto" w:fill="FFFFFF"/>
          <w:vertAlign w:val="superscript"/>
          <w:lang w:val="en-US"/>
        </w:rPr>
        <w:t>33</w:t>
      </w:r>
      <w:r>
        <w:rPr>
          <w:rFonts w:ascii="Arial" w:hAnsi="Arial" w:cs="Arial"/>
          <w:color w:val="000000"/>
          <w:sz w:val="20"/>
          <w:szCs w:val="20"/>
          <w:shd w:val="clear" w:color="auto" w:fill="FFFFFF"/>
          <w:lang w:val="en-US"/>
        </w:rPr>
        <w:t xml:space="preserve"> and Transfac</w:t>
      </w:r>
      <w:r>
        <w:rPr>
          <w:rFonts w:ascii="Arial" w:hAnsi="Arial" w:cs="Arial"/>
          <w:color w:val="000000"/>
          <w:sz w:val="20"/>
          <w:szCs w:val="20"/>
          <w:shd w:val="clear" w:color="auto" w:fill="FFFFFF"/>
          <w:vertAlign w:val="superscript"/>
          <w:lang w:val="en-US"/>
        </w:rPr>
        <w:t>34</w:t>
      </w:r>
      <w:r>
        <w:rPr>
          <w:rFonts w:ascii="Arial" w:hAnsi="Arial" w:cs="Arial"/>
          <w:color w:val="000000"/>
          <w:sz w:val="20"/>
          <w:szCs w:val="20"/>
          <w:shd w:val="clear" w:color="auto" w:fill="FFFFFF"/>
          <w:lang w:val="en-US"/>
        </w:rPr>
        <w:t xml:space="preserve"> repositories. Non-organism-specific data (PFMs) were obtained for the subphylum Vertebrata. </w:t>
      </w:r>
      <w:r>
        <w:rPr>
          <w:rFonts w:ascii="Arial" w:hAnsi="Arial" w:cs="Arial"/>
          <w:i/>
          <w:iCs/>
          <w:color w:val="000000"/>
          <w:sz w:val="20"/>
          <w:szCs w:val="20"/>
          <w:shd w:val="clear" w:color="auto" w:fill="FFFFFF"/>
          <w:lang w:val="en-US"/>
        </w:rPr>
        <w:t>De novo</w:t>
      </w:r>
      <w:r>
        <w:rPr>
          <w:rFonts w:ascii="Arial" w:hAnsi="Arial" w:cs="Arial"/>
          <w:color w:val="000000"/>
          <w:sz w:val="20"/>
          <w:szCs w:val="20"/>
          <w:shd w:val="clear" w:color="auto" w:fill="FFFFFF"/>
          <w:lang w:val="en-US"/>
        </w:rPr>
        <w:t xml:space="preserve"> PFMs 0458 and 0500 were downloaded from ftp://ftp.ebi.ac.uk/pub/databases/ensembl/encode/supplementary/integration_data_jan2011/byDataType/footprints/jan2011/de.novo.pwm</w:t>
      </w:r>
      <w:r>
        <w:rPr>
          <w:rFonts w:ascii="Arial" w:hAnsi="Arial" w:cs="Arial"/>
          <w:color w:val="000000"/>
          <w:sz w:val="20"/>
          <w:szCs w:val="20"/>
          <w:shd w:val="clear" w:color="auto" w:fill="FFFFFF"/>
          <w:vertAlign w:val="superscript"/>
          <w:lang w:val="en-US"/>
        </w:rPr>
        <w:t>4</w:t>
      </w:r>
      <w:r>
        <w:rPr>
          <w:rFonts w:ascii="Arial" w:hAnsi="Arial" w:cs="Arial"/>
          <w:color w:val="000000"/>
          <w:sz w:val="20"/>
          <w:szCs w:val="20"/>
          <w:shd w:val="clear" w:color="auto" w:fill="FFFFFF"/>
          <w:lang w:val="en-US"/>
        </w:rPr>
        <w:t xml:space="preserve">. The accession codes for all TF </w:t>
      </w:r>
      <w:proofErr w:type="spellStart"/>
      <w:r>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experiments and PFM IDs are available in the </w:t>
      </w:r>
      <w:r>
        <w:rPr>
          <w:rFonts w:ascii="Arial" w:hAnsi="Arial" w:cs="Arial"/>
          <w:b/>
          <w:color w:val="000000"/>
          <w:sz w:val="20"/>
          <w:szCs w:val="20"/>
          <w:shd w:val="clear" w:color="auto" w:fill="FFFFFF"/>
          <w:lang w:val="en-US"/>
        </w:rPr>
        <w:t>Supplementary Datasets 1a and 2b-d</w:t>
      </w:r>
      <w:r>
        <w:rPr>
          <w:rFonts w:ascii="Arial" w:hAnsi="Arial" w:cs="Arial"/>
          <w:color w:val="000000"/>
          <w:sz w:val="20"/>
          <w:szCs w:val="20"/>
          <w:shd w:val="clear" w:color="auto" w:fill="FFFFFF"/>
          <w:lang w:val="en-US"/>
        </w:rPr>
        <w:t>.</w:t>
      </w:r>
    </w:p>
    <w:p w:rsidR="004952A0" w:rsidRDefault="004952A0" w:rsidP="004952A0">
      <w:pPr>
        <w:spacing w:after="0" w:line="240" w:lineRule="auto"/>
        <w:jc w:val="both"/>
        <w:rPr>
          <w:rFonts w:ascii="Arial" w:hAnsi="Arial" w:cs="Arial"/>
          <w:color w:val="000000"/>
          <w:sz w:val="20"/>
          <w:szCs w:val="20"/>
          <w:shd w:val="clear" w:color="auto" w:fill="FFFFFF"/>
          <w:lang w:val="en-US"/>
        </w:rPr>
      </w:pPr>
    </w:p>
    <w:p w:rsidR="004952A0" w:rsidRDefault="004952A0" w:rsidP="004952A0">
      <w:pPr>
        <w:spacing w:after="0" w:line="240" w:lineRule="auto"/>
        <w:jc w:val="both"/>
        <w:rPr>
          <w:sz w:val="20"/>
          <w:szCs w:val="20"/>
          <w:lang w:val="en-US"/>
        </w:rPr>
      </w:pPr>
      <w:proofErr w:type="gramStart"/>
      <w:r>
        <w:rPr>
          <w:rFonts w:ascii="Arial" w:hAnsi="Arial" w:cs="Arial"/>
          <w:b/>
          <w:bCs/>
          <w:color w:val="000000"/>
          <w:sz w:val="20"/>
          <w:szCs w:val="20"/>
          <w:shd w:val="clear" w:color="auto" w:fill="FFFFFF"/>
          <w:lang w:val="en-US"/>
        </w:rPr>
        <w:t>Sequence bias correction.</w:t>
      </w:r>
      <w:proofErr w:type="gramEnd"/>
      <w:r>
        <w:rPr>
          <w:rFonts w:ascii="Arial" w:hAnsi="Arial" w:cs="Arial"/>
          <w:color w:val="000000"/>
          <w:sz w:val="20"/>
          <w:szCs w:val="20"/>
          <w:shd w:val="clear" w:color="auto" w:fill="FFFFFF"/>
          <w:lang w:val="en-US"/>
        </w:rPr>
        <w:t xml:space="preserve"> </w:t>
      </w:r>
      <w:proofErr w:type="spellStart"/>
      <w:proofErr w:type="gramStart"/>
      <w:r>
        <w:rPr>
          <w:rFonts w:ascii="Arial" w:hAnsi="Arial" w:cs="Arial"/>
          <w:i/>
          <w:iCs/>
          <w:color w:val="000000"/>
          <w:sz w:val="20"/>
          <w:szCs w:val="20"/>
          <w:shd w:val="clear" w:color="auto" w:fill="FFFFFF"/>
          <w:lang w:val="en-US"/>
        </w:rPr>
        <w:t>DNase</w:t>
      </w:r>
      <w:proofErr w:type="spellEnd"/>
      <w:r>
        <w:rPr>
          <w:rFonts w:ascii="Arial" w:hAnsi="Arial" w:cs="Arial"/>
          <w:i/>
          <w:iCs/>
          <w:color w:val="000000"/>
          <w:sz w:val="20"/>
          <w:szCs w:val="20"/>
          <w:shd w:val="clear" w:color="auto" w:fill="FFFFFF"/>
          <w:lang w:val="en-US"/>
        </w:rPr>
        <w:t xml:space="preserve"> I hypersensitivity sites.</w:t>
      </w:r>
      <w:proofErr w:type="gramEnd"/>
      <w:r>
        <w:rPr>
          <w:rFonts w:ascii="Arial" w:hAnsi="Arial" w:cs="Arial"/>
          <w:color w:val="000000"/>
          <w:sz w:val="20"/>
          <w:szCs w:val="20"/>
          <w:shd w:val="clear" w:color="auto" w:fill="FFFFFF"/>
          <w:lang w:val="en-US"/>
        </w:rPr>
        <w:t xml:space="preserve"> A first task is the identification of </w:t>
      </w:r>
      <w:proofErr w:type="spellStart"/>
      <w:r>
        <w:rPr>
          <w:rFonts w:ascii="Arial" w:hAnsi="Arial" w:cs="Arial"/>
          <w:color w:val="000000"/>
          <w:sz w:val="20"/>
          <w:szCs w:val="20"/>
          <w:shd w:val="clear" w:color="auto" w:fill="FFFFFF"/>
          <w:lang w:val="en-US"/>
        </w:rPr>
        <w:t>DNase</w:t>
      </w:r>
      <w:proofErr w:type="spellEnd"/>
      <w:r>
        <w:rPr>
          <w:rFonts w:ascii="Arial" w:hAnsi="Arial" w:cs="Arial"/>
          <w:color w:val="000000"/>
          <w:sz w:val="20"/>
          <w:szCs w:val="20"/>
          <w:shd w:val="clear" w:color="auto" w:fill="FFFFFF"/>
          <w:lang w:val="en-US"/>
        </w:rPr>
        <w:t xml:space="preserve"> I hypersensitivity sites (DHSs). A nucleotide-resolution genome-wide signal was created for each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data set by counting reads mapped to the genome. Here, we considered only the 5</w:t>
      </w:r>
      <w:r>
        <w:rPr>
          <w:rFonts w:ascii="Ubuntu" w:hAnsi="Ubuntu" w:cs="Arial"/>
          <w:color w:val="000000"/>
          <w:sz w:val="20"/>
          <w:szCs w:val="20"/>
          <w:shd w:val="clear" w:color="auto" w:fill="FFFFFF"/>
          <w:lang w:val="en-US"/>
        </w:rPr>
        <w:t>'</w:t>
      </w:r>
      <w:r>
        <w:rPr>
          <w:rFonts w:ascii="Arial" w:hAnsi="Arial" w:cs="Arial"/>
          <w:color w:val="000000"/>
          <w:sz w:val="20"/>
          <w:szCs w:val="20"/>
          <w:shd w:val="clear" w:color="auto" w:fill="FFFFFF"/>
          <w:lang w:val="en-US"/>
        </w:rPr>
        <w:t xml:space="preserve"> position of the aligned reads (position at which </w:t>
      </w:r>
      <w:proofErr w:type="spellStart"/>
      <w:r>
        <w:rPr>
          <w:rFonts w:ascii="Arial" w:hAnsi="Arial" w:cs="Arial"/>
          <w:color w:val="000000"/>
          <w:sz w:val="20"/>
          <w:szCs w:val="20"/>
          <w:shd w:val="clear" w:color="auto" w:fill="FFFFFF"/>
          <w:lang w:val="en-US"/>
        </w:rPr>
        <w:t>DNase</w:t>
      </w:r>
      <w:proofErr w:type="spellEnd"/>
      <w:r>
        <w:rPr>
          <w:rFonts w:ascii="Arial" w:hAnsi="Arial" w:cs="Arial"/>
          <w:color w:val="000000"/>
          <w:sz w:val="20"/>
          <w:szCs w:val="20"/>
          <w:shd w:val="clear" w:color="auto" w:fill="FFFFFF"/>
          <w:lang w:val="en-US"/>
        </w:rPr>
        <w:t xml:space="preserve"> I cleaved the DNA). The genomic signal was created by counting the number of reads that overlapped at each genomic position.</w:t>
      </w:r>
    </w:p>
    <w:p w:rsidR="004952A0" w:rsidRDefault="004952A0" w:rsidP="004952A0">
      <w:pPr>
        <w:spacing w:after="0" w:line="240" w:lineRule="auto"/>
        <w:jc w:val="both"/>
        <w:rPr>
          <w:rFonts w:ascii="Arial" w:hAnsi="Arial" w:cs="Arial"/>
          <w:color w:val="000000"/>
          <w:sz w:val="20"/>
          <w:szCs w:val="20"/>
          <w:shd w:val="clear" w:color="auto" w:fill="FFFFFF"/>
          <w:lang w:val="en-US"/>
        </w:rPr>
      </w:pPr>
    </w:p>
    <w:p w:rsidR="004952A0" w:rsidRDefault="004952A0" w:rsidP="004952A0">
      <w:pPr>
        <w:spacing w:after="0" w:line="240" w:lineRule="auto"/>
        <w:jc w:val="both"/>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More formally, we define a raw genomic signal as a vector</w:t>
      </w:r>
    </w:p>
    <w:p w:rsidR="004952A0" w:rsidRDefault="004952A0" w:rsidP="004952A0">
      <w:pPr>
        <w:spacing w:after="0" w:line="240" w:lineRule="auto"/>
        <w:jc w:val="center"/>
        <w:rPr>
          <w:rFonts w:ascii="Arial" w:hAnsi="Arial" w:cs="Arial"/>
          <w:color w:val="000000"/>
          <w:sz w:val="20"/>
          <w:szCs w:val="20"/>
          <w:shd w:val="clear" w:color="auto" w:fill="FFFFFF"/>
          <w:lang w:val="en-US"/>
        </w:rPr>
      </w:pPr>
      <m:oMath>
        <m:r>
          <w:rPr>
            <w:rFonts w:ascii="Cambria Math" w:hAnsi="Cambria Math"/>
          </w:rPr>
          <m:t>x</m:t>
        </m:r>
        <m:r>
          <w:rPr>
            <w:rFonts w:ascii="Cambria Math" w:hAnsi="Cambria Math"/>
            <w:lang w:val="en-US"/>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n-US"/>
                  </w:rPr>
                  <m:t>1,</m:t>
                </m:r>
              </m:sub>
            </m:sSub>
            <m:r>
              <w:rPr>
                <w:rFonts w:ascii="Cambria Math" w:hAnsi="Cambria Math"/>
                <w:lang w:val="en-US"/>
              </w:rPr>
              <m:t>…,</m:t>
            </m:r>
            <m:sSub>
              <m:sSubPr>
                <m:ctrlPr>
                  <w:rPr>
                    <w:rFonts w:ascii="Cambria Math" w:hAnsi="Cambria Math"/>
                  </w:rPr>
                </m:ctrlPr>
              </m:sSubPr>
              <m:e>
                <m:r>
                  <w:rPr>
                    <w:rFonts w:ascii="Cambria Math" w:hAnsi="Cambria Math"/>
                  </w:rPr>
                  <m:t>x</m:t>
                </m:r>
              </m:e>
              <m:sub>
                <m:r>
                  <w:rPr>
                    <w:rFonts w:ascii="Cambria Math" w:hAnsi="Cambria Math"/>
                  </w:rPr>
                  <m:t>N</m:t>
                </m:r>
              </m:sub>
            </m:sSub>
          </m:e>
        </m:d>
      </m:oMath>
      <w:r w:rsidRPr="005D4CFC">
        <w:rPr>
          <w:rFonts w:ascii="Arial" w:hAnsi="Arial" w:cs="Arial"/>
          <w:sz w:val="20"/>
          <w:szCs w:val="20"/>
          <w:lang w:val="en-US"/>
        </w:rPr>
        <w:t>,</w:t>
      </w:r>
    </w:p>
    <w:p w:rsidR="004952A0" w:rsidRDefault="004952A0" w:rsidP="004952A0">
      <w:pPr>
        <w:spacing w:after="0" w:line="240" w:lineRule="auto"/>
        <w:jc w:val="both"/>
        <w:rPr>
          <w:sz w:val="20"/>
          <w:szCs w:val="20"/>
          <w:lang w:val="en-US"/>
        </w:rPr>
      </w:pPr>
      <w:proofErr w:type="gramStart"/>
      <w:r>
        <w:rPr>
          <w:rFonts w:ascii="Arial" w:hAnsi="Arial" w:cs="Arial"/>
          <w:color w:val="000000"/>
          <w:sz w:val="20"/>
          <w:szCs w:val="20"/>
          <w:shd w:val="clear" w:color="auto" w:fill="FFFFFF"/>
          <w:lang w:val="en-US"/>
        </w:rPr>
        <w:t>where</w:t>
      </w:r>
      <w:proofErr w:type="gramEnd"/>
      <w:r>
        <w:rPr>
          <w:rFonts w:ascii="Arial" w:hAnsi="Arial" w:cs="Arial"/>
          <w:color w:val="000000"/>
          <w:sz w:val="20"/>
          <w:szCs w:val="20"/>
          <w:shd w:val="clear" w:color="auto" w:fill="FFFFFF"/>
          <w:lang w:val="en-US"/>
        </w:rPr>
        <w:t xml:space="preserve"> </w:t>
      </w:r>
      <m:oMath>
        <m:r>
          <w:rPr>
            <w:rFonts w:ascii="Cambria Math" w:hAnsi="Cambria Math"/>
          </w:rPr>
          <m:t>N</m:t>
        </m:r>
      </m:oMath>
      <w:r>
        <w:rPr>
          <w:rFonts w:ascii="Arial" w:hAnsi="Arial" w:cs="Arial"/>
          <w:color w:val="000000"/>
          <w:sz w:val="20"/>
          <w:szCs w:val="20"/>
          <w:shd w:val="clear" w:color="auto" w:fill="FFFFFF"/>
          <w:lang w:val="en-US"/>
        </w:rPr>
        <w:t xml:space="preserve"> equals the number of bases in the genome and each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lang w:val="en-US"/>
          </w:rPr>
          <m:t>∈</m:t>
        </m:r>
        <m:sSup>
          <m:sSupPr>
            <m:ctrlPr>
              <w:rPr>
                <w:rFonts w:ascii="Cambria Math" w:hAnsi="Cambria Math"/>
              </w:rPr>
            </m:ctrlPr>
          </m:sSupPr>
          <m:e>
            <m:r>
              <w:rPr>
                <w:rFonts w:ascii="Cambria Math" w:hAnsi="Cambria Math"/>
              </w:rPr>
              <m:t>N</m:t>
            </m:r>
          </m:e>
          <m:sup>
            <m:r>
              <w:rPr>
                <w:rFonts w:ascii="Cambria Math" w:hAnsi="Cambria Math"/>
                <w:lang w:val="en-US"/>
              </w:rPr>
              <m:t>0</m:t>
            </m:r>
          </m:sup>
        </m:sSup>
      </m:oMath>
      <w:r>
        <w:rPr>
          <w:rFonts w:ascii="Arial" w:hAnsi="Arial" w:cs="Arial"/>
          <w:color w:val="000000"/>
          <w:sz w:val="20"/>
          <w:szCs w:val="20"/>
          <w:shd w:val="clear" w:color="auto" w:fill="FFFFFF"/>
          <w:lang w:val="en-US"/>
        </w:rPr>
        <w:t xml:space="preserve"> is the number of DNase-seq reads in which the 5′ position mapped to position </w:t>
      </w:r>
      <m:oMath>
        <m:r>
          <w:rPr>
            <w:rFonts w:ascii="Cambria Math" w:hAnsi="Cambria Math"/>
          </w:rPr>
          <m:t>i</m:t>
        </m:r>
      </m:oMath>
      <w:r>
        <w:rPr>
          <w:rFonts w:ascii="Arial" w:hAnsi="Arial" w:cs="Arial"/>
          <w:color w:val="000000"/>
          <w:sz w:val="20"/>
          <w:szCs w:val="20"/>
          <w:shd w:val="clear" w:color="auto" w:fill="FFFFFF"/>
          <w:lang w:val="en-US"/>
        </w:rPr>
        <w:t xml:space="preserve">. We also generate strand specific </w:t>
      </w:r>
      <w:proofErr w:type="gramStart"/>
      <w:r>
        <w:rPr>
          <w:rFonts w:ascii="Arial" w:hAnsi="Arial" w:cs="Arial"/>
          <w:color w:val="000000"/>
          <w:sz w:val="20"/>
          <w:szCs w:val="20"/>
          <w:shd w:val="clear" w:color="auto" w:fill="FFFFFF"/>
          <w:lang w:val="en-US"/>
        </w:rPr>
        <w:t xml:space="preserve">counts </w:t>
      </w:r>
      <m:oMath>
        <w:proofErr w:type="gramEnd"/>
        <m:sSup>
          <m:sSupPr>
            <m:ctrlPr>
              <w:rPr>
                <w:rFonts w:ascii="Cambria Math" w:hAnsi="Cambria Math"/>
              </w:rPr>
            </m:ctrlPr>
          </m:sSupPr>
          <m:e>
            <m:r>
              <w:rPr>
                <w:rFonts w:ascii="Cambria Math" w:hAnsi="Cambria Math"/>
              </w:rPr>
              <m:t>X</m:t>
            </m:r>
          </m:e>
          <m:sup>
            <m:r>
              <w:rPr>
                <w:rFonts w:ascii="Cambria Math" w:hAnsi="Cambria Math"/>
              </w:rPr>
              <m:t>s</m:t>
            </m:r>
          </m:sup>
        </m:sSup>
      </m:oMath>
      <w:r>
        <w:rPr>
          <w:rFonts w:ascii="Arial" w:hAnsi="Arial" w:cs="Arial"/>
          <w:color w:val="000000"/>
          <w:sz w:val="20"/>
          <w:szCs w:val="20"/>
          <w:shd w:val="clear" w:color="auto" w:fill="FFFFFF"/>
          <w:lang w:val="en-US"/>
        </w:rPr>
        <w:t xml:space="preserve">, where </w:t>
      </w:r>
      <m:oMath>
        <m:r>
          <w:rPr>
            <w:rFonts w:ascii="Cambria Math" w:hAnsi="Cambria Math" w:cs="Arial"/>
            <w:color w:val="000000"/>
            <w:sz w:val="20"/>
            <w:szCs w:val="20"/>
            <w:shd w:val="clear" w:color="auto" w:fill="FFFFFF"/>
            <w:lang w:val="en-US"/>
          </w:rPr>
          <m:t>s∈</m:t>
        </m:r>
        <m:d>
          <m:dPr>
            <m:begChr m:val="{"/>
            <m:endChr m:val="}"/>
            <m:ctrlPr>
              <w:rPr>
                <w:rFonts w:ascii="Cambria Math" w:hAnsi="Cambria Math" w:cs="Arial"/>
                <w:i/>
                <w:color w:val="000000"/>
                <w:sz w:val="20"/>
                <w:szCs w:val="20"/>
                <w:shd w:val="clear" w:color="auto" w:fill="FFFFFF"/>
                <w:lang w:val="en-US"/>
              </w:rPr>
            </m:ctrlPr>
          </m:dPr>
          <m:e>
            <m:r>
              <w:rPr>
                <w:rFonts w:ascii="Cambria Math" w:hAnsi="Cambria Math" w:cs="Arial"/>
                <w:color w:val="000000"/>
                <w:sz w:val="20"/>
                <w:szCs w:val="20"/>
                <w:shd w:val="clear" w:color="auto" w:fill="FFFFFF"/>
                <w:lang w:val="en-US"/>
              </w:rPr>
              <m:t>+,-</m:t>
            </m:r>
          </m:e>
        </m:d>
      </m:oMath>
      <w:r>
        <w:rPr>
          <w:rFonts w:ascii="Arial" w:hAnsi="Arial" w:cs="Arial"/>
          <w:color w:val="000000"/>
          <w:sz w:val="20"/>
          <w:szCs w:val="20"/>
          <w:shd w:val="clear" w:color="auto" w:fill="FFFFFF"/>
          <w:lang w:val="en-US"/>
        </w:rPr>
        <w:t xml:space="preserve"> describes the strand the read was mapped to.</w:t>
      </w:r>
    </w:p>
    <w:p w:rsidR="004952A0" w:rsidRDefault="004952A0" w:rsidP="004952A0">
      <w:pPr>
        <w:spacing w:after="0" w:line="240" w:lineRule="auto"/>
        <w:jc w:val="both"/>
        <w:rPr>
          <w:rFonts w:ascii="Arial" w:hAnsi="Arial" w:cs="Arial"/>
          <w:color w:val="000000"/>
          <w:sz w:val="20"/>
          <w:szCs w:val="20"/>
          <w:shd w:val="clear" w:color="auto" w:fill="FFFFFF"/>
          <w:lang w:val="en-US"/>
        </w:rPr>
      </w:pPr>
    </w:p>
    <w:p w:rsidR="004952A0" w:rsidRDefault="004952A0" w:rsidP="004952A0">
      <w:pPr>
        <w:spacing w:after="0" w:line="240" w:lineRule="auto"/>
        <w:jc w:val="both"/>
        <w:rPr>
          <w:sz w:val="20"/>
          <w:szCs w:val="20"/>
          <w:lang w:val="en-US"/>
        </w:rPr>
      </w:pPr>
      <w:r>
        <w:rPr>
          <w:rFonts w:ascii="Arial" w:hAnsi="Arial" w:cs="Arial"/>
          <w:color w:val="000000"/>
          <w:sz w:val="20"/>
          <w:szCs w:val="20"/>
          <w:shd w:val="clear" w:color="auto" w:fill="FFFFFF"/>
          <w:lang w:val="en-US"/>
        </w:rPr>
        <w:t xml:space="preserve">DHSs are estimated based on the </w:t>
      </w:r>
      <w:proofErr w:type="spellStart"/>
      <w:r>
        <w:rPr>
          <w:rFonts w:ascii="Arial" w:hAnsi="Arial" w:cs="Arial"/>
          <w:color w:val="000000"/>
          <w:sz w:val="20"/>
          <w:szCs w:val="20"/>
          <w:shd w:val="clear" w:color="auto" w:fill="FFFFFF"/>
          <w:lang w:val="en-US"/>
        </w:rPr>
        <w:t>DNase</w:t>
      </w:r>
      <w:proofErr w:type="spellEnd"/>
      <w:r>
        <w:rPr>
          <w:rFonts w:ascii="Arial" w:hAnsi="Arial" w:cs="Arial"/>
          <w:color w:val="000000"/>
          <w:sz w:val="20"/>
          <w:szCs w:val="20"/>
          <w:shd w:val="clear" w:color="auto" w:fill="FFFFFF"/>
          <w:lang w:val="en-US"/>
        </w:rPr>
        <w:t xml:space="preserve"> I raw signal. First, the F-</w:t>
      </w:r>
      <w:proofErr w:type="spellStart"/>
      <w:r>
        <w:rPr>
          <w:rFonts w:ascii="Arial" w:hAnsi="Arial" w:cs="Arial"/>
          <w:color w:val="000000"/>
          <w:sz w:val="20"/>
          <w:szCs w:val="20"/>
          <w:shd w:val="clear" w:color="auto" w:fill="FFFFFF"/>
          <w:lang w:val="en-US"/>
        </w:rPr>
        <w:t>seq</w:t>
      </w:r>
      <w:proofErr w:type="spellEnd"/>
      <w:r>
        <w:rPr>
          <w:rFonts w:ascii="Arial" w:hAnsi="Arial" w:cs="Arial"/>
          <w:color w:val="000000"/>
          <w:sz w:val="20"/>
          <w:szCs w:val="20"/>
          <w:shd w:val="clear" w:color="auto" w:fill="FFFFFF"/>
          <w:lang w:val="en-US"/>
        </w:rPr>
        <w:t xml:space="preserve"> software</w:t>
      </w:r>
      <w:r>
        <w:rPr>
          <w:rFonts w:ascii="Arial" w:hAnsi="Arial" w:cs="Arial"/>
          <w:color w:val="000000"/>
          <w:sz w:val="20"/>
          <w:szCs w:val="20"/>
          <w:shd w:val="clear" w:color="auto" w:fill="FFFFFF"/>
          <w:vertAlign w:val="superscript"/>
          <w:lang w:val="en-US"/>
        </w:rPr>
        <w:t>35</w:t>
      </w:r>
      <w:r>
        <w:rPr>
          <w:rFonts w:ascii="Arial" w:hAnsi="Arial" w:cs="Arial"/>
          <w:color w:val="000000"/>
          <w:sz w:val="20"/>
          <w:szCs w:val="20"/>
          <w:shd w:val="clear" w:color="auto" w:fill="FFFFFF"/>
          <w:lang w:val="en-US"/>
        </w:rPr>
        <w:t xml:space="preserve"> was used to create smoothed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signals using </w:t>
      </w:r>
      <w:proofErr w:type="spellStart"/>
      <w:r>
        <w:rPr>
          <w:rFonts w:ascii="Arial" w:hAnsi="Arial" w:cs="Arial"/>
          <w:color w:val="000000"/>
          <w:sz w:val="20"/>
          <w:szCs w:val="20"/>
          <w:shd w:val="clear" w:color="auto" w:fill="FFFFFF"/>
          <w:lang w:val="en-US"/>
        </w:rPr>
        <w:t>Parzen</w:t>
      </w:r>
      <w:proofErr w:type="spellEnd"/>
      <w:r>
        <w:rPr>
          <w:rFonts w:ascii="Arial" w:hAnsi="Arial" w:cs="Arial"/>
          <w:color w:val="000000"/>
          <w:sz w:val="20"/>
          <w:szCs w:val="20"/>
          <w:shd w:val="clear" w:color="auto" w:fill="FFFFFF"/>
          <w:lang w:val="en-US"/>
        </w:rPr>
        <w:t xml:space="preserve"> density estimates. Then, the smoothed signal </w:t>
      </w:r>
      <m:oMath>
        <m:sSup>
          <m:sSupPr>
            <m:ctrlPr>
              <w:rPr>
                <w:rFonts w:ascii="Cambria Math" w:hAnsi="Cambria Math"/>
              </w:rPr>
            </m:ctrlPr>
          </m:sSupPr>
          <m:e>
            <m:r>
              <w:rPr>
                <w:rFonts w:ascii="Cambria Math" w:hAnsi="Cambria Math"/>
              </w:rPr>
              <m:t>x</m:t>
            </m:r>
          </m:e>
          <m:sup>
            <m:r>
              <w:rPr>
                <w:rFonts w:ascii="Cambria Math" w:hAnsi="Cambria Math"/>
              </w:rPr>
              <m:t>fseq</m:t>
            </m:r>
          </m:sup>
        </m:sSup>
      </m:oMath>
      <w:r>
        <w:rPr>
          <w:rFonts w:ascii="Arial" w:hAnsi="Arial" w:cs="Arial"/>
          <w:color w:val="000000"/>
          <w:sz w:val="20"/>
          <w:szCs w:val="20"/>
          <w:shd w:val="clear" w:color="auto" w:fill="FFFFFF"/>
          <w:lang w:val="en-US"/>
        </w:rPr>
        <w:t xml:space="preserve"> was fit to a gamma distribution,</w:t>
      </w:r>
    </w:p>
    <w:p w:rsidR="004952A0" w:rsidRDefault="00BE7C38" w:rsidP="004952A0">
      <w:pPr>
        <w:spacing w:after="0" w:line="240" w:lineRule="auto"/>
        <w:jc w:val="center"/>
        <w:rPr>
          <w:rFonts w:ascii="Arial" w:hAnsi="Arial" w:cs="Arial"/>
          <w:color w:val="000000"/>
          <w:sz w:val="20"/>
          <w:szCs w:val="20"/>
          <w:shd w:val="clear" w:color="auto" w:fill="FFFFFF"/>
          <w:lang w:val="en-US"/>
        </w:rPr>
      </w:pPr>
      <m:oMath>
        <m:sSup>
          <m:sSupPr>
            <m:ctrlPr>
              <w:rPr>
                <w:rFonts w:ascii="Cambria Math" w:hAnsi="Cambria Math"/>
              </w:rPr>
            </m:ctrlPr>
          </m:sSupPr>
          <m:e>
            <m:r>
              <w:rPr>
                <w:rFonts w:ascii="Cambria Math" w:hAnsi="Cambria Math"/>
              </w:rPr>
              <m:t>x</m:t>
            </m:r>
          </m:e>
          <m:sup>
            <m:r>
              <w:rPr>
                <w:rFonts w:ascii="Cambria Math" w:hAnsi="Cambria Math"/>
              </w:rPr>
              <m:t>fseq</m:t>
            </m:r>
          </m:sup>
        </m:sSup>
        <m:r>
          <w:rPr>
            <w:rFonts w:ascii="Cambria Math" w:hAnsi="Cambria Math"/>
            <w:lang w:val="en-US"/>
          </w:rPr>
          <m:t>∼</m:t>
        </m:r>
        <m:r>
          <w:rPr>
            <w:rFonts w:ascii="Cambria Math" w:hAnsi="Cambria Math"/>
          </w:rPr>
          <m:t>Γ</m:t>
        </m:r>
        <m:d>
          <m:dPr>
            <m:ctrlPr>
              <w:rPr>
                <w:rFonts w:ascii="Cambria Math" w:hAnsi="Cambria Math"/>
              </w:rPr>
            </m:ctrlPr>
          </m:dPr>
          <m:e>
            <m:r>
              <w:rPr>
                <w:rFonts w:ascii="Cambria Math" w:hAnsi="Cambria Math"/>
              </w:rPr>
              <m:t>κ</m:t>
            </m:r>
            <m:r>
              <w:rPr>
                <w:rFonts w:ascii="Cambria Math" w:hAnsi="Cambria Math"/>
                <w:lang w:val="en-US"/>
              </w:rPr>
              <m:t>,</m:t>
            </m:r>
            <m:r>
              <w:rPr>
                <w:rFonts w:ascii="Cambria Math" w:hAnsi="Cambria Math"/>
              </w:rPr>
              <m:t>θ</m:t>
            </m:r>
          </m:e>
        </m:d>
      </m:oMath>
      <w:r w:rsidR="004952A0" w:rsidRPr="005D4CFC">
        <w:rPr>
          <w:rFonts w:ascii="Arial" w:hAnsi="Arial" w:cs="Arial"/>
          <w:sz w:val="20"/>
          <w:szCs w:val="20"/>
          <w:lang w:val="en-US"/>
        </w:rPr>
        <w:t>,</w:t>
      </w:r>
    </w:p>
    <w:p w:rsidR="004952A0" w:rsidRPr="005D4CFC" w:rsidRDefault="004952A0" w:rsidP="004952A0">
      <w:pPr>
        <w:spacing w:after="0" w:line="240" w:lineRule="auto"/>
        <w:jc w:val="both"/>
        <w:rPr>
          <w:sz w:val="20"/>
          <w:szCs w:val="20"/>
          <w:lang w:val="en-US"/>
        </w:rPr>
      </w:pPr>
      <w:proofErr w:type="gramStart"/>
      <w:r>
        <w:rPr>
          <w:rFonts w:ascii="Arial" w:hAnsi="Arial" w:cs="Arial"/>
          <w:color w:val="000000"/>
          <w:sz w:val="20"/>
          <w:szCs w:val="20"/>
          <w:shd w:val="clear" w:color="auto" w:fill="FFFFFF"/>
          <w:lang w:val="en-US"/>
        </w:rPr>
        <w:lastRenderedPageBreak/>
        <w:t>by</w:t>
      </w:r>
      <w:proofErr w:type="gramEnd"/>
      <w:r>
        <w:rPr>
          <w:rFonts w:ascii="Arial" w:hAnsi="Arial" w:cs="Arial"/>
          <w:color w:val="000000"/>
          <w:sz w:val="20"/>
          <w:szCs w:val="20"/>
          <w:shd w:val="clear" w:color="auto" w:fill="FFFFFF"/>
          <w:lang w:val="en-US"/>
        </w:rPr>
        <w:t xml:space="preserve"> evaluating </w:t>
      </w:r>
      <m:oMath>
        <m:r>
          <w:rPr>
            <w:rFonts w:ascii="Cambria Math" w:hAnsi="Cambria Math"/>
          </w:rPr>
          <m:t>κ</m:t>
        </m:r>
      </m:oMath>
      <w:r>
        <w:rPr>
          <w:rFonts w:ascii="Arial" w:hAnsi="Arial" w:cs="Arial"/>
          <w:color w:val="000000"/>
          <w:sz w:val="20"/>
          <w:szCs w:val="20"/>
          <w:shd w:val="clear" w:color="auto" w:fill="FFFFFF"/>
          <w:lang w:val="en-US"/>
        </w:rPr>
        <w:t xml:space="preserve"> and </w:t>
      </w:r>
      <m:oMath>
        <m:r>
          <w:rPr>
            <w:rFonts w:ascii="Cambria Math" w:hAnsi="Cambria Math"/>
          </w:rPr>
          <m:t>θ</m:t>
        </m:r>
      </m:oMath>
      <w:r>
        <w:rPr>
          <w:rFonts w:ascii="Arial" w:hAnsi="Arial" w:cs="Arial"/>
          <w:color w:val="000000"/>
          <w:sz w:val="20"/>
          <w:szCs w:val="20"/>
          <w:shd w:val="clear" w:color="auto" w:fill="FFFFFF"/>
          <w:lang w:val="en-US"/>
        </w:rPr>
        <w:t xml:space="preserve"> based on mean and standard deviation estimates. Finally, the enriched regions (DHSs) were found by establishing a cutoff based on a </w:t>
      </w:r>
      <w:r>
        <w:rPr>
          <w:rFonts w:ascii="Arial" w:hAnsi="Arial" w:cs="Arial"/>
          <w:i/>
          <w:iCs/>
          <w:color w:val="000000"/>
          <w:sz w:val="20"/>
          <w:szCs w:val="20"/>
          <w:shd w:val="clear" w:color="auto" w:fill="FFFFFF"/>
          <w:lang w:val="en-US"/>
        </w:rPr>
        <w:t>p</w:t>
      </w:r>
      <w:r>
        <w:rPr>
          <w:rFonts w:ascii="Arial" w:hAnsi="Arial" w:cs="Arial"/>
          <w:color w:val="000000"/>
          <w:sz w:val="20"/>
          <w:szCs w:val="20"/>
          <w:shd w:val="clear" w:color="auto" w:fill="FFFFFF"/>
          <w:lang w:val="en-US"/>
        </w:rPr>
        <w:t>-value of 0.01</w:t>
      </w:r>
      <w:r>
        <w:rPr>
          <w:rFonts w:ascii="Arial" w:hAnsi="Arial" w:cs="Arial"/>
          <w:color w:val="000000"/>
          <w:sz w:val="20"/>
          <w:szCs w:val="20"/>
          <w:shd w:val="clear" w:color="auto" w:fill="FFFFFF"/>
          <w:vertAlign w:val="superscript"/>
          <w:lang w:val="en-US"/>
        </w:rPr>
        <w:t>1,35</w:t>
      </w:r>
      <w:r>
        <w:rPr>
          <w:rFonts w:ascii="Arial" w:hAnsi="Arial" w:cs="Arial"/>
          <w:color w:val="000000"/>
          <w:sz w:val="20"/>
          <w:szCs w:val="20"/>
          <w:shd w:val="clear" w:color="auto" w:fill="FFFFFF"/>
          <w:lang w:val="en-US"/>
        </w:rPr>
        <w:t>. We refer to DHSs as a set of genomic intervals</w:t>
      </w:r>
    </w:p>
    <w:p w:rsidR="004952A0" w:rsidRDefault="004952A0" w:rsidP="004952A0">
      <w:pPr>
        <w:spacing w:after="0" w:line="240" w:lineRule="auto"/>
        <w:jc w:val="center"/>
        <w:rPr>
          <w:rFonts w:ascii="Arial" w:hAnsi="Arial" w:cs="Arial"/>
          <w:color w:val="000000"/>
          <w:sz w:val="20"/>
          <w:szCs w:val="20"/>
          <w:shd w:val="clear" w:color="auto" w:fill="FFFFFF"/>
          <w:lang w:val="en-US"/>
        </w:rPr>
      </w:pPr>
      <m:oMath>
        <m:r>
          <w:rPr>
            <w:rFonts w:ascii="Cambria Math" w:hAnsi="Cambria Math"/>
          </w:rPr>
          <m:t>H</m:t>
        </m:r>
        <m:r>
          <w:rPr>
            <w:rFonts w:ascii="Cambria Math" w:hAnsi="Cambria Math"/>
            <w:lang w:val="en-US"/>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lang w:val="en-US"/>
                  </w:rPr>
                  <m:t>h</m:t>
                </m:r>
              </m:e>
              <m:sub>
                <m:r>
                  <w:rPr>
                    <w:rFonts w:ascii="Cambria Math" w:hAnsi="Cambria Math"/>
                    <w:lang w:val="en-US"/>
                  </w:rPr>
                  <m:t>1,</m:t>
                </m:r>
              </m:sub>
            </m:sSub>
            <m:r>
              <w:rPr>
                <w:rFonts w:ascii="Cambria Math" w:hAnsi="Cambria Math"/>
                <w:lang w:val="en-US"/>
              </w:rPr>
              <m:t>…,</m:t>
            </m:r>
            <m:sSub>
              <m:sSubPr>
                <m:ctrlPr>
                  <w:rPr>
                    <w:rFonts w:ascii="Cambria Math" w:hAnsi="Cambria Math"/>
                  </w:rPr>
                </m:ctrlPr>
              </m:sSubPr>
              <m:e>
                <m:r>
                  <w:rPr>
                    <w:rFonts w:ascii="Cambria Math" w:hAnsi="Cambria Math"/>
                    <w:lang w:val="en-US"/>
                  </w:rPr>
                  <m:t>h</m:t>
                </m:r>
              </m:e>
              <m:sub>
                <m:r>
                  <w:rPr>
                    <w:rFonts w:ascii="Cambria Math" w:hAnsi="Cambria Math"/>
                  </w:rPr>
                  <m:t>L</m:t>
                </m:r>
              </m:sub>
            </m:sSub>
          </m:e>
        </m:d>
      </m:oMath>
      <w:r>
        <w:rPr>
          <w:rFonts w:ascii="Arial" w:hAnsi="Arial" w:cs="Arial"/>
          <w:color w:val="000000"/>
          <w:sz w:val="20"/>
          <w:szCs w:val="20"/>
          <w:shd w:val="clear" w:color="auto" w:fill="FFFFFF"/>
          <w:lang w:val="en-US"/>
        </w:rPr>
        <w:t>,</w:t>
      </w:r>
    </w:p>
    <w:p w:rsidR="004952A0" w:rsidRDefault="004952A0" w:rsidP="004952A0">
      <w:pPr>
        <w:spacing w:after="0" w:line="240" w:lineRule="auto"/>
        <w:jc w:val="both"/>
        <w:rPr>
          <w:sz w:val="20"/>
          <w:szCs w:val="20"/>
          <w:lang w:val="en-US"/>
        </w:rPr>
      </w:pPr>
      <w:proofErr w:type="gramStart"/>
      <w:r>
        <w:rPr>
          <w:rFonts w:ascii="Arial" w:hAnsi="Arial" w:cs="Arial"/>
          <w:color w:val="000000"/>
          <w:sz w:val="20"/>
          <w:szCs w:val="20"/>
          <w:shd w:val="clear" w:color="auto" w:fill="FFFFFF"/>
          <w:lang w:val="en-US"/>
        </w:rPr>
        <w:t>where</w:t>
      </w:r>
      <w:proofErr w:type="gramEnd"/>
      <w:r>
        <w:rPr>
          <w:rFonts w:ascii="Arial" w:hAnsi="Arial" w:cs="Arial"/>
          <w:color w:val="000000"/>
          <w:sz w:val="20"/>
          <w:szCs w:val="20"/>
          <w:shd w:val="clear" w:color="auto" w:fill="FFFFFF"/>
          <w:lang w:val="en-US"/>
        </w:rPr>
        <w:t xml:space="preserve"> </w:t>
      </w:r>
      <m:oMath>
        <m:sSub>
          <m:sSubPr>
            <m:ctrlPr>
              <w:rPr>
                <w:rFonts w:ascii="Cambria Math" w:hAnsi="Cambria Math"/>
              </w:rPr>
            </m:ctrlPr>
          </m:sSubPr>
          <m:e>
            <m:r>
              <w:rPr>
                <w:rFonts w:ascii="Cambria Math" w:hAnsi="Cambria Math"/>
                <w:lang w:val="en-US"/>
              </w:rPr>
              <m:t>h</m:t>
            </m:r>
          </m:e>
          <m:sub>
            <m:r>
              <w:rPr>
                <w:rFonts w:ascii="Cambria Math" w:hAnsi="Cambria Math"/>
              </w:rPr>
              <m:t>i</m:t>
            </m:r>
          </m:sub>
        </m:sSub>
        <m:r>
          <w:rPr>
            <w:rFonts w:ascii="Cambria Math" w:hAnsi="Cambria Math"/>
            <w:lang w:val="en-US"/>
          </w:rPr>
          <m:t>=</m:t>
        </m:r>
        <m:d>
          <m:dPr>
            <m:begChr m:val="["/>
            <m:endChr m:val="]"/>
            <m:ctrlPr>
              <w:rPr>
                <w:rFonts w:ascii="Cambria Math" w:hAnsi="Cambria Math"/>
              </w:rPr>
            </m:ctrlPr>
          </m:dPr>
          <m:e>
            <m:r>
              <w:rPr>
                <w:rFonts w:ascii="Cambria Math" w:hAnsi="Cambria Math"/>
              </w:rPr>
              <m:t>m</m:t>
            </m:r>
            <m:r>
              <w:rPr>
                <w:rFonts w:ascii="Cambria Math" w:hAnsi="Cambria Math"/>
                <w:lang w:val="en-US"/>
              </w:rPr>
              <m:t>,</m:t>
            </m:r>
            <m:r>
              <w:rPr>
                <w:rFonts w:ascii="Cambria Math" w:hAnsi="Cambria Math"/>
              </w:rPr>
              <m:t>n</m:t>
            </m:r>
          </m:e>
        </m:d>
      </m:oMath>
      <w:r>
        <w:rPr>
          <w:rFonts w:ascii="Arial" w:hAnsi="Arial" w:cs="Arial"/>
          <w:color w:val="000000"/>
          <w:sz w:val="20"/>
          <w:szCs w:val="20"/>
          <w:shd w:val="clear" w:color="auto" w:fill="FFFFFF"/>
          <w:lang w:val="en-US"/>
        </w:rPr>
        <w:t xml:space="preserve"> for </w:t>
      </w:r>
      <m:oMath>
        <m:r>
          <w:rPr>
            <w:rFonts w:ascii="Cambria Math" w:hAnsi="Cambria Math"/>
          </w:rPr>
          <m:t>m</m:t>
        </m:r>
        <m:r>
          <w:rPr>
            <w:rFonts w:ascii="Cambria Math" w:hAnsi="Cambria Math"/>
            <w:lang w:val="en-US"/>
          </w:rPr>
          <m:t>&lt;</m:t>
        </m:r>
        <m:r>
          <w:rPr>
            <w:rFonts w:ascii="Cambria Math" w:hAnsi="Cambria Math"/>
          </w:rPr>
          <m:t>n</m:t>
        </m:r>
        <m:r>
          <w:rPr>
            <w:rFonts w:ascii="Cambria Math" w:hAnsi="Cambria Math"/>
            <w:lang w:val="en-US"/>
          </w:rPr>
          <m:t>∈</m:t>
        </m:r>
        <m:r>
          <w:rPr>
            <w:rFonts w:ascii="Cambria Math" w:hAnsi="Cambria Math"/>
          </w:rPr>
          <m:t>N</m:t>
        </m:r>
      </m:oMath>
      <w:r>
        <w:rPr>
          <w:rFonts w:ascii="Arial" w:hAnsi="Arial" w:cs="Arial"/>
          <w:color w:val="000000"/>
          <w:sz w:val="20"/>
          <w:szCs w:val="20"/>
          <w:shd w:val="clear" w:color="auto" w:fill="FFFFFF"/>
          <w:lang w:val="en-US"/>
        </w:rPr>
        <w:t xml:space="preserve"> and </w:t>
      </w:r>
      <m:oMath>
        <m:r>
          <w:rPr>
            <w:rFonts w:ascii="Cambria Math" w:hAnsi="Cambria Math"/>
          </w:rPr>
          <m:t>L</m:t>
        </m:r>
      </m:oMath>
      <w:r>
        <w:rPr>
          <w:rFonts w:ascii="Arial" w:hAnsi="Arial" w:cs="Arial"/>
          <w:color w:val="000000"/>
          <w:sz w:val="20"/>
          <w:szCs w:val="20"/>
          <w:shd w:val="clear" w:color="auto" w:fill="FFFFFF"/>
          <w:lang w:val="en-US"/>
        </w:rPr>
        <w:t xml:space="preserve"> is the total number of DHSs. We ignore for simplicity of notation the fact that intervals are defined on distinct chromosomes or </w:t>
      </w:r>
      <w:proofErr w:type="spellStart"/>
      <w:r>
        <w:rPr>
          <w:rFonts w:ascii="Arial" w:hAnsi="Arial" w:cs="Arial"/>
          <w:color w:val="000000"/>
          <w:sz w:val="20"/>
          <w:szCs w:val="20"/>
          <w:shd w:val="clear" w:color="auto" w:fill="FFFFFF"/>
          <w:lang w:val="en-US"/>
        </w:rPr>
        <w:t>contigs</w:t>
      </w:r>
      <w:proofErr w:type="spellEnd"/>
      <w:r>
        <w:rPr>
          <w:rFonts w:ascii="Arial" w:hAnsi="Arial" w:cs="Arial"/>
          <w:color w:val="000000"/>
          <w:sz w:val="20"/>
          <w:szCs w:val="20"/>
          <w:shd w:val="clear" w:color="auto" w:fill="FFFFFF"/>
          <w:lang w:val="en-US"/>
        </w:rPr>
        <w:t>.</w:t>
      </w:r>
    </w:p>
    <w:p w:rsidR="004952A0" w:rsidRDefault="004952A0" w:rsidP="004952A0">
      <w:pPr>
        <w:spacing w:after="0" w:line="240" w:lineRule="auto"/>
        <w:jc w:val="both"/>
        <w:rPr>
          <w:rFonts w:ascii="Arial" w:hAnsi="Arial" w:cs="Arial"/>
          <w:color w:val="000000"/>
          <w:sz w:val="20"/>
          <w:szCs w:val="20"/>
          <w:shd w:val="clear" w:color="auto" w:fill="FFFFFF"/>
          <w:lang w:val="en-US"/>
        </w:rPr>
      </w:pPr>
    </w:p>
    <w:p w:rsidR="004952A0" w:rsidRDefault="004952A0" w:rsidP="004952A0">
      <w:pPr>
        <w:spacing w:after="0" w:line="240" w:lineRule="auto"/>
        <w:jc w:val="both"/>
        <w:rPr>
          <w:sz w:val="20"/>
          <w:szCs w:val="20"/>
          <w:lang w:val="en-US"/>
        </w:rPr>
      </w:pPr>
      <w:r>
        <w:rPr>
          <w:rFonts w:ascii="Arial" w:hAnsi="Arial" w:cs="Arial"/>
          <w:i/>
          <w:iCs/>
          <w:color w:val="000000"/>
          <w:sz w:val="20"/>
          <w:szCs w:val="20"/>
          <w:shd w:val="clear" w:color="auto" w:fill="FFFFFF"/>
          <w:lang w:val="en-US"/>
        </w:rPr>
        <w:t xml:space="preserve">Estimation of </w:t>
      </w:r>
      <w:proofErr w:type="spellStart"/>
      <w:r>
        <w:rPr>
          <w:rFonts w:ascii="Arial" w:hAnsi="Arial" w:cs="Arial"/>
          <w:i/>
          <w:iCs/>
          <w:color w:val="000000"/>
          <w:sz w:val="20"/>
          <w:szCs w:val="20"/>
          <w:shd w:val="clear" w:color="auto" w:fill="FFFFFF"/>
          <w:lang w:val="en-US"/>
        </w:rPr>
        <w:t>DNase-seq</w:t>
      </w:r>
      <w:proofErr w:type="spellEnd"/>
      <w:r>
        <w:rPr>
          <w:rFonts w:ascii="Arial" w:hAnsi="Arial" w:cs="Arial"/>
          <w:i/>
          <w:iCs/>
          <w:color w:val="000000"/>
          <w:sz w:val="20"/>
          <w:szCs w:val="20"/>
          <w:shd w:val="clear" w:color="auto" w:fill="FFFFFF"/>
          <w:lang w:val="en-US"/>
        </w:rPr>
        <w:t xml:space="preserve"> sequence bias</w:t>
      </w:r>
      <w:r>
        <w:rPr>
          <w:rFonts w:ascii="Arial" w:hAnsi="Arial" w:cs="Arial"/>
          <w:color w:val="000000"/>
          <w:sz w:val="20"/>
          <w:szCs w:val="20"/>
          <w:shd w:val="clear" w:color="auto" w:fill="FFFFFF"/>
          <w:lang w:val="en-US"/>
        </w:rPr>
        <w:t xml:space="preserve">. We use two approaches to estimate sequence bias of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experiments: (1) aligned reads inside DHSs from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experiments (termed “DHS sequence bias”) following He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15</w:t>
      </w:r>
      <w:r>
        <w:rPr>
          <w:rFonts w:ascii="Arial" w:hAnsi="Arial" w:cs="Arial"/>
          <w:color w:val="000000"/>
          <w:sz w:val="20"/>
          <w:szCs w:val="20"/>
          <w:shd w:val="clear" w:color="auto" w:fill="FFFFFF"/>
          <w:lang w:val="en-US"/>
        </w:rPr>
        <w:t xml:space="preserve"> and (2) all aligned reads for naked DNA experiments (termed “naked DNA sequence bias”) following </w:t>
      </w:r>
      <w:proofErr w:type="spellStart"/>
      <w:r>
        <w:rPr>
          <w:rFonts w:ascii="Arial" w:hAnsi="Arial" w:cs="Arial"/>
          <w:color w:val="000000"/>
          <w:sz w:val="20"/>
          <w:szCs w:val="20"/>
          <w:shd w:val="clear" w:color="auto" w:fill="FFFFFF"/>
          <w:lang w:val="en-US"/>
        </w:rPr>
        <w:t>Yard</w:t>
      </w:r>
      <w:r>
        <w:rPr>
          <w:rFonts w:ascii="Ubuntu" w:hAnsi="Ubuntu" w:cs="Arial"/>
          <w:color w:val="000000"/>
          <w:sz w:val="20"/>
          <w:szCs w:val="20"/>
          <w:shd w:val="clear" w:color="auto" w:fill="FFFFFF"/>
          <w:lang w:val="en-US"/>
        </w:rPr>
        <w:t>ı</w:t>
      </w:r>
      <w:r>
        <w:rPr>
          <w:rFonts w:ascii="Arial" w:hAnsi="Arial" w:cs="Arial"/>
          <w:color w:val="000000"/>
          <w:sz w:val="20"/>
          <w:szCs w:val="20"/>
          <w:shd w:val="clear" w:color="auto" w:fill="FFFFFF"/>
          <w:lang w:val="en-US"/>
        </w:rPr>
        <w:t>m</w:t>
      </w:r>
      <w:bookmarkStart w:id="8" w:name="__DdeLink__799_10052245197"/>
      <w:bookmarkEnd w:id="8"/>
      <w:r>
        <w:rPr>
          <w:rFonts w:ascii="Arial" w:hAnsi="Arial" w:cs="Arial"/>
          <w:color w:val="000000"/>
          <w:sz w:val="20"/>
          <w:szCs w:val="20"/>
          <w:shd w:val="clear" w:color="auto" w:fill="FFFFFF"/>
          <w:lang w:val="en-US"/>
        </w:rPr>
        <w:t>c</w:t>
      </w:r>
      <w:r>
        <w:rPr>
          <w:rFonts w:ascii="Ubuntu" w:hAnsi="Ubuntu" w:cs="Arial"/>
          <w:color w:val="000000"/>
          <w:sz w:val="20"/>
          <w:szCs w:val="20"/>
          <w:shd w:val="clear" w:color="auto" w:fill="FFFFFF"/>
          <w:lang w:val="en-US"/>
        </w:rPr>
        <w:t>ı</w:t>
      </w:r>
      <w:proofErr w:type="spellEnd"/>
      <w:r>
        <w:rPr>
          <w:rFonts w:ascii="Arial" w:hAnsi="Arial" w:cs="Arial"/>
          <w:color w:val="000000"/>
          <w:sz w:val="20"/>
          <w:szCs w:val="20"/>
          <w:shd w:val="clear" w:color="auto" w:fill="FFFFFF"/>
          <w:lang w:val="en-US"/>
        </w:rPr>
        <w:t xml:space="preserve"> et al.</w:t>
      </w:r>
      <w:r>
        <w:rPr>
          <w:rFonts w:ascii="Arial" w:hAnsi="Arial" w:cs="Arial"/>
          <w:color w:val="000000"/>
          <w:sz w:val="20"/>
          <w:szCs w:val="20"/>
          <w:shd w:val="clear" w:color="auto" w:fill="FFFFFF"/>
          <w:vertAlign w:val="superscript"/>
          <w:lang w:val="en-US"/>
        </w:rPr>
        <w:t>12</w:t>
      </w:r>
      <w:r>
        <w:rPr>
          <w:rFonts w:ascii="Arial" w:hAnsi="Arial" w:cs="Arial"/>
          <w:color w:val="000000"/>
          <w:sz w:val="20"/>
          <w:szCs w:val="20"/>
          <w:shd w:val="clear" w:color="auto" w:fill="FFFFFF"/>
          <w:lang w:val="en-US"/>
        </w:rPr>
        <w:t xml:space="preserve">. The observed cleavage score for a </w:t>
      </w:r>
      <w:r>
        <w:rPr>
          <w:rFonts w:ascii="Arial" w:hAnsi="Arial" w:cs="Arial"/>
          <w:i/>
          <w:iCs/>
          <w:color w:val="000000"/>
          <w:sz w:val="20"/>
          <w:szCs w:val="20"/>
          <w:shd w:val="clear" w:color="auto" w:fill="FFFFFF"/>
          <w:lang w:val="en-US"/>
        </w:rPr>
        <w:t>k</w:t>
      </w:r>
      <w:r>
        <w:rPr>
          <w:rFonts w:ascii="Arial" w:hAnsi="Arial" w:cs="Arial"/>
          <w:color w:val="000000"/>
          <w:sz w:val="20"/>
          <w:szCs w:val="20"/>
          <w:shd w:val="clear" w:color="auto" w:fill="FFFFFF"/>
          <w:lang w:val="en-US"/>
        </w:rPr>
        <w:t>-</w:t>
      </w:r>
      <w:proofErr w:type="spellStart"/>
      <w:r>
        <w:rPr>
          <w:rFonts w:ascii="Arial" w:hAnsi="Arial" w:cs="Arial"/>
          <w:color w:val="000000"/>
          <w:sz w:val="20"/>
          <w:szCs w:val="20"/>
          <w:shd w:val="clear" w:color="auto" w:fill="FFFFFF"/>
          <w:lang w:val="en-US"/>
        </w:rPr>
        <w:t>mer</w:t>
      </w:r>
      <w:proofErr w:type="spellEnd"/>
      <w:r>
        <w:rPr>
          <w:rFonts w:ascii="Arial" w:hAnsi="Arial" w:cs="Arial"/>
          <w:color w:val="000000"/>
          <w:sz w:val="20"/>
          <w:szCs w:val="20"/>
          <w:shd w:val="clear" w:color="auto" w:fill="FFFFFF"/>
          <w:lang w:val="en-US"/>
        </w:rPr>
        <w:t xml:space="preserve"> </w:t>
      </w:r>
      <m:oMath>
        <m:r>
          <w:rPr>
            <w:rFonts w:ascii="Cambria Math" w:hAnsi="Cambria Math"/>
          </w:rPr>
          <m:t>w</m:t>
        </m:r>
      </m:oMath>
      <w:r>
        <w:rPr>
          <w:rFonts w:ascii="Arial" w:hAnsi="Arial" w:cs="Arial"/>
          <w:color w:val="000000"/>
          <w:sz w:val="20"/>
          <w:szCs w:val="20"/>
          <w:shd w:val="clear" w:color="auto" w:fill="FFFFFF"/>
          <w:lang w:val="en-US"/>
        </w:rPr>
        <w:t xml:space="preserve"> corresponds to the number of DNase I cleavage sites centered </w:t>
      </w:r>
      <w:proofErr w:type="gramStart"/>
      <w:r>
        <w:rPr>
          <w:rFonts w:ascii="Arial" w:hAnsi="Arial" w:cs="Arial"/>
          <w:color w:val="000000"/>
          <w:sz w:val="20"/>
          <w:szCs w:val="20"/>
          <w:shd w:val="clear" w:color="auto" w:fill="FFFFFF"/>
          <w:lang w:val="en-US"/>
        </w:rPr>
        <w:t xml:space="preserve">at </w:t>
      </w:r>
      <m:oMath>
        <w:proofErr w:type="gramEnd"/>
        <m:r>
          <w:rPr>
            <w:rFonts w:ascii="Cambria Math" w:hAnsi="Cambria Math"/>
          </w:rPr>
          <m:t>w</m:t>
        </m:r>
      </m:oMath>
      <w:r>
        <w:rPr>
          <w:rFonts w:ascii="Arial" w:hAnsi="Arial" w:cs="Arial"/>
          <w:color w:val="000000"/>
          <w:sz w:val="20"/>
          <w:szCs w:val="20"/>
          <w:shd w:val="clear" w:color="auto" w:fill="FFFFFF"/>
          <w:lang w:val="en-US"/>
        </w:rPr>
        <w:t xml:space="preserve">. The background cleavage score is defined by the total number of times </w:t>
      </w:r>
      <m:oMath>
        <m:r>
          <w:rPr>
            <w:rFonts w:ascii="Cambria Math" w:hAnsi="Cambria Math"/>
          </w:rPr>
          <m:t>w</m:t>
        </m:r>
      </m:oMath>
      <w:r>
        <w:rPr>
          <w:rFonts w:ascii="Arial" w:hAnsi="Arial" w:cs="Arial"/>
          <w:color w:val="000000"/>
          <w:sz w:val="20"/>
          <w:szCs w:val="20"/>
          <w:shd w:val="clear" w:color="auto" w:fill="FFFFFF"/>
          <w:lang w:val="en-US"/>
        </w:rPr>
        <w:t xml:space="preserve"> occurs. Then, the bias estimation is computed as the ratio between the observed and background cleavage scores. Ma</w:t>
      </w:r>
      <w:proofErr w:type="spellStart"/>
      <w:r>
        <w:rPr>
          <w:rFonts w:ascii="Arial" w:hAnsi="Arial" w:cs="Arial"/>
          <w:color w:val="000000"/>
          <w:sz w:val="20"/>
          <w:szCs w:val="20"/>
          <w:shd w:val="clear" w:color="auto" w:fill="FFFFFF"/>
          <w:lang w:val="en-US"/>
        </w:rPr>
        <w:t>thematical</w:t>
      </w:r>
      <w:proofErr w:type="spellEnd"/>
      <w:r>
        <w:rPr>
          <w:rFonts w:ascii="Arial" w:hAnsi="Arial" w:cs="Arial"/>
          <w:color w:val="000000"/>
          <w:sz w:val="20"/>
          <w:szCs w:val="20"/>
          <w:shd w:val="clear" w:color="auto" w:fill="FFFFFF"/>
          <w:lang w:val="en-US"/>
        </w:rPr>
        <w:t xml:space="preserve"> formalizations of the bias estimation will be made based on the DHS sequence bias approach.</w:t>
      </w:r>
    </w:p>
    <w:p w:rsidR="004952A0" w:rsidRDefault="004952A0" w:rsidP="004952A0">
      <w:pPr>
        <w:spacing w:after="0" w:line="240" w:lineRule="auto"/>
        <w:jc w:val="both"/>
        <w:rPr>
          <w:rFonts w:ascii="Arial" w:hAnsi="Arial" w:cs="Arial"/>
          <w:color w:val="000000"/>
          <w:sz w:val="20"/>
          <w:szCs w:val="20"/>
          <w:shd w:val="clear" w:color="auto" w:fill="FFFFFF"/>
          <w:lang w:val="en-US"/>
        </w:rPr>
      </w:pPr>
    </w:p>
    <w:p w:rsidR="004952A0" w:rsidRDefault="004952A0" w:rsidP="004952A0">
      <w:pPr>
        <w:spacing w:after="0" w:line="240" w:lineRule="auto"/>
        <w:jc w:val="both"/>
        <w:rPr>
          <w:sz w:val="20"/>
          <w:szCs w:val="20"/>
          <w:lang w:val="en-US"/>
        </w:rPr>
      </w:pPr>
      <w:r>
        <w:rPr>
          <w:rFonts w:ascii="Arial" w:hAnsi="Arial" w:cs="Arial"/>
          <w:color w:val="000000"/>
          <w:sz w:val="20"/>
          <w:szCs w:val="20"/>
          <w:shd w:val="clear" w:color="auto" w:fill="FFFFFF"/>
          <w:lang w:val="en-US"/>
        </w:rPr>
        <w:t xml:space="preserve">We define </w:t>
      </w:r>
      <m:oMath>
        <m:sSup>
          <m:sSupPr>
            <m:ctrlPr>
              <w:rPr>
                <w:rFonts w:ascii="Cambria Math" w:hAnsi="Cambria Math"/>
              </w:rPr>
            </m:ctrlPr>
          </m:sSupPr>
          <m:e>
            <m:r>
              <w:rPr>
                <w:rFonts w:ascii="Cambria Math" w:hAnsi="Cambria Math"/>
              </w:rPr>
              <m:t>G</m:t>
            </m:r>
          </m:e>
          <m:sup>
            <m:r>
              <w:rPr>
                <w:rFonts w:ascii="Cambria Math" w:hAnsi="Cambria Math"/>
              </w:rPr>
              <m:t>s</m:t>
            </m:r>
          </m:sup>
        </m:sSup>
      </m:oMath>
      <w:r>
        <w:rPr>
          <w:rFonts w:ascii="Arial" w:hAnsi="Arial" w:cs="Arial"/>
          <w:color w:val="000000"/>
          <w:sz w:val="20"/>
          <w:szCs w:val="20"/>
          <w:shd w:val="clear" w:color="auto" w:fill="FFFFFF"/>
          <w:lang w:val="en-US"/>
        </w:rPr>
        <w:t xml:space="preserve"> as the reference genome sequence with length </w:t>
      </w:r>
      <m:oMath>
        <m:r>
          <w:rPr>
            <w:rFonts w:ascii="Cambria Math" w:hAnsi="Cambria Math"/>
          </w:rPr>
          <m:t>N</m:t>
        </m:r>
      </m:oMath>
      <w:r>
        <w:rPr>
          <w:rFonts w:ascii="Arial" w:hAnsi="Arial" w:cs="Arial"/>
          <w:color w:val="000000"/>
          <w:sz w:val="20"/>
          <w:szCs w:val="20"/>
          <w:shd w:val="clear" w:color="auto" w:fill="FFFFFF"/>
          <w:lang w:val="en-US"/>
        </w:rPr>
        <w:t xml:space="preserve"> for </w:t>
      </w:r>
      <w:proofErr w:type="gramStart"/>
      <w:r>
        <w:rPr>
          <w:rFonts w:ascii="Arial" w:hAnsi="Arial" w:cs="Arial"/>
          <w:color w:val="000000"/>
          <w:sz w:val="20"/>
          <w:szCs w:val="20"/>
          <w:shd w:val="clear" w:color="auto" w:fill="FFFFFF"/>
          <w:lang w:val="en-US"/>
        </w:rPr>
        <w:t xml:space="preserve">strand </w:t>
      </w:r>
      <m:oMath>
        <w:proofErr w:type="gramEnd"/>
        <m:r>
          <w:rPr>
            <w:rFonts w:ascii="Cambria Math" w:hAnsi="Cambria Math" w:cs="Arial"/>
            <w:color w:val="000000"/>
            <w:sz w:val="20"/>
            <w:szCs w:val="20"/>
            <w:shd w:val="clear" w:color="auto" w:fill="FFFFFF"/>
            <w:lang w:val="en-US"/>
          </w:rPr>
          <m:t>s∈</m:t>
        </m:r>
        <m:d>
          <m:dPr>
            <m:begChr m:val="{"/>
            <m:endChr m:val="}"/>
            <m:ctrlPr>
              <w:rPr>
                <w:rFonts w:ascii="Cambria Math" w:hAnsi="Cambria Math" w:cs="Arial"/>
                <w:i/>
                <w:color w:val="000000"/>
                <w:sz w:val="20"/>
                <w:szCs w:val="20"/>
                <w:shd w:val="clear" w:color="auto" w:fill="FFFFFF"/>
                <w:lang w:val="en-US"/>
              </w:rPr>
            </m:ctrlPr>
          </m:dPr>
          <m:e>
            <m:r>
              <w:rPr>
                <w:rFonts w:ascii="Cambria Math" w:hAnsi="Cambria Math" w:cs="Arial"/>
                <w:color w:val="000000"/>
                <w:sz w:val="20"/>
                <w:szCs w:val="20"/>
                <w:shd w:val="clear" w:color="auto" w:fill="FFFFFF"/>
                <w:lang w:val="en-US"/>
              </w:rPr>
              <m:t>+,-</m:t>
            </m:r>
          </m:e>
        </m:d>
      </m:oMath>
      <w:r>
        <w:rPr>
          <w:rFonts w:ascii="Arial" w:hAnsi="Arial" w:cs="Arial"/>
          <w:color w:val="000000"/>
          <w:sz w:val="20"/>
          <w:szCs w:val="20"/>
          <w:shd w:val="clear" w:color="auto" w:fill="FFFFFF"/>
          <w:lang w:val="en-US"/>
        </w:rPr>
        <w:t xml:space="preserve">. </w:t>
      </w:r>
      <m:oMath>
        <m:sSup>
          <m:sSupPr>
            <m:ctrlPr>
              <w:rPr>
                <w:rFonts w:ascii="Cambria Math" w:hAnsi="Cambria Math"/>
              </w:rPr>
            </m:ctrlPr>
          </m:sSupPr>
          <m:e>
            <m:r>
              <w:rPr>
                <w:rFonts w:ascii="Cambria Math" w:hAnsi="Cambria Math"/>
              </w:rPr>
              <m:t>G</m:t>
            </m:r>
          </m:e>
          <m:sup>
            <m:r>
              <w:rPr>
                <w:rFonts w:ascii="Cambria Math" w:hAnsi="Cambria Math"/>
              </w:rPr>
              <m:t>s</m:t>
            </m:r>
          </m:sup>
        </m:sSup>
        <m:d>
          <m:dPr>
            <m:begChr m:val="["/>
            <m:endChr m:val="]"/>
            <m:ctrlPr>
              <w:rPr>
                <w:rFonts w:ascii="Cambria Math" w:hAnsi="Cambria Math"/>
              </w:rPr>
            </m:ctrlPr>
          </m:dPr>
          <m:e>
            <m:r>
              <w:rPr>
                <w:rFonts w:ascii="Cambria Math" w:hAnsi="Cambria Math"/>
              </w:rPr>
              <m:t>i</m:t>
            </m:r>
            <m:r>
              <w:rPr>
                <w:rFonts w:ascii="Cambria Math" w:hAnsi="Cambria Math"/>
                <w:lang w:val="en-US"/>
              </w:rPr>
              <m:t>..</m:t>
            </m:r>
            <m:r>
              <w:rPr>
                <w:rFonts w:ascii="Cambria Math" w:hAnsi="Cambria Math"/>
              </w:rPr>
              <m:t>j</m:t>
            </m:r>
          </m:e>
        </m:d>
      </m:oMath>
      <w:r>
        <w:rPr>
          <w:rFonts w:ascii="Arial" w:hAnsi="Arial" w:cs="Arial"/>
          <w:color w:val="000000"/>
          <w:sz w:val="20"/>
          <w:szCs w:val="20"/>
          <w:shd w:val="clear" w:color="auto" w:fill="FFFFFF"/>
          <w:lang w:val="en-US"/>
        </w:rPr>
        <w:t xml:space="preserve"> </w:t>
      </w:r>
      <w:proofErr w:type="gramStart"/>
      <w:r>
        <w:rPr>
          <w:rFonts w:ascii="Arial" w:hAnsi="Arial" w:cs="Arial"/>
          <w:color w:val="000000"/>
          <w:sz w:val="20"/>
          <w:szCs w:val="20"/>
          <w:shd w:val="clear" w:color="auto" w:fill="FFFFFF"/>
          <w:lang w:val="en-US"/>
        </w:rPr>
        <w:t>indicates</w:t>
      </w:r>
      <w:proofErr w:type="gramEnd"/>
      <w:r>
        <w:rPr>
          <w:rFonts w:ascii="Arial" w:hAnsi="Arial" w:cs="Arial"/>
          <w:color w:val="000000"/>
          <w:sz w:val="20"/>
          <w:szCs w:val="20"/>
          <w:shd w:val="clear" w:color="auto" w:fill="FFFFFF"/>
          <w:lang w:val="en-US"/>
        </w:rPr>
        <w:t xml:space="preserve"> the sequence from positions </w:t>
      </w:r>
      <m:oMath>
        <m:r>
          <w:rPr>
            <w:rFonts w:ascii="Cambria Math" w:hAnsi="Cambria Math"/>
          </w:rPr>
          <m:t>i</m:t>
        </m:r>
      </m:oMath>
      <w:r>
        <w:rPr>
          <w:rFonts w:ascii="Arial" w:hAnsi="Arial" w:cs="Arial"/>
          <w:color w:val="000000"/>
          <w:sz w:val="20"/>
          <w:szCs w:val="20"/>
          <w:shd w:val="clear" w:color="auto" w:fill="FFFFFF"/>
          <w:lang w:val="en-US"/>
        </w:rPr>
        <w:t xml:space="preserve"> to </w:t>
      </w:r>
      <m:oMath>
        <m:r>
          <w:rPr>
            <w:rFonts w:ascii="Cambria Math" w:hAnsi="Cambria Math"/>
          </w:rPr>
          <m:t>j</m:t>
        </m:r>
      </m:oMath>
      <w:r>
        <w:rPr>
          <w:rFonts w:ascii="Arial" w:hAnsi="Arial" w:cs="Arial"/>
          <w:color w:val="000000"/>
          <w:sz w:val="20"/>
          <w:szCs w:val="20"/>
          <w:shd w:val="clear" w:color="auto" w:fill="FFFFFF"/>
          <w:lang w:val="en-US"/>
        </w:rPr>
        <w:t xml:space="preserve"> (including both within the interval). For each </w:t>
      </w:r>
      <w:r>
        <w:rPr>
          <w:rFonts w:ascii="Arial" w:hAnsi="Arial" w:cs="Arial"/>
          <w:i/>
          <w:iCs/>
          <w:color w:val="000000"/>
          <w:sz w:val="20"/>
          <w:szCs w:val="20"/>
          <w:shd w:val="clear" w:color="auto" w:fill="FFFFFF"/>
          <w:lang w:val="en-US"/>
        </w:rPr>
        <w:t>k</w:t>
      </w:r>
      <w:r>
        <w:rPr>
          <w:rFonts w:ascii="Arial" w:hAnsi="Arial" w:cs="Arial"/>
          <w:color w:val="000000"/>
          <w:sz w:val="20"/>
          <w:szCs w:val="20"/>
          <w:shd w:val="clear" w:color="auto" w:fill="FFFFFF"/>
          <w:lang w:val="en-US"/>
        </w:rPr>
        <w:t>-</w:t>
      </w:r>
      <w:proofErr w:type="spellStart"/>
      <w:r>
        <w:rPr>
          <w:rFonts w:ascii="Arial" w:hAnsi="Arial" w:cs="Arial"/>
          <w:color w:val="000000"/>
          <w:sz w:val="20"/>
          <w:szCs w:val="20"/>
          <w:shd w:val="clear" w:color="auto" w:fill="FFFFFF"/>
          <w:lang w:val="en-US"/>
        </w:rPr>
        <w:t>mer</w:t>
      </w:r>
      <w:proofErr w:type="spellEnd"/>
      <w:r>
        <w:rPr>
          <w:rFonts w:ascii="Arial" w:hAnsi="Arial" w:cs="Arial"/>
          <w:color w:val="000000"/>
          <w:sz w:val="20"/>
          <w:szCs w:val="20"/>
          <w:shd w:val="clear" w:color="auto" w:fill="FFFFFF"/>
          <w:lang w:val="en-US"/>
        </w:rPr>
        <w:t xml:space="preserve"> </w:t>
      </w:r>
      <m:oMath>
        <m:r>
          <w:rPr>
            <w:rFonts w:ascii="Cambria Math" w:hAnsi="Cambria Math"/>
          </w:rPr>
          <m:t>w</m:t>
        </m:r>
      </m:oMath>
      <w:r>
        <w:rPr>
          <w:rFonts w:ascii="Arial" w:hAnsi="Arial" w:cs="Arial"/>
          <w:color w:val="000000"/>
          <w:sz w:val="20"/>
          <w:szCs w:val="20"/>
          <w:shd w:val="clear" w:color="auto" w:fill="FFFFFF"/>
          <w:lang w:val="en-US"/>
        </w:rPr>
        <w:t xml:space="preserve"> with length </w:t>
      </w:r>
      <w:r>
        <w:rPr>
          <w:rFonts w:ascii="Arial" w:hAnsi="Arial" w:cs="Arial"/>
          <w:i/>
          <w:iCs/>
          <w:color w:val="000000"/>
          <w:sz w:val="20"/>
          <w:szCs w:val="20"/>
          <w:shd w:val="clear" w:color="auto" w:fill="FFFFFF"/>
          <w:lang w:val="en-US"/>
        </w:rPr>
        <w:t>k</w:t>
      </w:r>
      <w:r>
        <w:rPr>
          <w:rFonts w:ascii="Arial" w:hAnsi="Arial" w:cs="Arial"/>
          <w:color w:val="000000"/>
          <w:sz w:val="20"/>
          <w:szCs w:val="20"/>
          <w:shd w:val="clear" w:color="auto" w:fill="FFFFFF"/>
          <w:lang w:val="en-US"/>
        </w:rPr>
        <w:t xml:space="preserve"> the observed cleavage score </w:t>
      </w:r>
      <m:oMath>
        <m:sSub>
          <m:sSubPr>
            <m:ctrlPr>
              <w:rPr>
                <w:rFonts w:ascii="Cambria Math" w:hAnsi="Cambria Math"/>
              </w:rPr>
            </m:ctrlPr>
          </m:sSubPr>
          <m:e>
            <m:r>
              <w:rPr>
                <w:rFonts w:ascii="Cambria Math" w:hAnsi="Cambria Math"/>
              </w:rPr>
              <m:t>o</m:t>
            </m:r>
          </m:e>
          <m:sub>
            <m:r>
              <w:rPr>
                <w:rFonts w:ascii="Cambria Math" w:hAnsi="Cambria Math"/>
              </w:rPr>
              <m:t>w</m:t>
            </m:r>
          </m:sub>
        </m:sSub>
      </m:oMath>
      <w:r>
        <w:rPr>
          <w:rFonts w:ascii="Arial" w:hAnsi="Arial" w:cs="Arial"/>
          <w:color w:val="000000"/>
          <w:sz w:val="20"/>
          <w:szCs w:val="20"/>
          <w:shd w:val="clear" w:color="auto" w:fill="FFFFFF"/>
          <w:lang w:val="en-US"/>
        </w:rPr>
        <w:t xml:space="preserve"> can be calculated as</w:t>
      </w:r>
    </w:p>
    <w:p w:rsidR="004952A0" w:rsidRDefault="00BE7C38" w:rsidP="004952A0">
      <w:pPr>
        <w:spacing w:after="0" w:line="240" w:lineRule="auto"/>
        <w:jc w:val="center"/>
        <w:rPr>
          <w:rFonts w:ascii="Arial" w:hAnsi="Arial" w:cs="Arial"/>
          <w:color w:val="000000"/>
          <w:sz w:val="20"/>
          <w:szCs w:val="20"/>
          <w:shd w:val="clear" w:color="auto" w:fill="FFFFFF"/>
          <w:lang w:val="en-US"/>
        </w:rPr>
      </w:pPr>
      <m:oMath>
        <m:sSubSup>
          <m:sSubSupPr>
            <m:ctrlPr>
              <w:rPr>
                <w:rFonts w:ascii="Cambria Math" w:hAnsi="Cambria Math"/>
              </w:rPr>
            </m:ctrlPr>
          </m:sSubSupPr>
          <m:e>
            <m:r>
              <w:rPr>
                <w:rFonts w:ascii="Cambria Math" w:hAnsi="Cambria Math"/>
              </w:rPr>
              <m:t>o</m:t>
            </m:r>
          </m:e>
          <m:sub>
            <m:r>
              <w:rPr>
                <w:rFonts w:ascii="Cambria Math" w:hAnsi="Cambria Math"/>
              </w:rPr>
              <m:t>w</m:t>
            </m:r>
          </m:sub>
          <m:sup>
            <m:r>
              <w:rPr>
                <w:rFonts w:ascii="Cambria Math" w:hAnsi="Cambria Math"/>
              </w:rPr>
              <m:t>s</m:t>
            </m:r>
          </m:sup>
        </m:sSubSup>
        <m:r>
          <w:rPr>
            <w:rFonts w:ascii="Cambria Math" w:hAnsi="Cambria Math"/>
            <w:lang w:val="en-US"/>
          </w:rPr>
          <m:t>=1+</m:t>
        </m:r>
        <m:nary>
          <m:naryPr>
            <m:chr m:val="∑"/>
            <m:ctrlPr>
              <w:rPr>
                <w:rFonts w:ascii="Cambria Math" w:hAnsi="Cambria Math"/>
              </w:rPr>
            </m:ctrlPr>
          </m:naryPr>
          <m:sub>
            <m:r>
              <w:rPr>
                <w:rFonts w:ascii="Cambria Math" w:hAnsi="Cambria Math"/>
              </w:rPr>
              <m:t>i</m:t>
            </m:r>
            <m:r>
              <w:rPr>
                <w:rFonts w:ascii="Cambria Math" w:hAnsi="Cambria Math"/>
                <w:lang w:val="en-US"/>
              </w:rPr>
              <m:t>=1</m:t>
            </m:r>
          </m:sub>
          <m:sup>
            <m:r>
              <w:rPr>
                <w:rFonts w:ascii="Cambria Math" w:hAnsi="Cambria Math"/>
              </w:rPr>
              <m:t>L</m:t>
            </m:r>
          </m:sup>
          <m:e>
            <m:nary>
              <m:naryPr>
                <m:chr m:val="∑"/>
                <m:supHide m:val="on"/>
                <m:ctrlPr>
                  <w:rPr>
                    <w:rFonts w:ascii="Cambria Math" w:hAnsi="Cambria Math"/>
                  </w:rPr>
                </m:ctrlPr>
              </m:naryPr>
              <m:sub>
                <m:r>
                  <w:rPr>
                    <w:rFonts w:ascii="Cambria Math" w:hAnsi="Cambria Math"/>
                  </w:rPr>
                  <m:t>j</m:t>
                </m:r>
                <m:r>
                  <w:rPr>
                    <w:rFonts w:ascii="Cambria Math" w:hAnsi="Cambria Math"/>
                    <w:lang w:val="en-US"/>
                  </w:rPr>
                  <m:t>∈</m:t>
                </m:r>
                <m:sSub>
                  <m:sSubPr>
                    <m:ctrlPr>
                      <w:rPr>
                        <w:rFonts w:ascii="Cambria Math" w:hAnsi="Cambria Math"/>
                      </w:rPr>
                    </m:ctrlPr>
                  </m:sSubPr>
                  <m:e>
                    <m:r>
                      <w:rPr>
                        <w:rFonts w:ascii="Cambria Math" w:hAnsi="Cambria Math"/>
                        <w:lang w:val="en-US"/>
                      </w:rPr>
                      <m:t>h</m:t>
                    </m:r>
                  </m:e>
                  <m:sub>
                    <m:r>
                      <w:rPr>
                        <w:rFonts w:ascii="Cambria Math" w:hAnsi="Cambria Math"/>
                      </w:rPr>
                      <m:t>i</m:t>
                    </m:r>
                  </m:sub>
                </m:sSub>
              </m:sub>
              <m:sup/>
              <m:e>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s</m:t>
                    </m:r>
                  </m:sup>
                </m:sSubSup>
              </m:e>
            </m:nary>
          </m:e>
        </m:nary>
        <m:r>
          <m:rPr>
            <m:sty m:val="bi"/>
          </m:rPr>
          <w:rPr>
            <w:rFonts w:ascii="Cambria Math" w:hAnsi="Cambria Math"/>
            <w:lang w:val="en-US"/>
          </w:rPr>
          <m:t>1</m:t>
        </m:r>
        <m:d>
          <m:dPr>
            <m:ctrlPr>
              <w:rPr>
                <w:rFonts w:ascii="Cambria Math" w:hAnsi="Cambria Math"/>
              </w:rPr>
            </m:ctrlPr>
          </m:dPr>
          <m:e>
            <m:sSup>
              <m:sSupPr>
                <m:ctrlPr>
                  <w:rPr>
                    <w:rFonts w:ascii="Cambria Math" w:hAnsi="Cambria Math"/>
                  </w:rPr>
                </m:ctrlPr>
              </m:sSupPr>
              <m:e>
                <m:r>
                  <w:rPr>
                    <w:rFonts w:ascii="Cambria Math" w:hAnsi="Cambria Math"/>
                  </w:rPr>
                  <m:t>G</m:t>
                </m:r>
              </m:e>
              <m:sup>
                <m:r>
                  <w:rPr>
                    <w:rFonts w:ascii="Cambria Math" w:hAnsi="Cambria Math"/>
                  </w:rPr>
                  <m:t>s</m:t>
                </m:r>
              </m:sup>
            </m:sSup>
            <m:d>
              <m:dPr>
                <m:begChr m:val="["/>
                <m:endChr m:val="]"/>
                <m:ctrlPr>
                  <w:rPr>
                    <w:rFonts w:ascii="Cambria Math" w:hAnsi="Cambria Math"/>
                  </w:rPr>
                </m:ctrlPr>
              </m:dPr>
              <m:e>
                <m:r>
                  <w:rPr>
                    <w:rFonts w:ascii="Cambria Math" w:hAnsi="Cambria Math"/>
                  </w:rPr>
                  <m:t>j</m:t>
                </m:r>
                <m:r>
                  <w:rPr>
                    <w:rFonts w:ascii="Cambria Math" w:hAnsi="Cambria Math"/>
                    <w:lang w:val="en-US"/>
                  </w:rPr>
                  <m:t>-</m:t>
                </m:r>
                <m:f>
                  <m:fPr>
                    <m:ctrlPr>
                      <w:rPr>
                        <w:rFonts w:ascii="Cambria Math" w:hAnsi="Cambria Math"/>
                      </w:rPr>
                    </m:ctrlPr>
                  </m:fPr>
                  <m:num>
                    <m:r>
                      <w:rPr>
                        <w:rFonts w:ascii="Cambria Math" w:hAnsi="Cambria Math"/>
                      </w:rPr>
                      <m:t>k</m:t>
                    </m:r>
                  </m:num>
                  <m:den>
                    <m:r>
                      <w:rPr>
                        <w:rFonts w:ascii="Cambria Math" w:hAnsi="Cambria Math"/>
                        <w:lang w:val="en-US"/>
                      </w:rPr>
                      <m:t>2</m:t>
                    </m:r>
                  </m:den>
                </m:f>
                <m:r>
                  <w:rPr>
                    <w:rFonts w:ascii="Cambria Math" w:hAnsi="Cambria Math"/>
                    <w:lang w:val="en-US"/>
                  </w:rPr>
                  <m:t>..</m:t>
                </m:r>
                <m:r>
                  <w:rPr>
                    <w:rFonts w:ascii="Cambria Math" w:hAnsi="Cambria Math"/>
                  </w:rPr>
                  <m:t>j</m:t>
                </m:r>
                <m:r>
                  <w:rPr>
                    <w:rFonts w:ascii="Cambria Math" w:hAnsi="Cambria Math"/>
                    <w:lang w:val="en-US"/>
                  </w:rPr>
                  <m:t>+</m:t>
                </m:r>
                <m:f>
                  <m:fPr>
                    <m:ctrlPr>
                      <w:rPr>
                        <w:rFonts w:ascii="Cambria Math" w:hAnsi="Cambria Math"/>
                      </w:rPr>
                    </m:ctrlPr>
                  </m:fPr>
                  <m:num>
                    <m:r>
                      <w:rPr>
                        <w:rFonts w:ascii="Cambria Math" w:hAnsi="Cambria Math"/>
                      </w:rPr>
                      <m:t>k</m:t>
                    </m:r>
                  </m:num>
                  <m:den>
                    <m:r>
                      <w:rPr>
                        <w:rFonts w:ascii="Cambria Math" w:hAnsi="Cambria Math"/>
                        <w:lang w:val="en-US"/>
                      </w:rPr>
                      <m:t>2</m:t>
                    </m:r>
                  </m:den>
                </m:f>
              </m:e>
            </m:d>
            <m:r>
              <w:rPr>
                <w:rFonts w:ascii="Cambria Math" w:hAnsi="Cambria Math"/>
                <w:lang w:val="en-US"/>
              </w:rPr>
              <m:t>=</m:t>
            </m:r>
            <m:r>
              <w:rPr>
                <w:rFonts w:ascii="Cambria Math" w:hAnsi="Cambria Math"/>
              </w:rPr>
              <m:t>w</m:t>
            </m:r>
          </m:e>
        </m:d>
      </m:oMath>
      <w:r w:rsidR="004952A0">
        <w:rPr>
          <w:rFonts w:ascii="Arial" w:hAnsi="Arial" w:cs="Arial"/>
          <w:color w:val="000000"/>
          <w:sz w:val="20"/>
          <w:szCs w:val="20"/>
          <w:shd w:val="clear" w:color="auto" w:fill="FFFFFF"/>
          <w:lang w:val="en-US"/>
        </w:rPr>
        <w:t>,</w:t>
      </w:r>
    </w:p>
    <w:p w:rsidR="004952A0" w:rsidRDefault="004952A0" w:rsidP="004952A0">
      <w:pPr>
        <w:spacing w:after="0" w:line="240" w:lineRule="auto"/>
        <w:jc w:val="both"/>
        <w:rPr>
          <w:sz w:val="20"/>
          <w:szCs w:val="20"/>
          <w:lang w:val="en-US"/>
        </w:rPr>
      </w:pPr>
      <w:proofErr w:type="gramStart"/>
      <w:r>
        <w:rPr>
          <w:rFonts w:ascii="Arial" w:hAnsi="Arial" w:cs="Arial"/>
          <w:color w:val="000000"/>
          <w:sz w:val="20"/>
          <w:szCs w:val="20"/>
          <w:shd w:val="clear" w:color="auto" w:fill="FFFFFF"/>
          <w:lang w:val="en-US"/>
        </w:rPr>
        <w:t>where</w:t>
      </w:r>
      <w:proofErr w:type="gramEnd"/>
      <w:r>
        <w:rPr>
          <w:rFonts w:ascii="Arial" w:hAnsi="Arial" w:cs="Arial"/>
          <w:color w:val="000000"/>
          <w:sz w:val="20"/>
          <w:szCs w:val="20"/>
          <w:shd w:val="clear" w:color="auto" w:fill="FFFFFF"/>
          <w:lang w:val="en-US"/>
        </w:rPr>
        <w:t xml:space="preserve"> </w:t>
      </w:r>
      <m:oMath>
        <m:r>
          <m:rPr>
            <m:sty m:val="bi"/>
          </m:rPr>
          <w:rPr>
            <w:rFonts w:ascii="Cambria Math" w:hAnsi="Cambria Math"/>
            <w:lang w:val="en-US"/>
          </w:rPr>
          <m:t>1</m:t>
        </m:r>
        <m:d>
          <m:dPr>
            <m:ctrlPr>
              <w:rPr>
                <w:rFonts w:ascii="Cambria Math" w:hAnsi="Cambria Math"/>
              </w:rPr>
            </m:ctrlPr>
          </m:dPr>
          <m:e>
            <m:r>
              <w:rPr>
                <w:rFonts w:ascii="Cambria Math" w:hAnsi="Cambria Math"/>
                <w:lang w:val="en-US"/>
              </w:rPr>
              <m:t>.</m:t>
            </m:r>
          </m:e>
        </m:d>
      </m:oMath>
      <w:r>
        <w:rPr>
          <w:rFonts w:ascii="Arial" w:hAnsi="Arial" w:cs="Arial"/>
          <w:color w:val="000000"/>
          <w:sz w:val="20"/>
          <w:szCs w:val="20"/>
          <w:shd w:val="clear" w:color="auto" w:fill="FFFFFF"/>
          <w:lang w:val="en-US"/>
        </w:rPr>
        <w:t xml:space="preserve"> is an indicator function.</w:t>
      </w:r>
    </w:p>
    <w:p w:rsidR="004952A0" w:rsidRDefault="004952A0" w:rsidP="004952A0">
      <w:pPr>
        <w:spacing w:after="0" w:line="240" w:lineRule="auto"/>
        <w:jc w:val="both"/>
        <w:rPr>
          <w:rFonts w:ascii="Arial" w:hAnsi="Arial" w:cs="Arial"/>
          <w:color w:val="000000"/>
          <w:sz w:val="20"/>
          <w:szCs w:val="20"/>
          <w:shd w:val="clear" w:color="auto" w:fill="FFFFFF"/>
          <w:lang w:val="en-US"/>
        </w:rPr>
      </w:pPr>
    </w:p>
    <w:p w:rsidR="004952A0" w:rsidRDefault="004952A0" w:rsidP="004952A0">
      <w:pPr>
        <w:spacing w:after="0" w:line="240" w:lineRule="auto"/>
        <w:jc w:val="both"/>
        <w:rPr>
          <w:sz w:val="20"/>
          <w:szCs w:val="20"/>
          <w:lang w:val="en-US"/>
        </w:rPr>
      </w:pPr>
      <w:r>
        <w:rPr>
          <w:rFonts w:ascii="Arial" w:hAnsi="Arial" w:cs="Arial"/>
          <w:color w:val="000000"/>
          <w:sz w:val="20"/>
          <w:szCs w:val="20"/>
          <w:shd w:val="clear" w:color="auto" w:fill="FFFFFF"/>
          <w:lang w:val="en-US"/>
        </w:rPr>
        <w:t xml:space="preserve">Similarly, the background cleavage score </w:t>
      </w:r>
      <m:oMath>
        <m:sSub>
          <m:sSubPr>
            <m:ctrlPr>
              <w:rPr>
                <w:rFonts w:ascii="Cambria Math" w:hAnsi="Cambria Math"/>
              </w:rPr>
            </m:ctrlPr>
          </m:sSubPr>
          <m:e>
            <m:r>
              <w:rPr>
                <w:rFonts w:ascii="Cambria Math" w:hAnsi="Cambria Math"/>
              </w:rPr>
              <m:t>r</m:t>
            </m:r>
          </m:e>
          <m:sub>
            <m:r>
              <w:rPr>
                <w:rFonts w:ascii="Cambria Math" w:hAnsi="Cambria Math"/>
              </w:rPr>
              <m:t>w</m:t>
            </m:r>
          </m:sub>
        </m:sSub>
      </m:oMath>
      <w:r>
        <w:rPr>
          <w:rFonts w:ascii="Arial" w:hAnsi="Arial" w:cs="Arial"/>
          <w:color w:val="000000"/>
          <w:sz w:val="20"/>
          <w:szCs w:val="20"/>
          <w:shd w:val="clear" w:color="auto" w:fill="FFFFFF"/>
          <w:lang w:val="en-US"/>
        </w:rPr>
        <w:t xml:space="preserve"> can be evaluated as</w:t>
      </w:r>
    </w:p>
    <w:p w:rsidR="004952A0" w:rsidRDefault="00BE7C38" w:rsidP="004952A0">
      <w:pPr>
        <w:spacing w:after="0" w:line="240" w:lineRule="auto"/>
        <w:jc w:val="center"/>
        <w:rPr>
          <w:rFonts w:ascii="Arial" w:hAnsi="Arial" w:cs="Arial"/>
          <w:color w:val="000000"/>
          <w:sz w:val="20"/>
          <w:szCs w:val="20"/>
          <w:shd w:val="clear" w:color="auto" w:fill="FFFFFF"/>
          <w:lang w:val="en-US"/>
        </w:rPr>
      </w:pPr>
      <m:oMath>
        <m:sSubSup>
          <m:sSubSupPr>
            <m:ctrlPr>
              <w:rPr>
                <w:rFonts w:ascii="Cambria Math" w:hAnsi="Cambria Math"/>
              </w:rPr>
            </m:ctrlPr>
          </m:sSubSupPr>
          <m:e>
            <m:r>
              <w:rPr>
                <w:rFonts w:ascii="Cambria Math" w:hAnsi="Cambria Math"/>
              </w:rPr>
              <m:t>r</m:t>
            </m:r>
          </m:e>
          <m:sub>
            <m:r>
              <w:rPr>
                <w:rFonts w:ascii="Cambria Math" w:hAnsi="Cambria Math"/>
              </w:rPr>
              <m:t>w</m:t>
            </m:r>
          </m:sub>
          <m:sup>
            <m:r>
              <w:rPr>
                <w:rFonts w:ascii="Cambria Math" w:hAnsi="Cambria Math"/>
              </w:rPr>
              <m:t>s</m:t>
            </m:r>
          </m:sup>
        </m:sSubSup>
        <m:r>
          <w:rPr>
            <w:rFonts w:ascii="Cambria Math" w:hAnsi="Cambria Math"/>
            <w:lang w:val="en-US"/>
          </w:rPr>
          <m:t>=1+</m:t>
        </m:r>
        <m:nary>
          <m:naryPr>
            <m:chr m:val="∑"/>
            <m:ctrlPr>
              <w:rPr>
                <w:rFonts w:ascii="Cambria Math" w:hAnsi="Cambria Math"/>
              </w:rPr>
            </m:ctrlPr>
          </m:naryPr>
          <m:sub>
            <m:r>
              <w:rPr>
                <w:rFonts w:ascii="Cambria Math" w:hAnsi="Cambria Math"/>
              </w:rPr>
              <m:t>i</m:t>
            </m:r>
            <m:r>
              <w:rPr>
                <w:rFonts w:ascii="Cambria Math" w:hAnsi="Cambria Math"/>
                <w:lang w:val="en-US"/>
              </w:rPr>
              <m:t>=1</m:t>
            </m:r>
          </m:sub>
          <m:sup>
            <m:r>
              <w:rPr>
                <w:rFonts w:ascii="Cambria Math" w:hAnsi="Cambria Math"/>
              </w:rPr>
              <m:t>L</m:t>
            </m:r>
          </m:sup>
          <m:e>
            <m:nary>
              <m:naryPr>
                <m:chr m:val="∑"/>
                <m:supHide m:val="on"/>
                <m:ctrlPr>
                  <w:rPr>
                    <w:rFonts w:ascii="Cambria Math" w:hAnsi="Cambria Math"/>
                  </w:rPr>
                </m:ctrlPr>
              </m:naryPr>
              <m:sub>
                <m:r>
                  <w:rPr>
                    <w:rFonts w:ascii="Cambria Math" w:hAnsi="Cambria Math"/>
                  </w:rPr>
                  <m:t>j</m:t>
                </m:r>
                <m:r>
                  <w:rPr>
                    <w:rFonts w:ascii="Cambria Math" w:hAnsi="Cambria Math"/>
                    <w:lang w:val="en-US"/>
                  </w:rPr>
                  <m:t>∈</m:t>
                </m:r>
                <m:sSub>
                  <m:sSubPr>
                    <m:ctrlPr>
                      <w:rPr>
                        <w:rFonts w:ascii="Cambria Math" w:hAnsi="Cambria Math"/>
                      </w:rPr>
                    </m:ctrlPr>
                  </m:sSubPr>
                  <m:e>
                    <m:r>
                      <w:rPr>
                        <w:rFonts w:ascii="Cambria Math" w:hAnsi="Cambria Math"/>
                        <w:lang w:val="en-US"/>
                      </w:rPr>
                      <m:t>h</m:t>
                    </m:r>
                  </m:e>
                  <m:sub>
                    <m:r>
                      <w:rPr>
                        <w:rFonts w:ascii="Cambria Math" w:hAnsi="Cambria Math"/>
                      </w:rPr>
                      <m:t>i</m:t>
                    </m:r>
                  </m:sub>
                </m:sSub>
              </m:sub>
              <m:sup/>
              <m:e>
                <m:r>
                  <m:rPr>
                    <m:sty m:val="bi"/>
                  </m:rPr>
                  <w:rPr>
                    <w:rFonts w:ascii="Cambria Math" w:hAnsi="Cambria Math"/>
                    <w:lang w:val="en-US"/>
                  </w:rPr>
                  <m:t>1</m:t>
                </m:r>
              </m:e>
            </m:nary>
          </m:e>
        </m:nary>
        <m:d>
          <m:dPr>
            <m:ctrlPr>
              <w:rPr>
                <w:rFonts w:ascii="Cambria Math" w:hAnsi="Cambria Math"/>
              </w:rPr>
            </m:ctrlPr>
          </m:dPr>
          <m:e>
            <m:sSup>
              <m:sSupPr>
                <m:ctrlPr>
                  <w:rPr>
                    <w:rFonts w:ascii="Cambria Math" w:hAnsi="Cambria Math"/>
                  </w:rPr>
                </m:ctrlPr>
              </m:sSupPr>
              <m:e>
                <m:r>
                  <w:rPr>
                    <w:rFonts w:ascii="Cambria Math" w:hAnsi="Cambria Math"/>
                  </w:rPr>
                  <m:t>G</m:t>
                </m:r>
              </m:e>
              <m:sup>
                <m:r>
                  <w:rPr>
                    <w:rFonts w:ascii="Cambria Math" w:hAnsi="Cambria Math"/>
                  </w:rPr>
                  <m:t>s</m:t>
                </m:r>
              </m:sup>
            </m:sSup>
            <m:d>
              <m:dPr>
                <m:begChr m:val="["/>
                <m:endChr m:val="]"/>
                <m:ctrlPr>
                  <w:rPr>
                    <w:rFonts w:ascii="Cambria Math" w:hAnsi="Cambria Math"/>
                  </w:rPr>
                </m:ctrlPr>
              </m:dPr>
              <m:e>
                <m:r>
                  <w:rPr>
                    <w:rFonts w:ascii="Cambria Math" w:hAnsi="Cambria Math"/>
                  </w:rPr>
                  <m:t>j</m:t>
                </m:r>
                <m:r>
                  <w:rPr>
                    <w:rFonts w:ascii="Cambria Math" w:hAnsi="Cambria Math"/>
                    <w:lang w:val="en-US"/>
                  </w:rPr>
                  <m:t>-</m:t>
                </m:r>
                <m:f>
                  <m:fPr>
                    <m:ctrlPr>
                      <w:rPr>
                        <w:rFonts w:ascii="Cambria Math" w:hAnsi="Cambria Math"/>
                      </w:rPr>
                    </m:ctrlPr>
                  </m:fPr>
                  <m:num>
                    <m:r>
                      <w:rPr>
                        <w:rFonts w:ascii="Cambria Math" w:hAnsi="Cambria Math"/>
                      </w:rPr>
                      <m:t>k</m:t>
                    </m:r>
                  </m:num>
                  <m:den>
                    <m:r>
                      <w:rPr>
                        <w:rFonts w:ascii="Cambria Math" w:hAnsi="Cambria Math"/>
                        <w:lang w:val="en-US"/>
                      </w:rPr>
                      <m:t>2</m:t>
                    </m:r>
                  </m:den>
                </m:f>
                <m:r>
                  <w:rPr>
                    <w:rFonts w:ascii="Cambria Math" w:hAnsi="Cambria Math"/>
                    <w:lang w:val="en-US"/>
                  </w:rPr>
                  <m:t>..</m:t>
                </m:r>
                <m:r>
                  <w:rPr>
                    <w:rFonts w:ascii="Cambria Math" w:hAnsi="Cambria Math"/>
                  </w:rPr>
                  <m:t>j</m:t>
                </m:r>
                <m:r>
                  <w:rPr>
                    <w:rFonts w:ascii="Cambria Math" w:hAnsi="Cambria Math"/>
                    <w:lang w:val="en-US"/>
                  </w:rPr>
                  <m:t>+</m:t>
                </m:r>
                <m:f>
                  <m:fPr>
                    <m:ctrlPr>
                      <w:rPr>
                        <w:rFonts w:ascii="Cambria Math" w:hAnsi="Cambria Math"/>
                      </w:rPr>
                    </m:ctrlPr>
                  </m:fPr>
                  <m:num>
                    <m:r>
                      <w:rPr>
                        <w:rFonts w:ascii="Cambria Math" w:hAnsi="Cambria Math"/>
                      </w:rPr>
                      <m:t>k</m:t>
                    </m:r>
                  </m:num>
                  <m:den>
                    <m:r>
                      <w:rPr>
                        <w:rFonts w:ascii="Cambria Math" w:hAnsi="Cambria Math"/>
                        <w:lang w:val="en-US"/>
                      </w:rPr>
                      <m:t>2</m:t>
                    </m:r>
                  </m:den>
                </m:f>
              </m:e>
            </m:d>
            <m:r>
              <w:rPr>
                <w:rFonts w:ascii="Cambria Math" w:hAnsi="Cambria Math"/>
                <w:lang w:val="en-US"/>
              </w:rPr>
              <m:t>=</m:t>
            </m:r>
            <m:r>
              <w:rPr>
                <w:rFonts w:ascii="Cambria Math" w:hAnsi="Cambria Math"/>
              </w:rPr>
              <m:t>w</m:t>
            </m:r>
          </m:e>
        </m:d>
      </m:oMath>
      <w:r w:rsidR="004952A0">
        <w:rPr>
          <w:rFonts w:ascii="Arial" w:hAnsi="Arial" w:cs="Arial"/>
          <w:sz w:val="20"/>
          <w:szCs w:val="20"/>
          <w:lang w:val="en-US"/>
        </w:rPr>
        <w:t>.</w:t>
      </w:r>
    </w:p>
    <w:p w:rsidR="004952A0" w:rsidRDefault="004952A0" w:rsidP="004952A0">
      <w:pPr>
        <w:spacing w:after="0" w:line="240" w:lineRule="auto"/>
        <w:jc w:val="both"/>
        <w:rPr>
          <w:rFonts w:ascii="Arial" w:hAnsi="Arial" w:cs="Arial"/>
          <w:color w:val="000000"/>
          <w:sz w:val="20"/>
          <w:szCs w:val="20"/>
          <w:shd w:val="clear" w:color="auto" w:fill="FFFFFF"/>
          <w:lang w:val="en-US"/>
        </w:rPr>
      </w:pPr>
    </w:p>
    <w:p w:rsidR="004952A0" w:rsidRDefault="004952A0" w:rsidP="004952A0">
      <w:pPr>
        <w:spacing w:after="0" w:line="240" w:lineRule="auto"/>
        <w:jc w:val="both"/>
        <w:rPr>
          <w:sz w:val="20"/>
          <w:szCs w:val="20"/>
          <w:lang w:val="en-US"/>
        </w:rPr>
      </w:pPr>
      <w:r>
        <w:rPr>
          <w:rFonts w:ascii="Arial" w:hAnsi="Arial" w:cs="Arial"/>
          <w:color w:val="000000"/>
          <w:sz w:val="20"/>
          <w:szCs w:val="20"/>
          <w:shd w:val="clear" w:color="auto" w:fill="FFFFFF"/>
          <w:lang w:val="en-US"/>
        </w:rPr>
        <w:t xml:space="preserve">Finally, the cleavage bias </w:t>
      </w:r>
      <m:oMath>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s</m:t>
            </m:r>
          </m:sup>
        </m:sSubSup>
      </m:oMath>
      <w:r>
        <w:rPr>
          <w:rFonts w:ascii="Arial" w:hAnsi="Arial" w:cs="Arial"/>
          <w:color w:val="000000"/>
          <w:sz w:val="20"/>
          <w:szCs w:val="20"/>
          <w:shd w:val="clear" w:color="auto" w:fill="FFFFFF"/>
          <w:lang w:val="en-US"/>
        </w:rPr>
        <w:t xml:space="preserve"> for a genomic </w:t>
      </w:r>
      <w:proofErr w:type="gramStart"/>
      <w:r>
        <w:rPr>
          <w:rFonts w:ascii="Arial" w:hAnsi="Arial" w:cs="Arial"/>
          <w:color w:val="000000"/>
          <w:sz w:val="20"/>
          <w:szCs w:val="20"/>
          <w:shd w:val="clear" w:color="auto" w:fill="FFFFFF"/>
          <w:lang w:val="en-US"/>
        </w:rPr>
        <w:t xml:space="preserve">position </w:t>
      </w:r>
      <m:oMath>
        <w:proofErr w:type="gramEnd"/>
        <m:r>
          <w:rPr>
            <w:rFonts w:ascii="Cambria Math" w:hAnsi="Cambria Math"/>
          </w:rPr>
          <m:t>k</m:t>
        </m:r>
        <m:r>
          <w:rPr>
            <w:rFonts w:ascii="Cambria Math" w:hAnsi="Cambria Math"/>
            <w:lang w:val="en-US"/>
          </w:rPr>
          <m:t>+1≤</m:t>
        </m:r>
        <m:r>
          <w:rPr>
            <w:rFonts w:ascii="Cambria Math" w:hAnsi="Cambria Math"/>
          </w:rPr>
          <m:t>i</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k</m:t>
        </m:r>
        <m:r>
          <w:rPr>
            <w:rFonts w:ascii="Cambria Math" w:hAnsi="Cambria Math"/>
            <w:lang w:val="en-US"/>
          </w:rPr>
          <m:t>+1</m:t>
        </m:r>
      </m:oMath>
      <w:r>
        <w:rPr>
          <w:rFonts w:ascii="Arial" w:hAnsi="Arial" w:cs="Arial"/>
          <w:color w:val="000000"/>
          <w:sz w:val="20"/>
          <w:szCs w:val="20"/>
          <w:shd w:val="clear" w:color="auto" w:fill="FFFFFF"/>
          <w:lang w:val="en-US"/>
        </w:rPr>
        <w:t xml:space="preserve">, given that </w:t>
      </w:r>
      <m:oMath>
        <m:r>
          <w:rPr>
            <w:rFonts w:ascii="Cambria Math" w:hAnsi="Cambria Math"/>
          </w:rPr>
          <m:t>w</m:t>
        </m:r>
        <m:r>
          <w:rPr>
            <w:rFonts w:ascii="Cambria Math" w:hAnsi="Cambria Math"/>
            <w:lang w:val="en-US"/>
          </w:rPr>
          <m:t>=</m:t>
        </m:r>
        <m:sSup>
          <m:sSupPr>
            <m:ctrlPr>
              <w:rPr>
                <w:rFonts w:ascii="Cambria Math" w:hAnsi="Cambria Math"/>
              </w:rPr>
            </m:ctrlPr>
          </m:sSupPr>
          <m:e>
            <m:r>
              <w:rPr>
                <w:rFonts w:ascii="Cambria Math" w:hAnsi="Cambria Math"/>
              </w:rPr>
              <m:t>G</m:t>
            </m:r>
          </m:e>
          <m:sup>
            <m:r>
              <w:rPr>
                <w:rFonts w:ascii="Cambria Math" w:hAnsi="Cambria Math"/>
              </w:rPr>
              <m:t>s</m:t>
            </m:r>
          </m:sup>
        </m:sSup>
        <m:d>
          <m:dPr>
            <m:begChr m:val="["/>
            <m:endChr m:val="]"/>
            <m:ctrlPr>
              <w:rPr>
                <w:rFonts w:ascii="Cambria Math" w:hAnsi="Cambria Math"/>
              </w:rPr>
            </m:ctrlPr>
          </m:dPr>
          <m:e>
            <m:r>
              <w:rPr>
                <w:rFonts w:ascii="Cambria Math" w:hAnsi="Cambria Math"/>
              </w:rPr>
              <m:t>i</m:t>
            </m:r>
            <m:r>
              <w:rPr>
                <w:rFonts w:ascii="Cambria Math" w:hAnsi="Cambria Math"/>
                <w:lang w:val="en-US"/>
              </w:rPr>
              <m:t>-</m:t>
            </m:r>
            <m:f>
              <m:fPr>
                <m:ctrlPr>
                  <w:rPr>
                    <w:rFonts w:ascii="Cambria Math" w:hAnsi="Cambria Math"/>
                  </w:rPr>
                </m:ctrlPr>
              </m:fPr>
              <m:num>
                <m:r>
                  <w:rPr>
                    <w:rFonts w:ascii="Cambria Math" w:hAnsi="Cambria Math"/>
                  </w:rPr>
                  <m:t>k</m:t>
                </m:r>
              </m:num>
              <m:den>
                <m:r>
                  <w:rPr>
                    <w:rFonts w:ascii="Cambria Math" w:hAnsi="Cambria Math"/>
                    <w:lang w:val="en-US"/>
                  </w:rPr>
                  <m:t>2</m:t>
                </m:r>
              </m:den>
            </m:f>
            <m:r>
              <w:rPr>
                <w:rFonts w:ascii="Cambria Math" w:hAnsi="Cambria Math"/>
                <w:lang w:val="en-US"/>
              </w:rPr>
              <m:t>..</m:t>
            </m:r>
            <m:r>
              <w:rPr>
                <w:rFonts w:ascii="Cambria Math" w:hAnsi="Cambria Math"/>
              </w:rPr>
              <m:t>i</m:t>
            </m:r>
            <m:r>
              <w:rPr>
                <w:rFonts w:ascii="Cambria Math" w:hAnsi="Cambria Math"/>
                <w:lang w:val="en-US"/>
              </w:rPr>
              <m:t>+</m:t>
            </m:r>
            <m:f>
              <m:fPr>
                <m:ctrlPr>
                  <w:rPr>
                    <w:rFonts w:ascii="Cambria Math" w:hAnsi="Cambria Math"/>
                  </w:rPr>
                </m:ctrlPr>
              </m:fPr>
              <m:num>
                <m:r>
                  <w:rPr>
                    <w:rFonts w:ascii="Cambria Math" w:hAnsi="Cambria Math"/>
                  </w:rPr>
                  <m:t>k</m:t>
                </m:r>
              </m:num>
              <m:den>
                <m:r>
                  <w:rPr>
                    <w:rFonts w:ascii="Cambria Math" w:hAnsi="Cambria Math"/>
                    <w:lang w:val="en-US"/>
                  </w:rPr>
                  <m:t>2</m:t>
                </m:r>
              </m:den>
            </m:f>
          </m:e>
        </m:d>
      </m:oMath>
      <w:r>
        <w:rPr>
          <w:rFonts w:ascii="Arial" w:hAnsi="Arial" w:cs="Arial"/>
          <w:color w:val="000000"/>
          <w:sz w:val="20"/>
          <w:szCs w:val="20"/>
          <w:shd w:val="clear" w:color="auto" w:fill="FFFFFF"/>
          <w:lang w:val="en-US"/>
        </w:rPr>
        <w:t>, can be calculated as</w:t>
      </w:r>
    </w:p>
    <w:p w:rsidR="004952A0" w:rsidRDefault="00BE7C38" w:rsidP="004952A0">
      <w:pPr>
        <w:spacing w:after="0" w:line="240" w:lineRule="auto"/>
        <w:jc w:val="center"/>
        <w:rPr>
          <w:rFonts w:ascii="Arial" w:hAnsi="Arial" w:cs="Arial"/>
          <w:color w:val="000000"/>
          <w:sz w:val="20"/>
          <w:szCs w:val="20"/>
          <w:shd w:val="clear" w:color="auto" w:fill="FFFFFF"/>
          <w:lang w:val="en-US"/>
        </w:rPr>
      </w:pPr>
      <m:oMath>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s</m:t>
            </m:r>
          </m:sup>
        </m:sSubSup>
        <m:r>
          <w:rPr>
            <w:rFonts w:ascii="Cambria Math" w:hAnsi="Cambria Math"/>
            <w:lang w:val="en-US"/>
          </w:rPr>
          <m:t>=</m:t>
        </m:r>
        <m:f>
          <m:fPr>
            <m:ctrlPr>
              <w:rPr>
                <w:rFonts w:ascii="Cambria Math" w:hAnsi="Cambria Math"/>
              </w:rPr>
            </m:ctrlPr>
          </m:fPr>
          <m:num>
            <m:sSubSup>
              <m:sSubSupPr>
                <m:ctrlPr>
                  <w:rPr>
                    <w:rFonts w:ascii="Cambria Math" w:hAnsi="Cambria Math"/>
                  </w:rPr>
                </m:ctrlPr>
              </m:sSubSupPr>
              <m:e>
                <m:r>
                  <w:rPr>
                    <w:rFonts w:ascii="Cambria Math" w:hAnsi="Cambria Math"/>
                  </w:rPr>
                  <m:t>o</m:t>
                </m:r>
              </m:e>
              <m:sub>
                <m:r>
                  <w:rPr>
                    <w:rFonts w:ascii="Cambria Math" w:hAnsi="Cambria Math"/>
                  </w:rPr>
                  <m:t>w</m:t>
                </m:r>
              </m:sub>
              <m:sup>
                <m:r>
                  <w:rPr>
                    <w:rFonts w:ascii="Cambria Math" w:hAnsi="Cambria Math"/>
                  </w:rPr>
                  <m:t>s</m:t>
                </m:r>
              </m:sup>
            </m:sSubSup>
            <m:r>
              <w:rPr>
                <w:rFonts w:ascii="Cambria Math" w:hAnsi="Cambria Math"/>
                <w:lang w:val="en-US"/>
              </w:rPr>
              <m:t>⋅</m:t>
            </m:r>
            <m:r>
              <w:rPr>
                <w:rFonts w:ascii="Cambria Math" w:hAnsi="Cambria Math"/>
              </w:rPr>
              <m:t>R</m:t>
            </m:r>
          </m:num>
          <m:den>
            <m:sSubSup>
              <m:sSubSupPr>
                <m:ctrlPr>
                  <w:rPr>
                    <w:rFonts w:ascii="Cambria Math" w:hAnsi="Cambria Math"/>
                  </w:rPr>
                </m:ctrlPr>
              </m:sSubSupPr>
              <m:e>
                <m:r>
                  <w:rPr>
                    <w:rFonts w:ascii="Cambria Math" w:hAnsi="Cambria Math"/>
                  </w:rPr>
                  <m:t>r</m:t>
                </m:r>
              </m:e>
              <m:sub>
                <m:r>
                  <w:rPr>
                    <w:rFonts w:ascii="Cambria Math" w:hAnsi="Cambria Math"/>
                  </w:rPr>
                  <m:t>w</m:t>
                </m:r>
              </m:sub>
              <m:sup>
                <m:r>
                  <w:rPr>
                    <w:rFonts w:ascii="Cambria Math" w:hAnsi="Cambria Math"/>
                  </w:rPr>
                  <m:t>s</m:t>
                </m:r>
              </m:sup>
            </m:sSubSup>
            <m:r>
              <w:rPr>
                <w:rFonts w:ascii="Cambria Math" w:hAnsi="Cambria Math"/>
                <w:lang w:val="en-US"/>
              </w:rPr>
              <m:t>⋅</m:t>
            </m:r>
            <m:sSup>
              <m:sSupPr>
                <m:ctrlPr>
                  <w:rPr>
                    <w:rFonts w:ascii="Cambria Math" w:hAnsi="Cambria Math"/>
                  </w:rPr>
                </m:ctrlPr>
              </m:sSupPr>
              <m:e>
                <m:r>
                  <w:rPr>
                    <w:rFonts w:ascii="Cambria Math" w:hAnsi="Cambria Math"/>
                  </w:rPr>
                  <m:t>O</m:t>
                </m:r>
              </m:e>
              <m:sup>
                <m:r>
                  <w:rPr>
                    <w:rFonts w:ascii="Cambria Math" w:hAnsi="Cambria Math"/>
                  </w:rPr>
                  <m:t>s</m:t>
                </m:r>
              </m:sup>
            </m:sSup>
          </m:den>
        </m:f>
      </m:oMath>
      <w:r w:rsidR="004952A0">
        <w:rPr>
          <w:rFonts w:ascii="Arial" w:hAnsi="Arial" w:cs="Arial"/>
          <w:sz w:val="20"/>
          <w:szCs w:val="20"/>
          <w:lang w:val="en-US"/>
        </w:rPr>
        <w:t>,</w:t>
      </w:r>
    </w:p>
    <w:p w:rsidR="004952A0" w:rsidRDefault="004952A0" w:rsidP="004952A0">
      <w:pPr>
        <w:spacing w:after="0" w:line="240" w:lineRule="auto"/>
        <w:jc w:val="both"/>
        <w:rPr>
          <w:sz w:val="20"/>
          <w:szCs w:val="20"/>
          <w:lang w:val="en-US"/>
        </w:rPr>
      </w:pPr>
      <w:proofErr w:type="gramStart"/>
      <w:r>
        <w:rPr>
          <w:rFonts w:ascii="Arial" w:hAnsi="Arial" w:cs="Arial"/>
          <w:color w:val="000000"/>
          <w:sz w:val="20"/>
          <w:szCs w:val="20"/>
          <w:shd w:val="clear" w:color="auto" w:fill="FFFFFF"/>
          <w:lang w:val="en-US"/>
        </w:rPr>
        <w:t>where</w:t>
      </w:r>
      <w:proofErr w:type="gramEnd"/>
      <w:r>
        <w:rPr>
          <w:rFonts w:ascii="Arial" w:hAnsi="Arial" w:cs="Arial"/>
          <w:color w:val="000000"/>
          <w:sz w:val="20"/>
          <w:szCs w:val="20"/>
          <w:shd w:val="clear" w:color="auto" w:fill="FFFFFF"/>
          <w:lang w:val="en-US"/>
        </w:rPr>
        <w:t xml:space="preserve"> </w:t>
      </w:r>
      <m:oMath>
        <m:sSup>
          <m:sSupPr>
            <m:ctrlPr>
              <w:rPr>
                <w:rFonts w:ascii="Cambria Math" w:hAnsi="Cambria Math"/>
              </w:rPr>
            </m:ctrlPr>
          </m:sSupPr>
          <m:e>
            <m:r>
              <w:rPr>
                <w:rFonts w:ascii="Cambria Math" w:hAnsi="Cambria Math"/>
              </w:rPr>
              <m:t>O</m:t>
            </m:r>
          </m:e>
          <m:sup>
            <m:r>
              <w:rPr>
                <w:rFonts w:ascii="Cambria Math" w:hAnsi="Cambria Math"/>
              </w:rPr>
              <m:t>s</m:t>
            </m:r>
          </m:sup>
        </m:sSup>
      </m:oMath>
      <w:r>
        <w:rPr>
          <w:rFonts w:ascii="Arial" w:hAnsi="Arial" w:cs="Arial"/>
          <w:color w:val="000000"/>
          <w:sz w:val="20"/>
          <w:szCs w:val="20"/>
          <w:shd w:val="clear" w:color="auto" w:fill="FFFFFF"/>
          <w:lang w:val="en-US"/>
        </w:rPr>
        <w:t xml:space="preserve"> indicates the total number of reads aligned to strand </w:t>
      </w:r>
      <m:oMath>
        <m:r>
          <w:rPr>
            <w:rFonts w:ascii="Cambria Math" w:hAnsi="Cambria Math"/>
          </w:rPr>
          <m:t>s</m:t>
        </m:r>
      </m:oMath>
      <w:r>
        <w:rPr>
          <w:rFonts w:ascii="Arial" w:hAnsi="Arial" w:cs="Arial"/>
          <w:color w:val="000000"/>
          <w:sz w:val="20"/>
          <w:szCs w:val="20"/>
          <w:shd w:val="clear" w:color="auto" w:fill="FFFFFF"/>
          <w:lang w:val="en-US"/>
        </w:rPr>
        <w:t xml:space="preserve"> in DHSs</w:t>
      </w:r>
    </w:p>
    <w:p w:rsidR="004952A0" w:rsidRDefault="00BE7C38" w:rsidP="004952A0">
      <w:pPr>
        <w:spacing w:after="0" w:line="240" w:lineRule="auto"/>
        <w:jc w:val="center"/>
        <w:rPr>
          <w:rFonts w:ascii="Arial" w:hAnsi="Arial" w:cs="Arial"/>
          <w:color w:val="000000"/>
          <w:sz w:val="20"/>
          <w:szCs w:val="20"/>
          <w:shd w:val="clear" w:color="auto" w:fill="FFFFFF"/>
          <w:lang w:val="en-US"/>
        </w:rPr>
      </w:pPr>
      <m:oMath>
        <m:sSup>
          <m:sSupPr>
            <m:ctrlPr>
              <w:rPr>
                <w:rFonts w:ascii="Cambria Math" w:hAnsi="Cambria Math"/>
              </w:rPr>
            </m:ctrlPr>
          </m:sSupPr>
          <m:e>
            <m:r>
              <w:rPr>
                <w:rFonts w:ascii="Cambria Math" w:hAnsi="Cambria Math"/>
              </w:rPr>
              <m:t>O</m:t>
            </m:r>
          </m:e>
          <m:sup>
            <m:r>
              <w:rPr>
                <w:rFonts w:ascii="Cambria Math" w:hAnsi="Cambria Math"/>
              </w:rPr>
              <m:t>s</m:t>
            </m:r>
          </m:sup>
        </m:sSup>
        <m:r>
          <w:rPr>
            <w:rFonts w:ascii="Cambria Math" w:hAnsi="Cambria Math"/>
            <w:lang w:val="en-US"/>
          </w:rPr>
          <m:t>=</m:t>
        </m:r>
        <m:nary>
          <m:naryPr>
            <m:chr m:val="∑"/>
            <m:ctrlPr>
              <w:rPr>
                <w:rFonts w:ascii="Cambria Math" w:hAnsi="Cambria Math"/>
              </w:rPr>
            </m:ctrlPr>
          </m:naryPr>
          <m:sub>
            <m:r>
              <w:rPr>
                <w:rFonts w:ascii="Cambria Math" w:hAnsi="Cambria Math"/>
              </w:rPr>
              <m:t>i</m:t>
            </m:r>
            <m:r>
              <w:rPr>
                <w:rFonts w:ascii="Cambria Math" w:hAnsi="Cambria Math"/>
                <w:lang w:val="en-US"/>
              </w:rPr>
              <m:t>=1</m:t>
            </m:r>
          </m:sub>
          <m:sup>
            <m:r>
              <w:rPr>
                <w:rFonts w:ascii="Cambria Math" w:hAnsi="Cambria Math"/>
              </w:rPr>
              <m:t>L</m:t>
            </m:r>
          </m:sup>
          <m:e>
            <m:nary>
              <m:naryPr>
                <m:chr m:val="∑"/>
                <m:supHide m:val="on"/>
                <m:ctrlPr>
                  <w:rPr>
                    <w:rFonts w:ascii="Cambria Math" w:hAnsi="Cambria Math"/>
                  </w:rPr>
                </m:ctrlPr>
              </m:naryPr>
              <m:sub>
                <m:r>
                  <w:rPr>
                    <w:rFonts w:ascii="Cambria Math" w:hAnsi="Cambria Math"/>
                  </w:rPr>
                  <m:t>j</m:t>
                </m:r>
                <m:r>
                  <w:rPr>
                    <w:rFonts w:ascii="Cambria Math" w:hAnsi="Cambria Math"/>
                    <w:lang w:val="en-US"/>
                  </w:rPr>
                  <m:t>∈</m:t>
                </m:r>
                <m:sSub>
                  <m:sSubPr>
                    <m:ctrlPr>
                      <w:rPr>
                        <w:rFonts w:ascii="Cambria Math" w:hAnsi="Cambria Math"/>
                      </w:rPr>
                    </m:ctrlPr>
                  </m:sSubPr>
                  <m:e>
                    <m:r>
                      <w:rPr>
                        <w:rFonts w:ascii="Cambria Math" w:hAnsi="Cambria Math"/>
                        <w:lang w:val="en-US"/>
                      </w:rPr>
                      <m:t>h</m:t>
                    </m:r>
                  </m:e>
                  <m:sub>
                    <m:r>
                      <w:rPr>
                        <w:rFonts w:ascii="Cambria Math" w:hAnsi="Cambria Math"/>
                      </w:rPr>
                      <m:t>i</m:t>
                    </m:r>
                  </m:sub>
                </m:sSub>
              </m:sub>
              <m:sup/>
              <m:e>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s</m:t>
                    </m:r>
                  </m:sup>
                </m:sSubSup>
              </m:e>
            </m:nary>
          </m:e>
        </m:nary>
      </m:oMath>
      <w:r w:rsidR="004952A0">
        <w:rPr>
          <w:rFonts w:ascii="Arial" w:hAnsi="Arial" w:cs="Arial"/>
          <w:sz w:val="20"/>
          <w:szCs w:val="20"/>
          <w:lang w:val="en-US"/>
        </w:rPr>
        <w:t>,</w:t>
      </w:r>
    </w:p>
    <w:p w:rsidR="004952A0" w:rsidRDefault="004952A0" w:rsidP="004952A0">
      <w:pPr>
        <w:spacing w:after="0" w:line="240" w:lineRule="auto"/>
        <w:jc w:val="both"/>
        <w:rPr>
          <w:sz w:val="20"/>
          <w:szCs w:val="20"/>
          <w:lang w:val="en-US"/>
        </w:rPr>
      </w:pPr>
      <w:proofErr w:type="gramStart"/>
      <w:r>
        <w:rPr>
          <w:rFonts w:ascii="Arial" w:hAnsi="Arial" w:cs="Arial"/>
          <w:color w:val="000000"/>
          <w:sz w:val="20"/>
          <w:szCs w:val="20"/>
          <w:shd w:val="clear" w:color="auto" w:fill="FFFFFF"/>
          <w:lang w:val="en-US"/>
        </w:rPr>
        <w:t>and</w:t>
      </w:r>
      <w:proofErr w:type="gramEnd"/>
      <w:r>
        <w:rPr>
          <w:rFonts w:ascii="Arial" w:hAnsi="Arial" w:cs="Arial"/>
          <w:color w:val="000000"/>
          <w:sz w:val="20"/>
          <w:szCs w:val="20"/>
          <w:shd w:val="clear" w:color="auto" w:fill="FFFFFF"/>
          <w:lang w:val="en-US"/>
        </w:rPr>
        <w:t xml:space="preserve"> </w:t>
      </w:r>
      <m:oMath>
        <m:r>
          <w:rPr>
            <w:rFonts w:ascii="Cambria Math" w:hAnsi="Cambria Math"/>
          </w:rPr>
          <m:t>R</m:t>
        </m:r>
      </m:oMath>
      <w:r>
        <w:rPr>
          <w:rFonts w:ascii="Arial" w:hAnsi="Arial" w:cs="Arial"/>
          <w:color w:val="000000"/>
          <w:sz w:val="20"/>
          <w:szCs w:val="20"/>
          <w:shd w:val="clear" w:color="auto" w:fill="FFFFFF"/>
          <w:lang w:val="en-US"/>
        </w:rPr>
        <w:t xml:space="preserve"> indicates the total number of </w:t>
      </w:r>
      <w:r>
        <w:rPr>
          <w:rFonts w:ascii="Arial" w:hAnsi="Arial" w:cs="Arial"/>
          <w:i/>
          <w:iCs/>
          <w:color w:val="000000"/>
          <w:sz w:val="20"/>
          <w:szCs w:val="20"/>
          <w:shd w:val="clear" w:color="auto" w:fill="FFFFFF"/>
          <w:lang w:val="en-US"/>
        </w:rPr>
        <w:t>k</w:t>
      </w:r>
      <w:r>
        <w:rPr>
          <w:rFonts w:ascii="Arial" w:hAnsi="Arial" w:cs="Arial"/>
          <w:color w:val="000000"/>
          <w:sz w:val="20"/>
          <w:szCs w:val="20"/>
          <w:shd w:val="clear" w:color="auto" w:fill="FFFFFF"/>
          <w:lang w:val="en-US"/>
        </w:rPr>
        <w:t>-</w:t>
      </w:r>
      <w:proofErr w:type="spellStart"/>
      <w:r>
        <w:rPr>
          <w:rFonts w:ascii="Arial" w:hAnsi="Arial" w:cs="Arial"/>
          <w:color w:val="000000"/>
          <w:sz w:val="20"/>
          <w:szCs w:val="20"/>
          <w:shd w:val="clear" w:color="auto" w:fill="FFFFFF"/>
          <w:lang w:val="en-US"/>
        </w:rPr>
        <w:t>mers</w:t>
      </w:r>
      <w:proofErr w:type="spellEnd"/>
      <w:r>
        <w:rPr>
          <w:rFonts w:ascii="Arial" w:hAnsi="Arial" w:cs="Arial"/>
          <w:color w:val="000000"/>
          <w:sz w:val="20"/>
          <w:szCs w:val="20"/>
          <w:shd w:val="clear" w:color="auto" w:fill="FFFFFF"/>
          <w:lang w:val="en-US"/>
        </w:rPr>
        <w:t xml:space="preserve"> in DHS positions</w:t>
      </w:r>
    </w:p>
    <w:p w:rsidR="004952A0" w:rsidRDefault="004952A0" w:rsidP="004952A0">
      <w:pPr>
        <w:spacing w:after="0" w:line="240" w:lineRule="auto"/>
        <w:jc w:val="center"/>
        <w:rPr>
          <w:rFonts w:ascii="Arial" w:hAnsi="Arial" w:cs="Arial"/>
          <w:color w:val="000000"/>
          <w:sz w:val="20"/>
          <w:szCs w:val="20"/>
          <w:shd w:val="clear" w:color="auto" w:fill="FFFFFF"/>
          <w:lang w:val="en-US"/>
        </w:rPr>
      </w:pPr>
      <m:oMath>
        <m:r>
          <w:rPr>
            <w:rFonts w:ascii="Cambria Math" w:hAnsi="Cambria Math"/>
          </w:rPr>
          <m:t>R</m:t>
        </m:r>
        <m:r>
          <w:rPr>
            <w:rFonts w:ascii="Cambria Math" w:hAnsi="Cambria Math"/>
            <w:lang w:val="en-US"/>
          </w:rPr>
          <m:t>=</m:t>
        </m:r>
        <m:nary>
          <m:naryPr>
            <m:chr m:val="∑"/>
            <m:ctrlPr>
              <w:rPr>
                <w:rFonts w:ascii="Cambria Math" w:hAnsi="Cambria Math"/>
              </w:rPr>
            </m:ctrlPr>
          </m:naryPr>
          <m:sub>
            <m:r>
              <w:rPr>
                <w:rFonts w:ascii="Cambria Math" w:hAnsi="Cambria Math"/>
              </w:rPr>
              <m:t>i</m:t>
            </m:r>
            <m:r>
              <w:rPr>
                <w:rFonts w:ascii="Cambria Math" w:hAnsi="Cambria Math"/>
                <w:lang w:val="en-US"/>
              </w:rPr>
              <m:t>=1</m:t>
            </m:r>
          </m:sub>
          <m:sup>
            <m:r>
              <w:rPr>
                <w:rFonts w:ascii="Cambria Math" w:hAnsi="Cambria Math"/>
              </w:rPr>
              <m:t>L</m:t>
            </m:r>
          </m:sup>
          <m:e>
            <m:nary>
              <m:naryPr>
                <m:chr m:val="∑"/>
                <m:supHide m:val="on"/>
                <m:ctrlPr>
                  <w:rPr>
                    <w:rFonts w:ascii="Cambria Math" w:hAnsi="Cambria Math"/>
                  </w:rPr>
                </m:ctrlPr>
              </m:naryPr>
              <m:sub>
                <m:r>
                  <w:rPr>
                    <w:rFonts w:ascii="Cambria Math" w:hAnsi="Cambria Math"/>
                  </w:rPr>
                  <m:t>j</m:t>
                </m:r>
                <m:r>
                  <w:rPr>
                    <w:rFonts w:ascii="Cambria Math" w:hAnsi="Cambria Math"/>
                    <w:lang w:val="en-US"/>
                  </w:rPr>
                  <m:t>∈</m:t>
                </m:r>
                <m:sSub>
                  <m:sSubPr>
                    <m:ctrlPr>
                      <w:rPr>
                        <w:rFonts w:ascii="Cambria Math" w:hAnsi="Cambria Math"/>
                      </w:rPr>
                    </m:ctrlPr>
                  </m:sSubPr>
                  <m:e>
                    <m:r>
                      <w:rPr>
                        <w:rFonts w:ascii="Cambria Math" w:hAnsi="Cambria Math"/>
                        <w:lang w:val="en-US"/>
                      </w:rPr>
                      <m:t>h</m:t>
                    </m:r>
                  </m:e>
                  <m:sub>
                    <m:r>
                      <w:rPr>
                        <w:rFonts w:ascii="Cambria Math" w:hAnsi="Cambria Math"/>
                      </w:rPr>
                      <m:t>i</m:t>
                    </m:r>
                  </m:sub>
                </m:sSub>
              </m:sub>
              <m:sup/>
              <m:e>
                <m:r>
                  <w:rPr>
                    <w:rFonts w:ascii="Cambria Math" w:hAnsi="Cambria Math"/>
                    <w:lang w:val="en-US"/>
                  </w:rPr>
                  <m:t>1</m:t>
                </m:r>
              </m:e>
            </m:nary>
          </m:e>
        </m:nary>
      </m:oMath>
      <w:r>
        <w:rPr>
          <w:rFonts w:ascii="Arial" w:hAnsi="Arial" w:cs="Arial"/>
          <w:sz w:val="20"/>
          <w:szCs w:val="20"/>
          <w:lang w:val="en-US"/>
        </w:rPr>
        <w:t>.</w:t>
      </w:r>
    </w:p>
    <w:p w:rsidR="004952A0" w:rsidRDefault="004952A0" w:rsidP="004952A0">
      <w:pPr>
        <w:spacing w:after="0" w:line="240" w:lineRule="auto"/>
        <w:jc w:val="both"/>
        <w:rPr>
          <w:rFonts w:ascii="Arial" w:hAnsi="Arial" w:cs="Arial"/>
          <w:color w:val="000000"/>
          <w:sz w:val="20"/>
          <w:szCs w:val="20"/>
          <w:shd w:val="clear" w:color="auto" w:fill="FFFFFF"/>
          <w:lang w:val="en-US"/>
        </w:rPr>
      </w:pPr>
    </w:p>
    <w:p w:rsidR="004952A0" w:rsidRDefault="004952A0" w:rsidP="004952A0">
      <w:pPr>
        <w:spacing w:after="0" w:line="240" w:lineRule="auto"/>
        <w:jc w:val="both"/>
        <w:rPr>
          <w:sz w:val="20"/>
          <w:szCs w:val="20"/>
          <w:lang w:val="en-US"/>
        </w:rPr>
      </w:pPr>
      <w:r>
        <w:rPr>
          <w:rFonts w:ascii="Arial" w:hAnsi="Arial" w:cs="Arial"/>
          <w:color w:val="000000"/>
          <w:sz w:val="20"/>
          <w:szCs w:val="20"/>
          <w:shd w:val="clear" w:color="auto" w:fill="FFFFFF"/>
          <w:lang w:val="en-US"/>
        </w:rPr>
        <w:t xml:space="preserve">The bias score </w:t>
      </w:r>
      <m:oMath>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s</m:t>
            </m:r>
          </m:sup>
        </m:sSubSup>
      </m:oMath>
      <w:r>
        <w:rPr>
          <w:rFonts w:ascii="Arial" w:hAnsi="Arial" w:cs="Arial"/>
          <w:color w:val="000000"/>
          <w:sz w:val="20"/>
          <w:szCs w:val="20"/>
          <w:shd w:val="clear" w:color="auto" w:fill="FFFFFF"/>
          <w:lang w:val="en-US"/>
        </w:rPr>
        <w:t xml:space="preserve"> represents how many times the </w:t>
      </w:r>
      <w:r>
        <w:rPr>
          <w:rFonts w:ascii="Arial" w:hAnsi="Arial" w:cs="Arial"/>
          <w:i/>
          <w:iCs/>
          <w:color w:val="000000"/>
          <w:sz w:val="20"/>
          <w:szCs w:val="20"/>
          <w:shd w:val="clear" w:color="auto" w:fill="FFFFFF"/>
          <w:lang w:val="en-US"/>
        </w:rPr>
        <w:t>k</w:t>
      </w:r>
      <w:r>
        <w:rPr>
          <w:rFonts w:ascii="Arial" w:hAnsi="Arial" w:cs="Arial"/>
          <w:color w:val="000000"/>
          <w:sz w:val="20"/>
          <w:szCs w:val="20"/>
          <w:shd w:val="clear" w:color="auto" w:fill="FFFFFF"/>
          <w:lang w:val="en-US"/>
        </w:rPr>
        <w:t>-</w:t>
      </w:r>
      <w:proofErr w:type="spellStart"/>
      <w:r>
        <w:rPr>
          <w:rFonts w:ascii="Arial" w:hAnsi="Arial" w:cs="Arial"/>
          <w:color w:val="000000"/>
          <w:sz w:val="20"/>
          <w:szCs w:val="20"/>
          <w:shd w:val="clear" w:color="auto" w:fill="FFFFFF"/>
          <w:lang w:val="en-US"/>
        </w:rPr>
        <w:t>mer</w:t>
      </w:r>
      <w:proofErr w:type="spellEnd"/>
      <w:r>
        <w:rPr>
          <w:rFonts w:ascii="Arial" w:hAnsi="Arial" w:cs="Arial"/>
          <w:color w:val="000000"/>
          <w:sz w:val="20"/>
          <w:szCs w:val="20"/>
          <w:shd w:val="clear" w:color="auto" w:fill="FFFFFF"/>
          <w:lang w:val="en-US"/>
        </w:rPr>
        <w:t xml:space="preserve"> sequence </w:t>
      </w:r>
      <m:oMath>
        <m:sSup>
          <m:sSupPr>
            <m:ctrlPr>
              <w:rPr>
                <w:rFonts w:ascii="Cambria Math" w:hAnsi="Cambria Math"/>
              </w:rPr>
            </m:ctrlPr>
          </m:sSupPr>
          <m:e>
            <m:r>
              <w:rPr>
                <w:rFonts w:ascii="Cambria Math" w:hAnsi="Cambria Math"/>
              </w:rPr>
              <m:t>G</m:t>
            </m:r>
          </m:e>
          <m:sup>
            <m:r>
              <w:rPr>
                <w:rFonts w:ascii="Cambria Math" w:hAnsi="Cambria Math"/>
              </w:rPr>
              <m:t>s</m:t>
            </m:r>
          </m:sup>
        </m:sSup>
        <m:d>
          <m:dPr>
            <m:begChr m:val="["/>
            <m:endChr m:val="]"/>
            <m:ctrlPr>
              <w:rPr>
                <w:rFonts w:ascii="Cambria Math" w:hAnsi="Cambria Math"/>
              </w:rPr>
            </m:ctrlPr>
          </m:dPr>
          <m:e>
            <m:r>
              <w:rPr>
                <w:rFonts w:ascii="Cambria Math" w:hAnsi="Cambria Math"/>
              </w:rPr>
              <m:t>i</m:t>
            </m:r>
            <m:r>
              <w:rPr>
                <w:rFonts w:ascii="Cambria Math" w:hAnsi="Cambria Math"/>
                <w:lang w:val="en-US"/>
              </w:rPr>
              <m:t>-</m:t>
            </m:r>
            <m:f>
              <m:fPr>
                <m:ctrlPr>
                  <w:rPr>
                    <w:rFonts w:ascii="Cambria Math" w:hAnsi="Cambria Math"/>
                  </w:rPr>
                </m:ctrlPr>
              </m:fPr>
              <m:num>
                <m:r>
                  <w:rPr>
                    <w:rFonts w:ascii="Cambria Math" w:hAnsi="Cambria Math"/>
                  </w:rPr>
                  <m:t>k</m:t>
                </m:r>
              </m:num>
              <m:den>
                <m:r>
                  <w:rPr>
                    <w:rFonts w:ascii="Cambria Math" w:hAnsi="Cambria Math"/>
                    <w:lang w:val="en-US"/>
                  </w:rPr>
                  <m:t>2</m:t>
                </m:r>
              </m:den>
            </m:f>
            <m:r>
              <w:rPr>
                <w:rFonts w:ascii="Cambria Math" w:hAnsi="Cambria Math"/>
                <w:lang w:val="en-US"/>
              </w:rPr>
              <m:t>..</m:t>
            </m:r>
            <m:r>
              <w:rPr>
                <w:rFonts w:ascii="Cambria Math" w:hAnsi="Cambria Math"/>
              </w:rPr>
              <m:t>i</m:t>
            </m:r>
            <m:r>
              <w:rPr>
                <w:rFonts w:ascii="Cambria Math" w:hAnsi="Cambria Math"/>
                <w:lang w:val="en-US"/>
              </w:rPr>
              <m:t>+</m:t>
            </m:r>
            <m:f>
              <m:fPr>
                <m:ctrlPr>
                  <w:rPr>
                    <w:rFonts w:ascii="Cambria Math" w:hAnsi="Cambria Math"/>
                  </w:rPr>
                </m:ctrlPr>
              </m:fPr>
              <m:num>
                <m:r>
                  <w:rPr>
                    <w:rFonts w:ascii="Cambria Math" w:hAnsi="Cambria Math"/>
                  </w:rPr>
                  <m:t>k</m:t>
                </m:r>
              </m:num>
              <m:den>
                <m:r>
                  <w:rPr>
                    <w:rFonts w:ascii="Cambria Math" w:hAnsi="Cambria Math"/>
                    <w:lang w:val="en-US"/>
                  </w:rPr>
                  <m:t>2</m:t>
                </m:r>
              </m:den>
            </m:f>
            <m:r>
              <w:rPr>
                <w:rFonts w:ascii="Cambria Math" w:hAnsi="Cambria Math"/>
                <w:lang w:val="en-US"/>
              </w:rPr>
              <m:t>+1</m:t>
            </m:r>
          </m:e>
        </m:d>
      </m:oMath>
      <w:r>
        <w:rPr>
          <w:rFonts w:ascii="Arial" w:hAnsi="Arial" w:cs="Arial"/>
          <w:color w:val="000000"/>
          <w:sz w:val="20"/>
          <w:szCs w:val="20"/>
          <w:shd w:val="clear" w:color="auto" w:fill="FFFFFF"/>
          <w:lang w:val="en-US"/>
        </w:rPr>
        <w:t xml:space="preserve"> was cleaved by the DNase I enzyme in comparison to its total occurrence in: (1) DHSs (DHS sequence bias approach); (2) the entire genome (naked DNA sequence bias approach). As observed by </w:t>
      </w:r>
      <w:proofErr w:type="gramStart"/>
      <w:r>
        <w:rPr>
          <w:rFonts w:ascii="Arial" w:hAnsi="Arial" w:cs="Arial"/>
          <w:color w:val="000000"/>
          <w:sz w:val="20"/>
          <w:szCs w:val="20"/>
          <w:shd w:val="clear" w:color="auto" w:fill="FFFFFF"/>
          <w:lang w:val="en-US"/>
        </w:rPr>
        <w:t>He</w:t>
      </w:r>
      <w:proofErr w:type="gramEnd"/>
      <w:r>
        <w:rPr>
          <w:rFonts w:ascii="Arial" w:hAnsi="Arial" w:cs="Arial"/>
          <w:color w:val="000000"/>
          <w:sz w:val="20"/>
          <w:szCs w:val="20"/>
          <w:shd w:val="clear" w:color="auto" w:fill="FFFFFF"/>
          <w:lang w:val="en-US"/>
        </w:rPr>
        <w:t xml:space="preserve"> et al.</w:t>
      </w:r>
      <w:r>
        <w:rPr>
          <w:rFonts w:ascii="Arial" w:hAnsi="Arial" w:cs="Arial"/>
          <w:color w:val="000000"/>
          <w:sz w:val="20"/>
          <w:szCs w:val="20"/>
          <w:shd w:val="clear" w:color="auto" w:fill="FFFFFF"/>
          <w:vertAlign w:val="superscript"/>
          <w:lang w:val="en-US"/>
        </w:rPr>
        <w:t>15</w:t>
      </w:r>
      <w:r>
        <w:rPr>
          <w:rFonts w:ascii="Arial" w:hAnsi="Arial" w:cs="Arial"/>
          <w:color w:val="000000"/>
          <w:sz w:val="20"/>
          <w:szCs w:val="20"/>
          <w:shd w:val="clear" w:color="auto" w:fill="FFFFFF"/>
          <w:lang w:val="en-US"/>
        </w:rPr>
        <w:t xml:space="preserve"> a </w:t>
      </w:r>
      <w:r>
        <w:rPr>
          <w:rFonts w:ascii="Arial" w:hAnsi="Arial" w:cs="Arial"/>
          <w:i/>
          <w:iCs/>
          <w:color w:val="000000"/>
          <w:sz w:val="20"/>
          <w:szCs w:val="20"/>
          <w:shd w:val="clear" w:color="auto" w:fill="FFFFFF"/>
          <w:lang w:val="en-US"/>
        </w:rPr>
        <w:t>6</w:t>
      </w:r>
      <w:r>
        <w:rPr>
          <w:rFonts w:ascii="Arial" w:hAnsi="Arial" w:cs="Arial"/>
          <w:color w:val="000000"/>
          <w:sz w:val="20"/>
          <w:szCs w:val="20"/>
          <w:shd w:val="clear" w:color="auto" w:fill="FFFFFF"/>
          <w:lang w:val="en-US"/>
        </w:rPr>
        <w:t xml:space="preserve">-mer bias model captures more information than </w:t>
      </w:r>
      <m:oMath>
        <m:r>
          <w:rPr>
            <w:rFonts w:ascii="Cambria Math" w:hAnsi="Cambria Math"/>
          </w:rPr>
          <m:t>k</m:t>
        </m:r>
        <m:r>
          <w:rPr>
            <w:rFonts w:ascii="Cambria Math" w:hAnsi="Cambria Math"/>
            <w:lang w:val="en-US"/>
          </w:rPr>
          <m:t>&lt;6</m:t>
        </m:r>
      </m:oMath>
      <w:r>
        <w:rPr>
          <w:rFonts w:ascii="Arial" w:hAnsi="Arial" w:cs="Arial"/>
          <w:color w:val="000000"/>
          <w:sz w:val="20"/>
          <w:szCs w:val="20"/>
          <w:shd w:val="clear" w:color="auto" w:fill="FFFFFF"/>
          <w:lang w:val="en-US"/>
        </w:rPr>
        <w:t xml:space="preserve"> models and the information added with </w:t>
      </w:r>
      <m:oMath>
        <m:r>
          <w:rPr>
            <w:rFonts w:ascii="Cambria Math" w:hAnsi="Cambria Math"/>
          </w:rPr>
          <m:t>k</m:t>
        </m:r>
        <m:r>
          <w:rPr>
            <w:rFonts w:ascii="Cambria Math" w:hAnsi="Cambria Math"/>
            <w:lang w:val="en-US"/>
          </w:rPr>
          <m:t>&gt;6</m:t>
        </m:r>
      </m:oMath>
      <w:r>
        <w:rPr>
          <w:rFonts w:ascii="Arial" w:hAnsi="Arial" w:cs="Arial"/>
          <w:color w:val="000000"/>
          <w:sz w:val="20"/>
          <w:szCs w:val="20"/>
          <w:shd w:val="clear" w:color="auto" w:fill="FFFFFF"/>
          <w:lang w:val="en-US"/>
        </w:rPr>
        <w:t xml:space="preserve"> models are not significant. Therefore, in this study, all analyses were performed using a </w:t>
      </w:r>
      <w:r>
        <w:rPr>
          <w:rFonts w:ascii="Arial" w:hAnsi="Arial" w:cs="Arial"/>
          <w:i/>
          <w:iCs/>
          <w:color w:val="000000"/>
          <w:sz w:val="20"/>
          <w:szCs w:val="20"/>
          <w:shd w:val="clear" w:color="auto" w:fill="FFFFFF"/>
          <w:lang w:val="en-US"/>
        </w:rPr>
        <w:t>6</w:t>
      </w:r>
      <w:r>
        <w:rPr>
          <w:rFonts w:ascii="Arial" w:hAnsi="Arial" w:cs="Arial"/>
          <w:color w:val="000000"/>
          <w:sz w:val="20"/>
          <w:szCs w:val="20"/>
          <w:shd w:val="clear" w:color="auto" w:fill="FFFFFF"/>
          <w:lang w:val="en-US"/>
        </w:rPr>
        <w:t>-mer bias model.</w:t>
      </w:r>
    </w:p>
    <w:p w:rsidR="004952A0" w:rsidRDefault="004952A0" w:rsidP="004952A0">
      <w:pPr>
        <w:spacing w:after="0" w:line="240" w:lineRule="auto"/>
        <w:jc w:val="both"/>
        <w:rPr>
          <w:rFonts w:ascii="Arial" w:hAnsi="Arial" w:cs="Arial"/>
          <w:color w:val="000000"/>
          <w:sz w:val="20"/>
          <w:szCs w:val="20"/>
          <w:shd w:val="clear" w:color="auto" w:fill="FFFFFF"/>
          <w:lang w:val="en-US"/>
        </w:rPr>
      </w:pPr>
    </w:p>
    <w:p w:rsidR="004952A0" w:rsidRDefault="004952A0" w:rsidP="004952A0">
      <w:pPr>
        <w:spacing w:after="0" w:line="240" w:lineRule="auto"/>
        <w:jc w:val="both"/>
        <w:rPr>
          <w:sz w:val="20"/>
          <w:szCs w:val="20"/>
          <w:lang w:val="en-US"/>
        </w:rPr>
      </w:pPr>
      <w:proofErr w:type="spellStart"/>
      <w:r>
        <w:rPr>
          <w:rFonts w:ascii="Arial" w:hAnsi="Arial" w:cs="Arial"/>
          <w:i/>
          <w:iCs/>
          <w:color w:val="000000"/>
          <w:sz w:val="20"/>
          <w:szCs w:val="20"/>
          <w:shd w:val="clear" w:color="auto" w:fill="FFFFFF"/>
          <w:lang w:val="en-US"/>
        </w:rPr>
        <w:t>DNase-seq</w:t>
      </w:r>
      <w:proofErr w:type="spellEnd"/>
      <w:r>
        <w:rPr>
          <w:rFonts w:ascii="Arial" w:hAnsi="Arial" w:cs="Arial"/>
          <w:i/>
          <w:iCs/>
          <w:color w:val="000000"/>
          <w:sz w:val="20"/>
          <w:szCs w:val="20"/>
          <w:shd w:val="clear" w:color="auto" w:fill="FFFFFF"/>
          <w:lang w:val="en-US"/>
        </w:rPr>
        <w:t xml:space="preserve"> sequence bias correction.</w:t>
      </w:r>
      <w:r>
        <w:rPr>
          <w:rFonts w:ascii="Arial" w:hAnsi="Arial" w:cs="Arial"/>
          <w:color w:val="000000"/>
          <w:sz w:val="20"/>
          <w:szCs w:val="20"/>
          <w:shd w:val="clear" w:color="auto" w:fill="FFFFFF"/>
          <w:lang w:val="en-US"/>
        </w:rPr>
        <w:t xml:space="preserve"> A “smoothed corrected signal” was calculated using smoothed versions of both raw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w:t>
      </w:r>
      <m:oMath>
        <m:acc>
          <m:accPr>
            <m:chr m:val="^"/>
            <m:ctrlPr>
              <w:rPr>
                <w:rFonts w:ascii="Cambria Math" w:hAnsi="Cambria Math"/>
              </w:rPr>
            </m:ctrlPr>
          </m:acc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s</m:t>
                </m:r>
              </m:sup>
            </m:sSubSup>
          </m:e>
        </m:acc>
      </m:oMath>
      <w:r>
        <w:rPr>
          <w:rFonts w:ascii="Arial" w:hAnsi="Arial" w:cs="Arial"/>
          <w:color w:val="000000"/>
          <w:sz w:val="20"/>
          <w:szCs w:val="20"/>
          <w:shd w:val="clear" w:color="auto" w:fill="FFFFFF"/>
          <w:lang w:val="en-US"/>
        </w:rPr>
        <w:t>) and the bias score signal (</w:t>
      </w: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b</m:t>
                </m:r>
              </m:e>
            </m:acc>
          </m:e>
          <m:sub>
            <m:r>
              <w:rPr>
                <w:rFonts w:ascii="Cambria Math" w:hAnsi="Cambria Math"/>
              </w:rPr>
              <m:t>i</m:t>
            </m:r>
          </m:sub>
          <m:sup>
            <m:r>
              <w:rPr>
                <w:rFonts w:ascii="Cambria Math" w:hAnsi="Cambria Math"/>
              </w:rPr>
              <m:t>s</m:t>
            </m:r>
          </m:sup>
        </m:sSubSup>
      </m:oMath>
      <w:proofErr w:type="gramStart"/>
      <w:r>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vertAlign w:val="superscript"/>
          <w:lang w:val="en-US"/>
        </w:rPr>
        <w:t>15</w:t>
      </w:r>
      <w:proofErr w:type="gramEnd"/>
      <w:r>
        <w:rPr>
          <w:rFonts w:ascii="Arial" w:hAnsi="Arial" w:cs="Arial"/>
          <w:color w:val="000000"/>
          <w:sz w:val="20"/>
          <w:szCs w:val="20"/>
          <w:shd w:val="clear" w:color="auto" w:fill="FFFFFF"/>
          <w:lang w:val="en-US"/>
        </w:rPr>
        <w:t xml:space="preserve">. These smoothed signals were based on a 50 </w:t>
      </w:r>
      <w:proofErr w:type="spellStart"/>
      <w:r>
        <w:rPr>
          <w:rFonts w:ascii="Arial" w:hAnsi="Arial" w:cs="Arial"/>
          <w:color w:val="000000"/>
          <w:sz w:val="20"/>
          <w:szCs w:val="20"/>
          <w:shd w:val="clear" w:color="auto" w:fill="FFFFFF"/>
          <w:lang w:val="en-US"/>
        </w:rPr>
        <w:t>bp</w:t>
      </w:r>
      <w:proofErr w:type="spellEnd"/>
      <w:r>
        <w:rPr>
          <w:rFonts w:ascii="Arial" w:hAnsi="Arial" w:cs="Arial"/>
          <w:color w:val="000000"/>
          <w:sz w:val="20"/>
          <w:szCs w:val="20"/>
          <w:shd w:val="clear" w:color="auto" w:fill="FFFFFF"/>
          <w:lang w:val="en-US"/>
        </w:rPr>
        <w:t xml:space="preserve"> window and can be written as</w:t>
      </w:r>
    </w:p>
    <w:p w:rsidR="004952A0" w:rsidRDefault="00BE7C38" w:rsidP="004952A0">
      <w:pPr>
        <w:spacing w:after="0" w:line="240" w:lineRule="auto"/>
        <w:jc w:val="center"/>
        <w:rPr>
          <w:rFonts w:ascii="Arial" w:hAnsi="Arial" w:cs="Arial"/>
          <w:color w:val="000000"/>
          <w:sz w:val="20"/>
          <w:szCs w:val="20"/>
          <w:shd w:val="clear" w:color="auto" w:fill="FFFFFF"/>
          <w:lang w:val="en-US"/>
        </w:rPr>
      </w:pPr>
      <m:oMath>
        <m:eqArr>
          <m:eqArrPr>
            <m:ctrlPr>
              <w:rPr>
                <w:rFonts w:ascii="Cambria Math" w:hAnsi="Cambria Math"/>
              </w:rPr>
            </m:ctrlPr>
          </m:eqArrPr>
          <m:e>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w:rPr>
                    <w:rFonts w:ascii="Cambria Math" w:hAnsi="Cambria Math"/>
                  </w:rPr>
                  <m:t>s</m:t>
                </m:r>
              </m:sup>
            </m:sSubSup>
            <m:r>
              <w:rPr>
                <w:rFonts w:ascii="Cambria Math" w:hAnsi="Cambria Math"/>
                <w:lang w:val="en-US"/>
              </w:rPr>
              <m:t>=</m:t>
            </m:r>
            <m:nary>
              <m:naryPr>
                <m:chr m:val="∑"/>
                <m:ctrlPr>
                  <w:rPr>
                    <w:rFonts w:ascii="Cambria Math" w:hAnsi="Cambria Math"/>
                  </w:rPr>
                </m:ctrlPr>
              </m:naryPr>
              <m:sub>
                <m:r>
                  <w:rPr>
                    <w:rFonts w:ascii="Cambria Math" w:hAnsi="Cambria Math"/>
                  </w:rPr>
                  <m:t>j</m:t>
                </m:r>
                <m:r>
                  <w:rPr>
                    <w:rFonts w:ascii="Cambria Math" w:hAnsi="Cambria Math"/>
                    <w:lang w:val="en-US"/>
                  </w:rPr>
                  <m:t>=</m:t>
                </m:r>
                <m:r>
                  <w:rPr>
                    <w:rFonts w:ascii="Cambria Math" w:hAnsi="Cambria Math"/>
                  </w:rPr>
                  <m:t>i</m:t>
                </m:r>
                <m:r>
                  <w:rPr>
                    <w:rFonts w:ascii="Cambria Math" w:hAnsi="Cambria Math"/>
                    <w:lang w:val="en-US"/>
                  </w:rPr>
                  <m:t>-25</m:t>
                </m:r>
              </m:sub>
              <m:sup>
                <m:r>
                  <w:rPr>
                    <w:rFonts w:ascii="Cambria Math" w:hAnsi="Cambria Math"/>
                  </w:rPr>
                  <m:t>i</m:t>
                </m:r>
                <m:r>
                  <w:rPr>
                    <w:rFonts w:ascii="Cambria Math" w:hAnsi="Cambria Math"/>
                    <w:lang w:val="en-US"/>
                  </w:rPr>
                  <m:t>+24</m:t>
                </m:r>
              </m:sup>
              <m:e>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s</m:t>
                    </m:r>
                  </m:sup>
                </m:sSubSup>
              </m:e>
            </m:nary>
          </m:e>
          <m:e>
            <m:sSubSup>
              <m:sSubSupPr>
                <m:ctrlPr>
                  <w:rPr>
                    <w:rFonts w:ascii="Cambria Math" w:hAnsi="Cambria Math"/>
                  </w:rPr>
                </m:ctrlPr>
              </m:sSubSupPr>
              <m:e>
                <m:acc>
                  <m:accPr>
                    <m:chr m:val="^"/>
                    <m:ctrlPr>
                      <w:rPr>
                        <w:rFonts w:ascii="Cambria Math" w:hAnsi="Cambria Math"/>
                      </w:rPr>
                    </m:ctrlPr>
                  </m:accPr>
                  <m:e>
                    <m:r>
                      <w:rPr>
                        <w:rFonts w:ascii="Cambria Math" w:hAnsi="Cambria Math"/>
                      </w:rPr>
                      <m:t>b</m:t>
                    </m:r>
                  </m:e>
                </m:acc>
              </m:e>
              <m:sub>
                <m:r>
                  <w:rPr>
                    <w:rFonts w:ascii="Cambria Math" w:hAnsi="Cambria Math"/>
                  </w:rPr>
                  <m:t>i</m:t>
                </m:r>
              </m:sub>
              <m:sup>
                <m:r>
                  <w:rPr>
                    <w:rFonts w:ascii="Cambria Math" w:hAnsi="Cambria Math"/>
                  </w:rPr>
                  <m:t>s</m:t>
                </m:r>
              </m:sup>
            </m:sSubSup>
            <m:r>
              <w:rPr>
                <w:rFonts w:ascii="Cambria Math" w:hAnsi="Cambria Math"/>
                <w:lang w:val="en-US"/>
              </w:rPr>
              <m:t>=</m:t>
            </m:r>
            <m:f>
              <m:fPr>
                <m:ctrlPr>
                  <w:rPr>
                    <w:rFonts w:ascii="Cambria Math" w:hAnsi="Cambria Math"/>
                  </w:rPr>
                </m:ctrlPr>
              </m:fPr>
              <m:num>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s</m:t>
                    </m:r>
                  </m:sup>
                </m:sSubSup>
              </m:num>
              <m:den>
                <m:nary>
                  <m:naryPr>
                    <m:chr m:val="∑"/>
                    <m:ctrlPr>
                      <w:rPr>
                        <w:rFonts w:ascii="Cambria Math" w:hAnsi="Cambria Math"/>
                      </w:rPr>
                    </m:ctrlPr>
                  </m:naryPr>
                  <m:sub>
                    <m:r>
                      <w:rPr>
                        <w:rFonts w:ascii="Cambria Math" w:hAnsi="Cambria Math"/>
                      </w:rPr>
                      <m:t>j</m:t>
                    </m:r>
                    <m:r>
                      <w:rPr>
                        <w:rFonts w:ascii="Cambria Math" w:hAnsi="Cambria Math"/>
                        <w:lang w:val="en-US"/>
                      </w:rPr>
                      <m:t>=</m:t>
                    </m:r>
                    <m:r>
                      <w:rPr>
                        <w:rFonts w:ascii="Cambria Math" w:hAnsi="Cambria Math"/>
                      </w:rPr>
                      <m:t>i</m:t>
                    </m:r>
                    <m:r>
                      <w:rPr>
                        <w:rFonts w:ascii="Cambria Math" w:hAnsi="Cambria Math"/>
                        <w:lang w:val="en-US"/>
                      </w:rPr>
                      <m:t>-25</m:t>
                    </m:r>
                  </m:sub>
                  <m:sup>
                    <m:r>
                      <w:rPr>
                        <w:rFonts w:ascii="Cambria Math" w:hAnsi="Cambria Math"/>
                      </w:rPr>
                      <m:t>i</m:t>
                    </m:r>
                    <m:r>
                      <w:rPr>
                        <w:rFonts w:ascii="Cambria Math" w:hAnsi="Cambria Math"/>
                        <w:lang w:val="en-US"/>
                      </w:rPr>
                      <m:t>+24</m:t>
                    </m:r>
                  </m:sup>
                  <m:e>
                    <m:sSubSup>
                      <m:sSubSupPr>
                        <m:ctrlPr>
                          <w:rPr>
                            <w:rFonts w:ascii="Cambria Math" w:hAnsi="Cambria Math"/>
                          </w:rPr>
                        </m:ctrlPr>
                      </m:sSubSupPr>
                      <m:e>
                        <m:r>
                          <w:rPr>
                            <w:rFonts w:ascii="Cambria Math" w:hAnsi="Cambria Math"/>
                          </w:rPr>
                          <m:t>b</m:t>
                        </m:r>
                      </m:e>
                      <m:sub>
                        <m:r>
                          <w:rPr>
                            <w:rFonts w:ascii="Cambria Math" w:hAnsi="Cambria Math"/>
                          </w:rPr>
                          <m:t>j</m:t>
                        </m:r>
                      </m:sub>
                      <m:sup>
                        <m:r>
                          <w:rPr>
                            <w:rFonts w:ascii="Cambria Math" w:hAnsi="Cambria Math"/>
                          </w:rPr>
                          <m:t>s</m:t>
                        </m:r>
                      </m:sup>
                    </m:sSubSup>
                  </m:e>
                </m:nary>
              </m:den>
            </m:f>
          </m:e>
        </m:eqArr>
      </m:oMath>
      <w:r w:rsidR="004952A0">
        <w:rPr>
          <w:rFonts w:ascii="Arial" w:hAnsi="Arial" w:cs="Arial"/>
          <w:sz w:val="20"/>
          <w:szCs w:val="20"/>
          <w:lang w:val="en-US"/>
        </w:rPr>
        <w:t>.</w:t>
      </w:r>
    </w:p>
    <w:p w:rsidR="004952A0" w:rsidRDefault="004952A0" w:rsidP="004952A0">
      <w:pPr>
        <w:spacing w:after="0" w:line="240" w:lineRule="auto"/>
        <w:jc w:val="both"/>
        <w:rPr>
          <w:rFonts w:ascii="Arial" w:hAnsi="Arial" w:cs="Arial"/>
          <w:color w:val="000000"/>
          <w:sz w:val="20"/>
          <w:szCs w:val="20"/>
          <w:shd w:val="clear" w:color="auto" w:fill="FFFFFF"/>
          <w:lang w:val="en-US"/>
        </w:rPr>
      </w:pPr>
    </w:p>
    <w:p w:rsidR="004952A0" w:rsidRDefault="004952A0" w:rsidP="004952A0">
      <w:pPr>
        <w:spacing w:after="0" w:line="240" w:lineRule="auto"/>
        <w:jc w:val="both"/>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With these results we are able to define the smoothed corrected signal as</w:t>
      </w:r>
    </w:p>
    <w:p w:rsidR="004952A0" w:rsidRDefault="00BE7C38" w:rsidP="004952A0">
      <w:pPr>
        <w:spacing w:after="0" w:line="240" w:lineRule="auto"/>
        <w:jc w:val="center"/>
        <w:rPr>
          <w:rFonts w:ascii="Arial" w:hAnsi="Arial" w:cs="Arial"/>
          <w:color w:val="000000"/>
          <w:sz w:val="20"/>
          <w:szCs w:val="20"/>
          <w:shd w:val="clear" w:color="auto" w:fill="FFFFFF"/>
          <w:lang w:val="en-US"/>
        </w:rPr>
      </w:pP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s</m:t>
            </m:r>
          </m:sup>
        </m:sSubSup>
        <m:r>
          <w:rPr>
            <w:rFonts w:ascii="Cambria Math" w:hAnsi="Cambria Math"/>
            <w:lang w:val="en-US"/>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w:rPr>
                <w:rFonts w:ascii="Cambria Math" w:hAnsi="Cambria Math"/>
              </w:rPr>
              <m:t>s</m:t>
            </m:r>
          </m:sup>
        </m:sSubSup>
        <m:sSubSup>
          <m:sSubSupPr>
            <m:ctrlPr>
              <w:rPr>
                <w:rFonts w:ascii="Cambria Math" w:hAnsi="Cambria Math"/>
              </w:rPr>
            </m:ctrlPr>
          </m:sSubSupPr>
          <m:e>
            <m:acc>
              <m:accPr>
                <m:chr m:val="^"/>
                <m:ctrlPr>
                  <w:rPr>
                    <w:rFonts w:ascii="Cambria Math" w:hAnsi="Cambria Math"/>
                  </w:rPr>
                </m:ctrlPr>
              </m:accPr>
              <m:e>
                <m:r>
                  <w:rPr>
                    <w:rFonts w:ascii="Cambria Math" w:hAnsi="Cambria Math"/>
                  </w:rPr>
                  <m:t>b</m:t>
                </m:r>
              </m:e>
            </m:acc>
          </m:e>
          <m:sub>
            <m:r>
              <w:rPr>
                <w:rFonts w:ascii="Cambria Math" w:hAnsi="Cambria Math"/>
              </w:rPr>
              <m:t>i</m:t>
            </m:r>
          </m:sub>
          <m:sup>
            <m:r>
              <w:rPr>
                <w:rFonts w:ascii="Cambria Math" w:hAnsi="Cambria Math"/>
              </w:rPr>
              <m:t>s</m:t>
            </m:r>
          </m:sup>
        </m:sSubSup>
      </m:oMath>
      <w:r w:rsidR="004952A0">
        <w:rPr>
          <w:rFonts w:ascii="Arial" w:hAnsi="Arial" w:cs="Arial"/>
          <w:sz w:val="20"/>
          <w:szCs w:val="20"/>
          <w:lang w:val="en-US"/>
        </w:rPr>
        <w:t>.</w:t>
      </w:r>
    </w:p>
    <w:p w:rsidR="004952A0" w:rsidRDefault="004952A0" w:rsidP="004952A0">
      <w:pPr>
        <w:spacing w:after="0" w:line="240" w:lineRule="auto"/>
        <w:jc w:val="both"/>
        <w:rPr>
          <w:rFonts w:ascii="Arial" w:hAnsi="Arial" w:cs="Arial"/>
          <w:color w:val="000000"/>
          <w:sz w:val="20"/>
          <w:szCs w:val="20"/>
          <w:shd w:val="clear" w:color="auto" w:fill="FFFFFF"/>
          <w:lang w:val="en-US"/>
        </w:rPr>
      </w:pPr>
    </w:p>
    <w:p w:rsidR="004952A0" w:rsidRDefault="004952A0" w:rsidP="004952A0">
      <w:pPr>
        <w:spacing w:after="0" w:line="240" w:lineRule="auto"/>
        <w:jc w:val="both"/>
        <w:rPr>
          <w:sz w:val="20"/>
          <w:szCs w:val="20"/>
          <w:lang w:val="en-US"/>
        </w:rPr>
      </w:pPr>
      <w:r>
        <w:rPr>
          <w:rFonts w:ascii="Arial" w:hAnsi="Arial" w:cs="Arial"/>
          <w:color w:val="000000"/>
          <w:sz w:val="20"/>
          <w:szCs w:val="20"/>
          <w:shd w:val="clear" w:color="auto" w:fill="FFFFFF"/>
          <w:lang w:val="en-US"/>
        </w:rPr>
        <w:t xml:space="preserve">Finally, the bias-corrected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genomic signal (</w:t>
      </w:r>
      <m:oMath>
        <m:r>
          <w:rPr>
            <w:rFonts w:ascii="Cambria Math" w:hAnsi="Cambria Math"/>
          </w:rPr>
          <m:t>y</m:t>
        </m:r>
      </m:oMath>
      <w:r>
        <w:rPr>
          <w:rFonts w:ascii="Arial" w:hAnsi="Arial" w:cs="Arial"/>
          <w:color w:val="000000"/>
          <w:sz w:val="20"/>
          <w:szCs w:val="20"/>
          <w:shd w:val="clear" w:color="auto" w:fill="FFFFFF"/>
          <w:lang w:val="en-US"/>
        </w:rPr>
        <w:t>) can be obtained by applying</w:t>
      </w:r>
    </w:p>
    <w:p w:rsidR="004952A0" w:rsidRDefault="00BE7C38" w:rsidP="004952A0">
      <w:pPr>
        <w:spacing w:after="0" w:line="240" w:lineRule="auto"/>
        <w:jc w:val="right"/>
        <w:rPr>
          <w:rFonts w:ascii="Arial" w:hAnsi="Arial" w:cs="Arial"/>
          <w:color w:val="000000"/>
          <w:sz w:val="20"/>
          <w:szCs w:val="20"/>
          <w:shd w:val="clear" w:color="auto" w:fill="FFFFFF"/>
          <w:lang w:val="en-US"/>
        </w:rPr>
      </w:pPr>
      <m:oMath>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s</m:t>
            </m:r>
          </m:sup>
        </m:sSubSup>
        <m:r>
          <w:rPr>
            <w:rFonts w:ascii="Cambria Math" w:hAnsi="Cambria Math"/>
            <w:lang w:val="en-US"/>
          </w:rPr>
          <m:t>=</m:t>
        </m:r>
        <m:r>
          <w:rPr>
            <w:rFonts w:ascii="Cambria Math" w:hAnsi="Cambria Math"/>
          </w:rPr>
          <m:t>log</m:t>
        </m:r>
        <m:r>
          <w:rPr>
            <w:rFonts w:ascii="Cambria Math" w:hAnsi="Cambria Math"/>
            <w:lang w:val="en-US"/>
          </w:rPr>
          <m:t>⁡</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lang w:val="en-US"/>
              </w:rPr>
              <m:t>+1</m:t>
            </m:r>
          </m:e>
        </m:d>
        <m:r>
          <w:rPr>
            <w:rFonts w:ascii="Cambria Math" w:hAnsi="Cambria Math"/>
            <w:lang w:val="en-US"/>
          </w:rPr>
          <m:t>-</m:t>
        </m:r>
        <m:r>
          <w:rPr>
            <w:rFonts w:ascii="Cambria Math" w:hAnsi="Cambria Math"/>
          </w:rPr>
          <m:t>log</m:t>
        </m:r>
        <m:r>
          <w:rPr>
            <w:rFonts w:ascii="Cambria Math" w:hAnsi="Cambria Math"/>
            <w:lang w:val="en-US"/>
          </w:rPr>
          <m:t>⁡</m:t>
        </m:r>
        <m:d>
          <m:dPr>
            <m:ctrlPr>
              <w:rPr>
                <w:rFonts w:ascii="Cambria Math" w:hAnsi="Cambria Math"/>
              </w:rPr>
            </m:ctrlPr>
          </m:dPr>
          <m:e>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s</m:t>
                </m:r>
              </m:sup>
            </m:sSubSup>
            <m:r>
              <w:rPr>
                <w:rFonts w:ascii="Cambria Math" w:hAnsi="Cambria Math"/>
                <w:lang w:val="en-US"/>
              </w:rPr>
              <m:t>+1</m:t>
            </m:r>
          </m:e>
        </m:d>
      </m:oMath>
      <w:r w:rsidR="004952A0">
        <w:rPr>
          <w:rFonts w:ascii="Arial" w:hAnsi="Arial" w:cs="Arial"/>
          <w:sz w:val="20"/>
          <w:szCs w:val="20"/>
          <w:lang w:val="en-US"/>
        </w:rPr>
        <w:t>.                                                  (1)</w:t>
      </w:r>
    </w:p>
    <w:p w:rsidR="004952A0" w:rsidRDefault="004952A0" w:rsidP="004952A0">
      <w:pPr>
        <w:spacing w:after="0" w:line="240" w:lineRule="auto"/>
        <w:jc w:val="both"/>
        <w:rPr>
          <w:rFonts w:ascii="Arial" w:hAnsi="Arial" w:cs="Arial"/>
          <w:color w:val="000000"/>
          <w:sz w:val="20"/>
          <w:szCs w:val="20"/>
          <w:shd w:val="clear" w:color="auto" w:fill="FFFFFF"/>
          <w:lang w:val="en-US"/>
        </w:rPr>
      </w:pPr>
    </w:p>
    <w:p w:rsidR="004952A0" w:rsidRDefault="004952A0" w:rsidP="004952A0">
      <w:pPr>
        <w:spacing w:after="0" w:line="240" w:lineRule="auto"/>
        <w:jc w:val="both"/>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lastRenderedPageBreak/>
        <w:t xml:space="preserve">The corrected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signal generated by </w:t>
      </w:r>
      <w:r>
        <w:rPr>
          <w:rFonts w:ascii="Arial" w:hAnsi="Arial" w:cs="Arial"/>
          <w:b/>
          <w:color w:val="000000"/>
          <w:sz w:val="20"/>
          <w:szCs w:val="20"/>
          <w:shd w:val="clear" w:color="auto" w:fill="FFFFFF"/>
          <w:lang w:val="en-US"/>
        </w:rPr>
        <w:t>equation (1)</w:t>
      </w:r>
      <w:r>
        <w:rPr>
          <w:rFonts w:ascii="Arial" w:hAnsi="Arial" w:cs="Arial"/>
          <w:color w:val="000000"/>
          <w:sz w:val="20"/>
          <w:szCs w:val="20"/>
          <w:shd w:val="clear" w:color="auto" w:fill="FFFFFF"/>
          <w:lang w:val="en-US"/>
        </w:rPr>
        <w:t xml:space="preserve"> may include negative values. Since some posterior statistical analyses required a signal consisting only of positive values, we have shifted the entire signal by adding the global minimum value.</w:t>
      </w:r>
    </w:p>
    <w:p w:rsidR="004952A0" w:rsidRDefault="004952A0" w:rsidP="004952A0">
      <w:pPr>
        <w:spacing w:after="0" w:line="240" w:lineRule="auto"/>
        <w:jc w:val="both"/>
        <w:rPr>
          <w:rFonts w:ascii="Arial" w:hAnsi="Arial" w:cs="Arial"/>
          <w:color w:val="000000"/>
          <w:sz w:val="20"/>
          <w:szCs w:val="20"/>
          <w:shd w:val="clear" w:color="auto" w:fill="FFFFFF"/>
          <w:lang w:val="en-US"/>
        </w:rPr>
      </w:pPr>
    </w:p>
    <w:p w:rsidR="004952A0" w:rsidRDefault="004952A0" w:rsidP="004952A0">
      <w:pPr>
        <w:spacing w:after="0" w:line="240" w:lineRule="auto"/>
        <w:jc w:val="both"/>
        <w:rPr>
          <w:sz w:val="20"/>
          <w:szCs w:val="20"/>
          <w:lang w:val="en-US"/>
        </w:rPr>
      </w:pPr>
      <w:proofErr w:type="gramStart"/>
      <w:r>
        <w:rPr>
          <w:rFonts w:ascii="Arial" w:hAnsi="Arial" w:cs="Arial"/>
          <w:b/>
          <w:bCs/>
          <w:color w:val="000000"/>
          <w:sz w:val="20"/>
          <w:szCs w:val="20"/>
          <w:shd w:val="clear" w:color="auto" w:fill="FFFFFF"/>
          <w:lang w:val="en-US"/>
        </w:rPr>
        <w:t xml:space="preserve">Computational </w:t>
      </w:r>
      <w:proofErr w:type="spellStart"/>
      <w:r>
        <w:rPr>
          <w:rFonts w:ascii="Arial" w:hAnsi="Arial" w:cs="Arial"/>
          <w:b/>
          <w:bCs/>
          <w:color w:val="000000"/>
          <w:sz w:val="20"/>
          <w:szCs w:val="20"/>
          <w:shd w:val="clear" w:color="auto" w:fill="FFFFFF"/>
          <w:lang w:val="en-US"/>
        </w:rPr>
        <w:t>footprinting</w:t>
      </w:r>
      <w:proofErr w:type="spellEnd"/>
      <w:r>
        <w:rPr>
          <w:rFonts w:ascii="Arial" w:hAnsi="Arial" w:cs="Arial"/>
          <w:b/>
          <w:bCs/>
          <w:color w:val="000000"/>
          <w:sz w:val="20"/>
          <w:szCs w:val="20"/>
          <w:shd w:val="clear" w:color="auto" w:fill="FFFFFF"/>
          <w:lang w:val="en-US"/>
        </w:rPr>
        <w:t xml:space="preserve"> methods.</w:t>
      </w:r>
      <w:proofErr w:type="gramEnd"/>
      <w:r>
        <w:rPr>
          <w:rFonts w:ascii="Arial" w:hAnsi="Arial" w:cs="Arial"/>
          <w:color w:val="000000"/>
          <w:sz w:val="20"/>
          <w:szCs w:val="20"/>
          <w:shd w:val="clear" w:color="auto" w:fill="FFFFFF"/>
          <w:lang w:val="en-US"/>
        </w:rPr>
        <w:t xml:space="preserve"> In this section we present an overview of the computational </w:t>
      </w:r>
      <w:proofErr w:type="spellStart"/>
      <w:r>
        <w:rPr>
          <w:rFonts w:ascii="Arial" w:hAnsi="Arial" w:cs="Arial"/>
          <w:color w:val="000000"/>
          <w:sz w:val="20"/>
          <w:szCs w:val="20"/>
          <w:shd w:val="clear" w:color="auto" w:fill="FFFFFF"/>
          <w:lang w:val="en-US"/>
        </w:rPr>
        <w:t>footprinting</w:t>
      </w:r>
      <w:proofErr w:type="spellEnd"/>
      <w:r>
        <w:rPr>
          <w:rFonts w:ascii="Arial" w:hAnsi="Arial" w:cs="Arial"/>
          <w:color w:val="000000"/>
          <w:sz w:val="20"/>
          <w:szCs w:val="20"/>
          <w:shd w:val="clear" w:color="auto" w:fill="FFFFFF"/>
          <w:lang w:val="en-US"/>
        </w:rPr>
        <w:t xml:space="preserve"> methods used in this study. Computational resources necessary to the execution of each method were summarized in </w:t>
      </w:r>
      <w:r>
        <w:rPr>
          <w:rFonts w:ascii="Arial" w:hAnsi="Arial" w:cs="Arial"/>
          <w:b/>
          <w:color w:val="000000"/>
          <w:sz w:val="20"/>
          <w:szCs w:val="20"/>
          <w:shd w:val="clear" w:color="auto" w:fill="FFFFFF"/>
          <w:lang w:val="en-US"/>
        </w:rPr>
        <w:t>Supplementary Table 1</w:t>
      </w:r>
      <w:r>
        <w:rPr>
          <w:rFonts w:ascii="Arial" w:hAnsi="Arial" w:cs="Arial"/>
          <w:color w:val="000000"/>
          <w:sz w:val="20"/>
          <w:szCs w:val="20"/>
          <w:shd w:val="clear" w:color="auto" w:fill="FFFFFF"/>
          <w:lang w:val="en-US"/>
        </w:rPr>
        <w:t>.</w:t>
      </w:r>
    </w:p>
    <w:p w:rsidR="004952A0" w:rsidRDefault="004952A0" w:rsidP="004952A0">
      <w:pPr>
        <w:spacing w:after="0" w:line="240" w:lineRule="auto"/>
        <w:jc w:val="both"/>
        <w:rPr>
          <w:rFonts w:ascii="Arial" w:hAnsi="Arial" w:cs="Arial"/>
          <w:color w:val="000000"/>
          <w:sz w:val="20"/>
          <w:szCs w:val="20"/>
          <w:shd w:val="clear" w:color="auto" w:fill="FFFFFF"/>
          <w:lang w:val="en-US"/>
        </w:rPr>
      </w:pPr>
    </w:p>
    <w:p w:rsidR="004952A0" w:rsidRDefault="004952A0" w:rsidP="004952A0">
      <w:pPr>
        <w:spacing w:after="0" w:line="240" w:lineRule="auto"/>
        <w:jc w:val="both"/>
        <w:rPr>
          <w:sz w:val="20"/>
          <w:szCs w:val="20"/>
          <w:lang w:val="en-US"/>
        </w:rPr>
      </w:pPr>
      <w:proofErr w:type="spellStart"/>
      <w:proofErr w:type="gramStart"/>
      <w:r>
        <w:rPr>
          <w:rFonts w:ascii="Arial" w:hAnsi="Arial" w:cs="Arial"/>
          <w:i/>
          <w:iCs/>
          <w:color w:val="000000"/>
          <w:sz w:val="20"/>
          <w:szCs w:val="20"/>
          <w:shd w:val="clear" w:color="auto" w:fill="FFFFFF"/>
          <w:lang w:val="en-US"/>
        </w:rPr>
        <w:t>Neph</w:t>
      </w:r>
      <w:proofErr w:type="spellEnd"/>
      <w:r>
        <w:rPr>
          <w:rFonts w:ascii="Arial" w:hAnsi="Arial" w:cs="Arial"/>
          <w:i/>
          <w:iCs/>
          <w:color w:val="000000"/>
          <w:sz w:val="20"/>
          <w:szCs w:val="20"/>
          <w:shd w:val="clear" w:color="auto" w:fill="FFFFFF"/>
          <w:lang w:val="en-US"/>
        </w:rPr>
        <w:t xml:space="preserve"> method.</w:t>
      </w:r>
      <w:proofErr w:type="gramEnd"/>
      <w:r>
        <w:rPr>
          <w:rFonts w:ascii="Arial" w:hAnsi="Arial" w:cs="Arial"/>
          <w:color w:val="000000"/>
          <w:sz w:val="20"/>
          <w:szCs w:val="20"/>
          <w:shd w:val="clear" w:color="auto" w:fill="FFFFFF"/>
          <w:lang w:val="en-US"/>
        </w:rPr>
        <w:t xml:space="preserve"> </w:t>
      </w:r>
      <w:proofErr w:type="spellStart"/>
      <w:r>
        <w:rPr>
          <w:rFonts w:ascii="Arial" w:hAnsi="Arial" w:cs="Arial"/>
          <w:color w:val="000000"/>
          <w:sz w:val="20"/>
          <w:szCs w:val="20"/>
          <w:shd w:val="clear" w:color="auto" w:fill="FFFFFF"/>
          <w:lang w:val="en-US"/>
        </w:rPr>
        <w:t>Neph</w:t>
      </w:r>
      <w:proofErr w:type="spellEnd"/>
      <w:r>
        <w:rPr>
          <w:rFonts w:ascii="Arial" w:hAnsi="Arial" w:cs="Arial"/>
          <w:color w:val="000000"/>
          <w:sz w:val="20"/>
          <w:szCs w:val="20"/>
          <w:shd w:val="clear" w:color="auto" w:fill="FFFFFF"/>
          <w:lang w:val="en-US"/>
        </w:rPr>
        <w:t xml:space="preserve">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4</w:t>
      </w:r>
      <w:r>
        <w:rPr>
          <w:rFonts w:ascii="Arial" w:hAnsi="Arial" w:cs="Arial"/>
          <w:color w:val="000000"/>
          <w:sz w:val="20"/>
          <w:szCs w:val="20"/>
          <w:shd w:val="clear" w:color="auto" w:fill="FFFFFF"/>
          <w:lang w:val="en-US"/>
        </w:rPr>
        <w:t xml:space="preserve"> used a simplified version of the segmentation method originally proposed in </w:t>
      </w:r>
      <w:proofErr w:type="spellStart"/>
      <w:r>
        <w:rPr>
          <w:rFonts w:ascii="Arial" w:hAnsi="Arial" w:cs="Arial"/>
          <w:color w:val="000000"/>
          <w:sz w:val="20"/>
          <w:szCs w:val="20"/>
          <w:shd w:val="clear" w:color="auto" w:fill="FFFFFF"/>
          <w:lang w:val="en-US"/>
        </w:rPr>
        <w:t>Hesselberth</w:t>
      </w:r>
      <w:proofErr w:type="spellEnd"/>
      <w:r>
        <w:rPr>
          <w:rFonts w:ascii="Arial" w:hAnsi="Arial" w:cs="Arial"/>
          <w:color w:val="000000"/>
          <w:sz w:val="20"/>
          <w:szCs w:val="20"/>
          <w:shd w:val="clear" w:color="auto" w:fill="FFFFFF"/>
          <w:lang w:val="en-US"/>
        </w:rPr>
        <w:t xml:space="preserve"> et al.</w:t>
      </w:r>
      <w:r>
        <w:rPr>
          <w:rFonts w:ascii="Arial" w:hAnsi="Arial" w:cs="Arial"/>
          <w:color w:val="000000"/>
          <w:sz w:val="20"/>
          <w:szCs w:val="20"/>
          <w:shd w:val="clear" w:color="auto" w:fill="FFFFFF"/>
          <w:vertAlign w:val="superscript"/>
          <w:lang w:val="en-US"/>
        </w:rPr>
        <w:t>36</w:t>
      </w:r>
      <w:r>
        <w:rPr>
          <w:rFonts w:ascii="Arial" w:hAnsi="Arial" w:cs="Arial"/>
          <w:color w:val="000000"/>
          <w:sz w:val="20"/>
          <w:szCs w:val="20"/>
          <w:shd w:val="clear" w:color="auto" w:fill="FFFFFF"/>
          <w:lang w:val="en-US"/>
        </w:rPr>
        <w:t xml:space="preserve">. Their method consists on applying a sliding window to find genomic regions (6-40 </w:t>
      </w:r>
      <w:proofErr w:type="spellStart"/>
      <w:r>
        <w:rPr>
          <w:rFonts w:ascii="Arial" w:hAnsi="Arial" w:cs="Arial"/>
          <w:color w:val="000000"/>
          <w:sz w:val="20"/>
          <w:szCs w:val="20"/>
          <w:shd w:val="clear" w:color="auto" w:fill="FFFFFF"/>
          <w:lang w:val="en-US"/>
        </w:rPr>
        <w:t>bp</w:t>
      </w:r>
      <w:proofErr w:type="spellEnd"/>
      <w:r>
        <w:rPr>
          <w:rFonts w:ascii="Arial" w:hAnsi="Arial" w:cs="Arial"/>
          <w:color w:val="000000"/>
          <w:sz w:val="20"/>
          <w:szCs w:val="20"/>
          <w:shd w:val="clear" w:color="auto" w:fill="FFFFFF"/>
          <w:lang w:val="en-US"/>
        </w:rPr>
        <w:t xml:space="preserve">) with low </w:t>
      </w:r>
      <w:proofErr w:type="spellStart"/>
      <w:r>
        <w:rPr>
          <w:rFonts w:ascii="Arial" w:hAnsi="Arial" w:cs="Arial"/>
          <w:color w:val="000000"/>
          <w:sz w:val="20"/>
          <w:szCs w:val="20"/>
          <w:shd w:val="clear" w:color="auto" w:fill="FFFFFF"/>
          <w:lang w:val="en-US"/>
        </w:rPr>
        <w:t>DNase</w:t>
      </w:r>
      <w:proofErr w:type="spellEnd"/>
      <w:r>
        <w:rPr>
          <w:rFonts w:ascii="Arial" w:hAnsi="Arial" w:cs="Arial"/>
          <w:color w:val="000000"/>
          <w:sz w:val="20"/>
          <w:szCs w:val="20"/>
          <w:shd w:val="clear" w:color="auto" w:fill="FFFFFF"/>
          <w:lang w:val="en-US"/>
        </w:rPr>
        <w:t xml:space="preserve"> I cleavage activity between regions (3-10 </w:t>
      </w:r>
      <w:proofErr w:type="spellStart"/>
      <w:r>
        <w:rPr>
          <w:rFonts w:ascii="Arial" w:hAnsi="Arial" w:cs="Arial"/>
          <w:color w:val="000000"/>
          <w:sz w:val="20"/>
          <w:szCs w:val="20"/>
          <w:shd w:val="clear" w:color="auto" w:fill="FFFFFF"/>
          <w:lang w:val="en-US"/>
        </w:rPr>
        <w:t>bp</w:t>
      </w:r>
      <w:proofErr w:type="spellEnd"/>
      <w:r>
        <w:rPr>
          <w:rFonts w:ascii="Arial" w:hAnsi="Arial" w:cs="Arial"/>
          <w:color w:val="000000"/>
          <w:sz w:val="20"/>
          <w:szCs w:val="20"/>
          <w:shd w:val="clear" w:color="auto" w:fill="FFFFFF"/>
          <w:lang w:val="en-US"/>
        </w:rPr>
        <w:t xml:space="preserve">) with intense </w:t>
      </w:r>
      <w:proofErr w:type="spellStart"/>
      <w:r>
        <w:rPr>
          <w:rFonts w:ascii="Arial" w:hAnsi="Arial" w:cs="Arial"/>
          <w:color w:val="000000"/>
          <w:sz w:val="20"/>
          <w:szCs w:val="20"/>
          <w:shd w:val="clear" w:color="auto" w:fill="FFFFFF"/>
          <w:lang w:val="en-US"/>
        </w:rPr>
        <w:t>DNase</w:t>
      </w:r>
      <w:proofErr w:type="spellEnd"/>
      <w:r>
        <w:rPr>
          <w:rFonts w:ascii="Arial" w:hAnsi="Arial" w:cs="Arial"/>
          <w:color w:val="000000"/>
          <w:sz w:val="20"/>
          <w:szCs w:val="20"/>
          <w:shd w:val="clear" w:color="auto" w:fill="FFFFFF"/>
          <w:lang w:val="en-US"/>
        </w:rPr>
        <w:t xml:space="preserve"> I digestion. The footprint score (FS) is evaluated and used to determine the most significant predictions.</w:t>
      </w:r>
    </w:p>
    <w:p w:rsidR="004952A0" w:rsidRDefault="004952A0" w:rsidP="004952A0">
      <w:pPr>
        <w:spacing w:after="0" w:line="240" w:lineRule="auto"/>
        <w:jc w:val="both"/>
        <w:rPr>
          <w:rFonts w:ascii="Arial" w:hAnsi="Arial" w:cs="Arial"/>
          <w:color w:val="000000"/>
          <w:sz w:val="20"/>
          <w:szCs w:val="20"/>
          <w:shd w:val="clear" w:color="auto" w:fill="FFFFFF"/>
          <w:lang w:val="en-US"/>
        </w:rPr>
      </w:pPr>
    </w:p>
    <w:p w:rsidR="004952A0" w:rsidRDefault="004952A0" w:rsidP="004952A0">
      <w:pPr>
        <w:spacing w:after="0" w:line="240" w:lineRule="auto"/>
        <w:jc w:val="both"/>
        <w:rPr>
          <w:sz w:val="20"/>
          <w:szCs w:val="20"/>
          <w:lang w:val="en-US"/>
        </w:rPr>
      </w:pPr>
      <w:r>
        <w:rPr>
          <w:rFonts w:ascii="Arial" w:hAnsi="Arial" w:cs="Arial"/>
          <w:color w:val="000000"/>
          <w:sz w:val="20"/>
          <w:szCs w:val="20"/>
          <w:shd w:val="clear" w:color="auto" w:fill="FFFFFF"/>
          <w:lang w:val="en-US"/>
        </w:rPr>
        <w:t>We obtained the footprint predictions for cell type K562 (DU) in ftp://ftp.ebi.ac.uk/pub/databases/ensembl/encode/supplementary/integration_data_jan2011/byDataType/footprints/jan2011/all.footprints.gz</w:t>
      </w:r>
      <w:r>
        <w:rPr>
          <w:rFonts w:ascii="Arial" w:hAnsi="Arial" w:cs="Arial"/>
          <w:color w:val="000000"/>
          <w:sz w:val="20"/>
          <w:szCs w:val="20"/>
          <w:shd w:val="clear" w:color="auto" w:fill="FFFFFF"/>
          <w:vertAlign w:val="superscript"/>
          <w:lang w:val="en-US"/>
        </w:rPr>
        <w:t>4</w:t>
      </w:r>
      <w:r>
        <w:rPr>
          <w:rFonts w:ascii="Arial" w:hAnsi="Arial" w:cs="Arial"/>
          <w:color w:val="000000"/>
          <w:sz w:val="20"/>
          <w:szCs w:val="20"/>
          <w:shd w:val="clear" w:color="auto" w:fill="FFFFFF"/>
          <w:lang w:val="en-US"/>
        </w:rPr>
        <w:t xml:space="preserve">. As predictions were not available for other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experiments, we obtained the scripts and parameterization through </w:t>
      </w:r>
      <w:proofErr w:type="spellStart"/>
      <w:r>
        <w:rPr>
          <w:rFonts w:ascii="Arial" w:hAnsi="Arial" w:cs="Arial"/>
          <w:color w:val="000000"/>
          <w:sz w:val="20"/>
          <w:szCs w:val="20"/>
          <w:shd w:val="clear" w:color="auto" w:fill="FFFFFF"/>
          <w:lang w:val="en-US"/>
        </w:rPr>
        <w:t>Neph</w:t>
      </w:r>
      <w:proofErr w:type="spellEnd"/>
      <w:r>
        <w:rPr>
          <w:rFonts w:ascii="Arial" w:hAnsi="Arial" w:cs="Arial"/>
          <w:color w:val="000000"/>
          <w:sz w:val="20"/>
          <w:szCs w:val="20"/>
          <w:shd w:val="clear" w:color="auto" w:fill="FFFFFF"/>
          <w:lang w:val="en-US"/>
        </w:rPr>
        <w:t xml:space="preserve">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4</w:t>
      </w:r>
      <w:r>
        <w:rPr>
          <w:rFonts w:ascii="Arial" w:hAnsi="Arial" w:cs="Arial"/>
          <w:color w:val="000000"/>
          <w:sz w:val="20"/>
          <w:szCs w:val="20"/>
          <w:shd w:val="clear" w:color="auto" w:fill="FFFFFF"/>
          <w:lang w:val="en-US"/>
        </w:rPr>
        <w:t xml:space="preserve"> </w:t>
      </w:r>
      <w:proofErr w:type="spellStart"/>
      <w:r>
        <w:rPr>
          <w:rFonts w:ascii="Arial" w:hAnsi="Arial" w:cs="Arial"/>
          <w:color w:val="000000"/>
          <w:sz w:val="20"/>
          <w:szCs w:val="20"/>
          <w:shd w:val="clear" w:color="auto" w:fill="FFFFFF"/>
          <w:lang w:val="en-US"/>
        </w:rPr>
        <w:t>footprinting</w:t>
      </w:r>
      <w:proofErr w:type="spellEnd"/>
      <w:r>
        <w:rPr>
          <w:rFonts w:ascii="Arial" w:hAnsi="Arial" w:cs="Arial"/>
          <w:color w:val="000000"/>
          <w:sz w:val="20"/>
          <w:szCs w:val="20"/>
          <w:shd w:val="clear" w:color="auto" w:fill="FFFFFF"/>
          <w:lang w:val="en-US"/>
        </w:rPr>
        <w:t xml:space="preserve"> method code repository at https://github.com/StamLab/footprinting2012. Briefly, we used the </w:t>
      </w:r>
      <w:proofErr w:type="spellStart"/>
      <w:r>
        <w:rPr>
          <w:rFonts w:ascii="Arial" w:hAnsi="Arial" w:cs="Arial"/>
          <w:color w:val="000000"/>
          <w:sz w:val="20"/>
          <w:szCs w:val="20"/>
          <w:shd w:val="clear" w:color="auto" w:fill="FFFFFF"/>
          <w:lang w:val="en-US"/>
        </w:rPr>
        <w:t>DNase</w:t>
      </w:r>
      <w:proofErr w:type="spellEnd"/>
      <w:r>
        <w:rPr>
          <w:rFonts w:ascii="Arial" w:hAnsi="Arial" w:cs="Arial"/>
          <w:color w:val="000000"/>
          <w:sz w:val="20"/>
          <w:szCs w:val="20"/>
          <w:shd w:val="clear" w:color="auto" w:fill="FFFFFF"/>
          <w:lang w:val="en-US"/>
        </w:rPr>
        <w:t xml:space="preserve"> I raw signal as input with the parameters from the original publication: flanking component length varied between 3-10 </w:t>
      </w:r>
      <w:proofErr w:type="spellStart"/>
      <w:r>
        <w:rPr>
          <w:rFonts w:ascii="Arial" w:hAnsi="Arial" w:cs="Arial"/>
          <w:color w:val="000000"/>
          <w:sz w:val="20"/>
          <w:szCs w:val="20"/>
          <w:shd w:val="clear" w:color="auto" w:fill="FFFFFF"/>
          <w:lang w:val="en-US"/>
        </w:rPr>
        <w:t>bp</w:t>
      </w:r>
      <w:proofErr w:type="spellEnd"/>
      <w:r>
        <w:rPr>
          <w:rFonts w:ascii="Arial" w:hAnsi="Arial" w:cs="Arial"/>
          <w:color w:val="000000"/>
          <w:sz w:val="20"/>
          <w:szCs w:val="20"/>
          <w:shd w:val="clear" w:color="auto" w:fill="FFFFFF"/>
          <w:lang w:val="en-US"/>
        </w:rPr>
        <w:t xml:space="preserve"> and central footprint region length varied between 6-40 </w:t>
      </w:r>
      <w:proofErr w:type="spellStart"/>
      <w:r>
        <w:rPr>
          <w:rFonts w:ascii="Arial" w:hAnsi="Arial" w:cs="Arial"/>
          <w:color w:val="000000"/>
          <w:sz w:val="20"/>
          <w:szCs w:val="20"/>
          <w:shd w:val="clear" w:color="auto" w:fill="FFFFFF"/>
          <w:lang w:val="en-US"/>
        </w:rPr>
        <w:t>bp</w:t>
      </w:r>
      <w:proofErr w:type="spellEnd"/>
      <w:r>
        <w:rPr>
          <w:rFonts w:ascii="Arial" w:hAnsi="Arial" w:cs="Arial"/>
          <w:color w:val="000000"/>
          <w:sz w:val="20"/>
          <w:szCs w:val="20"/>
          <w:shd w:val="clear" w:color="auto" w:fill="FFFFFF"/>
          <w:lang w:val="en-US"/>
        </w:rPr>
        <w:t>. Afterwards, the footprints were filtered by an FDR of 1%, which was estimated based on the FS distribution in each cell type</w:t>
      </w:r>
      <w:r>
        <w:rPr>
          <w:rFonts w:ascii="Arial" w:hAnsi="Arial" w:cs="Arial"/>
          <w:color w:val="000000"/>
          <w:sz w:val="20"/>
          <w:szCs w:val="20"/>
          <w:shd w:val="clear" w:color="auto" w:fill="FFFFFF"/>
          <w:vertAlign w:val="superscript"/>
          <w:lang w:val="en-US"/>
        </w:rPr>
        <w:t>4</w:t>
      </w:r>
      <w:r>
        <w:rPr>
          <w:rFonts w:ascii="Arial" w:hAnsi="Arial" w:cs="Arial"/>
          <w:color w:val="000000"/>
          <w:sz w:val="20"/>
          <w:szCs w:val="20"/>
          <w:shd w:val="clear" w:color="auto" w:fill="FFFFFF"/>
          <w:lang w:val="en-US"/>
        </w:rPr>
        <w:t xml:space="preserve">. Finally, we consider only predictions that occurred within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hotspots, evaluated using the method first described in Sabo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37</w:t>
      </w:r>
      <w:r>
        <w:rPr>
          <w:rFonts w:ascii="Arial" w:hAnsi="Arial" w:cs="Arial"/>
          <w:color w:val="000000"/>
          <w:sz w:val="20"/>
          <w:szCs w:val="20"/>
          <w:shd w:val="clear" w:color="auto" w:fill="FFFFFF"/>
          <w:lang w:val="en-US"/>
        </w:rPr>
        <w:t xml:space="preserve">. We obtained all hotspots generated by </w:t>
      </w:r>
      <w:proofErr w:type="spellStart"/>
      <w:r>
        <w:rPr>
          <w:rFonts w:ascii="Arial" w:hAnsi="Arial" w:cs="Arial"/>
          <w:color w:val="000000"/>
          <w:sz w:val="20"/>
          <w:szCs w:val="20"/>
          <w:shd w:val="clear" w:color="auto" w:fill="FFFFFF"/>
          <w:lang w:val="en-US"/>
        </w:rPr>
        <w:t>Stamatoyannopoulous</w:t>
      </w:r>
      <w:proofErr w:type="spellEnd"/>
      <w:r>
        <w:rPr>
          <w:rFonts w:ascii="Arial" w:hAnsi="Arial" w:cs="Arial"/>
          <w:color w:val="000000"/>
          <w:sz w:val="20"/>
          <w:szCs w:val="20"/>
          <w:shd w:val="clear" w:color="auto" w:fill="FFFFFF"/>
          <w:lang w:val="en-US"/>
        </w:rPr>
        <w:t>' lab in ENCODE</w:t>
      </w:r>
      <w:r>
        <w:rPr>
          <w:rFonts w:ascii="Arial" w:hAnsi="Arial" w:cs="Arial"/>
          <w:color w:val="000000"/>
          <w:sz w:val="20"/>
          <w:szCs w:val="20"/>
          <w:shd w:val="clear" w:color="auto" w:fill="FFFFFF"/>
          <w:vertAlign w:val="superscript"/>
          <w:lang w:val="en-US"/>
        </w:rPr>
        <w:t>1</w:t>
      </w:r>
      <w:r>
        <w:rPr>
          <w:rFonts w:ascii="Arial" w:hAnsi="Arial" w:cs="Arial"/>
          <w:color w:val="000000"/>
          <w:sz w:val="20"/>
          <w:szCs w:val="20"/>
          <w:shd w:val="clear" w:color="auto" w:fill="FFFFFF"/>
          <w:lang w:val="en-US"/>
        </w:rPr>
        <w:t xml:space="preserve"> for cell types GM12878 (wgEncodeEH000492; GSM736496 and GSM736620), H1-hESC (wgEncodeEH000496; GSM736582) and K562 (wgEncodeEH000484; GSM736629 and GSM736566). We will refer to this framework as “</w:t>
      </w:r>
      <w:proofErr w:type="spellStart"/>
      <w:r>
        <w:rPr>
          <w:rFonts w:ascii="Arial" w:hAnsi="Arial" w:cs="Arial"/>
          <w:color w:val="000000"/>
          <w:sz w:val="20"/>
          <w:szCs w:val="20"/>
          <w:shd w:val="clear" w:color="auto" w:fill="FFFFFF"/>
          <w:lang w:val="en-US"/>
        </w:rPr>
        <w:t>Neph</w:t>
      </w:r>
      <w:proofErr w:type="spellEnd"/>
      <w:r>
        <w:rPr>
          <w:rFonts w:ascii="Arial" w:hAnsi="Arial" w:cs="Arial"/>
          <w:color w:val="000000"/>
          <w:sz w:val="20"/>
          <w:szCs w:val="20"/>
          <w:shd w:val="clear" w:color="auto" w:fill="FFFFFF"/>
          <w:lang w:val="en-US"/>
        </w:rPr>
        <w:t>”.</w:t>
      </w:r>
    </w:p>
    <w:p w:rsidR="004952A0" w:rsidRDefault="004952A0" w:rsidP="004952A0">
      <w:pPr>
        <w:spacing w:after="0" w:line="240" w:lineRule="auto"/>
        <w:jc w:val="both"/>
        <w:rPr>
          <w:rFonts w:ascii="Arial" w:hAnsi="Arial" w:cs="Arial"/>
          <w:color w:val="000000"/>
          <w:sz w:val="20"/>
          <w:szCs w:val="20"/>
          <w:shd w:val="clear" w:color="auto" w:fill="FFFFFF"/>
          <w:lang w:val="en-US"/>
        </w:rPr>
      </w:pPr>
    </w:p>
    <w:p w:rsidR="004952A0" w:rsidRDefault="004952A0" w:rsidP="004952A0">
      <w:pPr>
        <w:spacing w:after="0" w:line="240" w:lineRule="auto"/>
        <w:jc w:val="both"/>
        <w:rPr>
          <w:sz w:val="20"/>
          <w:szCs w:val="20"/>
          <w:lang w:val="en-US"/>
        </w:rPr>
      </w:pPr>
      <w:proofErr w:type="gramStart"/>
      <w:r>
        <w:rPr>
          <w:rFonts w:ascii="Arial" w:hAnsi="Arial" w:cs="Arial"/>
          <w:i/>
          <w:iCs/>
          <w:color w:val="000000"/>
          <w:sz w:val="20"/>
          <w:szCs w:val="20"/>
          <w:shd w:val="clear" w:color="auto" w:fill="FFFFFF"/>
          <w:lang w:val="en-US"/>
        </w:rPr>
        <w:t>Boyle method.</w:t>
      </w:r>
      <w:proofErr w:type="gramEnd"/>
      <w:r>
        <w:rPr>
          <w:rFonts w:ascii="Arial" w:hAnsi="Arial" w:cs="Arial"/>
          <w:color w:val="000000"/>
          <w:sz w:val="20"/>
          <w:szCs w:val="20"/>
          <w:shd w:val="clear" w:color="auto" w:fill="FFFFFF"/>
          <w:lang w:val="en-US"/>
        </w:rPr>
        <w:t xml:space="preserve"> Boyle et al.</w:t>
      </w:r>
      <w:r>
        <w:rPr>
          <w:rFonts w:ascii="Arial" w:hAnsi="Arial" w:cs="Arial"/>
          <w:color w:val="000000"/>
          <w:sz w:val="20"/>
          <w:szCs w:val="20"/>
          <w:shd w:val="clear" w:color="auto" w:fill="FFFFFF"/>
          <w:vertAlign w:val="superscript"/>
          <w:lang w:val="en-US"/>
        </w:rPr>
        <w:t>5</w:t>
      </w:r>
      <w:r>
        <w:rPr>
          <w:rFonts w:ascii="Arial" w:hAnsi="Arial" w:cs="Arial"/>
          <w:color w:val="000000"/>
          <w:sz w:val="20"/>
          <w:szCs w:val="20"/>
          <w:shd w:val="clear" w:color="auto" w:fill="FFFFFF"/>
          <w:lang w:val="en-US"/>
        </w:rPr>
        <w:t xml:space="preserve"> designed a segmentation approach, which is based on using hidden Markov models (HMMs) to predict footprints in specific </w:t>
      </w:r>
      <w:proofErr w:type="spellStart"/>
      <w:r>
        <w:rPr>
          <w:rFonts w:ascii="Arial" w:hAnsi="Arial" w:cs="Arial"/>
          <w:color w:val="000000"/>
          <w:sz w:val="20"/>
          <w:szCs w:val="20"/>
          <w:shd w:val="clear" w:color="auto" w:fill="FFFFFF"/>
          <w:lang w:val="en-US"/>
        </w:rPr>
        <w:t>DNase</w:t>
      </w:r>
      <w:proofErr w:type="spellEnd"/>
      <w:r>
        <w:rPr>
          <w:rFonts w:ascii="Arial" w:hAnsi="Arial" w:cs="Arial"/>
          <w:color w:val="000000"/>
          <w:sz w:val="20"/>
          <w:szCs w:val="20"/>
          <w:shd w:val="clear" w:color="auto" w:fill="FFFFFF"/>
          <w:lang w:val="en-US"/>
        </w:rPr>
        <w:t xml:space="preserve"> I cleavage patterns. Briefly, the HMM uses a normalized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cleavage signal to find regions with depleted </w:t>
      </w:r>
      <w:proofErr w:type="spellStart"/>
      <w:r>
        <w:rPr>
          <w:rFonts w:ascii="Arial" w:hAnsi="Arial" w:cs="Arial"/>
          <w:color w:val="000000"/>
          <w:sz w:val="20"/>
          <w:szCs w:val="20"/>
          <w:shd w:val="clear" w:color="auto" w:fill="FFFFFF"/>
          <w:lang w:val="en-US"/>
        </w:rPr>
        <w:t>DNase</w:t>
      </w:r>
      <w:proofErr w:type="spellEnd"/>
      <w:r>
        <w:rPr>
          <w:rFonts w:ascii="Arial" w:hAnsi="Arial" w:cs="Arial"/>
          <w:color w:val="000000"/>
          <w:sz w:val="20"/>
          <w:szCs w:val="20"/>
          <w:shd w:val="clear" w:color="auto" w:fill="FFFFFF"/>
          <w:lang w:val="en-US"/>
        </w:rPr>
        <w:t xml:space="preserve"> I digestion (footprints) between two peaks of intense </w:t>
      </w:r>
      <w:proofErr w:type="spellStart"/>
      <w:r>
        <w:rPr>
          <w:rFonts w:ascii="Arial" w:hAnsi="Arial" w:cs="Arial"/>
          <w:color w:val="000000"/>
          <w:sz w:val="20"/>
          <w:szCs w:val="20"/>
          <w:shd w:val="clear" w:color="auto" w:fill="FFFFFF"/>
          <w:lang w:val="en-US"/>
        </w:rPr>
        <w:t>DNase</w:t>
      </w:r>
      <w:proofErr w:type="spellEnd"/>
      <w:r>
        <w:rPr>
          <w:rFonts w:ascii="Arial" w:hAnsi="Arial" w:cs="Arial"/>
          <w:color w:val="000000"/>
          <w:sz w:val="20"/>
          <w:szCs w:val="20"/>
          <w:shd w:val="clear" w:color="auto" w:fill="FFFFFF"/>
          <w:lang w:val="en-US"/>
        </w:rPr>
        <w:t xml:space="preserve"> I cleavage. Such pattern reflects the inability of the </w:t>
      </w:r>
      <w:proofErr w:type="spellStart"/>
      <w:r>
        <w:rPr>
          <w:rFonts w:ascii="Arial" w:hAnsi="Arial" w:cs="Arial"/>
          <w:color w:val="000000"/>
          <w:sz w:val="20"/>
          <w:szCs w:val="20"/>
          <w:shd w:val="clear" w:color="auto" w:fill="FFFFFF"/>
          <w:lang w:val="en-US"/>
        </w:rPr>
        <w:t>DNase</w:t>
      </w:r>
      <w:proofErr w:type="spellEnd"/>
      <w:r>
        <w:rPr>
          <w:rFonts w:ascii="Arial" w:hAnsi="Arial" w:cs="Arial"/>
          <w:color w:val="000000"/>
          <w:sz w:val="20"/>
          <w:szCs w:val="20"/>
          <w:shd w:val="clear" w:color="auto" w:fill="FFFFFF"/>
          <w:lang w:val="en-US"/>
        </w:rPr>
        <w:t xml:space="preserve"> I nuclease to cleave sites where there are proteins bound. As the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profiles required a nucleotide-resolution signal, which is usually noisy, the authors used a </w:t>
      </w:r>
      <w:proofErr w:type="spellStart"/>
      <w:r>
        <w:rPr>
          <w:rFonts w:ascii="Arial" w:hAnsi="Arial" w:cs="Arial"/>
          <w:color w:val="000000"/>
          <w:sz w:val="20"/>
          <w:szCs w:val="20"/>
          <w:shd w:val="clear" w:color="auto" w:fill="FFFFFF"/>
          <w:lang w:val="en-US"/>
        </w:rPr>
        <w:t>Savitzky-Golay</w:t>
      </w:r>
      <w:proofErr w:type="spellEnd"/>
      <w:r>
        <w:rPr>
          <w:rFonts w:ascii="Arial" w:hAnsi="Arial" w:cs="Arial"/>
          <w:color w:val="000000"/>
          <w:sz w:val="20"/>
          <w:szCs w:val="20"/>
          <w:shd w:val="clear" w:color="auto" w:fill="FFFFFF"/>
          <w:lang w:val="en-US"/>
        </w:rPr>
        <w:t xml:space="preserve"> smoothing filter to reduce noise and to estimate the slope of the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signal</w:t>
      </w:r>
      <w:r>
        <w:rPr>
          <w:rFonts w:ascii="Arial" w:hAnsi="Arial" w:cs="Arial"/>
          <w:color w:val="000000"/>
          <w:sz w:val="20"/>
          <w:szCs w:val="20"/>
          <w:shd w:val="clear" w:color="auto" w:fill="FFFFFF"/>
          <w:vertAlign w:val="superscript"/>
          <w:lang w:val="en-US"/>
        </w:rPr>
        <w:t>38</w:t>
      </w:r>
      <w:r>
        <w:rPr>
          <w:rFonts w:ascii="Arial" w:hAnsi="Arial" w:cs="Arial"/>
          <w:color w:val="000000"/>
          <w:sz w:val="20"/>
          <w:szCs w:val="20"/>
          <w:shd w:val="clear" w:color="auto" w:fill="FFFFFF"/>
          <w:lang w:val="en-US"/>
        </w:rPr>
        <w:t xml:space="preserve">. Their HMM had five states, with specific states to identify the decrease/increase of DHS signals around the peak-dip-peak region. Since no source code or software is provided, we used footprint predictions from Boyle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5</w:t>
      </w:r>
      <w:r>
        <w:rPr>
          <w:rFonts w:ascii="Arial" w:hAnsi="Arial" w:cs="Arial"/>
          <w:color w:val="000000"/>
          <w:sz w:val="20"/>
          <w:szCs w:val="20"/>
          <w:shd w:val="clear" w:color="auto" w:fill="FFFFFF"/>
          <w:lang w:val="en-US"/>
        </w:rPr>
        <w:t xml:space="preserve"> available at http://fureylab.web.unc.edu/datasets/footprints/. We will refer to this method as “Boyle”.</w:t>
      </w:r>
    </w:p>
    <w:p w:rsidR="004952A0" w:rsidRDefault="004952A0" w:rsidP="004952A0">
      <w:pPr>
        <w:spacing w:after="0" w:line="240" w:lineRule="auto"/>
        <w:jc w:val="both"/>
        <w:rPr>
          <w:rFonts w:ascii="Arial" w:hAnsi="Arial" w:cs="Arial"/>
          <w:color w:val="000000"/>
          <w:sz w:val="20"/>
          <w:szCs w:val="20"/>
          <w:shd w:val="clear" w:color="auto" w:fill="FFFFFF"/>
          <w:lang w:val="en-US"/>
        </w:rPr>
      </w:pPr>
    </w:p>
    <w:p w:rsidR="004952A0" w:rsidRDefault="004952A0" w:rsidP="004952A0">
      <w:pPr>
        <w:spacing w:after="0" w:line="240" w:lineRule="auto"/>
        <w:jc w:val="both"/>
        <w:rPr>
          <w:sz w:val="20"/>
          <w:szCs w:val="20"/>
          <w:lang w:val="en-US"/>
        </w:rPr>
      </w:pPr>
      <w:proofErr w:type="gramStart"/>
      <w:r>
        <w:rPr>
          <w:rFonts w:ascii="Arial" w:hAnsi="Arial" w:cs="Arial"/>
          <w:i/>
          <w:iCs/>
          <w:color w:val="000000"/>
          <w:sz w:val="20"/>
          <w:szCs w:val="20"/>
          <w:shd w:val="clear" w:color="auto" w:fill="FFFFFF"/>
          <w:lang w:val="en-US"/>
        </w:rPr>
        <w:t>Centipede.</w:t>
      </w:r>
      <w:proofErr w:type="gramEnd"/>
      <w:r>
        <w:rPr>
          <w:rFonts w:ascii="Arial" w:hAnsi="Arial" w:cs="Arial"/>
          <w:color w:val="000000"/>
          <w:sz w:val="20"/>
          <w:szCs w:val="20"/>
          <w:shd w:val="clear" w:color="auto" w:fill="FFFFFF"/>
          <w:lang w:val="en-US"/>
        </w:rPr>
        <w:t xml:space="preserve"> Centipede is a site-centric approach, which gathers experimental and genomic information around motif-predicted binding sites (MPBSs). It then uses a Bayesian mixture model approach to label each retrieved site as 'bound' or 'unbound'</w:t>
      </w:r>
      <w:r>
        <w:rPr>
          <w:rFonts w:ascii="Arial" w:hAnsi="Arial" w:cs="Arial"/>
          <w:color w:val="000000"/>
          <w:sz w:val="20"/>
          <w:szCs w:val="20"/>
          <w:shd w:val="clear" w:color="auto" w:fill="FFFFFF"/>
          <w:vertAlign w:val="superscript"/>
          <w:lang w:val="en-US"/>
        </w:rPr>
        <w:t>9</w:t>
      </w:r>
      <w:r>
        <w:rPr>
          <w:rFonts w:ascii="Arial" w:hAnsi="Arial" w:cs="Arial"/>
          <w:color w:val="000000"/>
          <w:sz w:val="20"/>
          <w:szCs w:val="20"/>
          <w:shd w:val="clear" w:color="auto" w:fill="FFFFFF"/>
          <w:lang w:val="en-US"/>
        </w:rPr>
        <w:t xml:space="preserve">. The experimental and genomic data used include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position weight matrix (PWM) bit-score, sequence conservation and distance to the nearest transcription start site (TSS). The experimental data input was generated by fetching the raw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signal surrounding a 200 </w:t>
      </w:r>
      <w:proofErr w:type="spellStart"/>
      <w:r>
        <w:rPr>
          <w:rFonts w:ascii="Arial" w:hAnsi="Arial" w:cs="Arial"/>
          <w:color w:val="000000"/>
          <w:sz w:val="20"/>
          <w:szCs w:val="20"/>
          <w:shd w:val="clear" w:color="auto" w:fill="FFFFFF"/>
          <w:lang w:val="en-US"/>
        </w:rPr>
        <w:t>bp</w:t>
      </w:r>
      <w:proofErr w:type="spellEnd"/>
      <w:r>
        <w:rPr>
          <w:rFonts w:ascii="Arial" w:hAnsi="Arial" w:cs="Arial"/>
          <w:color w:val="000000"/>
          <w:sz w:val="20"/>
          <w:szCs w:val="20"/>
          <w:shd w:val="clear" w:color="auto" w:fill="FFFFFF"/>
          <w:lang w:val="en-US"/>
        </w:rPr>
        <w:t xml:space="preserve"> window centered on each MPBS. Additionally, to create the genomic data input, we obtained </w:t>
      </w:r>
      <w:proofErr w:type="spellStart"/>
      <w:r>
        <w:rPr>
          <w:rFonts w:ascii="Arial" w:hAnsi="Arial" w:cs="Arial"/>
          <w:color w:val="000000"/>
          <w:sz w:val="20"/>
          <w:szCs w:val="20"/>
          <w:shd w:val="clear" w:color="auto" w:fill="FFFFFF"/>
          <w:lang w:val="en-US"/>
        </w:rPr>
        <w:t>PhastCons</w:t>
      </w:r>
      <w:proofErr w:type="spellEnd"/>
      <w:r>
        <w:rPr>
          <w:rFonts w:ascii="Arial" w:hAnsi="Arial" w:cs="Arial"/>
          <w:color w:val="000000"/>
          <w:sz w:val="20"/>
          <w:szCs w:val="20"/>
          <w:shd w:val="clear" w:color="auto" w:fill="FFFFFF"/>
          <w:lang w:val="en-US"/>
        </w:rPr>
        <w:t xml:space="preserve"> conservation score (placental mammals on the 46-way multiple alignment</w:t>
      </w:r>
      <w:proofErr w:type="gramStart"/>
      <w:r>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vertAlign w:val="superscript"/>
          <w:lang w:val="en-US"/>
        </w:rPr>
        <w:t>39</w:t>
      </w:r>
      <w:proofErr w:type="gramEnd"/>
      <w:r>
        <w:rPr>
          <w:rFonts w:ascii="Arial" w:hAnsi="Arial" w:cs="Arial"/>
          <w:color w:val="000000"/>
          <w:sz w:val="20"/>
          <w:szCs w:val="20"/>
          <w:shd w:val="clear" w:color="auto" w:fill="FFFFFF"/>
          <w:lang w:val="en-US"/>
        </w:rPr>
        <w:t xml:space="preserve"> and </w:t>
      </w:r>
      <w:proofErr w:type="spellStart"/>
      <w:r>
        <w:rPr>
          <w:rFonts w:ascii="Arial" w:hAnsi="Arial" w:cs="Arial"/>
          <w:color w:val="000000"/>
          <w:sz w:val="20"/>
          <w:szCs w:val="20"/>
          <w:shd w:val="clear" w:color="auto" w:fill="FFFFFF"/>
          <w:lang w:val="en-US"/>
        </w:rPr>
        <w:t>Ensembl</w:t>
      </w:r>
      <w:proofErr w:type="spellEnd"/>
      <w:r>
        <w:rPr>
          <w:rFonts w:ascii="Arial" w:hAnsi="Arial" w:cs="Arial"/>
          <w:color w:val="000000"/>
          <w:sz w:val="20"/>
          <w:szCs w:val="20"/>
          <w:shd w:val="clear" w:color="auto" w:fill="FFFFFF"/>
          <w:lang w:val="en-US"/>
        </w:rPr>
        <w:t xml:space="preserve"> gene annotation from ENCODE</w:t>
      </w:r>
      <w:r>
        <w:rPr>
          <w:rFonts w:ascii="Arial" w:hAnsi="Arial" w:cs="Arial"/>
          <w:color w:val="000000"/>
          <w:sz w:val="20"/>
          <w:szCs w:val="20"/>
          <w:shd w:val="clear" w:color="auto" w:fill="FFFFFF"/>
          <w:vertAlign w:val="superscript"/>
          <w:lang w:val="en-US"/>
        </w:rPr>
        <w:t>1,40</w:t>
      </w:r>
      <w:r>
        <w:rPr>
          <w:rFonts w:ascii="Arial" w:hAnsi="Arial" w:cs="Arial"/>
          <w:color w:val="000000"/>
          <w:sz w:val="20"/>
          <w:szCs w:val="20"/>
          <w:shd w:val="clear" w:color="auto" w:fill="FFFFFF"/>
          <w:lang w:val="en-US"/>
        </w:rPr>
        <w:t xml:space="preserve"> to create the prior probabilities in addition to the PWM bit-score.</w:t>
      </w:r>
    </w:p>
    <w:p w:rsidR="004952A0" w:rsidRDefault="004952A0" w:rsidP="004952A0">
      <w:pPr>
        <w:spacing w:after="0" w:line="240" w:lineRule="auto"/>
        <w:jc w:val="both"/>
        <w:rPr>
          <w:rFonts w:ascii="Arial" w:hAnsi="Arial" w:cs="Arial"/>
          <w:color w:val="000000"/>
          <w:sz w:val="20"/>
          <w:szCs w:val="20"/>
          <w:shd w:val="clear" w:color="auto" w:fill="FFFFFF"/>
          <w:lang w:val="en-US"/>
        </w:rPr>
      </w:pPr>
    </w:p>
    <w:p w:rsidR="004952A0" w:rsidRDefault="004952A0" w:rsidP="004952A0">
      <w:pPr>
        <w:spacing w:after="0" w:line="240" w:lineRule="auto"/>
        <w:jc w:val="both"/>
        <w:rPr>
          <w:sz w:val="20"/>
          <w:szCs w:val="20"/>
          <w:lang w:val="en-US"/>
        </w:rPr>
      </w:pPr>
      <w:r>
        <w:rPr>
          <w:rFonts w:ascii="Arial" w:hAnsi="Arial" w:cs="Arial"/>
          <w:color w:val="000000"/>
          <w:sz w:val="20"/>
          <w:szCs w:val="20"/>
          <w:shd w:val="clear" w:color="auto" w:fill="FFFFFF"/>
          <w:lang w:val="en-US"/>
        </w:rPr>
        <w:t xml:space="preserve">Centipede software was obtained at http://centipede.uchicago.edu/ and executed to generate posterior probabilities of regions being bound by TFs. We have previously observed that Centipede is sensitive to certain parameters. Therefore, Centipede parameterization was defined with an extensive computational evaluation described in </w:t>
      </w:r>
      <w:proofErr w:type="spellStart"/>
      <w:r>
        <w:rPr>
          <w:rFonts w:ascii="Arial" w:hAnsi="Arial" w:cs="Arial"/>
          <w:color w:val="000000"/>
          <w:sz w:val="20"/>
          <w:szCs w:val="20"/>
          <w:shd w:val="clear" w:color="auto" w:fill="FFFFFF"/>
          <w:lang w:val="en-US"/>
        </w:rPr>
        <w:t>Gusmao</w:t>
      </w:r>
      <w:proofErr w:type="spellEnd"/>
      <w:r>
        <w:rPr>
          <w:rFonts w:ascii="Arial" w:hAnsi="Arial" w:cs="Arial"/>
          <w:color w:val="000000"/>
          <w:sz w:val="20"/>
          <w:szCs w:val="20"/>
          <w:shd w:val="clear" w:color="auto" w:fill="FFFFFF"/>
          <w:lang w:val="en-US"/>
        </w:rPr>
        <w:t xml:space="preserve">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8</w:t>
      </w:r>
      <w:r>
        <w:rPr>
          <w:rFonts w:ascii="Arial" w:hAnsi="Arial" w:cs="Arial"/>
          <w:color w:val="000000"/>
          <w:sz w:val="20"/>
          <w:szCs w:val="20"/>
          <w:shd w:val="clear" w:color="auto" w:fill="FFFFFF"/>
          <w:lang w:val="en-US"/>
        </w:rPr>
        <w:t>.</w:t>
      </w:r>
    </w:p>
    <w:p w:rsidR="004952A0" w:rsidRDefault="004952A0" w:rsidP="004952A0">
      <w:pPr>
        <w:spacing w:after="0" w:line="240" w:lineRule="auto"/>
        <w:jc w:val="both"/>
        <w:rPr>
          <w:rFonts w:ascii="Arial" w:hAnsi="Arial" w:cs="Arial"/>
          <w:color w:val="000000"/>
          <w:sz w:val="20"/>
          <w:szCs w:val="20"/>
          <w:shd w:val="clear" w:color="auto" w:fill="FFFFFF"/>
          <w:lang w:val="en-US"/>
        </w:rPr>
      </w:pPr>
    </w:p>
    <w:p w:rsidR="004952A0" w:rsidRDefault="004952A0" w:rsidP="004952A0">
      <w:pPr>
        <w:spacing w:after="0" w:line="240" w:lineRule="auto"/>
        <w:jc w:val="both"/>
        <w:rPr>
          <w:sz w:val="20"/>
          <w:szCs w:val="20"/>
          <w:lang w:val="en-US"/>
        </w:rPr>
      </w:pPr>
      <w:r>
        <w:rPr>
          <w:rFonts w:ascii="Arial" w:hAnsi="Arial" w:cs="Arial"/>
          <w:i/>
          <w:iCs/>
          <w:color w:val="000000"/>
          <w:sz w:val="20"/>
          <w:szCs w:val="20"/>
          <w:shd w:val="clear" w:color="auto" w:fill="FFFFFF"/>
          <w:lang w:val="en-US"/>
        </w:rPr>
        <w:t>Cuellar Method.</w:t>
      </w:r>
      <w:r>
        <w:rPr>
          <w:rFonts w:ascii="Arial" w:hAnsi="Arial" w:cs="Arial"/>
          <w:color w:val="000000"/>
          <w:sz w:val="20"/>
          <w:szCs w:val="20"/>
          <w:shd w:val="clear" w:color="auto" w:fill="FFFFFF"/>
          <w:lang w:val="en-US"/>
        </w:rPr>
        <w:t xml:space="preserve"> Cuellar-</w:t>
      </w:r>
      <w:proofErr w:type="spellStart"/>
      <w:r>
        <w:rPr>
          <w:rFonts w:ascii="Arial" w:hAnsi="Arial" w:cs="Arial"/>
          <w:color w:val="000000"/>
          <w:sz w:val="20"/>
          <w:szCs w:val="20"/>
          <w:shd w:val="clear" w:color="auto" w:fill="FFFFFF"/>
          <w:lang w:val="en-US"/>
        </w:rPr>
        <w:t>Partida</w:t>
      </w:r>
      <w:proofErr w:type="spellEnd"/>
      <w:r>
        <w:rPr>
          <w:rFonts w:ascii="Arial" w:hAnsi="Arial" w:cs="Arial"/>
          <w:color w:val="000000"/>
          <w:sz w:val="20"/>
          <w:szCs w:val="20"/>
          <w:shd w:val="clear" w:color="auto" w:fill="FFFFFF"/>
          <w:lang w:val="en-US"/>
        </w:rPr>
        <w:t xml:space="preserve">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10</w:t>
      </w:r>
      <w:r>
        <w:rPr>
          <w:rFonts w:ascii="Arial" w:hAnsi="Arial" w:cs="Arial"/>
          <w:color w:val="000000"/>
          <w:sz w:val="20"/>
          <w:szCs w:val="20"/>
          <w:shd w:val="clear" w:color="auto" w:fill="FFFFFF"/>
          <w:lang w:val="en-US"/>
        </w:rPr>
        <w:t xml:space="preserve"> proposed a site-centric method to include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data as priors for the detection of active transcription factor binding sites (TFBSs). It is based on a probabilistic classification approach to compute better log-posterior odds score than the ones observed by purely sequence-based approaches. We applied this method as described in Cuellar-</w:t>
      </w:r>
      <w:proofErr w:type="spellStart"/>
      <w:r>
        <w:rPr>
          <w:rFonts w:ascii="Arial" w:hAnsi="Arial" w:cs="Arial"/>
          <w:color w:val="000000"/>
          <w:sz w:val="20"/>
          <w:szCs w:val="20"/>
          <w:shd w:val="clear" w:color="auto" w:fill="FFFFFF"/>
          <w:lang w:val="en-US"/>
        </w:rPr>
        <w:t>Partida</w:t>
      </w:r>
      <w:proofErr w:type="spellEnd"/>
      <w:r>
        <w:rPr>
          <w:rFonts w:ascii="Arial" w:hAnsi="Arial" w:cs="Arial"/>
          <w:color w:val="000000"/>
          <w:sz w:val="20"/>
          <w:szCs w:val="20"/>
          <w:shd w:val="clear" w:color="auto" w:fill="FFFFFF"/>
          <w:lang w:val="en-US"/>
        </w:rPr>
        <w:t xml:space="preserve">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10</w:t>
      </w:r>
      <w:r>
        <w:rPr>
          <w:rFonts w:ascii="Arial" w:hAnsi="Arial" w:cs="Arial"/>
          <w:color w:val="000000"/>
          <w:sz w:val="20"/>
          <w:szCs w:val="20"/>
          <w:shd w:val="clear" w:color="auto" w:fill="FFFFFF"/>
          <w:lang w:val="en-US"/>
        </w:rPr>
        <w:t xml:space="preserve">. We created a smoothed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input signal by evaluating the number of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cleavage based on a 150 </w:t>
      </w:r>
      <w:proofErr w:type="spellStart"/>
      <w:r>
        <w:rPr>
          <w:rFonts w:ascii="Arial" w:hAnsi="Arial" w:cs="Arial"/>
          <w:color w:val="000000"/>
          <w:sz w:val="20"/>
          <w:szCs w:val="20"/>
          <w:shd w:val="clear" w:color="auto" w:fill="FFFFFF"/>
          <w:lang w:val="en-US"/>
        </w:rPr>
        <w:t>bp</w:t>
      </w:r>
      <w:proofErr w:type="spellEnd"/>
      <w:r>
        <w:rPr>
          <w:rFonts w:ascii="Arial" w:hAnsi="Arial" w:cs="Arial"/>
          <w:color w:val="000000"/>
          <w:sz w:val="20"/>
          <w:szCs w:val="20"/>
          <w:shd w:val="clear" w:color="auto" w:fill="FFFFFF"/>
          <w:lang w:val="en-US"/>
        </w:rPr>
        <w:t xml:space="preserve"> window with 20 </w:t>
      </w:r>
      <w:proofErr w:type="spellStart"/>
      <w:r>
        <w:rPr>
          <w:rFonts w:ascii="Arial" w:hAnsi="Arial" w:cs="Arial"/>
          <w:color w:val="000000"/>
          <w:sz w:val="20"/>
          <w:szCs w:val="20"/>
          <w:shd w:val="clear" w:color="auto" w:fill="FFFFFF"/>
          <w:lang w:val="en-US"/>
        </w:rPr>
        <w:t>bp</w:t>
      </w:r>
      <w:proofErr w:type="spellEnd"/>
      <w:r>
        <w:rPr>
          <w:rFonts w:ascii="Arial" w:hAnsi="Arial" w:cs="Arial"/>
          <w:color w:val="000000"/>
          <w:sz w:val="20"/>
          <w:szCs w:val="20"/>
          <w:shd w:val="clear" w:color="auto" w:fill="FFFFFF"/>
          <w:lang w:val="en-US"/>
        </w:rPr>
        <w:t xml:space="preserve"> steps. We obtained their scripts at http://research.imb.uq.edu.au/t.bailey/SD/Cuellar2011/ and created priors using the smoothed version of the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signal. As suggested by the authors, the priors were submitted to the program FIMO</w:t>
      </w:r>
      <w:r>
        <w:rPr>
          <w:rFonts w:ascii="Arial" w:hAnsi="Arial" w:cs="Arial"/>
          <w:color w:val="000000"/>
          <w:sz w:val="20"/>
          <w:szCs w:val="20"/>
          <w:shd w:val="clear" w:color="auto" w:fill="FFFFFF"/>
          <w:vertAlign w:val="superscript"/>
          <w:lang w:val="en-US"/>
        </w:rPr>
        <w:t>41</w:t>
      </w:r>
      <w:r>
        <w:rPr>
          <w:rFonts w:ascii="Arial" w:hAnsi="Arial" w:cs="Arial"/>
          <w:color w:val="000000"/>
          <w:sz w:val="20"/>
          <w:szCs w:val="20"/>
          <w:shd w:val="clear" w:color="auto" w:fill="FFFFFF"/>
          <w:lang w:val="en-US"/>
        </w:rPr>
        <w:t xml:space="preserve"> to obtain the predictions. We will refer to this method as “Cuellar”.</w:t>
      </w:r>
    </w:p>
    <w:p w:rsidR="004952A0" w:rsidRDefault="004952A0" w:rsidP="004952A0">
      <w:pPr>
        <w:spacing w:after="0" w:line="240" w:lineRule="auto"/>
        <w:jc w:val="both"/>
        <w:rPr>
          <w:rFonts w:ascii="Arial" w:hAnsi="Arial" w:cs="Arial"/>
          <w:color w:val="000000"/>
          <w:sz w:val="20"/>
          <w:szCs w:val="20"/>
          <w:shd w:val="clear" w:color="auto" w:fill="FFFFFF"/>
          <w:lang w:val="en-US"/>
        </w:rPr>
      </w:pPr>
    </w:p>
    <w:p w:rsidR="004952A0" w:rsidRDefault="004952A0" w:rsidP="004952A0">
      <w:pPr>
        <w:spacing w:after="0" w:line="240" w:lineRule="auto"/>
        <w:jc w:val="both"/>
        <w:rPr>
          <w:sz w:val="20"/>
          <w:szCs w:val="20"/>
          <w:lang w:val="en-US"/>
        </w:rPr>
      </w:pPr>
      <w:r>
        <w:rPr>
          <w:rFonts w:ascii="Arial" w:hAnsi="Arial" w:cs="Arial"/>
          <w:i/>
          <w:iCs/>
          <w:color w:val="000000"/>
          <w:sz w:val="20"/>
          <w:szCs w:val="20"/>
          <w:shd w:val="clear" w:color="auto" w:fill="FFFFFF"/>
          <w:lang w:val="en-US"/>
        </w:rPr>
        <w:t>Wellington.</w:t>
      </w:r>
      <w:r>
        <w:rPr>
          <w:rFonts w:ascii="Arial" w:hAnsi="Arial" w:cs="Arial"/>
          <w:color w:val="000000"/>
          <w:sz w:val="20"/>
          <w:szCs w:val="20"/>
          <w:shd w:val="clear" w:color="auto" w:fill="FFFFFF"/>
          <w:lang w:val="en-US"/>
        </w:rPr>
        <w:t xml:space="preserve"> Wellington is a segmentation approach based on a Binomial test. For a given candidate footprint, it tests the hypothesis that there are more reads in the flanking regions than within the footprint. Following an observation that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cuts of the double-hit protocol are strand-specific, Wellington only considers reads mapped to the upstream flanking region of the footprints. Wellington automatically detects the size of footprints (within a user-defined interval) and sets flanking regions at a user-defined length. We have obtained Wellington's source code in http://jpiper.github.com/pyDNase and executed it with default parameters. Briefly, we used a footprint FDR cutoff of –30, footprint sizes varying between 6 and 40 with 1 </w:t>
      </w:r>
      <w:proofErr w:type="spellStart"/>
      <w:r>
        <w:rPr>
          <w:rFonts w:ascii="Arial" w:hAnsi="Arial" w:cs="Arial"/>
          <w:color w:val="000000"/>
          <w:sz w:val="20"/>
          <w:szCs w:val="20"/>
          <w:shd w:val="clear" w:color="auto" w:fill="FFFFFF"/>
          <w:lang w:val="en-US"/>
        </w:rPr>
        <w:t>bp</w:t>
      </w:r>
      <w:proofErr w:type="spellEnd"/>
      <w:r>
        <w:rPr>
          <w:rFonts w:ascii="Arial" w:hAnsi="Arial" w:cs="Arial"/>
          <w:color w:val="000000"/>
          <w:sz w:val="20"/>
          <w:szCs w:val="20"/>
          <w:shd w:val="clear" w:color="auto" w:fill="FFFFFF"/>
          <w:lang w:val="en-US"/>
        </w:rPr>
        <w:t xml:space="preserve"> steps and shoulder size (flanking regions) of 35 </w:t>
      </w:r>
      <w:proofErr w:type="spellStart"/>
      <w:r>
        <w:rPr>
          <w:rFonts w:ascii="Arial" w:hAnsi="Arial" w:cs="Arial"/>
          <w:color w:val="000000"/>
          <w:sz w:val="20"/>
          <w:szCs w:val="20"/>
          <w:shd w:val="clear" w:color="auto" w:fill="FFFFFF"/>
          <w:lang w:val="en-US"/>
        </w:rPr>
        <w:t>bp</w:t>
      </w:r>
      <w:proofErr w:type="spellEnd"/>
      <w:r>
        <w:rPr>
          <w:rFonts w:ascii="Arial" w:hAnsi="Arial" w:cs="Arial"/>
          <w:color w:val="000000"/>
          <w:sz w:val="20"/>
          <w:szCs w:val="20"/>
          <w:shd w:val="clear" w:color="auto" w:fill="FFFFFF"/>
          <w:lang w:val="en-US"/>
        </w:rPr>
        <w:t>.</w:t>
      </w:r>
    </w:p>
    <w:p w:rsidR="004952A0" w:rsidRDefault="004952A0" w:rsidP="004952A0">
      <w:pPr>
        <w:spacing w:after="0" w:line="240" w:lineRule="auto"/>
        <w:jc w:val="both"/>
        <w:rPr>
          <w:rFonts w:ascii="Arial" w:hAnsi="Arial" w:cs="Arial"/>
          <w:color w:val="000000"/>
          <w:sz w:val="20"/>
          <w:szCs w:val="20"/>
          <w:shd w:val="clear" w:color="auto" w:fill="FFFFFF"/>
          <w:lang w:val="en-US"/>
        </w:rPr>
      </w:pPr>
    </w:p>
    <w:p w:rsidR="004952A0" w:rsidRDefault="004952A0" w:rsidP="004952A0">
      <w:pPr>
        <w:spacing w:after="0" w:line="240" w:lineRule="auto"/>
        <w:jc w:val="both"/>
        <w:rPr>
          <w:sz w:val="20"/>
          <w:szCs w:val="20"/>
          <w:lang w:val="en-US"/>
        </w:rPr>
      </w:pPr>
      <w:proofErr w:type="gramStart"/>
      <w:r>
        <w:rPr>
          <w:rFonts w:ascii="Arial" w:hAnsi="Arial" w:cs="Arial"/>
          <w:i/>
          <w:iCs/>
          <w:color w:val="000000"/>
          <w:sz w:val="20"/>
          <w:szCs w:val="20"/>
          <w:shd w:val="clear" w:color="auto" w:fill="FFFFFF"/>
          <w:lang w:val="en-US"/>
        </w:rPr>
        <w:t>Protein interaction quantification (PIQ).</w:t>
      </w:r>
      <w:proofErr w:type="gramEnd"/>
      <w:r>
        <w:rPr>
          <w:rFonts w:ascii="Arial" w:hAnsi="Arial" w:cs="Arial"/>
          <w:color w:val="000000"/>
          <w:sz w:val="20"/>
          <w:szCs w:val="20"/>
          <w:shd w:val="clear" w:color="auto" w:fill="FFFFFF"/>
          <w:lang w:val="en-US"/>
        </w:rPr>
        <w:t xml:space="preserve"> The protein interaction quantification (PIQ) is a site-centric method, which uses Gaussian process to model and smooth the footprint profiles around candidate MPBSs (± 100 </w:t>
      </w:r>
      <w:proofErr w:type="spellStart"/>
      <w:r>
        <w:rPr>
          <w:rFonts w:ascii="Arial" w:hAnsi="Arial" w:cs="Arial"/>
          <w:color w:val="000000"/>
          <w:sz w:val="20"/>
          <w:szCs w:val="20"/>
          <w:shd w:val="clear" w:color="auto" w:fill="FFFFFF"/>
          <w:lang w:val="en-US"/>
        </w:rPr>
        <w:t>bp</w:t>
      </w:r>
      <w:proofErr w:type="spellEnd"/>
      <w:r>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vertAlign w:val="superscript"/>
          <w:lang w:val="en-US"/>
        </w:rPr>
        <w:t>11</w:t>
      </w:r>
      <w:r>
        <w:rPr>
          <w:rFonts w:ascii="Arial" w:hAnsi="Arial" w:cs="Arial"/>
          <w:color w:val="000000"/>
          <w:sz w:val="20"/>
          <w:szCs w:val="20"/>
          <w:shd w:val="clear" w:color="auto" w:fill="FFFFFF"/>
          <w:lang w:val="en-US"/>
        </w:rPr>
        <w:t xml:space="preserve">. Active footprints are estimated with an expectation propagation algorithm. Finally, PIQ indicates the set of motifs which footprint signals are distinguishable from noise to reduce the set of candidate TFs. We obtained PIQ implementation in http://piq.csail.mit.edu and executed it with default parameters, which can be found in the script </w:t>
      </w:r>
      <w:proofErr w:type="spellStart"/>
      <w:r>
        <w:rPr>
          <w:rFonts w:ascii="Arial" w:hAnsi="Arial" w:cs="Arial"/>
          <w:i/>
          <w:iCs/>
          <w:color w:val="000000"/>
          <w:sz w:val="20"/>
          <w:szCs w:val="20"/>
          <w:shd w:val="clear" w:color="auto" w:fill="FFFFFF"/>
          <w:lang w:val="en-US"/>
        </w:rPr>
        <w:t>common.r</w:t>
      </w:r>
      <w:proofErr w:type="spellEnd"/>
      <w:r>
        <w:rPr>
          <w:rFonts w:ascii="Arial" w:hAnsi="Arial" w:cs="Arial"/>
          <w:color w:val="000000"/>
          <w:sz w:val="20"/>
          <w:szCs w:val="20"/>
          <w:shd w:val="clear" w:color="auto" w:fill="FFFFFF"/>
          <w:lang w:val="en-US"/>
        </w:rPr>
        <w:t xml:space="preserve">. Briefly, MPBSs were generated with the script </w:t>
      </w:r>
      <w:proofErr w:type="spellStart"/>
      <w:r>
        <w:rPr>
          <w:rFonts w:ascii="Arial" w:hAnsi="Arial" w:cs="Arial"/>
          <w:i/>
          <w:iCs/>
          <w:color w:val="000000"/>
          <w:sz w:val="20"/>
          <w:szCs w:val="20"/>
          <w:shd w:val="clear" w:color="auto" w:fill="FFFFFF"/>
          <w:lang w:val="en-US"/>
        </w:rPr>
        <w:t>pwmmatch.exact.r</w:t>
      </w:r>
      <w:proofErr w:type="spellEnd"/>
      <w:r>
        <w:rPr>
          <w:rFonts w:ascii="Arial" w:hAnsi="Arial" w:cs="Arial"/>
          <w:color w:val="000000"/>
          <w:sz w:val="20"/>
          <w:szCs w:val="20"/>
          <w:shd w:val="clear" w:color="auto" w:fill="FFFFFF"/>
          <w:lang w:val="en-US"/>
        </w:rPr>
        <w:t xml:space="preserve">. The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signal was created using the script </w:t>
      </w:r>
      <w:r>
        <w:rPr>
          <w:rFonts w:ascii="Arial" w:hAnsi="Arial" w:cs="Arial"/>
          <w:i/>
          <w:iCs/>
          <w:color w:val="000000"/>
          <w:sz w:val="20"/>
          <w:szCs w:val="20"/>
          <w:shd w:val="clear" w:color="auto" w:fill="FFFFFF"/>
          <w:lang w:val="en-US"/>
        </w:rPr>
        <w:t>bam2rdata.r</w:t>
      </w:r>
      <w:r>
        <w:rPr>
          <w:rFonts w:ascii="Arial" w:hAnsi="Arial" w:cs="Arial"/>
          <w:color w:val="000000"/>
          <w:sz w:val="20"/>
          <w:szCs w:val="20"/>
          <w:shd w:val="clear" w:color="auto" w:fill="FFFFFF"/>
          <w:lang w:val="en-US"/>
        </w:rPr>
        <w:t xml:space="preserve">. And the footprints were detected with the script </w:t>
      </w:r>
      <w:proofErr w:type="spellStart"/>
      <w:r>
        <w:rPr>
          <w:rFonts w:ascii="Arial" w:hAnsi="Arial" w:cs="Arial"/>
          <w:i/>
          <w:iCs/>
          <w:color w:val="000000"/>
          <w:sz w:val="20"/>
          <w:szCs w:val="20"/>
          <w:shd w:val="clear" w:color="auto" w:fill="FFFFFF"/>
          <w:lang w:val="en-US"/>
        </w:rPr>
        <w:t>pertf.r</w:t>
      </w:r>
      <w:proofErr w:type="spellEnd"/>
      <w:r>
        <w:rPr>
          <w:rFonts w:ascii="Arial" w:hAnsi="Arial" w:cs="Arial"/>
          <w:color w:val="000000"/>
          <w:sz w:val="20"/>
          <w:szCs w:val="20"/>
          <w:shd w:val="clear" w:color="auto" w:fill="FFFFFF"/>
          <w:lang w:val="en-US"/>
        </w:rPr>
        <w:t>.</w:t>
      </w:r>
    </w:p>
    <w:p w:rsidR="004952A0" w:rsidRDefault="004952A0" w:rsidP="004952A0">
      <w:pPr>
        <w:spacing w:after="0" w:line="240" w:lineRule="auto"/>
        <w:jc w:val="both"/>
        <w:rPr>
          <w:rFonts w:ascii="Arial" w:hAnsi="Arial" w:cs="Arial"/>
          <w:color w:val="000000"/>
          <w:sz w:val="20"/>
          <w:szCs w:val="20"/>
          <w:shd w:val="clear" w:color="auto" w:fill="FFFFFF"/>
          <w:lang w:val="en-US"/>
        </w:rPr>
      </w:pPr>
    </w:p>
    <w:p w:rsidR="004952A0" w:rsidRDefault="004952A0" w:rsidP="004952A0">
      <w:pPr>
        <w:spacing w:after="0" w:line="240" w:lineRule="auto"/>
        <w:jc w:val="both"/>
        <w:rPr>
          <w:sz w:val="20"/>
          <w:szCs w:val="20"/>
          <w:lang w:val="en-US"/>
        </w:rPr>
      </w:pPr>
      <w:proofErr w:type="gramStart"/>
      <w:r>
        <w:rPr>
          <w:rFonts w:ascii="Arial" w:hAnsi="Arial" w:cs="Arial"/>
          <w:i/>
          <w:iCs/>
          <w:color w:val="000000"/>
          <w:sz w:val="20"/>
          <w:szCs w:val="20"/>
          <w:shd w:val="clear" w:color="auto" w:fill="FFFFFF"/>
          <w:lang w:val="en-US"/>
        </w:rPr>
        <w:t>Footprint mixture (FLR).</w:t>
      </w:r>
      <w:proofErr w:type="gramEnd"/>
      <w:r>
        <w:rPr>
          <w:rFonts w:ascii="Arial" w:hAnsi="Arial" w:cs="Arial"/>
          <w:color w:val="000000"/>
          <w:sz w:val="20"/>
          <w:szCs w:val="20"/>
          <w:shd w:val="clear" w:color="auto" w:fill="FFFFFF"/>
          <w:lang w:val="en-US"/>
        </w:rPr>
        <w:t xml:space="preserve"> </w:t>
      </w:r>
      <w:proofErr w:type="spellStart"/>
      <w:r>
        <w:rPr>
          <w:rFonts w:ascii="Arial" w:hAnsi="Arial" w:cs="Arial"/>
          <w:color w:val="000000"/>
          <w:sz w:val="20"/>
          <w:szCs w:val="20"/>
          <w:shd w:val="clear" w:color="auto" w:fill="FFFFFF"/>
          <w:lang w:val="en-US"/>
        </w:rPr>
        <w:t>Yard</w:t>
      </w:r>
      <w:r>
        <w:rPr>
          <w:rFonts w:ascii="Ubuntu" w:hAnsi="Ubuntu" w:cs="Arial"/>
          <w:color w:val="000000"/>
          <w:sz w:val="20"/>
          <w:szCs w:val="20"/>
          <w:shd w:val="clear" w:color="auto" w:fill="FFFFFF"/>
          <w:lang w:val="en-US"/>
        </w:rPr>
        <w:t>ı</w:t>
      </w:r>
      <w:r>
        <w:rPr>
          <w:rFonts w:ascii="Arial" w:hAnsi="Arial" w:cs="Arial"/>
          <w:color w:val="000000"/>
          <w:sz w:val="20"/>
          <w:szCs w:val="20"/>
          <w:shd w:val="clear" w:color="auto" w:fill="FFFFFF"/>
          <w:lang w:val="en-US"/>
        </w:rPr>
        <w:t>m</w:t>
      </w:r>
      <w:bookmarkStart w:id="9" w:name="__DdeLink__799_100522451978"/>
      <w:bookmarkEnd w:id="9"/>
      <w:r>
        <w:rPr>
          <w:rFonts w:ascii="Arial" w:hAnsi="Arial" w:cs="Arial"/>
          <w:color w:val="000000"/>
          <w:sz w:val="20"/>
          <w:szCs w:val="20"/>
          <w:shd w:val="clear" w:color="auto" w:fill="FFFFFF"/>
          <w:lang w:val="en-US"/>
        </w:rPr>
        <w:t>c</w:t>
      </w:r>
      <w:r>
        <w:rPr>
          <w:rFonts w:ascii="Ubuntu" w:hAnsi="Ubuntu" w:cs="Arial"/>
          <w:color w:val="000000"/>
          <w:sz w:val="20"/>
          <w:szCs w:val="20"/>
          <w:shd w:val="clear" w:color="auto" w:fill="FFFFFF"/>
          <w:lang w:val="en-US"/>
        </w:rPr>
        <w:t>ı</w:t>
      </w:r>
      <w:proofErr w:type="spellEnd"/>
      <w:r>
        <w:rPr>
          <w:rFonts w:ascii="Arial" w:hAnsi="Arial" w:cs="Arial"/>
          <w:color w:val="000000"/>
          <w:sz w:val="20"/>
          <w:szCs w:val="20"/>
          <w:shd w:val="clear" w:color="auto" w:fill="FFFFFF"/>
          <w:lang w:val="en-US"/>
        </w:rPr>
        <w:t xml:space="preserve">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12</w:t>
      </w:r>
      <w:r>
        <w:rPr>
          <w:rFonts w:ascii="Arial" w:hAnsi="Arial" w:cs="Arial"/>
          <w:color w:val="000000"/>
          <w:sz w:val="20"/>
          <w:szCs w:val="20"/>
          <w:shd w:val="clear" w:color="auto" w:fill="FFFFFF"/>
          <w:lang w:val="en-US"/>
        </w:rPr>
        <w:t xml:space="preserve"> proposed a site-centric method based on a mixture of multinomial models to detect active/inactive MPBSs. The method uses an expectation maximization algorithm to find a mixture of two multinomial distributions, representing active (footprints) and inactive (background) MPBSs. The background model is initialized with either naked DNA sequence bias frequencies or estimated </w:t>
      </w:r>
      <w:r>
        <w:rPr>
          <w:rFonts w:ascii="Arial" w:hAnsi="Arial" w:cs="Arial"/>
          <w:i/>
          <w:iCs/>
          <w:color w:val="000000"/>
          <w:sz w:val="20"/>
          <w:szCs w:val="20"/>
          <w:shd w:val="clear" w:color="auto" w:fill="FFFFFF"/>
          <w:lang w:val="en-US"/>
        </w:rPr>
        <w:t>de novo</w:t>
      </w:r>
      <w:r>
        <w:rPr>
          <w:rFonts w:ascii="Arial" w:hAnsi="Arial" w:cs="Arial"/>
          <w:color w:val="000000"/>
          <w:sz w:val="20"/>
          <w:szCs w:val="20"/>
          <w:shd w:val="clear" w:color="auto" w:fill="FFFFFF"/>
          <w:lang w:val="en-US"/>
        </w:rPr>
        <w:t xml:space="preserve">. After successful estimation, MPBSs are scored with the log odds ratio for the footprint </w:t>
      </w:r>
      <w:r>
        <w:rPr>
          <w:rFonts w:ascii="Arial" w:hAnsi="Arial" w:cs="Arial"/>
          <w:i/>
          <w:iCs/>
          <w:color w:val="000000"/>
          <w:sz w:val="20"/>
          <w:szCs w:val="20"/>
          <w:shd w:val="clear" w:color="auto" w:fill="FFFFFF"/>
          <w:lang w:val="en-US"/>
        </w:rPr>
        <w:t>versus</w:t>
      </w:r>
      <w:r>
        <w:rPr>
          <w:rFonts w:ascii="Arial" w:hAnsi="Arial" w:cs="Arial"/>
          <w:color w:val="000000"/>
          <w:sz w:val="20"/>
          <w:szCs w:val="20"/>
          <w:shd w:val="clear" w:color="auto" w:fill="FFFFFF"/>
          <w:lang w:val="en-US"/>
        </w:rPr>
        <w:t xml:space="preserve"> background model. The model takes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cuts within a small window around the candidate profiles (± 25 </w:t>
      </w:r>
      <w:proofErr w:type="spellStart"/>
      <w:r>
        <w:rPr>
          <w:rFonts w:ascii="Arial" w:hAnsi="Arial" w:cs="Arial"/>
          <w:color w:val="000000"/>
          <w:sz w:val="20"/>
          <w:szCs w:val="20"/>
          <w:shd w:val="clear" w:color="auto" w:fill="FFFFFF"/>
          <w:lang w:val="en-US"/>
        </w:rPr>
        <w:t>bp</w:t>
      </w:r>
      <w:proofErr w:type="spellEnd"/>
      <w:r>
        <w:rPr>
          <w:rFonts w:ascii="Arial" w:hAnsi="Arial" w:cs="Arial"/>
          <w:color w:val="000000"/>
          <w:sz w:val="20"/>
          <w:szCs w:val="20"/>
          <w:shd w:val="clear" w:color="auto" w:fill="FFFFFF"/>
          <w:lang w:val="en-US"/>
        </w:rPr>
        <w:t xml:space="preserve">) as input.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sequence bias is estimated for </w:t>
      </w:r>
      <w:r>
        <w:rPr>
          <w:rFonts w:ascii="Arial" w:hAnsi="Arial" w:cs="Arial"/>
          <w:i/>
          <w:iCs/>
          <w:color w:val="000000"/>
          <w:sz w:val="20"/>
          <w:szCs w:val="20"/>
          <w:shd w:val="clear" w:color="auto" w:fill="FFFFFF"/>
          <w:lang w:val="en-US"/>
        </w:rPr>
        <w:t>6</w:t>
      </w:r>
      <w:r>
        <w:rPr>
          <w:rFonts w:ascii="Arial" w:hAnsi="Arial" w:cs="Arial"/>
          <w:color w:val="000000"/>
          <w:sz w:val="20"/>
          <w:szCs w:val="20"/>
          <w:shd w:val="clear" w:color="auto" w:fill="FFFFFF"/>
          <w:lang w:val="en-US"/>
        </w:rPr>
        <w:t>-mers based on the DNA sequences extracted within the same regions in which the cuts were retrieved. Method implementation was obtained in https://ohlerlab.mdc-berlin.de/software/FootprintMixture_109/. We executed the method using naked DNA sequence bias frequencies for initialization of the background models. The width of the window surrounding the TFBS (</w:t>
      </w:r>
      <w:proofErr w:type="spellStart"/>
      <w:r>
        <w:rPr>
          <w:rFonts w:ascii="Arial" w:hAnsi="Arial" w:cs="Arial"/>
          <w:i/>
          <w:iCs/>
          <w:color w:val="000000"/>
          <w:sz w:val="20"/>
          <w:szCs w:val="20"/>
          <w:shd w:val="clear" w:color="auto" w:fill="FFFFFF"/>
          <w:lang w:val="en-US"/>
        </w:rPr>
        <w:t>PadLen</w:t>
      </w:r>
      <w:proofErr w:type="spellEnd"/>
      <w:r>
        <w:rPr>
          <w:rFonts w:ascii="Arial" w:hAnsi="Arial" w:cs="Arial"/>
          <w:color w:val="000000"/>
          <w:sz w:val="20"/>
          <w:szCs w:val="20"/>
          <w:shd w:val="clear" w:color="auto" w:fill="FFFFFF"/>
          <w:lang w:val="en-US"/>
        </w:rPr>
        <w:t xml:space="preserve">) was set to the default value of 25 </w:t>
      </w:r>
      <w:proofErr w:type="spellStart"/>
      <w:r>
        <w:rPr>
          <w:rFonts w:ascii="Arial" w:hAnsi="Arial" w:cs="Arial"/>
          <w:color w:val="000000"/>
          <w:sz w:val="20"/>
          <w:szCs w:val="20"/>
          <w:shd w:val="clear" w:color="auto" w:fill="FFFFFF"/>
          <w:lang w:val="en-US"/>
        </w:rPr>
        <w:t>bp</w:t>
      </w:r>
      <w:proofErr w:type="spellEnd"/>
      <w:r>
        <w:rPr>
          <w:rFonts w:ascii="Arial" w:hAnsi="Arial" w:cs="Arial"/>
          <w:color w:val="000000"/>
          <w:sz w:val="20"/>
          <w:szCs w:val="20"/>
          <w:shd w:val="clear" w:color="auto" w:fill="FFFFFF"/>
          <w:lang w:val="en-US"/>
        </w:rPr>
        <w:t xml:space="preserve">. Also, we use the expectation maximization to re-estimate background during training (argument </w:t>
      </w:r>
      <w:r>
        <w:rPr>
          <w:rFonts w:ascii="Arial" w:hAnsi="Arial" w:cs="Arial"/>
          <w:i/>
          <w:iCs/>
          <w:color w:val="000000"/>
          <w:sz w:val="20"/>
          <w:szCs w:val="20"/>
          <w:shd w:val="clear" w:color="auto" w:fill="FFFFFF"/>
          <w:lang w:val="en-US"/>
        </w:rPr>
        <w:t>Fixed</w:t>
      </w:r>
      <w:r>
        <w:rPr>
          <w:rFonts w:ascii="Arial" w:hAnsi="Arial" w:cs="Arial"/>
          <w:color w:val="000000"/>
          <w:sz w:val="20"/>
          <w:szCs w:val="20"/>
          <w:shd w:val="clear" w:color="auto" w:fill="FFFFFF"/>
          <w:lang w:val="en-US"/>
        </w:rPr>
        <w:t xml:space="preserve"> set to </w:t>
      </w:r>
      <w:r>
        <w:rPr>
          <w:rFonts w:ascii="Arial" w:hAnsi="Arial" w:cs="Arial"/>
          <w:i/>
          <w:iCs/>
          <w:color w:val="000000"/>
          <w:sz w:val="20"/>
          <w:szCs w:val="20"/>
          <w:shd w:val="clear" w:color="auto" w:fill="FFFFFF"/>
          <w:lang w:val="en-US"/>
        </w:rPr>
        <w:t>FALSE</w:t>
      </w:r>
      <w:r>
        <w:rPr>
          <w:rFonts w:ascii="Arial" w:hAnsi="Arial" w:cs="Arial"/>
          <w:color w:val="000000"/>
          <w:sz w:val="20"/>
          <w:szCs w:val="20"/>
          <w:shd w:val="clear" w:color="auto" w:fill="FFFFFF"/>
          <w:lang w:val="en-US"/>
        </w:rPr>
        <w:t>). We will refer to this method as “FLR”.</w:t>
      </w:r>
    </w:p>
    <w:p w:rsidR="004952A0" w:rsidRDefault="004952A0" w:rsidP="004952A0">
      <w:pPr>
        <w:spacing w:after="0" w:line="240" w:lineRule="auto"/>
        <w:jc w:val="both"/>
        <w:rPr>
          <w:rFonts w:ascii="Arial" w:hAnsi="Arial" w:cs="Arial"/>
          <w:color w:val="000000"/>
          <w:sz w:val="20"/>
          <w:szCs w:val="20"/>
          <w:shd w:val="clear" w:color="auto" w:fill="FFFFFF"/>
          <w:lang w:val="en-US"/>
        </w:rPr>
      </w:pPr>
    </w:p>
    <w:p w:rsidR="004952A0" w:rsidRDefault="004952A0" w:rsidP="004952A0">
      <w:pPr>
        <w:spacing w:after="0" w:line="240" w:lineRule="auto"/>
        <w:jc w:val="both"/>
        <w:rPr>
          <w:sz w:val="20"/>
          <w:szCs w:val="20"/>
          <w:lang w:val="en-US"/>
        </w:rPr>
      </w:pPr>
      <w:r>
        <w:rPr>
          <w:rFonts w:ascii="Arial" w:hAnsi="Arial" w:cs="Arial"/>
          <w:i/>
          <w:iCs/>
          <w:color w:val="000000"/>
          <w:sz w:val="20"/>
          <w:szCs w:val="20"/>
          <w:shd w:val="clear" w:color="auto" w:fill="FFFFFF"/>
          <w:lang w:val="en-US"/>
        </w:rPr>
        <w:t>DNase2TF.</w:t>
      </w:r>
      <w:r>
        <w:rPr>
          <w:rFonts w:ascii="Arial" w:hAnsi="Arial" w:cs="Arial"/>
          <w:color w:val="000000"/>
          <w:sz w:val="20"/>
          <w:szCs w:val="20"/>
          <w:shd w:val="clear" w:color="auto" w:fill="FFFFFF"/>
          <w:lang w:val="en-US"/>
        </w:rPr>
        <w:t xml:space="preserve"> DNase2TF is a segmentation approach based on a binomial </w:t>
      </w:r>
      <w:r>
        <w:rPr>
          <w:rFonts w:ascii="Arial" w:hAnsi="Arial" w:cs="Arial"/>
          <w:i/>
          <w:iCs/>
          <w:color w:val="000000"/>
          <w:sz w:val="20"/>
          <w:szCs w:val="20"/>
          <w:shd w:val="clear" w:color="auto" w:fill="FFFFFF"/>
          <w:lang w:val="en-US"/>
        </w:rPr>
        <w:t>z</w:t>
      </w:r>
      <w:r>
        <w:rPr>
          <w:rFonts w:ascii="Arial" w:hAnsi="Arial" w:cs="Arial"/>
          <w:color w:val="000000"/>
          <w:sz w:val="20"/>
          <w:szCs w:val="20"/>
          <w:shd w:val="clear" w:color="auto" w:fill="FFFFFF"/>
          <w:lang w:val="en-US"/>
        </w:rPr>
        <w:t xml:space="preserve">-score, which evaluates the depletion of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reads around the candidate footprints</w:t>
      </w:r>
      <w:r>
        <w:rPr>
          <w:rFonts w:ascii="Arial" w:hAnsi="Arial" w:cs="Arial"/>
          <w:color w:val="000000"/>
          <w:sz w:val="20"/>
          <w:szCs w:val="20"/>
          <w:shd w:val="clear" w:color="auto" w:fill="FFFFFF"/>
          <w:vertAlign w:val="superscript"/>
          <w:lang w:val="en-US"/>
        </w:rPr>
        <w:t>7</w:t>
      </w:r>
      <w:r>
        <w:rPr>
          <w:rFonts w:ascii="Arial" w:hAnsi="Arial" w:cs="Arial"/>
          <w:color w:val="000000"/>
          <w:sz w:val="20"/>
          <w:szCs w:val="20"/>
          <w:shd w:val="clear" w:color="auto" w:fill="FFFFFF"/>
          <w:lang w:val="en-US"/>
        </w:rPr>
        <w:t xml:space="preserve">. At a second step, DNase2TF interactively merges close candidate footprints whenever they improve depletion scores. DNase2TF corrects for </w:t>
      </w:r>
      <w:proofErr w:type="spellStart"/>
      <w:r>
        <w:rPr>
          <w:rFonts w:ascii="Arial" w:hAnsi="Arial" w:cs="Arial"/>
          <w:color w:val="000000"/>
          <w:sz w:val="20"/>
          <w:szCs w:val="20"/>
          <w:shd w:val="clear" w:color="auto" w:fill="FFFFFF"/>
          <w:lang w:val="en-US"/>
        </w:rPr>
        <w:t>DNase</w:t>
      </w:r>
      <w:proofErr w:type="spellEnd"/>
      <w:r>
        <w:rPr>
          <w:rFonts w:ascii="Arial" w:hAnsi="Arial" w:cs="Arial"/>
          <w:color w:val="000000"/>
          <w:sz w:val="20"/>
          <w:szCs w:val="20"/>
          <w:shd w:val="clear" w:color="auto" w:fill="FFFFFF"/>
          <w:lang w:val="en-US"/>
        </w:rPr>
        <w:t xml:space="preserve"> I sequence bias using cleavage statistics for </w:t>
      </w:r>
      <w:r>
        <w:rPr>
          <w:rFonts w:ascii="Arial" w:hAnsi="Arial" w:cs="Arial"/>
          <w:i/>
          <w:iCs/>
          <w:color w:val="000000"/>
          <w:sz w:val="20"/>
          <w:szCs w:val="20"/>
          <w:shd w:val="clear" w:color="auto" w:fill="FFFFFF"/>
          <w:lang w:val="en-US"/>
        </w:rPr>
        <w:t>2</w:t>
      </w:r>
      <w:r>
        <w:rPr>
          <w:rFonts w:ascii="Arial" w:hAnsi="Arial" w:cs="Arial"/>
          <w:color w:val="000000"/>
          <w:sz w:val="20"/>
          <w:szCs w:val="20"/>
          <w:shd w:val="clear" w:color="auto" w:fill="FFFFFF"/>
          <w:lang w:val="en-US"/>
        </w:rPr>
        <w:t xml:space="preserve">- or </w:t>
      </w:r>
      <w:r>
        <w:rPr>
          <w:rFonts w:ascii="Arial" w:hAnsi="Arial" w:cs="Arial"/>
          <w:i/>
          <w:iCs/>
          <w:color w:val="000000"/>
          <w:sz w:val="20"/>
          <w:szCs w:val="20"/>
          <w:shd w:val="clear" w:color="auto" w:fill="FFFFFF"/>
          <w:lang w:val="en-US"/>
        </w:rPr>
        <w:t>4</w:t>
      </w:r>
      <w:r>
        <w:rPr>
          <w:rFonts w:ascii="Arial" w:hAnsi="Arial" w:cs="Arial"/>
          <w:color w:val="000000"/>
          <w:sz w:val="20"/>
          <w:szCs w:val="20"/>
          <w:shd w:val="clear" w:color="auto" w:fill="FFFFFF"/>
          <w:lang w:val="en-US"/>
        </w:rPr>
        <w:t xml:space="preserve">-mers. We obtained source code from http://sourceforge.net/projects/dnase2tfr/ and executed DNase2TF with a </w:t>
      </w:r>
      <w:r>
        <w:rPr>
          <w:rFonts w:ascii="Arial" w:hAnsi="Arial" w:cs="Arial"/>
          <w:i/>
          <w:iCs/>
          <w:color w:val="000000"/>
          <w:sz w:val="20"/>
          <w:szCs w:val="20"/>
          <w:shd w:val="clear" w:color="auto" w:fill="FFFFFF"/>
          <w:lang w:val="en-US"/>
        </w:rPr>
        <w:t>4</w:t>
      </w:r>
      <w:r>
        <w:rPr>
          <w:rFonts w:ascii="Arial" w:hAnsi="Arial" w:cs="Arial"/>
          <w:color w:val="000000"/>
          <w:sz w:val="20"/>
          <w:szCs w:val="20"/>
          <w:shd w:val="clear" w:color="auto" w:fill="FFFFFF"/>
          <w:lang w:val="en-US"/>
        </w:rPr>
        <w:t xml:space="preserve">-mer sequence bias correction. Other parameters were set to their default values: </w:t>
      </w:r>
      <w:proofErr w:type="spellStart"/>
      <w:r>
        <w:rPr>
          <w:rFonts w:ascii="Arial" w:hAnsi="Arial" w:cs="Arial"/>
          <w:i/>
          <w:iCs/>
          <w:color w:val="000000"/>
          <w:sz w:val="20"/>
          <w:szCs w:val="20"/>
          <w:shd w:val="clear" w:color="auto" w:fill="FFFFFF"/>
          <w:lang w:val="en-US"/>
        </w:rPr>
        <w:t>minw</w:t>
      </w:r>
      <w:proofErr w:type="spellEnd"/>
      <w:r>
        <w:rPr>
          <w:rFonts w:ascii="Arial" w:hAnsi="Arial" w:cs="Arial"/>
          <w:i/>
          <w:iCs/>
          <w:color w:val="000000"/>
          <w:sz w:val="20"/>
          <w:szCs w:val="20"/>
          <w:shd w:val="clear" w:color="auto" w:fill="FFFFFF"/>
          <w:lang w:val="en-US"/>
        </w:rPr>
        <w:t xml:space="preserve"> = 6</w:t>
      </w:r>
      <w:r>
        <w:rPr>
          <w:rFonts w:ascii="Arial" w:hAnsi="Arial" w:cs="Arial"/>
          <w:color w:val="000000"/>
          <w:sz w:val="20"/>
          <w:szCs w:val="20"/>
          <w:shd w:val="clear" w:color="auto" w:fill="FFFFFF"/>
          <w:lang w:val="en-US"/>
        </w:rPr>
        <w:t xml:space="preserve">, </w:t>
      </w:r>
      <w:proofErr w:type="spellStart"/>
      <w:r>
        <w:rPr>
          <w:rFonts w:ascii="Arial" w:hAnsi="Arial" w:cs="Arial"/>
          <w:i/>
          <w:iCs/>
          <w:color w:val="000000"/>
          <w:sz w:val="20"/>
          <w:szCs w:val="20"/>
          <w:shd w:val="clear" w:color="auto" w:fill="FFFFFF"/>
          <w:lang w:val="en-US"/>
        </w:rPr>
        <w:t>maxw</w:t>
      </w:r>
      <w:proofErr w:type="spellEnd"/>
      <w:r>
        <w:rPr>
          <w:rFonts w:ascii="Arial" w:hAnsi="Arial" w:cs="Arial"/>
          <w:i/>
          <w:iCs/>
          <w:color w:val="000000"/>
          <w:sz w:val="20"/>
          <w:szCs w:val="20"/>
          <w:shd w:val="clear" w:color="auto" w:fill="FFFFFF"/>
          <w:lang w:val="en-US"/>
        </w:rPr>
        <w:t xml:space="preserve"> = 30</w:t>
      </w:r>
      <w:r>
        <w:rPr>
          <w:rFonts w:ascii="Arial" w:hAnsi="Arial" w:cs="Arial"/>
          <w:color w:val="000000"/>
          <w:sz w:val="20"/>
          <w:szCs w:val="20"/>
          <w:shd w:val="clear" w:color="auto" w:fill="FFFFFF"/>
          <w:lang w:val="en-US"/>
        </w:rPr>
        <w:t xml:space="preserve">, </w:t>
      </w:r>
      <w:proofErr w:type="spellStart"/>
      <w:r>
        <w:rPr>
          <w:rFonts w:ascii="Arial" w:hAnsi="Arial" w:cs="Arial"/>
          <w:i/>
          <w:iCs/>
          <w:color w:val="000000"/>
          <w:sz w:val="20"/>
          <w:szCs w:val="20"/>
          <w:shd w:val="clear" w:color="auto" w:fill="FFFFFF"/>
          <w:lang w:val="en-US"/>
        </w:rPr>
        <w:t>z_threshold</w:t>
      </w:r>
      <w:proofErr w:type="spellEnd"/>
      <w:r>
        <w:rPr>
          <w:rFonts w:ascii="Arial" w:hAnsi="Arial" w:cs="Arial"/>
          <w:i/>
          <w:iCs/>
          <w:color w:val="000000"/>
          <w:sz w:val="20"/>
          <w:szCs w:val="20"/>
          <w:shd w:val="clear" w:color="auto" w:fill="FFFFFF"/>
          <w:lang w:val="en-US"/>
        </w:rPr>
        <w:t xml:space="preserve"> = -2</w:t>
      </w:r>
      <w:r>
        <w:rPr>
          <w:rFonts w:ascii="Arial" w:hAnsi="Arial" w:cs="Arial"/>
          <w:color w:val="000000"/>
          <w:sz w:val="20"/>
          <w:szCs w:val="20"/>
          <w:shd w:val="clear" w:color="auto" w:fill="FFFFFF"/>
          <w:lang w:val="en-US"/>
        </w:rPr>
        <w:t xml:space="preserve"> and </w:t>
      </w:r>
      <w:r>
        <w:rPr>
          <w:rFonts w:ascii="Arial" w:hAnsi="Arial" w:cs="Arial"/>
          <w:i/>
          <w:iCs/>
          <w:color w:val="000000"/>
          <w:sz w:val="20"/>
          <w:szCs w:val="20"/>
          <w:shd w:val="clear" w:color="auto" w:fill="FFFFFF"/>
          <w:lang w:val="en-US"/>
        </w:rPr>
        <w:t>FDR = 10</w:t>
      </w:r>
      <w:r>
        <w:rPr>
          <w:rFonts w:ascii="Arial" w:hAnsi="Arial" w:cs="Arial"/>
          <w:i/>
          <w:iCs/>
          <w:color w:val="000000"/>
          <w:sz w:val="20"/>
          <w:szCs w:val="20"/>
          <w:shd w:val="clear" w:color="auto" w:fill="FFFFFF"/>
          <w:vertAlign w:val="superscript"/>
          <w:lang w:val="en-US"/>
        </w:rPr>
        <w:t>-3</w:t>
      </w:r>
      <w:r>
        <w:rPr>
          <w:rFonts w:ascii="Arial" w:hAnsi="Arial" w:cs="Arial"/>
          <w:color w:val="000000"/>
          <w:sz w:val="20"/>
          <w:szCs w:val="20"/>
          <w:shd w:val="clear" w:color="auto" w:fill="FFFFFF"/>
          <w:lang w:val="en-US"/>
        </w:rPr>
        <w:t>.</w:t>
      </w:r>
    </w:p>
    <w:p w:rsidR="004952A0" w:rsidRDefault="004952A0" w:rsidP="004952A0">
      <w:pPr>
        <w:spacing w:after="0" w:line="240" w:lineRule="auto"/>
        <w:jc w:val="both"/>
        <w:rPr>
          <w:rFonts w:ascii="Arial" w:hAnsi="Arial" w:cs="Arial"/>
          <w:color w:val="000000"/>
          <w:sz w:val="20"/>
          <w:szCs w:val="20"/>
          <w:shd w:val="clear" w:color="auto" w:fill="FFFFFF"/>
          <w:lang w:val="en-US"/>
        </w:rPr>
      </w:pPr>
    </w:p>
    <w:p w:rsidR="004952A0" w:rsidRDefault="004952A0" w:rsidP="004952A0">
      <w:pPr>
        <w:spacing w:after="0" w:line="240" w:lineRule="auto"/>
        <w:jc w:val="both"/>
        <w:rPr>
          <w:sz w:val="20"/>
          <w:szCs w:val="20"/>
          <w:lang w:val="en-US"/>
        </w:rPr>
      </w:pPr>
      <w:proofErr w:type="gramStart"/>
      <w:r>
        <w:rPr>
          <w:rFonts w:ascii="Arial" w:hAnsi="Arial" w:cs="Arial"/>
          <w:i/>
          <w:iCs/>
          <w:color w:val="000000"/>
          <w:sz w:val="20"/>
          <w:szCs w:val="20"/>
          <w:shd w:val="clear" w:color="auto" w:fill="FFFFFF"/>
          <w:lang w:val="en-US"/>
        </w:rPr>
        <w:t>HINT, HINT-BC and HINT-BCN.</w:t>
      </w:r>
      <w:proofErr w:type="gramEnd"/>
      <w:r>
        <w:rPr>
          <w:rFonts w:ascii="Arial" w:hAnsi="Arial" w:cs="Arial"/>
          <w:color w:val="000000"/>
          <w:sz w:val="20"/>
          <w:szCs w:val="20"/>
          <w:shd w:val="clear" w:color="auto" w:fill="FFFFFF"/>
          <w:lang w:val="en-US"/>
        </w:rPr>
        <w:t xml:space="preserve"> Recently, </w:t>
      </w:r>
      <w:proofErr w:type="spellStart"/>
      <w:r>
        <w:rPr>
          <w:rFonts w:ascii="Arial" w:hAnsi="Arial" w:cs="Arial"/>
          <w:color w:val="000000"/>
          <w:sz w:val="20"/>
          <w:szCs w:val="20"/>
          <w:shd w:val="clear" w:color="auto" w:fill="FFFFFF"/>
          <w:lang w:val="en-US"/>
        </w:rPr>
        <w:t>Gusmao</w:t>
      </w:r>
      <w:proofErr w:type="spellEnd"/>
      <w:r>
        <w:rPr>
          <w:rFonts w:ascii="Arial" w:hAnsi="Arial" w:cs="Arial"/>
          <w:color w:val="000000"/>
          <w:sz w:val="20"/>
          <w:szCs w:val="20"/>
          <w:shd w:val="clear" w:color="auto" w:fill="FFFFFF"/>
          <w:lang w:val="en-US"/>
        </w:rPr>
        <w:t xml:space="preserve">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8</w:t>
      </w:r>
      <w:r>
        <w:rPr>
          <w:rFonts w:ascii="Arial" w:hAnsi="Arial" w:cs="Arial"/>
          <w:color w:val="000000"/>
          <w:sz w:val="20"/>
          <w:szCs w:val="20"/>
          <w:shd w:val="clear" w:color="auto" w:fill="FFFFFF"/>
          <w:lang w:val="en-US"/>
        </w:rPr>
        <w:t xml:space="preserve"> have proposed the segmentation method HINT (HMM-based identification of transcription factor footprints) as an extension of Boyle method</w:t>
      </w:r>
      <w:r>
        <w:rPr>
          <w:rFonts w:ascii="Arial" w:hAnsi="Arial" w:cs="Arial"/>
          <w:color w:val="000000"/>
          <w:sz w:val="20"/>
          <w:szCs w:val="20"/>
          <w:shd w:val="clear" w:color="auto" w:fill="FFFFFF"/>
          <w:vertAlign w:val="superscript"/>
          <w:lang w:val="en-US"/>
        </w:rPr>
        <w:t>5</w:t>
      </w:r>
      <w:r>
        <w:rPr>
          <w:rFonts w:ascii="Arial" w:hAnsi="Arial" w:cs="Arial"/>
          <w:color w:val="000000"/>
          <w:sz w:val="20"/>
          <w:szCs w:val="20"/>
          <w:shd w:val="clear" w:color="auto" w:fill="FFFFFF"/>
          <w:lang w:val="en-US"/>
        </w:rPr>
        <w:t xml:space="preserve">. HINT is based on eight-state multivariate HMMs and combines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and </w:t>
      </w:r>
      <w:proofErr w:type="spellStart"/>
      <w:r>
        <w:rPr>
          <w:rFonts w:ascii="Arial" w:hAnsi="Arial" w:cs="Arial"/>
          <w:color w:val="000000"/>
          <w:sz w:val="20"/>
          <w:szCs w:val="20"/>
          <w:shd w:val="clear" w:color="auto" w:fill="FFFFFF"/>
          <w:lang w:val="en-US"/>
        </w:rPr>
        <w:t>histone</w:t>
      </w:r>
      <w:proofErr w:type="spellEnd"/>
      <w:r>
        <w:rPr>
          <w:rFonts w:ascii="Arial" w:hAnsi="Arial" w:cs="Arial"/>
          <w:color w:val="000000"/>
          <w:sz w:val="20"/>
          <w:szCs w:val="20"/>
          <w:shd w:val="clear" w:color="auto" w:fill="FFFFFF"/>
          <w:lang w:val="en-US"/>
        </w:rPr>
        <w:t xml:space="preserve"> modification </w:t>
      </w:r>
      <w:proofErr w:type="spellStart"/>
      <w:r>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profiles at the nucleotide level for the identification of footprints. The pipeline of HINT method starts by normalizing the </w:t>
      </w:r>
      <w:proofErr w:type="spellStart"/>
      <w:r>
        <w:rPr>
          <w:rFonts w:ascii="Arial" w:hAnsi="Arial" w:cs="Arial"/>
          <w:color w:val="000000"/>
          <w:sz w:val="20"/>
          <w:szCs w:val="20"/>
          <w:shd w:val="clear" w:color="auto" w:fill="FFFFFF"/>
          <w:lang w:val="en-US"/>
        </w:rPr>
        <w:t>DNase</w:t>
      </w:r>
      <w:proofErr w:type="spellEnd"/>
      <w:r>
        <w:rPr>
          <w:rFonts w:ascii="Arial" w:hAnsi="Arial" w:cs="Arial"/>
          <w:color w:val="000000"/>
          <w:sz w:val="20"/>
          <w:szCs w:val="20"/>
          <w:shd w:val="clear" w:color="auto" w:fill="FFFFFF"/>
          <w:lang w:val="en-US"/>
        </w:rPr>
        <w:t xml:space="preserve"> I cleavage signal using within- and between-dataset normalizations. Then, the slope of the normalized signals is evaluated to identify the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signal increase and decrease. Afterwards, an HMM is trained on a supervised manner (maximum likelihood) based on a single manually annotated genomic region. To aid such manual annotation the normalized and slope signals are used in combination with MPBSs for all available PFMs in the repositories Jaspar</w:t>
      </w:r>
      <w:r>
        <w:rPr>
          <w:rFonts w:ascii="Arial" w:hAnsi="Arial" w:cs="Arial"/>
          <w:color w:val="000000"/>
          <w:sz w:val="20"/>
          <w:szCs w:val="20"/>
          <w:shd w:val="clear" w:color="auto" w:fill="FFFFFF"/>
          <w:vertAlign w:val="superscript"/>
          <w:lang w:val="en-US"/>
        </w:rPr>
        <w:t>32</w:t>
      </w:r>
      <w:r>
        <w:rPr>
          <w:rFonts w:ascii="Arial" w:hAnsi="Arial" w:cs="Arial"/>
          <w:color w:val="000000"/>
          <w:sz w:val="20"/>
          <w:szCs w:val="20"/>
          <w:shd w:val="clear" w:color="auto" w:fill="FFFFFF"/>
          <w:lang w:val="en-US"/>
        </w:rPr>
        <w:t xml:space="preserve"> and Uniprobe</w:t>
      </w:r>
      <w:r>
        <w:rPr>
          <w:rFonts w:ascii="Arial" w:hAnsi="Arial" w:cs="Arial"/>
          <w:color w:val="000000"/>
          <w:sz w:val="20"/>
          <w:szCs w:val="20"/>
          <w:shd w:val="clear" w:color="auto" w:fill="FFFFFF"/>
          <w:vertAlign w:val="superscript"/>
          <w:lang w:val="en-US"/>
        </w:rPr>
        <w:t>33</w:t>
      </w:r>
      <w:r>
        <w:rPr>
          <w:rFonts w:ascii="Arial" w:hAnsi="Arial" w:cs="Arial"/>
          <w:color w:val="000000"/>
          <w:sz w:val="20"/>
          <w:szCs w:val="20"/>
          <w:shd w:val="clear" w:color="auto" w:fill="FFFFFF"/>
          <w:lang w:val="en-US"/>
        </w:rPr>
        <w:t xml:space="preserve">. Finally, the </w:t>
      </w:r>
      <w:proofErr w:type="spellStart"/>
      <w:r>
        <w:rPr>
          <w:rFonts w:ascii="Arial" w:hAnsi="Arial" w:cs="Arial"/>
          <w:color w:val="000000"/>
          <w:sz w:val="20"/>
          <w:szCs w:val="20"/>
          <w:shd w:val="clear" w:color="auto" w:fill="FFFFFF"/>
          <w:lang w:val="en-US"/>
        </w:rPr>
        <w:t>Viterbi</w:t>
      </w:r>
      <w:proofErr w:type="spellEnd"/>
      <w:r>
        <w:rPr>
          <w:rFonts w:ascii="Arial" w:hAnsi="Arial" w:cs="Arial"/>
          <w:color w:val="000000"/>
          <w:sz w:val="20"/>
          <w:szCs w:val="20"/>
          <w:shd w:val="clear" w:color="auto" w:fill="FFFFFF"/>
          <w:lang w:val="en-US"/>
        </w:rPr>
        <w:t xml:space="preserve"> algorithm is performed on the trained HMMs inside regions consisting of DHSs extended by 5,000 </w:t>
      </w:r>
      <w:proofErr w:type="spellStart"/>
      <w:r>
        <w:rPr>
          <w:rFonts w:ascii="Arial" w:hAnsi="Arial" w:cs="Arial"/>
          <w:color w:val="000000"/>
          <w:sz w:val="20"/>
          <w:szCs w:val="20"/>
          <w:shd w:val="clear" w:color="auto" w:fill="FFFFFF"/>
          <w:lang w:val="en-US"/>
        </w:rPr>
        <w:t>bp</w:t>
      </w:r>
      <w:proofErr w:type="spellEnd"/>
      <w:r>
        <w:rPr>
          <w:rFonts w:ascii="Arial" w:hAnsi="Arial" w:cs="Arial"/>
          <w:color w:val="000000"/>
          <w:sz w:val="20"/>
          <w:szCs w:val="20"/>
          <w:shd w:val="clear" w:color="auto" w:fill="FFFFFF"/>
          <w:lang w:val="en-US"/>
        </w:rPr>
        <w:t xml:space="preserve"> upstream and downstream. All parameters were set as described in </w:t>
      </w:r>
      <w:proofErr w:type="spellStart"/>
      <w:r>
        <w:rPr>
          <w:rFonts w:ascii="Arial" w:hAnsi="Arial" w:cs="Arial"/>
          <w:color w:val="000000"/>
          <w:sz w:val="20"/>
          <w:szCs w:val="20"/>
          <w:shd w:val="clear" w:color="auto" w:fill="FFFFFF"/>
          <w:lang w:val="en-US"/>
        </w:rPr>
        <w:t>Gusmao</w:t>
      </w:r>
      <w:proofErr w:type="spellEnd"/>
      <w:r>
        <w:rPr>
          <w:rFonts w:ascii="Arial" w:hAnsi="Arial" w:cs="Arial"/>
          <w:color w:val="000000"/>
          <w:sz w:val="20"/>
          <w:szCs w:val="20"/>
          <w:shd w:val="clear" w:color="auto" w:fill="FFFFFF"/>
          <w:lang w:val="en-US"/>
        </w:rPr>
        <w:t xml:space="preserve">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8</w:t>
      </w:r>
      <w:r>
        <w:rPr>
          <w:rFonts w:ascii="Arial" w:hAnsi="Arial" w:cs="Arial"/>
          <w:color w:val="000000"/>
          <w:sz w:val="20"/>
          <w:szCs w:val="20"/>
          <w:shd w:val="clear" w:color="auto" w:fill="FFFFFF"/>
          <w:lang w:val="en-US"/>
        </w:rPr>
        <w:t>.</w:t>
      </w:r>
    </w:p>
    <w:p w:rsidR="004952A0" w:rsidRDefault="004952A0" w:rsidP="004952A0">
      <w:pPr>
        <w:spacing w:after="0" w:line="240" w:lineRule="auto"/>
        <w:jc w:val="both"/>
        <w:rPr>
          <w:rFonts w:ascii="Arial" w:hAnsi="Arial" w:cs="Arial"/>
          <w:color w:val="000000"/>
          <w:sz w:val="20"/>
          <w:szCs w:val="20"/>
          <w:shd w:val="clear" w:color="auto" w:fill="FFFFFF"/>
          <w:lang w:val="en-US"/>
        </w:rPr>
      </w:pPr>
    </w:p>
    <w:p w:rsidR="004952A0" w:rsidRDefault="004952A0" w:rsidP="004952A0">
      <w:pPr>
        <w:spacing w:after="0" w:line="240" w:lineRule="auto"/>
        <w:jc w:val="both"/>
        <w:rPr>
          <w:sz w:val="20"/>
          <w:szCs w:val="20"/>
          <w:lang w:val="en-US"/>
        </w:rPr>
      </w:pPr>
      <w:r>
        <w:rPr>
          <w:rFonts w:ascii="Arial" w:hAnsi="Arial" w:cs="Arial"/>
          <w:color w:val="000000"/>
          <w:sz w:val="20"/>
          <w:szCs w:val="20"/>
          <w:shd w:val="clear" w:color="auto" w:fill="FFFFFF"/>
          <w:lang w:val="en-US"/>
        </w:rPr>
        <w:t xml:space="preserve">We have performed two modifications to the method described in </w:t>
      </w:r>
      <w:proofErr w:type="spellStart"/>
      <w:r>
        <w:rPr>
          <w:rFonts w:ascii="Arial" w:hAnsi="Arial" w:cs="Arial"/>
          <w:color w:val="000000"/>
          <w:sz w:val="20"/>
          <w:szCs w:val="20"/>
          <w:shd w:val="clear" w:color="auto" w:fill="FFFFFF"/>
          <w:lang w:val="en-US"/>
        </w:rPr>
        <w:t>Gusmao</w:t>
      </w:r>
      <w:proofErr w:type="spellEnd"/>
      <w:r>
        <w:rPr>
          <w:rFonts w:ascii="Arial" w:hAnsi="Arial" w:cs="Arial"/>
          <w:color w:val="000000"/>
          <w:sz w:val="20"/>
          <w:szCs w:val="20"/>
          <w:shd w:val="clear" w:color="auto" w:fill="FFFFFF"/>
          <w:lang w:val="en-US"/>
        </w:rPr>
        <w:t xml:space="preserve">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8</w:t>
      </w:r>
      <w:r>
        <w:rPr>
          <w:rFonts w:ascii="Arial" w:hAnsi="Arial" w:cs="Arial"/>
          <w:color w:val="000000"/>
          <w:sz w:val="20"/>
          <w:szCs w:val="20"/>
          <w:shd w:val="clear" w:color="auto" w:fill="FFFFFF"/>
          <w:lang w:val="en-US"/>
        </w:rPr>
        <w:t xml:space="preserve">. First, to perform a standardized comparison, we modified HINT to allow only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data. The modified HMM model contains five states. The three </w:t>
      </w:r>
      <w:proofErr w:type="spellStart"/>
      <w:r>
        <w:rPr>
          <w:rFonts w:ascii="Arial" w:hAnsi="Arial" w:cs="Arial"/>
          <w:color w:val="000000"/>
          <w:sz w:val="20"/>
          <w:szCs w:val="20"/>
          <w:shd w:val="clear" w:color="auto" w:fill="FFFFFF"/>
          <w:lang w:val="en-US"/>
        </w:rPr>
        <w:t>histone</w:t>
      </w:r>
      <w:proofErr w:type="spellEnd"/>
      <w:r>
        <w:rPr>
          <w:rFonts w:ascii="Arial" w:hAnsi="Arial" w:cs="Arial"/>
          <w:color w:val="000000"/>
          <w:sz w:val="20"/>
          <w:szCs w:val="20"/>
          <w:shd w:val="clear" w:color="auto" w:fill="FFFFFF"/>
          <w:lang w:val="en-US"/>
        </w:rPr>
        <w:t xml:space="preserve">-level states were removed and new transitions were created from the </w:t>
      </w:r>
      <w:r>
        <w:rPr>
          <w:rFonts w:ascii="Arial" w:hAnsi="Arial" w:cs="Arial"/>
          <w:i/>
          <w:iCs/>
          <w:color w:val="000000"/>
          <w:sz w:val="20"/>
          <w:szCs w:val="20"/>
          <w:shd w:val="clear" w:color="auto" w:fill="FFFFFF"/>
          <w:lang w:val="en-US"/>
        </w:rPr>
        <w:t>BACKGROUND</w:t>
      </w:r>
      <w:r>
        <w:rPr>
          <w:rFonts w:ascii="Arial" w:hAnsi="Arial" w:cs="Arial"/>
          <w:color w:val="000000"/>
          <w:sz w:val="20"/>
          <w:szCs w:val="20"/>
          <w:shd w:val="clear" w:color="auto" w:fill="FFFFFF"/>
          <w:lang w:val="en-US"/>
        </w:rPr>
        <w:t xml:space="preserve"> state to the </w:t>
      </w:r>
      <w:proofErr w:type="spellStart"/>
      <w:r>
        <w:rPr>
          <w:rFonts w:ascii="Arial" w:hAnsi="Arial" w:cs="Arial"/>
          <w:i/>
          <w:iCs/>
          <w:color w:val="000000"/>
          <w:sz w:val="20"/>
          <w:szCs w:val="20"/>
          <w:shd w:val="clear" w:color="auto" w:fill="FFFFFF"/>
          <w:lang w:val="en-US"/>
        </w:rPr>
        <w:t>DNase</w:t>
      </w:r>
      <w:proofErr w:type="spellEnd"/>
      <w:r>
        <w:rPr>
          <w:rFonts w:ascii="Arial" w:hAnsi="Arial" w:cs="Arial"/>
          <w:i/>
          <w:iCs/>
          <w:color w:val="000000"/>
          <w:sz w:val="20"/>
          <w:szCs w:val="20"/>
          <w:shd w:val="clear" w:color="auto" w:fill="FFFFFF"/>
          <w:lang w:val="en-US"/>
        </w:rPr>
        <w:t xml:space="preserve"> UP</w:t>
      </w:r>
      <w:r>
        <w:rPr>
          <w:rFonts w:ascii="Arial" w:hAnsi="Arial" w:cs="Arial"/>
          <w:color w:val="000000"/>
          <w:sz w:val="20"/>
          <w:szCs w:val="20"/>
          <w:shd w:val="clear" w:color="auto" w:fill="FFFFFF"/>
          <w:lang w:val="en-US"/>
        </w:rPr>
        <w:t xml:space="preserve"> state and from the </w:t>
      </w:r>
      <w:proofErr w:type="spellStart"/>
      <w:r>
        <w:rPr>
          <w:rFonts w:ascii="Arial" w:hAnsi="Arial" w:cs="Arial"/>
          <w:i/>
          <w:iCs/>
          <w:color w:val="000000"/>
          <w:sz w:val="20"/>
          <w:szCs w:val="20"/>
          <w:shd w:val="clear" w:color="auto" w:fill="FFFFFF"/>
          <w:lang w:val="en-US"/>
        </w:rPr>
        <w:t>DNase</w:t>
      </w:r>
      <w:proofErr w:type="spellEnd"/>
      <w:r>
        <w:rPr>
          <w:rFonts w:ascii="Arial" w:hAnsi="Arial" w:cs="Arial"/>
          <w:i/>
          <w:iCs/>
          <w:color w:val="000000"/>
          <w:sz w:val="20"/>
          <w:szCs w:val="20"/>
          <w:shd w:val="clear" w:color="auto" w:fill="FFFFFF"/>
          <w:lang w:val="en-US"/>
        </w:rPr>
        <w:t xml:space="preserve"> DOWN</w:t>
      </w:r>
      <w:r>
        <w:rPr>
          <w:rFonts w:ascii="Arial" w:hAnsi="Arial" w:cs="Arial"/>
          <w:color w:val="000000"/>
          <w:sz w:val="20"/>
          <w:szCs w:val="20"/>
          <w:shd w:val="clear" w:color="auto" w:fill="FFFFFF"/>
          <w:lang w:val="en-US"/>
        </w:rPr>
        <w:t xml:space="preserve"> state to the </w:t>
      </w:r>
      <w:r>
        <w:rPr>
          <w:rFonts w:ascii="Arial" w:hAnsi="Arial" w:cs="Arial"/>
          <w:i/>
          <w:iCs/>
          <w:color w:val="000000"/>
          <w:sz w:val="20"/>
          <w:szCs w:val="20"/>
          <w:shd w:val="clear" w:color="auto" w:fill="FFFFFF"/>
          <w:lang w:val="en-US"/>
        </w:rPr>
        <w:t>BACKGROUND</w:t>
      </w:r>
      <w:r>
        <w:rPr>
          <w:rFonts w:ascii="Arial" w:hAnsi="Arial" w:cs="Arial"/>
          <w:color w:val="000000"/>
          <w:sz w:val="20"/>
          <w:szCs w:val="20"/>
          <w:shd w:val="clear" w:color="auto" w:fill="FFFFFF"/>
          <w:lang w:val="en-US"/>
        </w:rPr>
        <w:t xml:space="preserve"> state. The second modification concerns the use of bias-corrected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signal prior to normalization steps. We will call the method HINT bias-corrected (HINT-BC), for correction based on “DHS sequence bias”, and HINT bias-corrected on naked DNA (HINT-BCN) for the “naked DNA sequence bias” estimation. These modifications required retraining of the HMM models. For this, we used the same manual annotation described in </w:t>
      </w:r>
      <w:proofErr w:type="spellStart"/>
      <w:r>
        <w:rPr>
          <w:rFonts w:ascii="Arial" w:hAnsi="Arial" w:cs="Arial"/>
          <w:color w:val="000000"/>
          <w:sz w:val="20"/>
          <w:szCs w:val="20"/>
          <w:shd w:val="clear" w:color="auto" w:fill="FFFFFF"/>
          <w:lang w:val="en-US"/>
        </w:rPr>
        <w:t>Gusmao</w:t>
      </w:r>
      <w:proofErr w:type="spellEnd"/>
      <w:r>
        <w:rPr>
          <w:rFonts w:ascii="Arial" w:hAnsi="Arial" w:cs="Arial"/>
          <w:color w:val="000000"/>
          <w:sz w:val="20"/>
          <w:szCs w:val="20"/>
          <w:shd w:val="clear" w:color="auto" w:fill="FFFFFF"/>
          <w:lang w:val="en-US"/>
        </w:rPr>
        <w:t xml:space="preserve">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8</w:t>
      </w:r>
      <w:r>
        <w:rPr>
          <w:rFonts w:ascii="Arial" w:hAnsi="Arial" w:cs="Arial"/>
          <w:color w:val="000000"/>
          <w:sz w:val="20"/>
          <w:szCs w:val="20"/>
          <w:shd w:val="clear" w:color="auto" w:fill="FFFFFF"/>
          <w:lang w:val="en-US"/>
        </w:rPr>
        <w:t>. The novel methods and trained models are available as a command-line tool at www.costalab.org/hint-bc.</w:t>
      </w:r>
    </w:p>
    <w:p w:rsidR="004952A0" w:rsidRDefault="004952A0" w:rsidP="004952A0">
      <w:pPr>
        <w:spacing w:after="0" w:line="240" w:lineRule="auto"/>
        <w:jc w:val="both"/>
        <w:rPr>
          <w:rFonts w:ascii="Arial" w:hAnsi="Arial" w:cs="Arial"/>
          <w:color w:val="000000"/>
          <w:sz w:val="20"/>
          <w:szCs w:val="20"/>
          <w:shd w:val="clear" w:color="auto" w:fill="FFFFFF"/>
          <w:lang w:val="en-US"/>
        </w:rPr>
      </w:pPr>
    </w:p>
    <w:p w:rsidR="004952A0" w:rsidRDefault="004952A0" w:rsidP="004952A0">
      <w:pPr>
        <w:spacing w:after="0" w:line="240" w:lineRule="auto"/>
        <w:jc w:val="both"/>
        <w:rPr>
          <w:sz w:val="20"/>
          <w:szCs w:val="20"/>
          <w:lang w:val="en-US"/>
        </w:rPr>
      </w:pPr>
      <w:proofErr w:type="spellStart"/>
      <w:proofErr w:type="gramStart"/>
      <w:r>
        <w:rPr>
          <w:rFonts w:ascii="Arial" w:hAnsi="Arial" w:cs="Arial"/>
          <w:i/>
          <w:iCs/>
          <w:color w:val="000000"/>
          <w:sz w:val="20"/>
          <w:szCs w:val="20"/>
          <w:shd w:val="clear" w:color="auto" w:fill="FFFFFF"/>
          <w:lang w:val="en-US"/>
        </w:rPr>
        <w:t>BinDNase</w:t>
      </w:r>
      <w:proofErr w:type="spellEnd"/>
      <w:r>
        <w:rPr>
          <w:rFonts w:ascii="Arial" w:hAnsi="Arial" w:cs="Arial"/>
          <w:i/>
          <w:iCs/>
          <w:color w:val="000000"/>
          <w:sz w:val="20"/>
          <w:szCs w:val="20"/>
          <w:shd w:val="clear" w:color="auto" w:fill="FFFFFF"/>
          <w:lang w:val="en-US"/>
        </w:rPr>
        <w:t>.</w:t>
      </w:r>
      <w:proofErr w:type="gramEnd"/>
      <w:r>
        <w:rPr>
          <w:rFonts w:ascii="Arial" w:hAnsi="Arial" w:cs="Arial"/>
          <w:color w:val="000000"/>
          <w:sz w:val="20"/>
          <w:szCs w:val="20"/>
          <w:shd w:val="clear" w:color="auto" w:fill="FFFFFF"/>
          <w:lang w:val="en-US"/>
        </w:rPr>
        <w:t xml:space="preserve"> </w:t>
      </w:r>
      <w:proofErr w:type="spellStart"/>
      <w:r>
        <w:rPr>
          <w:rFonts w:ascii="Arial" w:hAnsi="Arial" w:cs="Arial"/>
          <w:color w:val="000000"/>
          <w:sz w:val="20"/>
          <w:szCs w:val="20"/>
          <w:shd w:val="clear" w:color="auto" w:fill="FFFFFF"/>
          <w:lang w:val="en-US"/>
        </w:rPr>
        <w:t>BinDNase</w:t>
      </w:r>
      <w:proofErr w:type="spellEnd"/>
      <w:r>
        <w:rPr>
          <w:rFonts w:ascii="Arial" w:hAnsi="Arial" w:cs="Arial"/>
          <w:color w:val="000000"/>
          <w:sz w:val="20"/>
          <w:szCs w:val="20"/>
          <w:shd w:val="clear" w:color="auto" w:fill="FFFFFF"/>
          <w:lang w:val="en-US"/>
        </w:rPr>
        <w:t xml:space="preserve"> is a site-centric method based on logistic regression to predict active/inactive MBBSs</w:t>
      </w:r>
      <w:r>
        <w:rPr>
          <w:rFonts w:ascii="Arial" w:hAnsi="Arial" w:cs="Arial"/>
          <w:color w:val="000000"/>
          <w:sz w:val="20"/>
          <w:szCs w:val="20"/>
          <w:shd w:val="clear" w:color="auto" w:fill="FFFFFF"/>
          <w:vertAlign w:val="superscript"/>
          <w:lang w:val="en-US"/>
        </w:rPr>
        <w:t>13</w:t>
      </w:r>
      <w:r>
        <w:rPr>
          <w:rFonts w:ascii="Arial" w:hAnsi="Arial" w:cs="Arial"/>
          <w:color w:val="000000"/>
          <w:sz w:val="20"/>
          <w:szCs w:val="20"/>
          <w:shd w:val="clear" w:color="auto" w:fill="FFFFFF"/>
          <w:lang w:val="en-US"/>
        </w:rPr>
        <w:t xml:space="preserve">. The algorithm starts with base pair resolution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signal around the MPBSs (± 100 bps) and selects discriminatory features using a backward greedy approach. As a supervised approach, the method requires positive and negative examples, which can be obtained from TF </w:t>
      </w:r>
      <w:proofErr w:type="spellStart"/>
      <w:r>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data. We have used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data around MPBSs on chromosome 1 for training. These MPBSs were subsequently removed from the evaluation procedure. The definition of positive and negative examples was the same as in our evaluation data sets. Note that this is the only method evaluated here which requires TF </w:t>
      </w:r>
      <w:proofErr w:type="spellStart"/>
      <w:r>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examples for training. We also point the fact that </w:t>
      </w:r>
      <w:proofErr w:type="spellStart"/>
      <w:r>
        <w:rPr>
          <w:rFonts w:ascii="Arial" w:hAnsi="Arial" w:cs="Arial"/>
          <w:color w:val="000000"/>
          <w:sz w:val="20"/>
          <w:szCs w:val="20"/>
          <w:shd w:val="clear" w:color="auto" w:fill="FFFFFF"/>
          <w:lang w:val="en-US"/>
        </w:rPr>
        <w:t>BinDNase</w:t>
      </w:r>
      <w:proofErr w:type="spellEnd"/>
      <w:r>
        <w:rPr>
          <w:rFonts w:ascii="Arial" w:hAnsi="Arial" w:cs="Arial"/>
          <w:color w:val="000000"/>
          <w:sz w:val="20"/>
          <w:szCs w:val="20"/>
          <w:shd w:val="clear" w:color="auto" w:fill="FFFFFF"/>
          <w:lang w:val="en-US"/>
        </w:rPr>
        <w:t xml:space="preserve"> did not successfully executed for 19 TFs of our evaluation data set (POU5F1, REST, RFX5, SP1, SP2, SRF, TCF12 and ZNF143 binding in H1-hESC; ARID3A, CTCF, IRF1, MEF2A, PU1, REST, RFX5, SP1, SP2, STAT2 and ZNF263 binding in K562) given our maximum running time criteria (three weeks). Method implementation was obtained at http://research.ics.aalto.fi/csb/software/bindnase/ and required/provided no parameter selection.</w:t>
      </w:r>
    </w:p>
    <w:p w:rsidR="004952A0" w:rsidRDefault="004952A0" w:rsidP="004952A0">
      <w:pPr>
        <w:spacing w:after="0" w:line="240" w:lineRule="auto"/>
        <w:jc w:val="both"/>
        <w:rPr>
          <w:rFonts w:ascii="Arial" w:hAnsi="Arial" w:cs="Arial"/>
          <w:color w:val="000000"/>
          <w:sz w:val="20"/>
          <w:szCs w:val="20"/>
          <w:shd w:val="clear" w:color="auto" w:fill="FFFFFF"/>
          <w:lang w:val="en-US"/>
        </w:rPr>
      </w:pPr>
    </w:p>
    <w:p w:rsidR="004952A0" w:rsidRPr="005D4CFC" w:rsidRDefault="004952A0" w:rsidP="004952A0">
      <w:pPr>
        <w:spacing w:after="0" w:line="240" w:lineRule="auto"/>
        <w:jc w:val="both"/>
        <w:rPr>
          <w:sz w:val="20"/>
          <w:szCs w:val="20"/>
          <w:lang w:val="en-US"/>
        </w:rPr>
      </w:pPr>
      <w:r>
        <w:rPr>
          <w:rFonts w:ascii="Arial" w:hAnsi="Arial" w:cs="Arial"/>
          <w:i/>
          <w:iCs/>
          <w:color w:val="000000"/>
          <w:sz w:val="20"/>
          <w:szCs w:val="20"/>
          <w:shd w:val="clear" w:color="auto" w:fill="FFFFFF"/>
          <w:lang w:val="en-US"/>
        </w:rPr>
        <w:t>Footprint score rank (FS-Rank).</w:t>
      </w:r>
      <w:r>
        <w:rPr>
          <w:rFonts w:ascii="Arial" w:hAnsi="Arial" w:cs="Arial"/>
          <w:color w:val="000000"/>
          <w:sz w:val="20"/>
          <w:szCs w:val="20"/>
          <w:shd w:val="clear" w:color="auto" w:fill="FFFFFF"/>
          <w:lang w:val="en-US"/>
        </w:rPr>
        <w:t xml:space="preserve"> He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15</w:t>
      </w:r>
      <w:r>
        <w:rPr>
          <w:rFonts w:ascii="Arial" w:hAnsi="Arial" w:cs="Arial"/>
          <w:color w:val="000000"/>
          <w:sz w:val="20"/>
          <w:szCs w:val="20"/>
          <w:shd w:val="clear" w:color="auto" w:fill="FFFFFF"/>
          <w:lang w:val="en-US"/>
        </w:rPr>
        <w:t xml:space="preserve"> used a site-centric MPBS ranking scheme termed “footprint score (FS)”, which is based on a scoring metric from the </w:t>
      </w:r>
      <w:proofErr w:type="spellStart"/>
      <w:r>
        <w:rPr>
          <w:rFonts w:ascii="Arial" w:hAnsi="Arial" w:cs="Arial"/>
          <w:color w:val="000000"/>
          <w:sz w:val="20"/>
          <w:szCs w:val="20"/>
          <w:shd w:val="clear" w:color="auto" w:fill="FFFFFF"/>
          <w:lang w:val="en-US"/>
        </w:rPr>
        <w:t>footprinting</w:t>
      </w:r>
      <w:proofErr w:type="spellEnd"/>
      <w:r>
        <w:rPr>
          <w:rFonts w:ascii="Arial" w:hAnsi="Arial" w:cs="Arial"/>
          <w:color w:val="000000"/>
          <w:sz w:val="20"/>
          <w:szCs w:val="20"/>
          <w:shd w:val="clear" w:color="auto" w:fill="FFFFFF"/>
          <w:lang w:val="en-US"/>
        </w:rPr>
        <w:t xml:space="preserve"> methodology proposed in </w:t>
      </w:r>
      <w:proofErr w:type="spellStart"/>
      <w:r>
        <w:rPr>
          <w:rFonts w:ascii="Arial" w:hAnsi="Arial" w:cs="Arial"/>
          <w:color w:val="000000"/>
          <w:sz w:val="20"/>
          <w:szCs w:val="20"/>
          <w:shd w:val="clear" w:color="auto" w:fill="FFFFFF"/>
          <w:lang w:val="en-US"/>
        </w:rPr>
        <w:t>Neph</w:t>
      </w:r>
      <w:proofErr w:type="spellEnd"/>
      <w:r>
        <w:rPr>
          <w:rFonts w:ascii="Arial" w:hAnsi="Arial" w:cs="Arial"/>
          <w:color w:val="000000"/>
          <w:sz w:val="20"/>
          <w:szCs w:val="20"/>
          <w:shd w:val="clear" w:color="auto" w:fill="FFFFFF"/>
          <w:lang w:val="en-US"/>
        </w:rPr>
        <w:t xml:space="preserve"> et al.</w:t>
      </w:r>
      <w:r>
        <w:rPr>
          <w:rFonts w:ascii="Arial" w:hAnsi="Arial" w:cs="Arial"/>
          <w:color w:val="000000"/>
          <w:sz w:val="20"/>
          <w:szCs w:val="20"/>
          <w:shd w:val="clear" w:color="auto" w:fill="FFFFFF"/>
          <w:vertAlign w:val="superscript"/>
          <w:lang w:val="en-US"/>
        </w:rPr>
        <w:t>4</w:t>
      </w:r>
      <w:r>
        <w:rPr>
          <w:rFonts w:ascii="Arial" w:hAnsi="Arial" w:cs="Arial"/>
          <w:color w:val="000000"/>
          <w:sz w:val="20"/>
          <w:szCs w:val="20"/>
          <w:shd w:val="clear" w:color="auto" w:fill="FFFFFF"/>
          <w:lang w:val="en-US"/>
        </w:rPr>
        <w:t>. The FS statistic is defined as</w:t>
      </w:r>
    </w:p>
    <w:p w:rsidR="004952A0" w:rsidRPr="005D4CFC" w:rsidRDefault="00BE7C38" w:rsidP="004952A0">
      <w:pPr>
        <w:spacing w:after="0" w:line="240" w:lineRule="auto"/>
        <w:jc w:val="center"/>
        <w:rPr>
          <w:rFonts w:ascii="Arial" w:hAnsi="Arial" w:cs="Arial"/>
          <w:color w:val="000000"/>
          <w:sz w:val="20"/>
          <w:szCs w:val="20"/>
          <w:shd w:val="clear" w:color="auto" w:fill="FFFFFF"/>
          <w:lang w:val="en-US"/>
        </w:rPr>
      </w:pPr>
      <m:oMath>
        <m:sSub>
          <m:sSubPr>
            <m:ctrlPr>
              <w:rPr>
                <w:rFonts w:ascii="Cambria Math" w:hAnsi="Cambria Math"/>
              </w:rPr>
            </m:ctrlPr>
          </m:sSubPr>
          <m:e>
            <m:r>
              <w:rPr>
                <w:rFonts w:ascii="Cambria Math" w:hAnsi="Cambria Math"/>
              </w:rPr>
              <m:t>FS</m:t>
            </m:r>
          </m:e>
          <m:sub>
            <m:sSub>
              <m:sSubPr>
                <m:ctrlPr>
                  <w:rPr>
                    <w:rFonts w:ascii="Cambria Math" w:hAnsi="Cambria Math"/>
                  </w:rPr>
                </m:ctrlPr>
              </m:sSubPr>
              <m:e>
                <m:r>
                  <w:rPr>
                    <w:rFonts w:ascii="Cambria Math" w:hAnsi="Cambria Math"/>
                  </w:rPr>
                  <m:t>MPBS</m:t>
                </m:r>
              </m:e>
              <m:sub>
                <m:r>
                  <w:rPr>
                    <w:rFonts w:ascii="Cambria Math" w:hAnsi="Cambria Math"/>
                  </w:rPr>
                  <m:t>i</m:t>
                </m:r>
              </m:sub>
            </m:sSub>
          </m:sub>
        </m:sSub>
        <m:r>
          <w:rPr>
            <w:rFonts w:ascii="Cambria Math" w:hAnsi="Cambria Math"/>
            <w:lang w:val="en-US"/>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C</m:t>
                    </m:r>
                    <m:r>
                      <w:rPr>
                        <w:rFonts w:ascii="Cambria Math" w:hAnsi="Cambria Math"/>
                        <w:lang w:val="en-US"/>
                      </w:rPr>
                      <m:t>,</m:t>
                    </m:r>
                    <m:r>
                      <w:rPr>
                        <w:rFonts w:ascii="Cambria Math" w:hAnsi="Cambria Math"/>
                      </w:rPr>
                      <m:t>i</m:t>
                    </m:r>
                  </m:sub>
                </m:sSub>
                <m:r>
                  <w:rPr>
                    <w:rFonts w:ascii="Cambria Math" w:hAnsi="Cambria Math"/>
                    <w:lang w:val="en-US"/>
                  </w:rPr>
                  <m:t>+1</m:t>
                </m:r>
              </m:num>
              <m:den>
                <m:sSub>
                  <m:sSubPr>
                    <m:ctrlPr>
                      <w:rPr>
                        <w:rFonts w:ascii="Cambria Math" w:hAnsi="Cambria Math"/>
                      </w:rPr>
                    </m:ctrlPr>
                  </m:sSubPr>
                  <m:e>
                    <m:r>
                      <w:rPr>
                        <w:rFonts w:ascii="Cambria Math" w:hAnsi="Cambria Math"/>
                      </w:rPr>
                      <m:t>n</m:t>
                    </m:r>
                  </m:e>
                  <m:sub>
                    <m:r>
                      <w:rPr>
                        <w:rFonts w:ascii="Cambria Math" w:hAnsi="Cambria Math"/>
                      </w:rPr>
                      <m:t>R</m:t>
                    </m:r>
                    <m:r>
                      <w:rPr>
                        <w:rFonts w:ascii="Cambria Math" w:hAnsi="Cambria Math"/>
                        <w:lang w:val="en-US"/>
                      </w:rPr>
                      <m:t>,</m:t>
                    </m:r>
                    <m:r>
                      <w:rPr>
                        <w:rFonts w:ascii="Cambria Math" w:hAnsi="Cambria Math"/>
                      </w:rPr>
                      <m:t>i</m:t>
                    </m:r>
                  </m:sub>
                </m:sSub>
                <m:r>
                  <w:rPr>
                    <w:rFonts w:ascii="Cambria Math" w:hAnsi="Cambria Math"/>
                    <w:lang w:val="en-US"/>
                  </w:rPr>
                  <m:t>+1</m:t>
                </m:r>
              </m:den>
            </m:f>
            <m:r>
              <w:rPr>
                <w:rFonts w:ascii="Cambria Math" w:hAnsi="Cambria Math"/>
                <w:lang w:val="en-US"/>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C</m:t>
                    </m:r>
                    <m:r>
                      <w:rPr>
                        <w:rFonts w:ascii="Cambria Math" w:hAnsi="Cambria Math"/>
                        <w:lang w:val="en-US"/>
                      </w:rPr>
                      <m:t>,</m:t>
                    </m:r>
                    <m:r>
                      <w:rPr>
                        <w:rFonts w:ascii="Cambria Math" w:hAnsi="Cambria Math"/>
                      </w:rPr>
                      <m:t>i</m:t>
                    </m:r>
                  </m:sub>
                </m:sSub>
                <m:r>
                  <w:rPr>
                    <w:rFonts w:ascii="Cambria Math" w:hAnsi="Cambria Math"/>
                    <w:lang w:val="en-US"/>
                  </w:rPr>
                  <m:t>+1</m:t>
                </m:r>
              </m:num>
              <m:den>
                <m:sSub>
                  <m:sSubPr>
                    <m:ctrlPr>
                      <w:rPr>
                        <w:rFonts w:ascii="Cambria Math" w:hAnsi="Cambria Math"/>
                      </w:rPr>
                    </m:ctrlPr>
                  </m:sSubPr>
                  <m:e>
                    <m:r>
                      <w:rPr>
                        <w:rFonts w:ascii="Cambria Math" w:hAnsi="Cambria Math"/>
                      </w:rPr>
                      <m:t>n</m:t>
                    </m:r>
                  </m:e>
                  <m:sub>
                    <m:r>
                      <w:rPr>
                        <w:rFonts w:ascii="Cambria Math" w:hAnsi="Cambria Math"/>
                      </w:rPr>
                      <m:t>L</m:t>
                    </m:r>
                    <m:r>
                      <w:rPr>
                        <w:rFonts w:ascii="Cambria Math" w:hAnsi="Cambria Math"/>
                        <w:lang w:val="en-US"/>
                      </w:rPr>
                      <m:t>,</m:t>
                    </m:r>
                    <m:r>
                      <w:rPr>
                        <w:rFonts w:ascii="Cambria Math" w:hAnsi="Cambria Math"/>
                      </w:rPr>
                      <m:t>i</m:t>
                    </m:r>
                  </m:sub>
                </m:sSub>
                <m:r>
                  <w:rPr>
                    <w:rFonts w:ascii="Cambria Math" w:hAnsi="Cambria Math"/>
                    <w:lang w:val="en-US"/>
                  </w:rPr>
                  <m:t>+1</m:t>
                </m:r>
              </m:den>
            </m:f>
          </m:e>
        </m:d>
      </m:oMath>
      <w:r w:rsidR="004952A0" w:rsidRPr="005D4CFC">
        <w:rPr>
          <w:rFonts w:ascii="Arial" w:hAnsi="Arial" w:cs="Arial"/>
          <w:color w:val="000000"/>
          <w:sz w:val="20"/>
          <w:szCs w:val="20"/>
          <w:shd w:val="clear" w:color="auto" w:fill="FFFFFF"/>
          <w:lang w:val="en-US"/>
        </w:rPr>
        <w:t>,</w:t>
      </w:r>
    </w:p>
    <w:p w:rsidR="004952A0" w:rsidRDefault="004952A0" w:rsidP="004952A0">
      <w:pPr>
        <w:spacing w:after="0" w:line="240" w:lineRule="auto"/>
        <w:jc w:val="both"/>
        <w:rPr>
          <w:sz w:val="20"/>
          <w:szCs w:val="20"/>
          <w:lang w:val="en-US"/>
        </w:rPr>
      </w:pPr>
      <w:proofErr w:type="gramStart"/>
      <w:r>
        <w:rPr>
          <w:rFonts w:ascii="Arial" w:hAnsi="Arial" w:cs="Arial"/>
          <w:color w:val="000000"/>
          <w:sz w:val="20"/>
          <w:szCs w:val="20"/>
          <w:shd w:val="clear" w:color="auto" w:fill="FFFFFF"/>
          <w:lang w:val="en-US"/>
        </w:rPr>
        <w:t>where</w:t>
      </w:r>
      <w:proofErr w:type="gramEnd"/>
      <w:r>
        <w:rPr>
          <w:rFonts w:ascii="Arial" w:hAnsi="Arial" w:cs="Arial"/>
          <w:color w:val="000000"/>
          <w:sz w:val="20"/>
          <w:szCs w:val="20"/>
          <w:shd w:val="clear" w:color="auto" w:fill="FFFFFF"/>
          <w:lang w:val="en-US"/>
        </w:rPr>
        <w:t xml:space="preserve"> </w:t>
      </w:r>
      <m:oMath>
        <m:sSub>
          <m:sSubPr>
            <m:ctrlPr>
              <w:rPr>
                <w:rFonts w:ascii="Cambria Math" w:hAnsi="Cambria Math"/>
              </w:rPr>
            </m:ctrlPr>
          </m:sSubPr>
          <m:e>
            <m:r>
              <w:rPr>
                <w:rFonts w:ascii="Cambria Math" w:hAnsi="Cambria Math"/>
              </w:rPr>
              <m:t>MPBS</m:t>
            </m:r>
          </m:e>
          <m:sub>
            <m:r>
              <w:rPr>
                <w:rFonts w:ascii="Cambria Math" w:hAnsi="Cambria Math"/>
              </w:rPr>
              <m:t>i</m:t>
            </m:r>
          </m:sub>
        </m:sSub>
        <m:r>
          <w:rPr>
            <w:rFonts w:ascii="Cambria Math" w:hAnsi="Cambria Math"/>
            <w:lang w:val="en-US"/>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lang w:val="en-US"/>
              </w:rPr>
              <m:t>,</m:t>
            </m:r>
            <m:sSub>
              <m:sSubPr>
                <m:ctrlPr>
                  <w:rPr>
                    <w:rFonts w:ascii="Cambria Math" w:hAnsi="Cambria Math"/>
                  </w:rPr>
                </m:ctrlPr>
              </m:sSubPr>
              <m:e>
                <m:r>
                  <w:rPr>
                    <w:rFonts w:ascii="Cambria Math" w:hAnsi="Cambria Math"/>
                  </w:rPr>
                  <m:t>n</m:t>
                </m:r>
              </m:e>
              <m:sub>
                <m:r>
                  <w:rPr>
                    <w:rFonts w:ascii="Cambria Math" w:hAnsi="Cambria Math"/>
                  </w:rPr>
                  <m:t>i</m:t>
                </m:r>
              </m:sub>
            </m:sSub>
          </m:e>
        </m:d>
      </m:oMath>
      <w:r>
        <w:rPr>
          <w:rFonts w:ascii="Arial" w:hAnsi="Arial" w:cs="Arial"/>
          <w:color w:val="000000"/>
          <w:sz w:val="20"/>
          <w:szCs w:val="20"/>
          <w:shd w:val="clear" w:color="auto" w:fill="FFFFFF"/>
          <w:lang w:val="en-US"/>
        </w:rPr>
        <w:t xml:space="preserve"> is the </w:t>
      </w:r>
      <m:oMath>
        <m:r>
          <w:rPr>
            <w:rFonts w:ascii="Cambria Math" w:hAnsi="Cambria Math"/>
          </w:rPr>
          <m:t>i</m:t>
        </m:r>
      </m:oMath>
      <w:r>
        <w:rPr>
          <w:rFonts w:ascii="Arial" w:hAnsi="Arial" w:cs="Arial"/>
          <w:color w:val="000000"/>
          <w:sz w:val="20"/>
          <w:szCs w:val="20"/>
          <w:shd w:val="clear" w:color="auto" w:fill="FFFFFF"/>
          <w:lang w:val="en-US"/>
        </w:rPr>
        <w:t xml:space="preserve">-th MPBS which extends from genomic positions </w:t>
      </w:r>
      <m:oMath>
        <m:sSub>
          <m:sSubPr>
            <m:ctrlPr>
              <w:rPr>
                <w:rFonts w:ascii="Cambria Math" w:hAnsi="Cambria Math"/>
              </w:rPr>
            </m:ctrlPr>
          </m:sSubPr>
          <m:e>
            <m:r>
              <w:rPr>
                <w:rFonts w:ascii="Cambria Math" w:hAnsi="Cambria Math"/>
              </w:rPr>
              <m:t>m</m:t>
            </m:r>
          </m:e>
          <m:sub>
            <m:r>
              <w:rPr>
                <w:rFonts w:ascii="Cambria Math" w:hAnsi="Cambria Math"/>
              </w:rPr>
              <m:t>i</m:t>
            </m:r>
          </m:sub>
        </m:sSub>
      </m:oMath>
      <w:r>
        <w:rPr>
          <w:rFonts w:ascii="Arial" w:hAnsi="Arial" w:cs="Arial"/>
          <w:color w:val="000000"/>
          <w:sz w:val="20"/>
          <w:szCs w:val="20"/>
          <w:shd w:val="clear" w:color="auto" w:fill="FFFFFF"/>
          <w:lang w:val="en-US"/>
        </w:rPr>
        <w:t xml:space="preserve"> to </w:t>
      </w:r>
      <m:oMath>
        <m:sSub>
          <m:sSubPr>
            <m:ctrlPr>
              <w:rPr>
                <w:rFonts w:ascii="Cambria Math" w:hAnsi="Cambria Math"/>
              </w:rPr>
            </m:ctrlPr>
          </m:sSubPr>
          <m:e>
            <m:r>
              <w:rPr>
                <w:rFonts w:ascii="Cambria Math" w:hAnsi="Cambria Math"/>
              </w:rPr>
              <m:t>n</m:t>
            </m:r>
          </m:e>
          <m:sub>
            <m:r>
              <w:rPr>
                <w:rFonts w:ascii="Cambria Math" w:hAnsi="Cambria Math"/>
              </w:rPr>
              <m:t>i</m:t>
            </m:r>
          </m:sub>
        </m:sSub>
      </m:oMath>
      <w:r>
        <w:rPr>
          <w:rFonts w:ascii="Arial" w:hAnsi="Arial" w:cs="Arial"/>
          <w:color w:val="000000"/>
          <w:sz w:val="20"/>
          <w:szCs w:val="20"/>
          <w:shd w:val="clear" w:color="auto" w:fill="FFFFFF"/>
          <w:lang w:val="en-US"/>
        </w:rPr>
        <w:t xml:space="preserve"> and </w:t>
      </w:r>
      <m:oMath>
        <m:bar>
          <m:barPr>
            <m:pos m:val="top"/>
            <m:ctrlPr>
              <w:rPr>
                <w:rFonts w:ascii="Cambria Math" w:hAnsi="Cambria Math"/>
              </w:rPr>
            </m:ctrlPr>
          </m:barPr>
          <m:e>
            <m:sSub>
              <m:sSubPr>
                <m:ctrlPr>
                  <w:rPr>
                    <w:rFonts w:ascii="Cambria Math" w:hAnsi="Cambria Math"/>
                  </w:rPr>
                </m:ctrlPr>
              </m:sSubPr>
              <m:e>
                <m:r>
                  <w:rPr>
                    <w:rFonts w:ascii="Cambria Math" w:hAnsi="Cambria Math"/>
                  </w:rPr>
                  <m:t>MPBS</m:t>
                </m:r>
              </m:e>
              <m:sub>
                <m:r>
                  <w:rPr>
                    <w:rFonts w:ascii="Cambria Math" w:hAnsi="Cambria Math"/>
                  </w:rPr>
                  <m:t>i</m:t>
                </m:r>
              </m:sub>
            </m:sSub>
          </m:e>
        </m:bar>
        <m:r>
          <w:rPr>
            <w:rFonts w:ascii="Cambria Math" w:hAnsi="Cambria Math"/>
            <w:lang w:val="en-US"/>
          </w:rPr>
          <m:t>=</m:t>
        </m:r>
        <m:f>
          <m:fPr>
            <m:type m:val="lin"/>
            <m:ctrlPr>
              <w:rPr>
                <w:rFonts w:ascii="Cambria Math" w:hAnsi="Cambria Math"/>
              </w:rPr>
            </m:ctrlPr>
          </m:fPr>
          <m:num>
            <m:d>
              <m:dPr>
                <m:ctrlPr>
                  <w:rPr>
                    <w:rFonts w:ascii="Cambria Math" w:hAnsi="Cambria Math"/>
                  </w:rPr>
                </m:ctrlPr>
              </m:dPr>
              <m:e>
                <m:r>
                  <w:rPr>
                    <w:rFonts w:ascii="Cambria Math" w:hAnsi="Cambria Math"/>
                  </w:rPr>
                  <m:t>m</m:t>
                </m:r>
                <m:r>
                  <w:rPr>
                    <w:rFonts w:ascii="Cambria Math" w:hAnsi="Cambria Math"/>
                    <w:lang w:val="en-US"/>
                  </w:rPr>
                  <m:t>+</m:t>
                </m:r>
                <m:r>
                  <w:rPr>
                    <w:rFonts w:ascii="Cambria Math" w:hAnsi="Cambria Math"/>
                  </w:rPr>
                  <m:t>n</m:t>
                </m:r>
              </m:e>
            </m:d>
          </m:num>
          <m:den>
            <m:r>
              <w:rPr>
                <w:rFonts w:ascii="Cambria Math" w:hAnsi="Cambria Math"/>
                <w:lang w:val="en-US"/>
              </w:rPr>
              <m:t>2</m:t>
            </m:r>
          </m:den>
        </m:f>
      </m:oMath>
      <w:r>
        <w:rPr>
          <w:rFonts w:ascii="Arial" w:hAnsi="Arial" w:cs="Arial"/>
          <w:color w:val="000000"/>
          <w:sz w:val="20"/>
          <w:szCs w:val="20"/>
          <w:shd w:val="clear" w:color="auto" w:fill="FFFFFF"/>
          <w:lang w:val="en-US"/>
        </w:rPr>
        <w:t>. The FS uses the DNase-seq signal in the center (</w:t>
      </w:r>
      <m:oMath>
        <m:sSub>
          <m:sSubPr>
            <m:ctrlPr>
              <w:rPr>
                <w:rFonts w:ascii="Cambria Math" w:hAnsi="Cambria Math"/>
              </w:rPr>
            </m:ctrlPr>
          </m:sSubPr>
          <m:e>
            <m:r>
              <w:rPr>
                <w:rFonts w:ascii="Cambria Math" w:hAnsi="Cambria Math"/>
              </w:rPr>
              <m:t>n</m:t>
            </m:r>
          </m:e>
          <m:sub>
            <m:r>
              <w:rPr>
                <w:rFonts w:ascii="Cambria Math" w:hAnsi="Cambria Math"/>
              </w:rPr>
              <m:t>C</m:t>
            </m:r>
            <m:r>
              <w:rPr>
                <w:rFonts w:ascii="Cambria Math" w:hAnsi="Cambria Math"/>
                <w:lang w:val="en-US"/>
              </w:rPr>
              <m:t>,</m:t>
            </m:r>
            <m:r>
              <w:rPr>
                <w:rFonts w:ascii="Cambria Math" w:hAnsi="Cambria Math"/>
              </w:rPr>
              <m:t>i</m:t>
            </m:r>
          </m:sub>
        </m:sSub>
      </m:oMath>
      <w:r>
        <w:rPr>
          <w:rFonts w:ascii="Arial" w:hAnsi="Arial" w:cs="Arial"/>
          <w:color w:val="000000"/>
          <w:sz w:val="20"/>
          <w:szCs w:val="20"/>
          <w:shd w:val="clear" w:color="auto" w:fill="FFFFFF"/>
          <w:lang w:val="en-US"/>
        </w:rPr>
        <w:t>) of the MPBS and its upstream (</w:t>
      </w:r>
      <m:oMath>
        <m:sSub>
          <m:sSubPr>
            <m:ctrlPr>
              <w:rPr>
                <w:rFonts w:ascii="Cambria Math" w:hAnsi="Cambria Math"/>
              </w:rPr>
            </m:ctrlPr>
          </m:sSubPr>
          <m:e>
            <m:r>
              <w:rPr>
                <w:rFonts w:ascii="Cambria Math" w:hAnsi="Cambria Math"/>
              </w:rPr>
              <m:t>n</m:t>
            </m:r>
          </m:e>
          <m:sub>
            <m:r>
              <w:rPr>
                <w:rFonts w:ascii="Cambria Math" w:hAnsi="Cambria Math"/>
              </w:rPr>
              <m:t>L</m:t>
            </m:r>
            <m:r>
              <w:rPr>
                <w:rFonts w:ascii="Cambria Math" w:hAnsi="Cambria Math"/>
                <w:lang w:val="en-US"/>
              </w:rPr>
              <m:t>,</m:t>
            </m:r>
            <m:r>
              <w:rPr>
                <w:rFonts w:ascii="Cambria Math" w:hAnsi="Cambria Math"/>
              </w:rPr>
              <m:t>i</m:t>
            </m:r>
          </m:sub>
        </m:sSub>
      </m:oMath>
      <w:r>
        <w:rPr>
          <w:rFonts w:ascii="Arial" w:hAnsi="Arial" w:cs="Arial"/>
          <w:color w:val="000000"/>
          <w:sz w:val="20"/>
          <w:szCs w:val="20"/>
          <w:shd w:val="clear" w:color="auto" w:fill="FFFFFF"/>
          <w:lang w:val="en-US"/>
        </w:rPr>
        <w:t>) and downstream (</w:t>
      </w:r>
      <m:oMath>
        <m:sSub>
          <m:sSubPr>
            <m:ctrlPr>
              <w:rPr>
                <w:rFonts w:ascii="Cambria Math" w:hAnsi="Cambria Math"/>
              </w:rPr>
            </m:ctrlPr>
          </m:sSubPr>
          <m:e>
            <m:r>
              <w:rPr>
                <w:rFonts w:ascii="Cambria Math" w:hAnsi="Cambria Math"/>
              </w:rPr>
              <m:t>n</m:t>
            </m:r>
          </m:e>
          <m:sub>
            <m:r>
              <w:rPr>
                <w:rFonts w:ascii="Cambria Math" w:hAnsi="Cambria Math"/>
              </w:rPr>
              <m:t>R</m:t>
            </m:r>
            <m:r>
              <w:rPr>
                <w:rFonts w:ascii="Cambria Math" w:hAnsi="Cambria Math"/>
                <w:lang w:val="en-US"/>
              </w:rPr>
              <m:t>,</m:t>
            </m:r>
            <m:r>
              <w:rPr>
                <w:rFonts w:ascii="Cambria Math" w:hAnsi="Cambria Math"/>
              </w:rPr>
              <m:t>i</m:t>
            </m:r>
          </m:sub>
        </m:sSub>
      </m:oMath>
      <w:r>
        <w:rPr>
          <w:rFonts w:ascii="Arial" w:hAnsi="Arial" w:cs="Arial"/>
          <w:color w:val="000000"/>
          <w:sz w:val="20"/>
          <w:szCs w:val="20"/>
          <w:shd w:val="clear" w:color="auto" w:fill="FFFFFF"/>
          <w:lang w:val="en-US"/>
        </w:rPr>
        <w:t>) flanking regions. These variables can be defined as</w:t>
      </w:r>
    </w:p>
    <w:p w:rsidR="004952A0" w:rsidRDefault="00BE7C38" w:rsidP="004952A0">
      <w:pPr>
        <w:spacing w:after="0" w:line="240" w:lineRule="auto"/>
        <w:jc w:val="right"/>
        <w:rPr>
          <w:rFonts w:ascii="Arial" w:hAnsi="Arial" w:cs="Arial"/>
          <w:sz w:val="20"/>
          <w:szCs w:val="20"/>
          <w:lang w:val="en-US"/>
        </w:rPr>
      </w:pPr>
      <m:oMath>
        <m:eqArr>
          <m:eqArrPr>
            <m:ctrlPr>
              <w:rPr>
                <w:rFonts w:ascii="Cambria Math" w:hAnsi="Cambria Math"/>
              </w:rPr>
            </m:ctrlPr>
          </m:eqArrPr>
          <m:e>
            <m:sSub>
              <m:sSubPr>
                <m:ctrlPr>
                  <w:rPr>
                    <w:rFonts w:ascii="Cambria Math" w:hAnsi="Cambria Math"/>
                  </w:rPr>
                </m:ctrlPr>
              </m:sSubPr>
              <m:e>
                <m:r>
                  <w:rPr>
                    <w:rFonts w:ascii="Cambria Math" w:hAnsi="Cambria Math"/>
                  </w:rPr>
                  <m:t>n</m:t>
                </m:r>
              </m:e>
              <m:sub>
                <m:r>
                  <w:rPr>
                    <w:rFonts w:ascii="Cambria Math" w:hAnsi="Cambria Math"/>
                  </w:rPr>
                  <m:t>C</m:t>
                </m:r>
                <m:r>
                  <w:rPr>
                    <w:rFonts w:ascii="Cambria Math" w:hAnsi="Cambria Math"/>
                    <w:lang w:val="en-US"/>
                  </w:rPr>
                  <m:t>,</m:t>
                </m:r>
                <m:r>
                  <w:rPr>
                    <w:rFonts w:ascii="Cambria Math" w:hAnsi="Cambria Math"/>
                  </w:rPr>
                  <m:t>i</m:t>
                </m:r>
              </m:sub>
            </m:sSub>
            <m:r>
              <w:rPr>
                <w:rFonts w:ascii="Cambria Math" w:hAnsi="Cambria Math"/>
                <w:lang w:val="en-US"/>
              </w:rPr>
              <m:t>=</m:t>
            </m:r>
            <m:nary>
              <m:naryPr>
                <m:chr m:val="∑"/>
                <m:ctrlPr>
                  <w:rPr>
                    <w:rFonts w:ascii="Cambria Math" w:hAnsi="Cambria Math"/>
                  </w:rPr>
                </m:ctrlPr>
              </m:naryPr>
              <m:sub>
                <m:r>
                  <w:rPr>
                    <w:rFonts w:ascii="Cambria Math" w:hAnsi="Cambria Math"/>
                  </w:rPr>
                  <m:t>j</m:t>
                </m:r>
                <m:r>
                  <w:rPr>
                    <w:rFonts w:ascii="Cambria Math" w:hAnsi="Cambria Math"/>
                    <w:lang w:val="en-US"/>
                  </w:rPr>
                  <m:t>=</m:t>
                </m:r>
                <m:sSub>
                  <m:sSubPr>
                    <m:ctrlPr>
                      <w:rPr>
                        <w:rFonts w:ascii="Cambria Math" w:hAnsi="Cambria Math"/>
                      </w:rPr>
                    </m:ctrlPr>
                  </m:sSubPr>
                  <m:e>
                    <m:r>
                      <w:rPr>
                        <w:rFonts w:ascii="Cambria Math" w:hAnsi="Cambria Math"/>
                      </w:rPr>
                      <m:t>m</m:t>
                    </m:r>
                  </m:e>
                  <m:sub>
                    <m:r>
                      <w:rPr>
                        <w:rFonts w:ascii="Cambria Math" w:hAnsi="Cambria Math"/>
                      </w:rPr>
                      <m:t>i</m:t>
                    </m:r>
                  </m:sub>
                </m:sSub>
              </m:sub>
              <m:sup>
                <m:sSub>
                  <m:sSubPr>
                    <m:ctrlPr>
                      <w:rPr>
                        <w:rFonts w:ascii="Cambria Math" w:hAnsi="Cambria Math"/>
                      </w:rPr>
                    </m:ctrlPr>
                  </m:sSubPr>
                  <m:e>
                    <m:r>
                      <w:rPr>
                        <w:rFonts w:ascii="Cambria Math" w:hAnsi="Cambria Math"/>
                      </w:rPr>
                      <m:t>n</m:t>
                    </m:r>
                  </m:e>
                  <m:sub>
                    <m:r>
                      <w:rPr>
                        <w:rFonts w:ascii="Cambria Math" w:hAnsi="Cambria Math"/>
                      </w:rPr>
                      <m:t>i</m:t>
                    </m:r>
                  </m:sub>
                </m:sSub>
              </m:sup>
              <m:e>
                <m:sSub>
                  <m:sSubPr>
                    <m:ctrlPr>
                      <w:rPr>
                        <w:rFonts w:ascii="Cambria Math" w:hAnsi="Cambria Math"/>
                      </w:rPr>
                    </m:ctrlPr>
                  </m:sSubPr>
                  <m:e>
                    <m:r>
                      <w:rPr>
                        <w:rFonts w:ascii="Cambria Math" w:hAnsi="Cambria Math"/>
                      </w:rPr>
                      <m:t>x</m:t>
                    </m:r>
                  </m:e>
                  <m:sub>
                    <m:r>
                      <w:rPr>
                        <w:rFonts w:ascii="Cambria Math" w:hAnsi="Cambria Math"/>
                      </w:rPr>
                      <m:t>j</m:t>
                    </m:r>
                  </m:sub>
                </m:sSub>
              </m:e>
            </m:nary>
          </m:e>
          <m:e>
            <m:sSub>
              <m:sSubPr>
                <m:ctrlPr>
                  <w:rPr>
                    <w:rFonts w:ascii="Cambria Math" w:hAnsi="Cambria Math"/>
                  </w:rPr>
                </m:ctrlPr>
              </m:sSubPr>
              <m:e>
                <m:r>
                  <w:rPr>
                    <w:rFonts w:ascii="Cambria Math" w:hAnsi="Cambria Math"/>
                  </w:rPr>
                  <m:t>n</m:t>
                </m:r>
              </m:e>
              <m:sub>
                <m:r>
                  <w:rPr>
                    <w:rFonts w:ascii="Cambria Math" w:hAnsi="Cambria Math"/>
                  </w:rPr>
                  <m:t>R</m:t>
                </m:r>
                <m:r>
                  <w:rPr>
                    <w:rFonts w:ascii="Cambria Math" w:hAnsi="Cambria Math"/>
                    <w:lang w:val="en-US"/>
                  </w:rPr>
                  <m:t>,</m:t>
                </m:r>
                <m:r>
                  <w:rPr>
                    <w:rFonts w:ascii="Cambria Math" w:hAnsi="Cambria Math"/>
                  </w:rPr>
                  <m:t>i</m:t>
                </m:r>
              </m:sub>
            </m:sSub>
            <m:r>
              <w:rPr>
                <w:rFonts w:ascii="Cambria Math" w:hAnsi="Cambria Math"/>
                <w:lang w:val="en-US"/>
              </w:rPr>
              <m:t>=</m:t>
            </m:r>
            <m:nary>
              <m:naryPr>
                <m:chr m:val="∑"/>
                <m:ctrlPr>
                  <w:rPr>
                    <w:rFonts w:ascii="Cambria Math" w:hAnsi="Cambria Math"/>
                  </w:rPr>
                </m:ctrlPr>
              </m:naryPr>
              <m:sub>
                <m:r>
                  <w:rPr>
                    <w:rFonts w:ascii="Cambria Math" w:hAnsi="Cambria Math"/>
                  </w:rPr>
                  <m:t>j</m:t>
                </m:r>
                <m:r>
                  <w:rPr>
                    <w:rFonts w:ascii="Cambria Math" w:hAnsi="Cambria Math"/>
                    <w:lang w:val="en-US"/>
                  </w:rPr>
                  <m:t>=</m:t>
                </m:r>
                <m:sSub>
                  <m:sSubPr>
                    <m:ctrlPr>
                      <w:rPr>
                        <w:rFonts w:ascii="Cambria Math" w:hAnsi="Cambria Math"/>
                      </w:rPr>
                    </m:ctrlPr>
                  </m:sSubPr>
                  <m:e>
                    <m:r>
                      <w:rPr>
                        <w:rFonts w:ascii="Cambria Math" w:hAnsi="Cambria Math"/>
                      </w:rPr>
                      <m:t>n</m:t>
                    </m:r>
                  </m:e>
                  <m:sub>
                    <m:r>
                      <w:rPr>
                        <w:rFonts w:ascii="Cambria Math" w:hAnsi="Cambria Math"/>
                      </w:rPr>
                      <m:t>i</m:t>
                    </m:r>
                  </m:sub>
                </m:sSub>
              </m:sub>
              <m:sup>
                <m:r>
                  <w:rPr>
                    <w:rFonts w:ascii="Cambria Math" w:hAnsi="Cambria Math"/>
                    <w:lang w:val="en-US"/>
                  </w:rPr>
                  <m:t>2</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lang w:val="en-US"/>
                  </w:rPr>
                  <m:t>-</m:t>
                </m:r>
                <m:sSub>
                  <m:sSubPr>
                    <m:ctrlPr>
                      <w:rPr>
                        <w:rFonts w:ascii="Cambria Math" w:hAnsi="Cambria Math"/>
                      </w:rPr>
                    </m:ctrlPr>
                  </m:sSubPr>
                  <m:e>
                    <m:r>
                      <w:rPr>
                        <w:rFonts w:ascii="Cambria Math" w:hAnsi="Cambria Math"/>
                      </w:rPr>
                      <m:t>m</m:t>
                    </m:r>
                  </m:e>
                  <m:sub>
                    <m:r>
                      <w:rPr>
                        <w:rFonts w:ascii="Cambria Math" w:hAnsi="Cambria Math"/>
                      </w:rPr>
                      <m:t>i</m:t>
                    </m:r>
                  </m:sub>
                </m:sSub>
              </m:sup>
              <m:e>
                <m:sSub>
                  <m:sSubPr>
                    <m:ctrlPr>
                      <w:rPr>
                        <w:rFonts w:ascii="Cambria Math" w:hAnsi="Cambria Math"/>
                      </w:rPr>
                    </m:ctrlPr>
                  </m:sSubPr>
                  <m:e>
                    <m:r>
                      <w:rPr>
                        <w:rFonts w:ascii="Cambria Math" w:hAnsi="Cambria Math"/>
                      </w:rPr>
                      <m:t>x</m:t>
                    </m:r>
                  </m:e>
                  <m:sub>
                    <m:r>
                      <w:rPr>
                        <w:rFonts w:ascii="Cambria Math" w:hAnsi="Cambria Math"/>
                      </w:rPr>
                      <m:t>j</m:t>
                    </m:r>
                  </m:sub>
                </m:sSub>
              </m:e>
            </m:nary>
          </m:e>
          <m:e>
            <m:sSub>
              <m:sSubPr>
                <m:ctrlPr>
                  <w:rPr>
                    <w:rFonts w:ascii="Cambria Math" w:hAnsi="Cambria Math"/>
                  </w:rPr>
                </m:ctrlPr>
              </m:sSubPr>
              <m:e>
                <m:r>
                  <w:rPr>
                    <w:rFonts w:ascii="Cambria Math" w:hAnsi="Cambria Math"/>
                  </w:rPr>
                  <m:t>n</m:t>
                </m:r>
              </m:e>
              <m:sub>
                <m:r>
                  <w:rPr>
                    <w:rFonts w:ascii="Cambria Math" w:hAnsi="Cambria Math"/>
                  </w:rPr>
                  <m:t>L</m:t>
                </m:r>
                <m:r>
                  <w:rPr>
                    <w:rFonts w:ascii="Cambria Math" w:hAnsi="Cambria Math"/>
                    <w:lang w:val="en-US"/>
                  </w:rPr>
                  <m:t>,</m:t>
                </m:r>
                <m:r>
                  <w:rPr>
                    <w:rFonts w:ascii="Cambria Math" w:hAnsi="Cambria Math"/>
                  </w:rPr>
                  <m:t>i</m:t>
                </m:r>
              </m:sub>
            </m:sSub>
            <m:r>
              <w:rPr>
                <w:rFonts w:ascii="Cambria Math" w:hAnsi="Cambria Math"/>
                <w:lang w:val="en-US"/>
              </w:rPr>
              <m:t>=</m:t>
            </m:r>
            <m:nary>
              <m:naryPr>
                <m:chr m:val="∑"/>
                <m:ctrlPr>
                  <w:rPr>
                    <w:rFonts w:ascii="Cambria Math" w:hAnsi="Cambria Math"/>
                  </w:rPr>
                </m:ctrlPr>
              </m:naryPr>
              <m:sub>
                <m:r>
                  <w:rPr>
                    <w:rFonts w:ascii="Cambria Math" w:hAnsi="Cambria Math"/>
                  </w:rPr>
                  <m:t>j</m:t>
                </m:r>
                <m:r>
                  <w:rPr>
                    <w:rFonts w:ascii="Cambria Math" w:hAnsi="Cambria Math"/>
                    <w:lang w:val="en-US"/>
                  </w:rPr>
                  <m:t>=2</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lang w:val="en-US"/>
                  </w:rPr>
                  <m:t>-</m:t>
                </m:r>
                <m:sSub>
                  <m:sSubPr>
                    <m:ctrlPr>
                      <w:rPr>
                        <w:rFonts w:ascii="Cambria Math" w:hAnsi="Cambria Math"/>
                      </w:rPr>
                    </m:ctrlPr>
                  </m:sSubPr>
                  <m:e>
                    <m:r>
                      <w:rPr>
                        <w:rFonts w:ascii="Cambria Math" w:hAnsi="Cambria Math"/>
                      </w:rPr>
                      <m:t>n</m:t>
                    </m:r>
                  </m:e>
                  <m:sub>
                    <m:r>
                      <w:rPr>
                        <w:rFonts w:ascii="Cambria Math" w:hAnsi="Cambria Math"/>
                      </w:rPr>
                      <m:t>i</m:t>
                    </m:r>
                  </m:sub>
                </m:sSub>
              </m:sub>
              <m:sup>
                <m:sSub>
                  <m:sSubPr>
                    <m:ctrlPr>
                      <w:rPr>
                        <w:rFonts w:ascii="Cambria Math" w:hAnsi="Cambria Math"/>
                      </w:rPr>
                    </m:ctrlPr>
                  </m:sSubPr>
                  <m:e>
                    <m:r>
                      <w:rPr>
                        <w:rFonts w:ascii="Cambria Math" w:hAnsi="Cambria Math"/>
                      </w:rPr>
                      <m:t>m</m:t>
                    </m:r>
                  </m:e>
                  <m:sub>
                    <m:r>
                      <w:rPr>
                        <w:rFonts w:ascii="Cambria Math" w:hAnsi="Cambria Math"/>
                      </w:rPr>
                      <m:t>i</m:t>
                    </m:r>
                  </m:sub>
                </m:sSub>
              </m:sup>
              <m:e>
                <m:sSub>
                  <m:sSubPr>
                    <m:ctrlPr>
                      <w:rPr>
                        <w:rFonts w:ascii="Cambria Math" w:hAnsi="Cambria Math"/>
                      </w:rPr>
                    </m:ctrlPr>
                  </m:sSubPr>
                  <m:e>
                    <m:r>
                      <w:rPr>
                        <w:rFonts w:ascii="Cambria Math" w:hAnsi="Cambria Math"/>
                      </w:rPr>
                      <m:t>x</m:t>
                    </m:r>
                  </m:e>
                  <m:sub>
                    <m:r>
                      <w:rPr>
                        <w:rFonts w:ascii="Cambria Math" w:hAnsi="Cambria Math"/>
                      </w:rPr>
                      <m:t>j</m:t>
                    </m:r>
                  </m:sub>
                </m:sSub>
              </m:e>
            </m:nary>
          </m:e>
        </m:eqArr>
      </m:oMath>
      <w:r w:rsidR="004952A0">
        <w:rPr>
          <w:rFonts w:ascii="Arial" w:hAnsi="Arial" w:cs="Arial"/>
          <w:sz w:val="20"/>
          <w:szCs w:val="20"/>
          <w:lang w:val="en-US"/>
        </w:rPr>
        <w:t xml:space="preserve">                                                            (2)</w:t>
      </w:r>
    </w:p>
    <w:p w:rsidR="004952A0" w:rsidRDefault="004952A0" w:rsidP="004952A0">
      <w:pPr>
        <w:spacing w:after="0" w:line="240" w:lineRule="auto"/>
        <w:jc w:val="both"/>
        <w:rPr>
          <w:rFonts w:ascii="Arial" w:hAnsi="Arial" w:cs="Arial"/>
          <w:color w:val="000000"/>
          <w:sz w:val="20"/>
          <w:szCs w:val="20"/>
          <w:shd w:val="clear" w:color="auto" w:fill="FFFFFF"/>
          <w:lang w:val="en-US"/>
        </w:rPr>
      </w:pPr>
    </w:p>
    <w:p w:rsidR="004952A0" w:rsidRPr="005D4CFC" w:rsidRDefault="004952A0" w:rsidP="004952A0">
      <w:pPr>
        <w:spacing w:after="0" w:line="240" w:lineRule="auto"/>
        <w:jc w:val="both"/>
        <w:rPr>
          <w:sz w:val="20"/>
          <w:szCs w:val="20"/>
          <w:lang w:val="en-US"/>
        </w:rPr>
      </w:pPr>
      <w:r>
        <w:rPr>
          <w:rFonts w:ascii="Arial" w:hAnsi="Arial" w:cs="Arial"/>
          <w:i/>
          <w:iCs/>
          <w:color w:val="000000"/>
          <w:sz w:val="20"/>
          <w:szCs w:val="20"/>
          <w:shd w:val="clear" w:color="auto" w:fill="FFFFFF"/>
          <w:lang w:val="en-US"/>
        </w:rPr>
        <w:t>Tag count rank (TC-Rank).</w:t>
      </w:r>
      <w:r>
        <w:rPr>
          <w:rFonts w:ascii="Arial" w:hAnsi="Arial" w:cs="Arial"/>
          <w:color w:val="000000"/>
          <w:sz w:val="20"/>
          <w:szCs w:val="20"/>
          <w:shd w:val="clear" w:color="auto" w:fill="FFFFFF"/>
          <w:lang w:val="en-US"/>
        </w:rPr>
        <w:t xml:space="preserve"> The site-centric method which we refer to as “tag count (TC)</w:t>
      </w:r>
      <w:proofErr w:type="gramStart"/>
      <w:r>
        <w:rPr>
          <w:rFonts w:ascii="Arial" w:hAnsi="Arial" w:cs="Arial"/>
          <w:color w:val="000000"/>
          <w:sz w:val="20"/>
          <w:szCs w:val="20"/>
          <w:shd w:val="clear" w:color="auto" w:fill="FFFFFF"/>
          <w:lang w:val="en-US"/>
        </w:rPr>
        <w:t>”,</w:t>
      </w:r>
      <w:proofErr w:type="gramEnd"/>
      <w:r>
        <w:rPr>
          <w:rFonts w:ascii="Arial" w:hAnsi="Arial" w:cs="Arial"/>
          <w:color w:val="000000"/>
          <w:sz w:val="20"/>
          <w:szCs w:val="20"/>
          <w:shd w:val="clear" w:color="auto" w:fill="FFFFFF"/>
          <w:lang w:val="en-US"/>
        </w:rPr>
        <w:t xml:space="preserve"> corresponds to the number of </w:t>
      </w:r>
      <w:proofErr w:type="spellStart"/>
      <w:r>
        <w:rPr>
          <w:rFonts w:ascii="Arial" w:hAnsi="Arial" w:cs="Arial"/>
          <w:color w:val="000000"/>
          <w:sz w:val="20"/>
          <w:szCs w:val="20"/>
          <w:shd w:val="clear" w:color="auto" w:fill="FFFFFF"/>
          <w:lang w:val="en-US"/>
        </w:rPr>
        <w:t>DNase</w:t>
      </w:r>
      <w:proofErr w:type="spellEnd"/>
      <w:r>
        <w:rPr>
          <w:rFonts w:ascii="Arial" w:hAnsi="Arial" w:cs="Arial"/>
          <w:color w:val="000000"/>
          <w:sz w:val="20"/>
          <w:szCs w:val="20"/>
          <w:shd w:val="clear" w:color="auto" w:fill="FFFFFF"/>
          <w:lang w:val="en-US"/>
        </w:rPr>
        <w:t xml:space="preserve"> I cleavage hits in a 200 </w:t>
      </w:r>
      <w:proofErr w:type="spellStart"/>
      <w:r>
        <w:rPr>
          <w:rFonts w:ascii="Arial" w:hAnsi="Arial" w:cs="Arial"/>
          <w:color w:val="000000"/>
          <w:sz w:val="20"/>
          <w:szCs w:val="20"/>
          <w:shd w:val="clear" w:color="auto" w:fill="FFFFFF"/>
          <w:lang w:val="en-US"/>
        </w:rPr>
        <w:t>bp</w:t>
      </w:r>
      <w:proofErr w:type="spellEnd"/>
      <w:r>
        <w:rPr>
          <w:rFonts w:ascii="Arial" w:hAnsi="Arial" w:cs="Arial"/>
          <w:color w:val="000000"/>
          <w:sz w:val="20"/>
          <w:szCs w:val="20"/>
          <w:shd w:val="clear" w:color="auto" w:fill="FFFFFF"/>
          <w:lang w:val="en-US"/>
        </w:rPr>
        <w:t xml:space="preserve"> window around predicted TFBS as defined in </w:t>
      </w:r>
      <w:proofErr w:type="spellStart"/>
      <w:r>
        <w:rPr>
          <w:rFonts w:ascii="Arial" w:hAnsi="Arial" w:cs="Arial"/>
          <w:color w:val="000000"/>
          <w:sz w:val="20"/>
          <w:szCs w:val="20"/>
          <w:shd w:val="clear" w:color="auto" w:fill="FFFFFF"/>
          <w:lang w:val="en-US"/>
        </w:rPr>
        <w:t>He</w:t>
      </w:r>
      <w:proofErr w:type="spellEnd"/>
      <w:r>
        <w:rPr>
          <w:rFonts w:ascii="Arial" w:hAnsi="Arial" w:cs="Arial"/>
          <w:color w:val="000000"/>
          <w:sz w:val="20"/>
          <w:szCs w:val="20"/>
          <w:shd w:val="clear" w:color="auto" w:fill="FFFFFF"/>
          <w:lang w:val="en-US"/>
        </w:rPr>
        <w:t xml:space="preserve"> et al.</w:t>
      </w:r>
      <w:r>
        <w:rPr>
          <w:rFonts w:ascii="Arial" w:hAnsi="Arial" w:cs="Arial"/>
          <w:color w:val="000000"/>
          <w:sz w:val="20"/>
          <w:szCs w:val="20"/>
          <w:shd w:val="clear" w:color="auto" w:fill="FFFFFF"/>
          <w:vertAlign w:val="superscript"/>
          <w:lang w:val="en-US"/>
        </w:rPr>
        <w:t>15</w:t>
      </w:r>
      <w:r>
        <w:rPr>
          <w:rFonts w:ascii="Arial" w:hAnsi="Arial" w:cs="Arial"/>
          <w:color w:val="000000"/>
          <w:sz w:val="20"/>
          <w:szCs w:val="20"/>
          <w:shd w:val="clear" w:color="auto" w:fill="FFFFFF"/>
          <w:lang w:val="en-US"/>
        </w:rPr>
        <w:t>. This can be written as</w:t>
      </w:r>
    </w:p>
    <w:p w:rsidR="004952A0" w:rsidRPr="005D4CFC" w:rsidRDefault="00BE7C38" w:rsidP="004952A0">
      <w:pPr>
        <w:spacing w:after="0" w:line="240" w:lineRule="auto"/>
        <w:jc w:val="center"/>
        <w:rPr>
          <w:rFonts w:ascii="Arial" w:hAnsi="Arial" w:cs="Arial"/>
          <w:color w:val="000000"/>
          <w:sz w:val="20"/>
          <w:szCs w:val="20"/>
          <w:shd w:val="clear" w:color="auto" w:fill="FFFFFF"/>
          <w:lang w:val="en-US"/>
        </w:rPr>
      </w:pPr>
      <m:oMath>
        <m:sSub>
          <m:sSubPr>
            <m:ctrlPr>
              <w:rPr>
                <w:rFonts w:ascii="Cambria Math" w:hAnsi="Cambria Math"/>
              </w:rPr>
            </m:ctrlPr>
          </m:sSubPr>
          <m:e>
            <m:r>
              <w:rPr>
                <w:rFonts w:ascii="Cambria Math" w:hAnsi="Cambria Math"/>
              </w:rPr>
              <m:t>TC</m:t>
            </m:r>
          </m:e>
          <m:sub>
            <m:sSub>
              <m:sSubPr>
                <m:ctrlPr>
                  <w:rPr>
                    <w:rFonts w:ascii="Cambria Math" w:hAnsi="Cambria Math"/>
                  </w:rPr>
                </m:ctrlPr>
              </m:sSubPr>
              <m:e>
                <m:r>
                  <w:rPr>
                    <w:rFonts w:ascii="Cambria Math" w:hAnsi="Cambria Math"/>
                  </w:rPr>
                  <m:t>MPBS</m:t>
                </m:r>
              </m:e>
              <m:sub>
                <m:r>
                  <w:rPr>
                    <w:rFonts w:ascii="Cambria Math" w:hAnsi="Cambria Math"/>
                  </w:rPr>
                  <m:t>i</m:t>
                </m:r>
              </m:sub>
            </m:sSub>
          </m:sub>
        </m:sSub>
        <m:r>
          <w:rPr>
            <w:rFonts w:ascii="Cambria Math" w:hAnsi="Cambria Math"/>
            <w:lang w:val="en-US"/>
          </w:rPr>
          <m:t>=</m:t>
        </m:r>
        <m:nary>
          <m:naryPr>
            <m:chr m:val="∑"/>
            <m:ctrlPr>
              <w:rPr>
                <w:rFonts w:ascii="Cambria Math" w:hAnsi="Cambria Math"/>
              </w:rPr>
            </m:ctrlPr>
          </m:naryPr>
          <m:sub>
            <m:r>
              <w:rPr>
                <w:rFonts w:ascii="Cambria Math" w:hAnsi="Cambria Math"/>
              </w:rPr>
              <m:t>j</m:t>
            </m:r>
            <m:r>
              <w:rPr>
                <w:rFonts w:ascii="Cambria Math" w:hAnsi="Cambria Math"/>
                <w:lang w:val="en-US"/>
              </w:rPr>
              <m:t>=</m:t>
            </m:r>
            <m:bar>
              <m:barPr>
                <m:pos m:val="top"/>
                <m:ctrlPr>
                  <w:rPr>
                    <w:rFonts w:ascii="Cambria Math" w:hAnsi="Cambria Math"/>
                  </w:rPr>
                </m:ctrlPr>
              </m:barPr>
              <m:e>
                <m:sSub>
                  <m:sSubPr>
                    <m:ctrlPr>
                      <w:rPr>
                        <w:rFonts w:ascii="Cambria Math" w:hAnsi="Cambria Math"/>
                      </w:rPr>
                    </m:ctrlPr>
                  </m:sSubPr>
                  <m:e>
                    <m:r>
                      <w:rPr>
                        <w:rFonts w:ascii="Cambria Math" w:hAnsi="Cambria Math"/>
                      </w:rPr>
                      <m:t>MPBS</m:t>
                    </m:r>
                  </m:e>
                  <m:sub>
                    <m:r>
                      <w:rPr>
                        <w:rFonts w:ascii="Cambria Math" w:hAnsi="Cambria Math"/>
                      </w:rPr>
                      <m:t>i</m:t>
                    </m:r>
                  </m:sub>
                </m:sSub>
              </m:e>
            </m:bar>
            <m:r>
              <w:rPr>
                <w:rFonts w:ascii="Cambria Math" w:hAnsi="Cambria Math"/>
                <w:lang w:val="en-US"/>
              </w:rPr>
              <m:t>-100</m:t>
            </m:r>
          </m:sub>
          <m:sup>
            <m:bar>
              <m:barPr>
                <m:pos m:val="top"/>
                <m:ctrlPr>
                  <w:rPr>
                    <w:rFonts w:ascii="Cambria Math" w:hAnsi="Cambria Math"/>
                  </w:rPr>
                </m:ctrlPr>
              </m:barPr>
              <m:e>
                <m:sSub>
                  <m:sSubPr>
                    <m:ctrlPr>
                      <w:rPr>
                        <w:rFonts w:ascii="Cambria Math" w:hAnsi="Cambria Math"/>
                      </w:rPr>
                    </m:ctrlPr>
                  </m:sSubPr>
                  <m:e>
                    <m:r>
                      <w:rPr>
                        <w:rFonts w:ascii="Cambria Math" w:hAnsi="Cambria Math"/>
                      </w:rPr>
                      <m:t>MPBS</m:t>
                    </m:r>
                  </m:e>
                  <m:sub>
                    <m:r>
                      <w:rPr>
                        <w:rFonts w:ascii="Cambria Math" w:hAnsi="Cambria Math"/>
                      </w:rPr>
                      <m:t>i</m:t>
                    </m:r>
                  </m:sub>
                </m:sSub>
              </m:e>
            </m:bar>
            <m:r>
              <w:rPr>
                <w:rFonts w:ascii="Cambria Math" w:hAnsi="Cambria Math"/>
                <w:lang w:val="en-US"/>
              </w:rPr>
              <m:t>+99</m:t>
            </m:r>
          </m:sup>
          <m:e>
            <m:sSub>
              <m:sSubPr>
                <m:ctrlPr>
                  <w:rPr>
                    <w:rFonts w:ascii="Cambria Math" w:hAnsi="Cambria Math"/>
                  </w:rPr>
                </m:ctrlPr>
              </m:sSubPr>
              <m:e>
                <m:r>
                  <w:rPr>
                    <w:rFonts w:ascii="Cambria Math" w:hAnsi="Cambria Math"/>
                  </w:rPr>
                  <m:t>x</m:t>
                </m:r>
              </m:e>
              <m:sub>
                <m:r>
                  <w:rPr>
                    <w:rFonts w:ascii="Cambria Math" w:hAnsi="Cambria Math"/>
                  </w:rPr>
                  <m:t>j</m:t>
                </m:r>
              </m:sub>
            </m:sSub>
          </m:e>
        </m:nary>
      </m:oMath>
      <w:r w:rsidR="004952A0" w:rsidRPr="005D4CFC">
        <w:rPr>
          <w:rFonts w:ascii="Arial" w:hAnsi="Arial" w:cs="Arial"/>
          <w:sz w:val="20"/>
          <w:szCs w:val="20"/>
          <w:lang w:val="en-US"/>
        </w:rPr>
        <w:t>.</w:t>
      </w:r>
    </w:p>
    <w:p w:rsidR="004952A0" w:rsidRPr="005D4CFC" w:rsidRDefault="004952A0" w:rsidP="004952A0">
      <w:pPr>
        <w:spacing w:after="0" w:line="240" w:lineRule="auto"/>
        <w:jc w:val="both"/>
        <w:rPr>
          <w:rFonts w:ascii="Arial" w:hAnsi="Arial" w:cs="Arial"/>
          <w:color w:val="000000"/>
          <w:sz w:val="20"/>
          <w:szCs w:val="20"/>
          <w:shd w:val="clear" w:color="auto" w:fill="FFFFFF"/>
          <w:lang w:val="en-US"/>
        </w:rPr>
      </w:pPr>
    </w:p>
    <w:p w:rsidR="004952A0" w:rsidRDefault="004952A0" w:rsidP="004952A0">
      <w:pPr>
        <w:spacing w:after="0" w:line="240" w:lineRule="auto"/>
        <w:jc w:val="both"/>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Both TC and FS can be used as quality scores for footprints. However, as a method (termed TC-Rank and FS-Rank) it consists on attributing these quality scores to each MPBS and evaluating the performance at these ranked MPBS. This observation also holds for the PWM-Rank method described below.</w:t>
      </w:r>
    </w:p>
    <w:p w:rsidR="004952A0" w:rsidRDefault="004952A0" w:rsidP="004952A0">
      <w:pPr>
        <w:spacing w:after="0" w:line="240" w:lineRule="auto"/>
        <w:jc w:val="both"/>
        <w:rPr>
          <w:rFonts w:ascii="Arial" w:hAnsi="Arial" w:cs="Arial"/>
          <w:color w:val="000000"/>
          <w:sz w:val="20"/>
          <w:szCs w:val="20"/>
          <w:shd w:val="clear" w:color="auto" w:fill="FFFFFF"/>
          <w:lang w:val="en-US"/>
        </w:rPr>
      </w:pPr>
    </w:p>
    <w:p w:rsidR="004952A0" w:rsidRDefault="004952A0" w:rsidP="004952A0">
      <w:pPr>
        <w:spacing w:after="0" w:line="240" w:lineRule="auto"/>
        <w:jc w:val="both"/>
        <w:rPr>
          <w:sz w:val="20"/>
          <w:szCs w:val="20"/>
          <w:lang w:val="en-US"/>
        </w:rPr>
      </w:pPr>
      <w:proofErr w:type="gramStart"/>
      <w:r>
        <w:rPr>
          <w:rFonts w:ascii="Arial" w:hAnsi="Arial" w:cs="Arial"/>
          <w:b/>
          <w:bCs/>
          <w:color w:val="000000"/>
          <w:sz w:val="20"/>
          <w:szCs w:val="20"/>
          <w:shd w:val="clear" w:color="auto" w:fill="FFFFFF"/>
          <w:lang w:val="en-US"/>
        </w:rPr>
        <w:t>Evaluation.</w:t>
      </w:r>
      <w:proofErr w:type="gramEnd"/>
      <w:r>
        <w:rPr>
          <w:rFonts w:ascii="Arial" w:hAnsi="Arial" w:cs="Arial"/>
          <w:color w:val="000000"/>
          <w:sz w:val="20"/>
          <w:szCs w:val="20"/>
          <w:shd w:val="clear" w:color="auto" w:fill="FFFFFF"/>
          <w:lang w:val="en-US"/>
        </w:rPr>
        <w:t xml:space="preserve"> </w:t>
      </w:r>
      <w:r>
        <w:rPr>
          <w:rFonts w:ascii="Arial" w:hAnsi="Arial" w:cs="Arial"/>
          <w:i/>
          <w:iCs/>
          <w:color w:val="000000"/>
          <w:sz w:val="20"/>
          <w:szCs w:val="20"/>
          <w:shd w:val="clear" w:color="auto" w:fill="FFFFFF"/>
          <w:lang w:val="en-US"/>
        </w:rPr>
        <w:t>Motif-predicted binding sites (MPBSs).</w:t>
      </w:r>
      <w:r>
        <w:rPr>
          <w:rFonts w:ascii="Arial" w:hAnsi="Arial" w:cs="Arial"/>
          <w:color w:val="000000"/>
          <w:sz w:val="20"/>
          <w:szCs w:val="20"/>
          <w:shd w:val="clear" w:color="auto" w:fill="FFFFFF"/>
          <w:lang w:val="en-US"/>
        </w:rPr>
        <w:t xml:space="preserve"> Method evaluation was performed with a site-centric binding site statistics. For this, we generated position weight matrices (PWMs) from PFMs by evaluating the information content of each position and performing background nucleotide frequency correction</w:t>
      </w:r>
      <w:r>
        <w:rPr>
          <w:rFonts w:ascii="Arial" w:hAnsi="Arial" w:cs="Arial"/>
          <w:color w:val="000000"/>
          <w:sz w:val="20"/>
          <w:szCs w:val="20"/>
          <w:shd w:val="clear" w:color="auto" w:fill="FFFFFF"/>
          <w:vertAlign w:val="superscript"/>
          <w:lang w:val="en-US"/>
        </w:rPr>
        <w:t>42</w:t>
      </w:r>
      <w:r>
        <w:rPr>
          <w:rFonts w:ascii="Arial" w:hAnsi="Arial" w:cs="Arial"/>
          <w:color w:val="000000"/>
          <w:sz w:val="20"/>
          <w:szCs w:val="20"/>
          <w:shd w:val="clear" w:color="auto" w:fill="FFFFFF"/>
          <w:lang w:val="en-US"/>
        </w:rPr>
        <w:t>. This was performed using Biopython</w:t>
      </w:r>
      <w:r>
        <w:rPr>
          <w:rFonts w:ascii="Arial" w:hAnsi="Arial" w:cs="Arial"/>
          <w:color w:val="000000"/>
          <w:sz w:val="20"/>
          <w:szCs w:val="20"/>
          <w:shd w:val="clear" w:color="auto" w:fill="FFFFFF"/>
          <w:vertAlign w:val="superscript"/>
          <w:lang w:val="en-US"/>
        </w:rPr>
        <w:t>43</w:t>
      </w:r>
      <w:r>
        <w:rPr>
          <w:rFonts w:ascii="Arial" w:hAnsi="Arial" w:cs="Arial"/>
          <w:color w:val="000000"/>
          <w:sz w:val="20"/>
          <w:szCs w:val="20"/>
          <w:shd w:val="clear" w:color="auto" w:fill="FFFFFF"/>
          <w:lang w:val="en-US"/>
        </w:rPr>
        <w:t>. Then, we created MPBSs by matching all PWMs against the human (hg19) and mouse (mm9) genomes using the fast performance motif matching tool MOODS</w:t>
      </w:r>
      <w:r>
        <w:rPr>
          <w:rFonts w:ascii="Arial" w:hAnsi="Arial" w:cs="Arial"/>
          <w:color w:val="000000"/>
          <w:sz w:val="20"/>
          <w:szCs w:val="20"/>
          <w:shd w:val="clear" w:color="auto" w:fill="FFFFFF"/>
          <w:vertAlign w:val="superscript"/>
          <w:lang w:val="en-US"/>
        </w:rPr>
        <w:t>44</w:t>
      </w:r>
      <w:r>
        <w:rPr>
          <w:rFonts w:ascii="Arial" w:hAnsi="Arial" w:cs="Arial"/>
          <w:color w:val="000000"/>
          <w:sz w:val="20"/>
          <w:szCs w:val="20"/>
          <w:shd w:val="clear" w:color="auto" w:fill="FFFFFF"/>
          <w:lang w:val="en-US"/>
        </w:rPr>
        <w:t xml:space="preserve">. This procedure produces “PWM bit-scores” for every match. We determined a bit-score cutoff threshold by applying the dynamic programming approach described in </w:t>
      </w:r>
      <w:proofErr w:type="spellStart"/>
      <w:r>
        <w:rPr>
          <w:rFonts w:ascii="Arial" w:hAnsi="Arial" w:cs="Arial"/>
          <w:color w:val="000000"/>
          <w:sz w:val="20"/>
          <w:szCs w:val="20"/>
          <w:shd w:val="clear" w:color="auto" w:fill="FFFFFF"/>
          <w:lang w:val="en-US"/>
        </w:rPr>
        <w:t>Wilczynski</w:t>
      </w:r>
      <w:proofErr w:type="spellEnd"/>
      <w:r>
        <w:rPr>
          <w:rFonts w:ascii="Arial" w:hAnsi="Arial" w:cs="Arial"/>
          <w:color w:val="000000"/>
          <w:sz w:val="20"/>
          <w:szCs w:val="20"/>
          <w:shd w:val="clear" w:color="auto" w:fill="FFFFFF"/>
          <w:lang w:val="en-US"/>
        </w:rPr>
        <w:t xml:space="preserve">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45</w:t>
      </w:r>
      <w:r>
        <w:rPr>
          <w:rFonts w:ascii="Arial" w:hAnsi="Arial" w:cs="Arial"/>
          <w:color w:val="000000"/>
          <w:sz w:val="20"/>
          <w:szCs w:val="20"/>
          <w:shd w:val="clear" w:color="auto" w:fill="FFFFFF"/>
          <w:lang w:val="en-US"/>
        </w:rPr>
        <w:t xml:space="preserve"> with a false positive rate (FPR) of 10</w:t>
      </w:r>
      <w:r>
        <w:rPr>
          <w:rFonts w:ascii="Arial" w:hAnsi="Arial" w:cs="Arial"/>
          <w:color w:val="000000"/>
          <w:sz w:val="20"/>
          <w:szCs w:val="20"/>
          <w:shd w:val="clear" w:color="auto" w:fill="FFFFFF"/>
          <w:vertAlign w:val="superscript"/>
          <w:lang w:val="en-US"/>
        </w:rPr>
        <w:t>-4</w:t>
      </w:r>
      <w:r>
        <w:rPr>
          <w:rFonts w:ascii="Arial" w:hAnsi="Arial" w:cs="Arial"/>
          <w:color w:val="000000"/>
          <w:sz w:val="20"/>
          <w:szCs w:val="20"/>
          <w:shd w:val="clear" w:color="auto" w:fill="FFFFFF"/>
          <w:lang w:val="en-US"/>
        </w:rPr>
        <w:t>. All site-centric scores were based on the set of MPBSs after the application of the cutoff threshold. Also, the PWM bit-score was used as a baseline method and will be referenced as “PWM-Rank”.</w:t>
      </w:r>
    </w:p>
    <w:p w:rsidR="004952A0" w:rsidRDefault="004952A0" w:rsidP="004952A0">
      <w:pPr>
        <w:spacing w:after="0" w:line="240" w:lineRule="auto"/>
        <w:jc w:val="both"/>
        <w:rPr>
          <w:rFonts w:ascii="Arial" w:hAnsi="Arial" w:cs="Arial"/>
          <w:color w:val="000000"/>
          <w:sz w:val="20"/>
          <w:szCs w:val="20"/>
          <w:shd w:val="clear" w:color="auto" w:fill="FFFFFF"/>
          <w:lang w:val="en-US"/>
        </w:rPr>
      </w:pPr>
    </w:p>
    <w:p w:rsidR="004952A0" w:rsidRDefault="004952A0" w:rsidP="004952A0">
      <w:pPr>
        <w:spacing w:after="0" w:line="240" w:lineRule="auto"/>
        <w:jc w:val="both"/>
        <w:rPr>
          <w:sz w:val="20"/>
          <w:szCs w:val="20"/>
          <w:lang w:val="en-US"/>
        </w:rPr>
      </w:pPr>
      <w:proofErr w:type="gramStart"/>
      <w:r>
        <w:rPr>
          <w:rFonts w:ascii="Arial" w:hAnsi="Arial" w:cs="Arial"/>
          <w:i/>
          <w:iCs/>
          <w:color w:val="000000"/>
          <w:sz w:val="20"/>
          <w:szCs w:val="20"/>
          <w:shd w:val="clear" w:color="auto" w:fill="FFFFFF"/>
          <w:lang w:val="en-US"/>
        </w:rPr>
        <w:t>Method comparison.</w:t>
      </w:r>
      <w:proofErr w:type="gramEnd"/>
      <w:r>
        <w:rPr>
          <w:rFonts w:ascii="Arial" w:hAnsi="Arial" w:cs="Arial"/>
          <w:color w:val="000000"/>
          <w:sz w:val="20"/>
          <w:szCs w:val="20"/>
          <w:shd w:val="clear" w:color="auto" w:fill="FFFFFF"/>
          <w:lang w:val="en-US"/>
        </w:rPr>
        <w:t xml:space="preserve"> Methods were evaluated using a site-centric approach</w:t>
      </w:r>
      <w:r>
        <w:rPr>
          <w:rFonts w:ascii="Arial" w:hAnsi="Arial" w:cs="Arial"/>
          <w:color w:val="000000"/>
          <w:sz w:val="20"/>
          <w:szCs w:val="20"/>
          <w:shd w:val="clear" w:color="auto" w:fill="FFFFFF"/>
          <w:vertAlign w:val="superscript"/>
          <w:lang w:val="en-US"/>
        </w:rPr>
        <w:t>10</w:t>
      </w:r>
      <w:r>
        <w:rPr>
          <w:rFonts w:ascii="Arial" w:hAnsi="Arial" w:cs="Arial"/>
          <w:color w:val="000000"/>
          <w:sz w:val="20"/>
          <w:szCs w:val="20"/>
          <w:shd w:val="clear" w:color="auto" w:fill="FFFFFF"/>
          <w:lang w:val="en-US"/>
        </w:rPr>
        <w:t xml:space="preserve">, which combines MPBSs with </w:t>
      </w:r>
      <w:proofErr w:type="spellStart"/>
      <w:r>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data for every TF. In this scheme, MPBSs with </w:t>
      </w:r>
      <w:proofErr w:type="spellStart"/>
      <w:r>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evidence (located within 100 </w:t>
      </w:r>
      <w:proofErr w:type="spellStart"/>
      <w:r>
        <w:rPr>
          <w:rFonts w:ascii="Arial" w:hAnsi="Arial" w:cs="Arial"/>
          <w:color w:val="000000"/>
          <w:sz w:val="20"/>
          <w:szCs w:val="20"/>
          <w:shd w:val="clear" w:color="auto" w:fill="FFFFFF"/>
          <w:lang w:val="en-US"/>
        </w:rPr>
        <w:t>bp</w:t>
      </w:r>
      <w:proofErr w:type="spellEnd"/>
      <w:r>
        <w:rPr>
          <w:rFonts w:ascii="Arial" w:hAnsi="Arial" w:cs="Arial"/>
          <w:color w:val="000000"/>
          <w:sz w:val="20"/>
          <w:szCs w:val="20"/>
          <w:shd w:val="clear" w:color="auto" w:fill="FFFFFF"/>
          <w:lang w:val="en-US"/>
        </w:rPr>
        <w:t xml:space="preserve"> from the </w:t>
      </w:r>
      <w:proofErr w:type="spellStart"/>
      <w:r>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peak summit) are considered “true” TFBSs; while MPBSs without </w:t>
      </w:r>
      <w:proofErr w:type="spellStart"/>
      <w:r>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evidence are considered “false” TFBSs. Every TF prediction that overlaps a true TFBS is considered a correct prediction (true positive; TP) and every prediction that overlaps with a false TFBS is considered an incorrect prediction (false positive; FP). Therefore, true negatives (TN) and false negatives (FN) are, respectively, false and true TFBSs without overlapping predictions. To assess the accuracy of digital genomic </w:t>
      </w:r>
      <w:proofErr w:type="spellStart"/>
      <w:r>
        <w:rPr>
          <w:rFonts w:ascii="Arial" w:hAnsi="Arial" w:cs="Arial"/>
          <w:color w:val="000000"/>
          <w:sz w:val="20"/>
          <w:szCs w:val="20"/>
          <w:shd w:val="clear" w:color="auto" w:fill="FFFFFF"/>
          <w:lang w:val="en-US"/>
        </w:rPr>
        <w:t>footprinting</w:t>
      </w:r>
      <w:proofErr w:type="spellEnd"/>
      <w:r>
        <w:rPr>
          <w:rFonts w:ascii="Arial" w:hAnsi="Arial" w:cs="Arial"/>
          <w:color w:val="000000"/>
          <w:sz w:val="20"/>
          <w:szCs w:val="20"/>
          <w:shd w:val="clear" w:color="auto" w:fill="FFFFFF"/>
          <w:lang w:val="en-US"/>
        </w:rPr>
        <w:t xml:space="preserve"> methods we created receiver operating characteristic (ROC) curves. Briefly, ROC curves describe the sensitivity (recall) increase as we decrease the specificity of the method. The area under the ROC curve (AUC) metric was evaluated at 100%, 10% and 1% false positive rates (FPRs). We also evaluated the area under the precision-recall curve (AUPR). This metric is indicated for problems with imbalanced data sets (distinct number of positive and negative examples</w:t>
      </w:r>
      <w:proofErr w:type="gramStart"/>
      <w:r>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vertAlign w:val="superscript"/>
          <w:lang w:val="en-US"/>
        </w:rPr>
        <w:t>20,46</w:t>
      </w:r>
      <w:proofErr w:type="gramEnd"/>
      <w:r>
        <w:rPr>
          <w:rFonts w:ascii="Arial" w:hAnsi="Arial" w:cs="Arial"/>
          <w:color w:val="000000"/>
          <w:sz w:val="20"/>
          <w:szCs w:val="20"/>
          <w:shd w:val="clear" w:color="auto" w:fill="FFFFFF"/>
          <w:lang w:val="en-US"/>
        </w:rPr>
        <w:t>.</w:t>
      </w:r>
    </w:p>
    <w:p w:rsidR="004952A0" w:rsidRDefault="004952A0" w:rsidP="004952A0">
      <w:pPr>
        <w:spacing w:after="0" w:line="240" w:lineRule="auto"/>
        <w:jc w:val="both"/>
        <w:rPr>
          <w:rFonts w:ascii="Arial" w:hAnsi="Arial" w:cs="Arial"/>
          <w:color w:val="000000"/>
          <w:sz w:val="20"/>
          <w:szCs w:val="20"/>
          <w:shd w:val="clear" w:color="auto" w:fill="FFFFFF"/>
          <w:lang w:val="en-US"/>
        </w:rPr>
      </w:pPr>
    </w:p>
    <w:p w:rsidR="004952A0" w:rsidRDefault="004952A0" w:rsidP="004952A0">
      <w:pPr>
        <w:spacing w:after="0" w:line="240" w:lineRule="auto"/>
        <w:jc w:val="both"/>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 xml:space="preserve">Segmentation approaches (Boyle, DNase2TF, HINT, </w:t>
      </w:r>
      <w:proofErr w:type="spellStart"/>
      <w:r>
        <w:rPr>
          <w:rFonts w:ascii="Arial" w:hAnsi="Arial" w:cs="Arial"/>
          <w:color w:val="000000"/>
          <w:sz w:val="20"/>
          <w:szCs w:val="20"/>
          <w:shd w:val="clear" w:color="auto" w:fill="FFFFFF"/>
          <w:lang w:val="en-US"/>
        </w:rPr>
        <w:t>Neph</w:t>
      </w:r>
      <w:proofErr w:type="spellEnd"/>
      <w:r>
        <w:rPr>
          <w:rFonts w:ascii="Arial" w:hAnsi="Arial" w:cs="Arial"/>
          <w:color w:val="000000"/>
          <w:sz w:val="20"/>
          <w:szCs w:val="20"/>
          <w:shd w:val="clear" w:color="auto" w:fill="FFFFFF"/>
          <w:lang w:val="en-US"/>
        </w:rPr>
        <w:t xml:space="preserve"> and Wellington) provide footprint predictions that do not necessarily encompass all MPBSs. To create full ROC curves for these methods, we first ranked all predicted sites by their </w:t>
      </w:r>
      <w:proofErr w:type="spellStart"/>
      <w:r>
        <w:rPr>
          <w:rFonts w:ascii="Arial" w:hAnsi="Arial" w:cs="Arial"/>
          <w:color w:val="000000"/>
          <w:sz w:val="20"/>
          <w:szCs w:val="20"/>
          <w:shd w:val="clear" w:color="auto" w:fill="FFFFFF"/>
          <w:lang w:val="en-US"/>
        </w:rPr>
        <w:t>DNase</w:t>
      </w:r>
      <w:proofErr w:type="spellEnd"/>
      <w:r>
        <w:rPr>
          <w:rFonts w:ascii="Arial" w:hAnsi="Arial" w:cs="Arial"/>
          <w:color w:val="000000"/>
          <w:sz w:val="20"/>
          <w:szCs w:val="20"/>
          <w:shd w:val="clear" w:color="auto" w:fill="FFFFFF"/>
          <w:lang w:val="en-US"/>
        </w:rPr>
        <w:t xml:space="preserve"> I cleavage tag count followed by all non-predicted sites ranked by their tag count. In order to present a fair comparison, this approach was also applied to all site-centric methods (Centipede, Cuellar, FLR and PIQ). For that, we considered distinct probability thresholds of (0.8, 0.85, 0.9, 0.95, </w:t>
      </w:r>
      <w:proofErr w:type="gramStart"/>
      <w:r>
        <w:rPr>
          <w:rFonts w:ascii="Arial" w:hAnsi="Arial" w:cs="Arial"/>
          <w:color w:val="000000"/>
          <w:sz w:val="20"/>
          <w:szCs w:val="20"/>
          <w:shd w:val="clear" w:color="auto" w:fill="FFFFFF"/>
          <w:lang w:val="en-US"/>
        </w:rPr>
        <w:t>0.99</w:t>
      </w:r>
      <w:proofErr w:type="gramEnd"/>
      <w:r>
        <w:rPr>
          <w:rFonts w:ascii="Arial" w:hAnsi="Arial" w:cs="Arial"/>
          <w:color w:val="000000"/>
          <w:sz w:val="20"/>
          <w:szCs w:val="20"/>
          <w:shd w:val="clear" w:color="auto" w:fill="FFFFFF"/>
          <w:lang w:val="en-US"/>
        </w:rPr>
        <w:t xml:space="preserve">) for detection of footprints on all site-centric methods. We performed additional experiments to select the best threshold per method (see </w:t>
      </w:r>
      <w:r>
        <w:rPr>
          <w:rFonts w:ascii="Arial" w:hAnsi="Arial" w:cs="Arial"/>
          <w:b/>
          <w:color w:val="000000"/>
          <w:sz w:val="20"/>
          <w:szCs w:val="20"/>
          <w:shd w:val="clear" w:color="auto" w:fill="FFFFFF"/>
          <w:lang w:val="en-US"/>
        </w:rPr>
        <w:t>Supplementary Fig. 8</w:t>
      </w:r>
      <w:r>
        <w:rPr>
          <w:rFonts w:ascii="Arial" w:hAnsi="Arial" w:cs="Arial"/>
          <w:color w:val="000000"/>
          <w:sz w:val="20"/>
          <w:szCs w:val="20"/>
          <w:shd w:val="clear" w:color="auto" w:fill="FFFFFF"/>
          <w:lang w:val="en-US"/>
        </w:rPr>
        <w:t>).</w:t>
      </w:r>
    </w:p>
    <w:p w:rsidR="004952A0" w:rsidRDefault="004952A0" w:rsidP="004952A0">
      <w:pPr>
        <w:spacing w:after="0" w:line="240" w:lineRule="auto"/>
        <w:jc w:val="both"/>
        <w:rPr>
          <w:rFonts w:ascii="Arial" w:hAnsi="Arial" w:cs="Arial"/>
          <w:color w:val="000000"/>
          <w:sz w:val="20"/>
          <w:szCs w:val="20"/>
          <w:shd w:val="clear" w:color="auto" w:fill="FFFFFF"/>
          <w:lang w:val="en-US"/>
        </w:rPr>
      </w:pPr>
    </w:p>
    <w:p w:rsidR="004952A0" w:rsidRDefault="004952A0" w:rsidP="004952A0">
      <w:pPr>
        <w:spacing w:after="0" w:line="240" w:lineRule="auto"/>
        <w:jc w:val="both"/>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 xml:space="preserve">Our TF </w:t>
      </w:r>
      <w:proofErr w:type="spellStart"/>
      <w:r>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based comparative experiments comprise the following three evaluation scenarios. All evaluation statistics and method performances are available at the </w:t>
      </w:r>
      <w:r>
        <w:rPr>
          <w:rFonts w:ascii="Arial" w:hAnsi="Arial" w:cs="Arial"/>
          <w:b/>
          <w:color w:val="000000"/>
          <w:sz w:val="20"/>
          <w:szCs w:val="20"/>
          <w:shd w:val="clear" w:color="auto" w:fill="FFFFFF"/>
          <w:lang w:val="en-US"/>
        </w:rPr>
        <w:t>Supplementary Dataset 1</w:t>
      </w:r>
      <w:r>
        <w:rPr>
          <w:rFonts w:ascii="Arial" w:hAnsi="Arial" w:cs="Arial"/>
          <w:color w:val="000000"/>
          <w:sz w:val="20"/>
          <w:szCs w:val="20"/>
          <w:shd w:val="clear" w:color="auto" w:fill="FFFFFF"/>
          <w:lang w:val="en-US"/>
        </w:rPr>
        <w:t>.</w:t>
      </w:r>
    </w:p>
    <w:p w:rsidR="004952A0" w:rsidRDefault="004952A0" w:rsidP="004952A0">
      <w:pPr>
        <w:spacing w:after="0" w:line="240" w:lineRule="auto"/>
        <w:jc w:val="both"/>
        <w:rPr>
          <w:rFonts w:ascii="Arial" w:hAnsi="Arial" w:cs="Arial"/>
          <w:color w:val="000000"/>
          <w:sz w:val="20"/>
          <w:szCs w:val="20"/>
          <w:shd w:val="clear" w:color="auto" w:fill="FFFFFF"/>
          <w:lang w:val="en-US"/>
        </w:rPr>
      </w:pPr>
    </w:p>
    <w:p w:rsidR="004952A0" w:rsidRDefault="004952A0" w:rsidP="004952A0">
      <w:pPr>
        <w:spacing w:after="0" w:line="240" w:lineRule="auto"/>
        <w:jc w:val="both"/>
        <w:rPr>
          <w:sz w:val="20"/>
          <w:szCs w:val="20"/>
          <w:lang w:val="en-US"/>
        </w:rPr>
      </w:pPr>
      <w:r>
        <w:rPr>
          <w:rFonts w:ascii="Arial" w:hAnsi="Arial" w:cs="Arial"/>
          <w:i/>
          <w:iCs/>
          <w:color w:val="000000"/>
          <w:sz w:val="20"/>
          <w:szCs w:val="20"/>
          <w:shd w:val="clear" w:color="auto" w:fill="FFFFFF"/>
          <w:lang w:val="en-US"/>
        </w:rPr>
        <w:t>He Dataset:</w:t>
      </w:r>
      <w:r>
        <w:rPr>
          <w:rFonts w:ascii="Arial" w:hAnsi="Arial" w:cs="Arial"/>
          <w:color w:val="000000"/>
          <w:sz w:val="20"/>
          <w:szCs w:val="20"/>
          <w:shd w:val="clear" w:color="auto" w:fill="FFFFFF"/>
          <w:lang w:val="en-US"/>
        </w:rPr>
        <w:t xml:space="preserve"> To replicate the analysis performed by </w:t>
      </w:r>
      <w:proofErr w:type="spellStart"/>
      <w:r>
        <w:rPr>
          <w:rFonts w:ascii="Arial" w:hAnsi="Arial" w:cs="Arial"/>
          <w:color w:val="000000"/>
          <w:sz w:val="20"/>
          <w:szCs w:val="20"/>
          <w:shd w:val="clear" w:color="auto" w:fill="FFFFFF"/>
          <w:lang w:val="en-US"/>
        </w:rPr>
        <w:t>He</w:t>
      </w:r>
      <w:proofErr w:type="spellEnd"/>
      <w:r>
        <w:rPr>
          <w:rFonts w:ascii="Arial" w:hAnsi="Arial" w:cs="Arial"/>
          <w:color w:val="000000"/>
          <w:sz w:val="20"/>
          <w:szCs w:val="20"/>
          <w:shd w:val="clear" w:color="auto" w:fill="FFFFFF"/>
          <w:lang w:val="en-US"/>
        </w:rPr>
        <w:t xml:space="preserve">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15</w:t>
      </w:r>
      <w:r>
        <w:rPr>
          <w:rFonts w:ascii="Arial" w:hAnsi="Arial" w:cs="Arial"/>
          <w:color w:val="000000"/>
          <w:sz w:val="20"/>
          <w:szCs w:val="20"/>
          <w:shd w:val="clear" w:color="auto" w:fill="FFFFFF"/>
          <w:lang w:val="en-US"/>
        </w:rPr>
        <w:t xml:space="preserve">, we analyzed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from cell types K562 (UW), </w:t>
      </w:r>
      <w:proofErr w:type="spellStart"/>
      <w:r>
        <w:rPr>
          <w:rFonts w:ascii="Arial" w:hAnsi="Arial" w:cs="Arial"/>
          <w:color w:val="000000"/>
          <w:sz w:val="20"/>
          <w:szCs w:val="20"/>
          <w:shd w:val="clear" w:color="auto" w:fill="FFFFFF"/>
          <w:lang w:val="en-US"/>
        </w:rPr>
        <w:t>LNCaP</w:t>
      </w:r>
      <w:proofErr w:type="spellEnd"/>
      <w:r>
        <w:rPr>
          <w:rFonts w:ascii="Arial" w:hAnsi="Arial" w:cs="Arial"/>
          <w:color w:val="000000"/>
          <w:sz w:val="20"/>
          <w:szCs w:val="20"/>
          <w:shd w:val="clear" w:color="auto" w:fill="FFFFFF"/>
          <w:lang w:val="en-US"/>
        </w:rPr>
        <w:t xml:space="preserve"> (DU) and m3134 (UW) on 36 TFs and we evaluated the methods PWM, FS, TC, HINT, HINT-BC and HINT-BCN.</w:t>
      </w:r>
    </w:p>
    <w:p w:rsidR="004952A0" w:rsidRDefault="004952A0" w:rsidP="004952A0">
      <w:pPr>
        <w:spacing w:after="0" w:line="240" w:lineRule="auto"/>
        <w:jc w:val="both"/>
        <w:rPr>
          <w:rFonts w:ascii="Arial" w:hAnsi="Arial" w:cs="Arial"/>
          <w:color w:val="000000"/>
          <w:sz w:val="20"/>
          <w:szCs w:val="20"/>
          <w:shd w:val="clear" w:color="auto" w:fill="FFFFFF"/>
          <w:lang w:val="en-US"/>
        </w:rPr>
      </w:pPr>
    </w:p>
    <w:p w:rsidR="004952A0" w:rsidRDefault="004952A0" w:rsidP="004952A0">
      <w:pPr>
        <w:spacing w:after="0" w:line="240" w:lineRule="auto"/>
        <w:jc w:val="both"/>
        <w:rPr>
          <w:sz w:val="20"/>
          <w:szCs w:val="20"/>
          <w:lang w:val="en-US"/>
        </w:rPr>
      </w:pPr>
      <w:r>
        <w:rPr>
          <w:rFonts w:ascii="Arial" w:hAnsi="Arial" w:cs="Arial"/>
          <w:i/>
          <w:iCs/>
          <w:color w:val="000000"/>
          <w:sz w:val="20"/>
          <w:szCs w:val="20"/>
          <w:shd w:val="clear" w:color="auto" w:fill="FFFFFF"/>
          <w:lang w:val="en-US"/>
        </w:rPr>
        <w:t>Benchmarking Dataset:</w:t>
      </w:r>
      <w:r>
        <w:rPr>
          <w:rFonts w:ascii="Arial" w:hAnsi="Arial" w:cs="Arial"/>
          <w:color w:val="000000"/>
          <w:sz w:val="20"/>
          <w:szCs w:val="20"/>
          <w:shd w:val="clear" w:color="auto" w:fill="FFFFFF"/>
          <w:lang w:val="en-US"/>
        </w:rPr>
        <w:t xml:space="preserve"> For comparative analysis of several competing methods, we selected the two cell types with highest number of TF </w:t>
      </w:r>
      <w:proofErr w:type="spellStart"/>
      <w:r>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data sets evaluated in our study: K562 (DU) with 59 TFs and H1hesc (DU) with 29 TFs. We can therefore make use of predictions provided by </w:t>
      </w:r>
      <w:proofErr w:type="spellStart"/>
      <w:r>
        <w:rPr>
          <w:rFonts w:ascii="Arial" w:hAnsi="Arial" w:cs="Arial"/>
          <w:color w:val="000000"/>
          <w:sz w:val="20"/>
          <w:szCs w:val="20"/>
          <w:shd w:val="clear" w:color="auto" w:fill="FFFFFF"/>
          <w:lang w:val="en-US"/>
        </w:rPr>
        <w:t>Gusmao</w:t>
      </w:r>
      <w:proofErr w:type="spellEnd"/>
      <w:r>
        <w:rPr>
          <w:rFonts w:ascii="Arial" w:hAnsi="Arial" w:cs="Arial"/>
          <w:color w:val="000000"/>
          <w:sz w:val="20"/>
          <w:szCs w:val="20"/>
          <w:shd w:val="clear" w:color="auto" w:fill="FFFFFF"/>
          <w:lang w:val="en-US"/>
        </w:rPr>
        <w:t xml:space="preserve">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8</w:t>
      </w:r>
      <w:r>
        <w:rPr>
          <w:rFonts w:ascii="Arial" w:hAnsi="Arial" w:cs="Arial"/>
          <w:color w:val="000000"/>
          <w:sz w:val="20"/>
          <w:szCs w:val="20"/>
          <w:shd w:val="clear" w:color="auto" w:fill="FFFFFF"/>
          <w:lang w:val="en-US"/>
        </w:rPr>
        <w:t xml:space="preserve"> and Boyle et al.</w:t>
      </w:r>
      <w:r>
        <w:rPr>
          <w:rFonts w:ascii="Arial" w:hAnsi="Arial" w:cs="Arial"/>
          <w:color w:val="000000"/>
          <w:sz w:val="20"/>
          <w:szCs w:val="20"/>
          <w:shd w:val="clear" w:color="auto" w:fill="FFFFFF"/>
          <w:vertAlign w:val="superscript"/>
          <w:lang w:val="en-US"/>
        </w:rPr>
        <w:t>5</w:t>
      </w:r>
      <w:r>
        <w:rPr>
          <w:rFonts w:ascii="Arial" w:hAnsi="Arial" w:cs="Arial"/>
          <w:color w:val="000000"/>
          <w:sz w:val="20"/>
          <w:szCs w:val="20"/>
          <w:shd w:val="clear" w:color="auto" w:fill="FFFFFF"/>
          <w:lang w:val="en-US"/>
        </w:rPr>
        <w:t xml:space="preserve">, which includes evaluation of PWM, Boyle, Cuellar, Centipede, HINT and </w:t>
      </w:r>
      <w:proofErr w:type="spellStart"/>
      <w:r>
        <w:rPr>
          <w:rFonts w:ascii="Arial" w:hAnsi="Arial" w:cs="Arial"/>
          <w:color w:val="000000"/>
          <w:sz w:val="20"/>
          <w:szCs w:val="20"/>
          <w:shd w:val="clear" w:color="auto" w:fill="FFFFFF"/>
          <w:lang w:val="en-US"/>
        </w:rPr>
        <w:t>Neph</w:t>
      </w:r>
      <w:proofErr w:type="spellEnd"/>
      <w:r>
        <w:rPr>
          <w:rFonts w:ascii="Arial" w:hAnsi="Arial" w:cs="Arial"/>
          <w:color w:val="000000"/>
          <w:sz w:val="20"/>
          <w:szCs w:val="20"/>
          <w:shd w:val="clear" w:color="auto" w:fill="FFFFFF"/>
          <w:lang w:val="en-US"/>
        </w:rPr>
        <w:t xml:space="preserve"> methods. For this data set, we have estimated novel footprints for FS, TC, HINT-BC, HINT-BNC, DNase2TF, PIQ, Wellington and FLR methods, which were not previously evaluated.</w:t>
      </w:r>
    </w:p>
    <w:p w:rsidR="004952A0" w:rsidRDefault="004952A0" w:rsidP="004952A0">
      <w:pPr>
        <w:spacing w:after="0" w:line="240" w:lineRule="auto"/>
        <w:jc w:val="both"/>
        <w:rPr>
          <w:rFonts w:ascii="Arial" w:hAnsi="Arial" w:cs="Arial"/>
          <w:color w:val="000000"/>
          <w:sz w:val="20"/>
          <w:szCs w:val="20"/>
          <w:shd w:val="clear" w:color="auto" w:fill="FFFFFF"/>
          <w:lang w:val="en-US"/>
        </w:rPr>
      </w:pPr>
    </w:p>
    <w:p w:rsidR="004952A0" w:rsidRDefault="004952A0" w:rsidP="004952A0">
      <w:pPr>
        <w:spacing w:after="0" w:line="240" w:lineRule="auto"/>
        <w:jc w:val="both"/>
        <w:rPr>
          <w:sz w:val="20"/>
          <w:szCs w:val="20"/>
          <w:lang w:val="en-US"/>
        </w:rPr>
      </w:pPr>
      <w:r>
        <w:rPr>
          <w:rFonts w:ascii="Arial" w:hAnsi="Arial" w:cs="Arial"/>
          <w:i/>
          <w:iCs/>
          <w:color w:val="000000"/>
          <w:sz w:val="20"/>
          <w:szCs w:val="20"/>
          <w:shd w:val="clear" w:color="auto" w:fill="FFFFFF"/>
          <w:lang w:val="en-US"/>
        </w:rPr>
        <w:t>Comprehensive dataset:</w:t>
      </w:r>
      <w:r>
        <w:rPr>
          <w:rFonts w:ascii="Arial" w:hAnsi="Arial" w:cs="Arial"/>
          <w:color w:val="000000"/>
          <w:sz w:val="20"/>
          <w:szCs w:val="20"/>
          <w:shd w:val="clear" w:color="auto" w:fill="FFFFFF"/>
          <w:lang w:val="en-US"/>
        </w:rPr>
        <w:t xml:space="preserve"> Lastly, we have compiled a comprehensive data set containing 233 combinations of cells and TFs with matching cellular background. This data set was built from a catalog of 144 TF </w:t>
      </w:r>
      <w:proofErr w:type="spellStart"/>
      <w:r>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and 13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data sets. This data is used to evaluate the effects of bias correction and TF binding time. In this scenario we evaluated the methods PWM, FS, TC, HINT, HINT-BC and HINT-BCN.</w:t>
      </w:r>
    </w:p>
    <w:p w:rsidR="004952A0" w:rsidRDefault="004952A0" w:rsidP="004952A0">
      <w:pPr>
        <w:spacing w:after="0" w:line="240" w:lineRule="auto"/>
        <w:jc w:val="both"/>
        <w:rPr>
          <w:rFonts w:ascii="Arial" w:hAnsi="Arial" w:cs="Arial"/>
          <w:color w:val="000000"/>
          <w:sz w:val="20"/>
          <w:szCs w:val="20"/>
          <w:shd w:val="clear" w:color="auto" w:fill="FFFFFF"/>
          <w:lang w:val="en-US"/>
        </w:rPr>
      </w:pPr>
    </w:p>
    <w:p w:rsidR="004952A0" w:rsidRDefault="004952A0" w:rsidP="004952A0">
      <w:pPr>
        <w:spacing w:after="0" w:line="240" w:lineRule="auto"/>
        <w:jc w:val="both"/>
        <w:rPr>
          <w:sz w:val="20"/>
          <w:szCs w:val="20"/>
          <w:lang w:val="en-US"/>
        </w:rPr>
      </w:pPr>
      <w:proofErr w:type="gramStart"/>
      <w:r>
        <w:rPr>
          <w:rFonts w:ascii="Arial" w:hAnsi="Arial" w:cs="Arial"/>
          <w:i/>
          <w:iCs/>
          <w:color w:val="000000"/>
          <w:sz w:val="20"/>
          <w:szCs w:val="20"/>
          <w:shd w:val="clear" w:color="auto" w:fill="FFFFFF"/>
          <w:lang w:val="en-US"/>
        </w:rPr>
        <w:t>Expression-based evaluation (FLR-Exp).</w:t>
      </w:r>
      <w:proofErr w:type="gramEnd"/>
      <w:r>
        <w:rPr>
          <w:rFonts w:ascii="Arial" w:hAnsi="Arial" w:cs="Arial"/>
          <w:color w:val="000000"/>
          <w:sz w:val="20"/>
          <w:szCs w:val="20"/>
          <w:shd w:val="clear" w:color="auto" w:fill="FFFFFF"/>
          <w:lang w:val="en-US"/>
        </w:rPr>
        <w:t xml:space="preserve"> As shown in </w:t>
      </w:r>
      <w:proofErr w:type="spellStart"/>
      <w:r>
        <w:rPr>
          <w:rFonts w:ascii="Arial" w:hAnsi="Arial" w:cs="Arial"/>
          <w:color w:val="000000"/>
          <w:sz w:val="20"/>
          <w:szCs w:val="20"/>
          <w:shd w:val="clear" w:color="auto" w:fill="FFFFFF"/>
          <w:lang w:val="en-US"/>
        </w:rPr>
        <w:t>Yard</w:t>
      </w:r>
      <w:r>
        <w:rPr>
          <w:rFonts w:ascii="Ubuntu" w:hAnsi="Ubuntu" w:cs="Arial"/>
          <w:color w:val="000000"/>
          <w:sz w:val="20"/>
          <w:szCs w:val="20"/>
          <w:shd w:val="clear" w:color="auto" w:fill="FFFFFF"/>
          <w:lang w:val="en-US"/>
        </w:rPr>
        <w:t>ı</w:t>
      </w:r>
      <w:r>
        <w:rPr>
          <w:rFonts w:ascii="Arial" w:hAnsi="Arial" w:cs="Arial"/>
          <w:color w:val="000000"/>
          <w:sz w:val="20"/>
          <w:szCs w:val="20"/>
          <w:shd w:val="clear" w:color="auto" w:fill="FFFFFF"/>
          <w:lang w:val="en-US"/>
        </w:rPr>
        <w:t>m</w:t>
      </w:r>
      <w:bookmarkStart w:id="10" w:name="__DdeLink__799_100522451979"/>
      <w:bookmarkEnd w:id="10"/>
      <w:r>
        <w:rPr>
          <w:rFonts w:ascii="Arial" w:hAnsi="Arial" w:cs="Arial"/>
          <w:color w:val="000000"/>
          <w:sz w:val="20"/>
          <w:szCs w:val="20"/>
          <w:shd w:val="clear" w:color="auto" w:fill="FFFFFF"/>
          <w:lang w:val="en-US"/>
        </w:rPr>
        <w:t>c</w:t>
      </w:r>
      <w:r>
        <w:rPr>
          <w:rFonts w:ascii="Ubuntu" w:hAnsi="Ubuntu" w:cs="Arial"/>
          <w:color w:val="000000"/>
          <w:sz w:val="20"/>
          <w:szCs w:val="20"/>
          <w:shd w:val="clear" w:color="auto" w:fill="FFFFFF"/>
          <w:lang w:val="en-US"/>
        </w:rPr>
        <w:t>ı</w:t>
      </w:r>
      <w:proofErr w:type="spellEnd"/>
      <w:r>
        <w:rPr>
          <w:rFonts w:ascii="Arial" w:hAnsi="Arial" w:cs="Arial"/>
          <w:color w:val="000000"/>
          <w:sz w:val="20"/>
          <w:szCs w:val="20"/>
          <w:shd w:val="clear" w:color="auto" w:fill="FFFFFF"/>
          <w:lang w:val="en-US"/>
        </w:rPr>
        <w:t xml:space="preserve">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12</w:t>
      </w:r>
      <w:r>
        <w:rPr>
          <w:rFonts w:ascii="Arial" w:hAnsi="Arial" w:cs="Arial"/>
          <w:color w:val="000000"/>
          <w:sz w:val="20"/>
          <w:szCs w:val="20"/>
          <w:shd w:val="clear" w:color="auto" w:fill="FFFFFF"/>
          <w:lang w:val="en-US"/>
        </w:rPr>
        <w:t xml:space="preserve">, </w:t>
      </w:r>
      <w:proofErr w:type="spellStart"/>
      <w:r>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evaluation of putative TFBSs may present biases regarding the fact that </w:t>
      </w:r>
      <w:proofErr w:type="spellStart"/>
      <w:r>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data alone is not able to distinguish direct from indirect binding events. Consequently, we performed an evaluation procedure which combines MPBSs with differentially expressed genes from two cell types. The method evaluates the association of the quality of footprints overlapping particular motifs and the expression of the TF.</w:t>
      </w:r>
    </w:p>
    <w:p w:rsidR="004952A0" w:rsidRDefault="004952A0" w:rsidP="004952A0">
      <w:pPr>
        <w:spacing w:after="0" w:line="240" w:lineRule="auto"/>
        <w:jc w:val="both"/>
        <w:rPr>
          <w:rFonts w:ascii="Arial" w:hAnsi="Arial" w:cs="Arial"/>
          <w:color w:val="000000"/>
          <w:sz w:val="20"/>
          <w:szCs w:val="20"/>
          <w:shd w:val="clear" w:color="auto" w:fill="FFFFFF"/>
          <w:lang w:val="en-US"/>
        </w:rPr>
      </w:pPr>
    </w:p>
    <w:p w:rsidR="004952A0" w:rsidRDefault="004952A0" w:rsidP="004952A0">
      <w:pPr>
        <w:spacing w:after="0" w:line="240" w:lineRule="auto"/>
        <w:jc w:val="both"/>
        <w:rPr>
          <w:sz w:val="20"/>
          <w:szCs w:val="20"/>
          <w:lang w:val="en-US"/>
        </w:rPr>
      </w:pPr>
      <w:r>
        <w:rPr>
          <w:rFonts w:ascii="Arial" w:hAnsi="Arial" w:cs="Arial"/>
          <w:color w:val="000000"/>
          <w:sz w:val="20"/>
          <w:szCs w:val="20"/>
          <w:shd w:val="clear" w:color="auto" w:fill="FFFFFF"/>
          <w:lang w:val="en-US"/>
        </w:rPr>
        <w:t>We used limma</w:t>
      </w:r>
      <w:r>
        <w:rPr>
          <w:rFonts w:ascii="Arial" w:hAnsi="Arial" w:cs="Arial"/>
          <w:color w:val="000000"/>
          <w:sz w:val="20"/>
          <w:szCs w:val="20"/>
          <w:shd w:val="clear" w:color="auto" w:fill="FFFFFF"/>
          <w:vertAlign w:val="superscript"/>
          <w:lang w:val="en-US"/>
        </w:rPr>
        <w:t>47</w:t>
      </w:r>
      <w:r>
        <w:rPr>
          <w:rFonts w:ascii="Arial" w:hAnsi="Arial" w:cs="Arial"/>
          <w:color w:val="000000"/>
          <w:sz w:val="20"/>
          <w:szCs w:val="20"/>
          <w:shd w:val="clear" w:color="auto" w:fill="FFFFFF"/>
          <w:lang w:val="en-US"/>
        </w:rPr>
        <w:t xml:space="preserve"> to perform between-array normalization on expression of H1-hESC, K562 and GM12878 cells and obtain fold change estimates. Then, we retrieved all non-redundant PFMs from </w:t>
      </w:r>
      <w:proofErr w:type="spellStart"/>
      <w:r>
        <w:rPr>
          <w:rFonts w:ascii="Arial" w:hAnsi="Arial" w:cs="Arial"/>
          <w:color w:val="000000"/>
          <w:sz w:val="20"/>
          <w:szCs w:val="20"/>
          <w:shd w:val="clear" w:color="auto" w:fill="FFFFFF"/>
          <w:lang w:val="en-US"/>
        </w:rPr>
        <w:t>Jaspar</w:t>
      </w:r>
      <w:proofErr w:type="spellEnd"/>
      <w:r>
        <w:rPr>
          <w:rFonts w:ascii="Arial" w:hAnsi="Arial" w:cs="Arial"/>
          <w:color w:val="000000"/>
          <w:sz w:val="20"/>
          <w:szCs w:val="20"/>
          <w:shd w:val="clear" w:color="auto" w:fill="FFFFFF"/>
          <w:lang w:val="en-US"/>
        </w:rPr>
        <w:t xml:space="preserve"> in which gene symbol is a perfect match with genes present in the array platform. This leads us to 143 PFMs (see </w:t>
      </w:r>
      <w:r>
        <w:rPr>
          <w:rFonts w:ascii="Arial" w:hAnsi="Arial" w:cs="Arial"/>
          <w:b/>
          <w:color w:val="000000"/>
          <w:sz w:val="20"/>
          <w:szCs w:val="20"/>
          <w:shd w:val="clear" w:color="auto" w:fill="FFFFFF"/>
          <w:lang w:val="en-US"/>
        </w:rPr>
        <w:t>Supplementary Datasets 2b-d</w:t>
      </w:r>
      <w:r>
        <w:rPr>
          <w:rFonts w:ascii="Arial" w:hAnsi="Arial" w:cs="Arial"/>
          <w:color w:val="000000"/>
          <w:sz w:val="20"/>
          <w:szCs w:val="20"/>
          <w:shd w:val="clear" w:color="auto" w:fill="FFFFFF"/>
          <w:lang w:val="en-US"/>
        </w:rPr>
        <w:t>). We applied a genome-wide motif matching using these PFMs.</w:t>
      </w:r>
    </w:p>
    <w:p w:rsidR="004952A0" w:rsidRDefault="004952A0" w:rsidP="004952A0">
      <w:pPr>
        <w:spacing w:after="0" w:line="240" w:lineRule="auto"/>
        <w:jc w:val="both"/>
        <w:rPr>
          <w:rFonts w:ascii="Arial" w:hAnsi="Arial" w:cs="Arial"/>
          <w:color w:val="000000"/>
          <w:sz w:val="20"/>
          <w:szCs w:val="20"/>
          <w:shd w:val="clear" w:color="auto" w:fill="FFFFFF"/>
          <w:lang w:val="en-US"/>
        </w:rPr>
      </w:pPr>
    </w:p>
    <w:p w:rsidR="004952A0" w:rsidRDefault="004952A0" w:rsidP="004952A0">
      <w:pPr>
        <w:spacing w:after="0" w:line="240" w:lineRule="auto"/>
        <w:jc w:val="both"/>
        <w:rPr>
          <w:sz w:val="20"/>
          <w:szCs w:val="20"/>
          <w:lang w:val="en-US"/>
        </w:rPr>
      </w:pPr>
      <w:r>
        <w:rPr>
          <w:rFonts w:ascii="Arial" w:hAnsi="Arial" w:cs="Arial"/>
          <w:color w:val="000000"/>
          <w:sz w:val="20"/>
          <w:szCs w:val="20"/>
          <w:shd w:val="clear" w:color="auto" w:fill="FFFFFF"/>
          <w:lang w:val="en-US"/>
        </w:rPr>
        <w:t>Afterwards, we evaluated the FLR</w:t>
      </w:r>
      <w:r>
        <w:rPr>
          <w:rFonts w:ascii="Arial" w:hAnsi="Arial" w:cs="Arial"/>
          <w:color w:val="000000"/>
          <w:sz w:val="20"/>
          <w:szCs w:val="20"/>
          <w:shd w:val="clear" w:color="auto" w:fill="FFFFFF"/>
          <w:vertAlign w:val="superscript"/>
          <w:lang w:val="en-US"/>
        </w:rPr>
        <w:t>12</w:t>
      </w:r>
      <w:r>
        <w:rPr>
          <w:rFonts w:ascii="Arial" w:hAnsi="Arial" w:cs="Arial"/>
          <w:color w:val="000000"/>
          <w:sz w:val="20"/>
          <w:szCs w:val="20"/>
          <w:shd w:val="clear" w:color="auto" w:fill="FFFFFF"/>
          <w:lang w:val="en-US"/>
        </w:rPr>
        <w:t xml:space="preserve"> score, TC</w:t>
      </w:r>
      <w:r>
        <w:rPr>
          <w:rFonts w:ascii="Arial" w:hAnsi="Arial" w:cs="Arial"/>
          <w:color w:val="000000"/>
          <w:sz w:val="20"/>
          <w:szCs w:val="20"/>
          <w:shd w:val="clear" w:color="auto" w:fill="FFFFFF"/>
          <w:vertAlign w:val="superscript"/>
          <w:lang w:val="en-US"/>
        </w:rPr>
        <w:t>15</w:t>
      </w:r>
      <w:r>
        <w:rPr>
          <w:rFonts w:ascii="Arial" w:hAnsi="Arial" w:cs="Arial"/>
          <w:color w:val="000000"/>
          <w:sz w:val="20"/>
          <w:szCs w:val="20"/>
          <w:shd w:val="clear" w:color="auto" w:fill="FFFFFF"/>
          <w:lang w:val="en-US"/>
        </w:rPr>
        <w:t xml:space="preserve"> and FS</w:t>
      </w:r>
      <w:r>
        <w:rPr>
          <w:rFonts w:ascii="Arial" w:hAnsi="Arial" w:cs="Arial"/>
          <w:color w:val="000000"/>
          <w:sz w:val="20"/>
          <w:szCs w:val="20"/>
          <w:shd w:val="clear" w:color="auto" w:fill="FFFFFF"/>
          <w:vertAlign w:val="superscript"/>
          <w:lang w:val="en-US"/>
        </w:rPr>
        <w:t>15</w:t>
      </w:r>
      <w:r>
        <w:rPr>
          <w:rFonts w:ascii="Arial" w:hAnsi="Arial" w:cs="Arial"/>
          <w:color w:val="000000"/>
          <w:sz w:val="20"/>
          <w:szCs w:val="20"/>
          <w:shd w:val="clear" w:color="auto" w:fill="FFFFFF"/>
          <w:lang w:val="en-US"/>
        </w:rPr>
        <w:t xml:space="preserve"> for the footprints of each evaluated method, which intersects with MPBSs of a particular motif. We only considered the footprints within DHSs that are in common between the cell type pair being evaluated, as described in </w:t>
      </w:r>
      <w:proofErr w:type="spellStart"/>
      <w:r>
        <w:rPr>
          <w:rFonts w:ascii="Arial" w:hAnsi="Arial" w:cs="Arial"/>
          <w:color w:val="000000"/>
          <w:sz w:val="20"/>
          <w:szCs w:val="20"/>
          <w:shd w:val="clear" w:color="auto" w:fill="FFFFFF"/>
          <w:lang w:val="en-US"/>
        </w:rPr>
        <w:t>Yard</w:t>
      </w:r>
      <w:r>
        <w:rPr>
          <w:rFonts w:ascii="Ubuntu" w:hAnsi="Ubuntu" w:cs="Arial"/>
          <w:color w:val="000000"/>
          <w:sz w:val="20"/>
          <w:szCs w:val="20"/>
          <w:shd w:val="clear" w:color="auto" w:fill="FFFFFF"/>
          <w:lang w:val="en-US"/>
        </w:rPr>
        <w:t>ı</w:t>
      </w:r>
      <w:r>
        <w:rPr>
          <w:rFonts w:ascii="Arial" w:hAnsi="Arial" w:cs="Arial"/>
          <w:color w:val="000000"/>
          <w:sz w:val="20"/>
          <w:szCs w:val="20"/>
          <w:shd w:val="clear" w:color="auto" w:fill="FFFFFF"/>
          <w:lang w:val="en-US"/>
        </w:rPr>
        <w:t>m</w:t>
      </w:r>
      <w:bookmarkStart w:id="11" w:name="__DdeLink__799_1005224519710"/>
      <w:bookmarkEnd w:id="11"/>
      <w:r>
        <w:rPr>
          <w:rFonts w:ascii="Arial" w:hAnsi="Arial" w:cs="Arial"/>
          <w:color w:val="000000"/>
          <w:sz w:val="20"/>
          <w:szCs w:val="20"/>
          <w:shd w:val="clear" w:color="auto" w:fill="FFFFFF"/>
          <w:lang w:val="en-US"/>
        </w:rPr>
        <w:t>c</w:t>
      </w:r>
      <w:r>
        <w:rPr>
          <w:rFonts w:ascii="Ubuntu" w:hAnsi="Ubuntu" w:cs="Arial"/>
          <w:color w:val="000000"/>
          <w:sz w:val="20"/>
          <w:szCs w:val="20"/>
          <w:shd w:val="clear" w:color="auto" w:fill="FFFFFF"/>
          <w:lang w:val="en-US"/>
        </w:rPr>
        <w:t>ı</w:t>
      </w:r>
      <w:proofErr w:type="spellEnd"/>
      <w:r>
        <w:rPr>
          <w:rFonts w:ascii="Arial" w:hAnsi="Arial" w:cs="Arial"/>
          <w:color w:val="000000"/>
          <w:sz w:val="20"/>
          <w:szCs w:val="20"/>
          <w:shd w:val="clear" w:color="auto" w:fill="FFFFFF"/>
          <w:lang w:val="en-US"/>
        </w:rPr>
        <w:t xml:space="preserve">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12</w:t>
      </w:r>
      <w:r>
        <w:rPr>
          <w:rFonts w:ascii="Arial" w:hAnsi="Arial" w:cs="Arial"/>
          <w:color w:val="000000"/>
          <w:sz w:val="20"/>
          <w:szCs w:val="20"/>
          <w:shd w:val="clear" w:color="auto" w:fill="FFFFFF"/>
          <w:lang w:val="en-US"/>
        </w:rPr>
        <w:t xml:space="preserve">. We expect that TFs expressed in cell type A would present higher values regarding these metrics (FLR, TC and FS) with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from cell type A in comparison with these metrics evaluated with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from cell type B, and vice-versa. We used a two-sample </w:t>
      </w:r>
      <w:proofErr w:type="spellStart"/>
      <w:r>
        <w:rPr>
          <w:rFonts w:ascii="Arial" w:hAnsi="Arial" w:cs="Arial"/>
          <w:color w:val="000000"/>
          <w:sz w:val="20"/>
          <w:szCs w:val="20"/>
          <w:shd w:val="clear" w:color="auto" w:fill="FFFFFF"/>
          <w:lang w:val="en-US"/>
        </w:rPr>
        <w:t>Kolmogorov</w:t>
      </w:r>
      <w:proofErr w:type="spellEnd"/>
      <w:r>
        <w:rPr>
          <w:rFonts w:ascii="Arial" w:hAnsi="Arial" w:cs="Arial"/>
          <w:color w:val="000000"/>
          <w:sz w:val="20"/>
          <w:szCs w:val="20"/>
          <w:shd w:val="clear" w:color="auto" w:fill="FFFFFF"/>
          <w:lang w:val="en-US"/>
        </w:rPr>
        <w:t xml:space="preserve">-Smirnov (KS) test to assess the difference between each metrics' </w:t>
      </w:r>
      <w:proofErr w:type="gramStart"/>
      <w:r>
        <w:rPr>
          <w:rFonts w:ascii="Arial" w:hAnsi="Arial" w:cs="Arial"/>
          <w:color w:val="000000"/>
          <w:sz w:val="20"/>
          <w:szCs w:val="20"/>
          <w:shd w:val="clear" w:color="auto" w:fill="FFFFFF"/>
          <w:lang w:val="en-US"/>
        </w:rPr>
        <w:t>distribution</w:t>
      </w:r>
      <w:proofErr w:type="gramEnd"/>
      <w:r>
        <w:rPr>
          <w:rFonts w:ascii="Arial" w:hAnsi="Arial" w:cs="Arial"/>
          <w:color w:val="000000"/>
          <w:sz w:val="20"/>
          <w:szCs w:val="20"/>
          <w:shd w:val="clear" w:color="auto" w:fill="FFFFFF"/>
          <w:lang w:val="en-US"/>
        </w:rPr>
        <w:t xml:space="preserve"> between the two cell types being evaluated. The KS statistic, which varies from 0 to 1, is used to indicate the difference between two distributions; higher values indicate higher differences. As the KS score do not indicate the direction of the changes in distribution, we obtained a signed version by multiplying KS statistic by –1 in cases where the median of A &lt; median of B. We calculate the Spearman correlation between the signed KS test statistic and the expression fold change for each TF (see </w:t>
      </w:r>
      <w:r>
        <w:rPr>
          <w:rFonts w:ascii="Arial" w:hAnsi="Arial" w:cs="Arial"/>
          <w:b/>
          <w:color w:val="000000"/>
          <w:sz w:val="20"/>
          <w:szCs w:val="20"/>
          <w:shd w:val="clear" w:color="auto" w:fill="FFFFFF"/>
          <w:lang w:val="en-US"/>
        </w:rPr>
        <w:t>Supplementary Fig. 1 and 2</w:t>
      </w:r>
      <w:r>
        <w:rPr>
          <w:rFonts w:ascii="Arial" w:hAnsi="Arial" w:cs="Arial"/>
          <w:color w:val="000000"/>
          <w:sz w:val="20"/>
          <w:szCs w:val="20"/>
          <w:shd w:val="clear" w:color="auto" w:fill="FFFFFF"/>
          <w:lang w:val="en-US"/>
        </w:rPr>
        <w:t xml:space="preserve">). Positive values indicate an association between expression of TFs and quality of footprint predictions. We will call this correlation “FLR-Exp”. Results for FLR-Exp analysis are summarized in </w:t>
      </w:r>
      <w:r>
        <w:rPr>
          <w:rFonts w:ascii="Arial" w:hAnsi="Arial" w:cs="Arial"/>
          <w:b/>
          <w:color w:val="000000"/>
          <w:sz w:val="20"/>
          <w:szCs w:val="20"/>
          <w:shd w:val="clear" w:color="auto" w:fill="FFFFFF"/>
          <w:lang w:val="en-US"/>
        </w:rPr>
        <w:t>Supplementary Dataset 2a</w:t>
      </w:r>
      <w:r>
        <w:rPr>
          <w:rFonts w:ascii="Arial" w:hAnsi="Arial" w:cs="Arial"/>
          <w:color w:val="000000"/>
          <w:sz w:val="20"/>
          <w:szCs w:val="20"/>
          <w:shd w:val="clear" w:color="auto" w:fill="FFFFFF"/>
          <w:lang w:val="en-US"/>
        </w:rPr>
        <w:t>.</w:t>
      </w:r>
    </w:p>
    <w:p w:rsidR="004952A0" w:rsidRDefault="004952A0" w:rsidP="004952A0">
      <w:pPr>
        <w:spacing w:after="0" w:line="240" w:lineRule="auto"/>
        <w:jc w:val="both"/>
        <w:rPr>
          <w:rFonts w:ascii="Arial" w:hAnsi="Arial" w:cs="Arial"/>
          <w:color w:val="000000"/>
          <w:sz w:val="20"/>
          <w:szCs w:val="20"/>
          <w:shd w:val="clear" w:color="auto" w:fill="FFFFFF"/>
          <w:lang w:val="en-US"/>
        </w:rPr>
      </w:pPr>
    </w:p>
    <w:p w:rsidR="004952A0" w:rsidRDefault="004952A0" w:rsidP="004952A0">
      <w:pPr>
        <w:spacing w:after="0" w:line="240" w:lineRule="auto"/>
        <w:jc w:val="both"/>
        <w:rPr>
          <w:sz w:val="20"/>
          <w:szCs w:val="20"/>
          <w:lang w:val="en-US"/>
        </w:rPr>
      </w:pPr>
      <w:r>
        <w:rPr>
          <w:rFonts w:ascii="Arial" w:hAnsi="Arial" w:cs="Arial"/>
          <w:b/>
          <w:bCs/>
          <w:color w:val="000000"/>
          <w:sz w:val="20"/>
          <w:szCs w:val="20"/>
          <w:shd w:val="clear" w:color="auto" w:fill="FFFFFF"/>
          <w:lang w:val="en-US"/>
        </w:rPr>
        <w:t>Protection score.</w:t>
      </w:r>
      <w:r>
        <w:rPr>
          <w:rFonts w:ascii="Arial" w:hAnsi="Arial" w:cs="Arial"/>
          <w:color w:val="000000"/>
          <w:sz w:val="20"/>
          <w:szCs w:val="20"/>
          <w:shd w:val="clear" w:color="auto" w:fill="FFFFFF"/>
          <w:lang w:val="en-US"/>
        </w:rPr>
        <w:t xml:space="preserve"> We propose a measure to detect TF-specific footprint protection for a given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experiment and MPBSs of a given motif/TF. As previously indicated in Sung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7</w:t>
      </w:r>
      <w:r>
        <w:rPr>
          <w:rFonts w:ascii="Arial" w:hAnsi="Arial" w:cs="Arial"/>
          <w:color w:val="000000"/>
          <w:sz w:val="20"/>
          <w:szCs w:val="20"/>
          <w:shd w:val="clear" w:color="auto" w:fill="FFFFFF"/>
          <w:lang w:val="en-US"/>
        </w:rPr>
        <w:t xml:space="preserve">, fewer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cuts (protection) surrounding the binding site characterizes TFs with shorter binding times. More formally, the protection score for a set of </w:t>
      </w:r>
      <m:oMath>
        <m:r>
          <w:rPr>
            <w:rFonts w:ascii="Cambria Math" w:hAnsi="Cambria Math"/>
          </w:rPr>
          <m:t>MPBS</m:t>
        </m:r>
      </m:oMath>
      <w:r>
        <w:rPr>
          <w:rFonts w:ascii="Arial" w:hAnsi="Arial" w:cs="Arial"/>
          <w:color w:val="000000"/>
          <w:sz w:val="20"/>
          <w:szCs w:val="20"/>
          <w:shd w:val="clear" w:color="auto" w:fill="FFFFFF"/>
          <w:lang w:val="en-US"/>
        </w:rPr>
        <w:t xml:space="preserve"> is defined as:</w:t>
      </w:r>
    </w:p>
    <w:p w:rsidR="004952A0" w:rsidRDefault="004952A0" w:rsidP="004952A0">
      <w:pPr>
        <w:spacing w:after="0" w:line="240" w:lineRule="auto"/>
        <w:jc w:val="both"/>
        <w:rPr>
          <w:rFonts w:ascii="Arial" w:hAnsi="Arial" w:cs="Arial"/>
          <w:color w:val="000000"/>
          <w:sz w:val="20"/>
          <w:szCs w:val="20"/>
          <w:shd w:val="clear" w:color="auto" w:fill="FFFFFF"/>
          <w:lang w:val="en-US"/>
        </w:rPr>
      </w:pPr>
    </w:p>
    <w:p w:rsidR="004952A0" w:rsidRDefault="00BE7C38" w:rsidP="004952A0">
      <w:pPr>
        <w:spacing w:after="0" w:line="240" w:lineRule="auto"/>
        <w:jc w:val="both"/>
        <w:rPr>
          <w:rFonts w:ascii="Arial" w:hAnsi="Arial" w:cs="Arial"/>
          <w:color w:val="000000"/>
          <w:sz w:val="20"/>
          <w:szCs w:val="20"/>
          <w:shd w:val="clear" w:color="auto" w:fill="FFFFFF"/>
          <w:lang w:val="en-US"/>
        </w:rPr>
      </w:pPr>
      <m:oMathPara>
        <m:oMath>
          <m:sSub>
            <m:sSubPr>
              <m:ctrlPr>
                <w:rPr>
                  <w:rFonts w:ascii="Cambria Math" w:hAnsi="Cambria Math"/>
                </w:rPr>
              </m:ctrlPr>
            </m:sSubPr>
            <m:e>
              <m:r>
                <w:rPr>
                  <w:rFonts w:ascii="Cambria Math" w:hAnsi="Cambria Math"/>
                </w:rPr>
                <m:t>PROT</m:t>
              </m:r>
            </m:e>
            <m:sub>
              <m:r>
                <w:rPr>
                  <w:rFonts w:ascii="Cambria Math" w:hAnsi="Cambria Math"/>
                </w:rPr>
                <m:t>MPBS</m:t>
              </m:r>
            </m:sub>
          </m:sSub>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R,i</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C,i</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L,i</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C,i</m:t>
                          </m:r>
                        </m:sub>
                      </m:sSub>
                    </m:e>
                  </m:d>
                </m:num>
                <m:den>
                  <m:r>
                    <w:rPr>
                      <w:rFonts w:ascii="Cambria Math" w:hAnsi="Cambria Math"/>
                    </w:rPr>
                    <m:t>2N</m:t>
                  </m:r>
                </m:den>
              </m:f>
            </m:e>
          </m:nary>
        </m:oMath>
      </m:oMathPara>
    </w:p>
    <w:p w:rsidR="004952A0" w:rsidRDefault="004952A0" w:rsidP="004952A0">
      <w:pPr>
        <w:spacing w:after="0" w:line="240" w:lineRule="auto"/>
        <w:jc w:val="both"/>
        <w:rPr>
          <w:rFonts w:ascii="Arial" w:hAnsi="Arial" w:cs="Arial"/>
          <w:color w:val="000000"/>
          <w:sz w:val="20"/>
          <w:szCs w:val="20"/>
          <w:shd w:val="clear" w:color="auto" w:fill="FFFFFF"/>
          <w:lang w:val="en-US"/>
        </w:rPr>
      </w:pPr>
    </w:p>
    <w:p w:rsidR="004952A0" w:rsidRDefault="004952A0" w:rsidP="004952A0">
      <w:pPr>
        <w:spacing w:after="0" w:line="240" w:lineRule="auto"/>
        <w:jc w:val="both"/>
        <w:rPr>
          <w:sz w:val="20"/>
          <w:szCs w:val="20"/>
          <w:lang w:val="en-US"/>
        </w:rPr>
      </w:pPr>
      <w:r>
        <w:rPr>
          <w:rFonts w:ascii="Arial" w:hAnsi="Arial" w:cs="Arial"/>
          <w:color w:val="000000"/>
          <w:sz w:val="20"/>
          <w:szCs w:val="20"/>
          <w:shd w:val="clear" w:color="auto" w:fill="FFFFFF"/>
          <w:lang w:val="en-US"/>
        </w:rPr>
        <w:t xml:space="preserve">where </w:t>
      </w:r>
      <m:oMath>
        <m:r>
          <w:rPr>
            <w:rFonts w:ascii="Cambria Math" w:hAnsi="Cambria Math"/>
          </w:rPr>
          <m:t>MBPS</m:t>
        </m:r>
        <m:r>
          <w:rPr>
            <w:rFonts w:ascii="Cambria Math" w:hAnsi="Cambria Math"/>
            <w:lang w:val="en-US"/>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MPBS</m:t>
                </m:r>
              </m:e>
              <m:sub>
                <m:r>
                  <w:rPr>
                    <w:rFonts w:ascii="Cambria Math" w:hAnsi="Cambria Math"/>
                    <w:lang w:val="en-US"/>
                  </w:rPr>
                  <m:t>1,</m:t>
                </m:r>
              </m:sub>
            </m:sSub>
            <m:r>
              <w:rPr>
                <w:rFonts w:ascii="Cambria Math" w:hAnsi="Cambria Math"/>
                <w:lang w:val="en-US"/>
              </w:rPr>
              <m:t>…,</m:t>
            </m:r>
            <m:sSub>
              <m:sSubPr>
                <m:ctrlPr>
                  <w:rPr>
                    <w:rFonts w:ascii="Cambria Math" w:hAnsi="Cambria Math"/>
                  </w:rPr>
                </m:ctrlPr>
              </m:sSubPr>
              <m:e>
                <m:r>
                  <w:rPr>
                    <w:rFonts w:ascii="Cambria Math" w:hAnsi="Cambria Math"/>
                  </w:rPr>
                  <m:t>MPBS</m:t>
                </m:r>
              </m:e>
              <m:sub>
                <m:r>
                  <w:rPr>
                    <w:rFonts w:ascii="Cambria Math" w:hAnsi="Cambria Math"/>
                  </w:rPr>
                  <m:t>N</m:t>
                </m:r>
              </m:sub>
            </m:sSub>
          </m:e>
        </m:d>
      </m:oMath>
      <w:r>
        <w:rPr>
          <w:rFonts w:ascii="Arial" w:hAnsi="Arial" w:cs="Arial"/>
          <w:color w:val="000000"/>
          <w:sz w:val="20"/>
          <w:szCs w:val="20"/>
          <w:shd w:val="clear" w:color="auto" w:fill="FFFFFF"/>
          <w:lang w:val="en-US"/>
        </w:rPr>
        <w:t xml:space="preserve"> is set of binding sites for a given motif, </w:t>
      </w:r>
      <m:oMath>
        <m:sSub>
          <m:sSubPr>
            <m:ctrlPr>
              <w:rPr>
                <w:rFonts w:ascii="Cambria Math" w:hAnsi="Cambria Math"/>
              </w:rPr>
            </m:ctrlPr>
          </m:sSubPr>
          <m:e>
            <m:r>
              <w:rPr>
                <w:rFonts w:ascii="Cambria Math" w:hAnsi="Cambria Math"/>
              </w:rPr>
              <m:t>MPBS</m:t>
            </m:r>
          </m:e>
          <m:sub>
            <m:r>
              <w:rPr>
                <w:rFonts w:ascii="Cambria Math" w:hAnsi="Cambria Math"/>
              </w:rPr>
              <m:t>i</m:t>
            </m:r>
          </m:sub>
        </m:sSub>
        <m:r>
          <w:rPr>
            <w:rFonts w:ascii="Cambria Math" w:hAnsi="Cambria Math"/>
            <w:lang w:val="en-US"/>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lang w:val="en-US"/>
              </w:rPr>
              <m:t>,</m:t>
            </m:r>
            <m:sSub>
              <m:sSubPr>
                <m:ctrlPr>
                  <w:rPr>
                    <w:rFonts w:ascii="Cambria Math" w:hAnsi="Cambria Math"/>
                  </w:rPr>
                </m:ctrlPr>
              </m:sSubPr>
              <m:e>
                <m:r>
                  <w:rPr>
                    <w:rFonts w:ascii="Cambria Math" w:hAnsi="Cambria Math"/>
                  </w:rPr>
                  <m:t>n</m:t>
                </m:r>
              </m:e>
              <m:sub>
                <m:r>
                  <w:rPr>
                    <w:rFonts w:ascii="Cambria Math" w:hAnsi="Cambria Math"/>
                  </w:rPr>
                  <m:t>i</m:t>
                </m:r>
              </m:sub>
            </m:sSub>
          </m:e>
        </m:d>
      </m:oMath>
      <w:r>
        <w:rPr>
          <w:rFonts w:ascii="Arial" w:hAnsi="Arial" w:cs="Arial"/>
          <w:color w:val="000000"/>
          <w:sz w:val="20"/>
          <w:szCs w:val="20"/>
          <w:shd w:val="clear" w:color="auto" w:fill="FFFFFF"/>
          <w:lang w:val="en-US"/>
        </w:rPr>
        <w:t xml:space="preserve"> is the genomic location of the </w:t>
      </w:r>
      <m:oMath>
        <m:r>
          <w:rPr>
            <w:rFonts w:ascii="Cambria Math" w:hAnsi="Cambria Math"/>
          </w:rPr>
          <m:t>i</m:t>
        </m:r>
      </m:oMath>
      <w:r>
        <w:rPr>
          <w:rFonts w:ascii="Arial" w:hAnsi="Arial" w:cs="Arial"/>
          <w:color w:val="000000"/>
          <w:sz w:val="20"/>
          <w:szCs w:val="20"/>
          <w:shd w:val="clear" w:color="auto" w:fill="FFFFFF"/>
          <w:lang w:val="en-US"/>
        </w:rPr>
        <w:t xml:space="preserve">-th binding site and </w:t>
      </w:r>
      <m:oMath>
        <m:sSub>
          <m:sSubPr>
            <m:ctrlPr>
              <w:rPr>
                <w:rFonts w:ascii="Cambria Math" w:hAnsi="Cambria Math"/>
              </w:rPr>
            </m:ctrlPr>
          </m:sSubPr>
          <m:e>
            <m:r>
              <w:rPr>
                <w:rFonts w:ascii="Cambria Math" w:hAnsi="Cambria Math"/>
              </w:rPr>
              <m:t>n</m:t>
            </m:r>
          </m:e>
          <m:sub>
            <m:r>
              <w:rPr>
                <w:rFonts w:ascii="Cambria Math" w:hAnsi="Cambria Math"/>
              </w:rPr>
              <m:t>C</m:t>
            </m:r>
            <m:r>
              <w:rPr>
                <w:rFonts w:ascii="Cambria Math" w:hAnsi="Cambria Math"/>
                <w:lang w:val="en-US"/>
              </w:rPr>
              <m:t>,</m:t>
            </m:r>
            <m:r>
              <w:rPr>
                <w:rFonts w:ascii="Cambria Math" w:hAnsi="Cambria Math"/>
              </w:rPr>
              <m:t>i</m:t>
            </m:r>
          </m:sub>
        </m:sSub>
      </m:oMath>
      <w:r>
        <w:rPr>
          <w:rFonts w:ascii="Arial" w:hAnsi="Arial" w:cs="Arial"/>
          <w:color w:val="000000"/>
          <w:sz w:val="20"/>
          <w:szCs w:val="20"/>
          <w:shd w:val="clear" w:color="auto" w:fill="FFFFFF"/>
          <w:lang w:val="en-US"/>
        </w:rPr>
        <w:t xml:space="preserve">, </w:t>
      </w:r>
      <m:oMath>
        <m:sSub>
          <m:sSubPr>
            <m:ctrlPr>
              <w:rPr>
                <w:rFonts w:ascii="Cambria Math" w:hAnsi="Cambria Math"/>
              </w:rPr>
            </m:ctrlPr>
          </m:sSubPr>
          <m:e>
            <m:r>
              <w:rPr>
                <w:rFonts w:ascii="Cambria Math" w:hAnsi="Cambria Math"/>
              </w:rPr>
              <m:t>n</m:t>
            </m:r>
          </m:e>
          <m:sub>
            <m:r>
              <w:rPr>
                <w:rFonts w:ascii="Cambria Math" w:hAnsi="Cambria Math"/>
              </w:rPr>
              <m:t>L</m:t>
            </m:r>
            <m:r>
              <w:rPr>
                <w:rFonts w:ascii="Cambria Math" w:hAnsi="Cambria Math"/>
                <w:lang w:val="en-US"/>
              </w:rPr>
              <m:t>,</m:t>
            </m:r>
            <m:r>
              <w:rPr>
                <w:rFonts w:ascii="Cambria Math" w:hAnsi="Cambria Math"/>
              </w:rPr>
              <m:t>i</m:t>
            </m:r>
          </m:sub>
        </m:sSub>
      </m:oMath>
      <w:r>
        <w:rPr>
          <w:rFonts w:ascii="Arial" w:hAnsi="Arial" w:cs="Arial"/>
          <w:color w:val="000000"/>
          <w:sz w:val="20"/>
          <w:szCs w:val="20"/>
          <w:shd w:val="clear" w:color="auto" w:fill="FFFFFF"/>
          <w:lang w:val="en-US"/>
        </w:rPr>
        <w:t xml:space="preserve"> and </w:t>
      </w:r>
      <m:oMath>
        <m:sSub>
          <m:sSubPr>
            <m:ctrlPr>
              <w:rPr>
                <w:rFonts w:ascii="Cambria Math" w:hAnsi="Cambria Math"/>
              </w:rPr>
            </m:ctrlPr>
          </m:sSubPr>
          <m:e>
            <m:r>
              <w:rPr>
                <w:rFonts w:ascii="Cambria Math" w:hAnsi="Cambria Math"/>
              </w:rPr>
              <m:t>n</m:t>
            </m:r>
          </m:e>
          <m:sub>
            <m:r>
              <w:rPr>
                <w:rFonts w:ascii="Cambria Math" w:hAnsi="Cambria Math"/>
              </w:rPr>
              <m:t>R</m:t>
            </m:r>
            <m:r>
              <w:rPr>
                <w:rFonts w:ascii="Cambria Math" w:hAnsi="Cambria Math"/>
                <w:lang w:val="en-US"/>
              </w:rPr>
              <m:t>,</m:t>
            </m:r>
            <m:r>
              <w:rPr>
                <w:rFonts w:ascii="Cambria Math" w:hAnsi="Cambria Math"/>
              </w:rPr>
              <m:t>i</m:t>
            </m:r>
          </m:sub>
        </m:sSub>
      </m:oMath>
      <w:r>
        <w:rPr>
          <w:rFonts w:ascii="Arial" w:hAnsi="Arial" w:cs="Arial"/>
          <w:color w:val="000000"/>
          <w:sz w:val="20"/>
          <w:szCs w:val="20"/>
          <w:shd w:val="clear" w:color="auto" w:fill="FFFFFF"/>
          <w:lang w:val="en-US"/>
        </w:rPr>
        <w:t xml:space="preserve"> are the number of DNase-seq reads in the binding site, upstream and downstream flanking positi</w:t>
      </w:r>
      <w:proofErr w:type="spellStart"/>
      <w:r>
        <w:rPr>
          <w:rFonts w:ascii="Arial" w:hAnsi="Arial" w:cs="Arial"/>
          <w:color w:val="000000"/>
          <w:sz w:val="20"/>
          <w:szCs w:val="20"/>
          <w:shd w:val="clear" w:color="auto" w:fill="FFFFFF"/>
          <w:lang w:val="en-US"/>
        </w:rPr>
        <w:t>ons</w:t>
      </w:r>
      <w:proofErr w:type="spellEnd"/>
      <w:r>
        <w:rPr>
          <w:rFonts w:ascii="Arial" w:hAnsi="Arial" w:cs="Arial"/>
          <w:color w:val="000000"/>
          <w:sz w:val="20"/>
          <w:szCs w:val="20"/>
          <w:shd w:val="clear" w:color="auto" w:fill="FFFFFF"/>
          <w:lang w:val="en-US"/>
        </w:rPr>
        <w:t xml:space="preserve">, respectively (see </w:t>
      </w:r>
      <w:r>
        <w:rPr>
          <w:rFonts w:ascii="Arial" w:hAnsi="Arial" w:cs="Arial"/>
          <w:b/>
          <w:color w:val="000000"/>
          <w:sz w:val="20"/>
          <w:szCs w:val="20"/>
          <w:shd w:val="clear" w:color="auto" w:fill="FFFFFF"/>
          <w:lang w:val="en-US"/>
        </w:rPr>
        <w:t>equation (2)</w:t>
      </w:r>
      <w:r>
        <w:rPr>
          <w:rFonts w:ascii="Arial" w:hAnsi="Arial" w:cs="Arial"/>
          <w:color w:val="000000"/>
          <w:sz w:val="20"/>
          <w:szCs w:val="20"/>
          <w:shd w:val="clear" w:color="auto" w:fill="FFFFFF"/>
          <w:lang w:val="en-US"/>
        </w:rPr>
        <w:t xml:space="preserve"> for details).</w:t>
      </w:r>
    </w:p>
    <w:p w:rsidR="004952A0" w:rsidRDefault="004952A0" w:rsidP="004952A0">
      <w:pPr>
        <w:spacing w:after="0" w:line="240" w:lineRule="auto"/>
        <w:jc w:val="both"/>
        <w:rPr>
          <w:rFonts w:ascii="Arial" w:hAnsi="Arial" w:cs="Arial"/>
          <w:color w:val="000000"/>
          <w:sz w:val="20"/>
          <w:szCs w:val="20"/>
          <w:shd w:val="clear" w:color="auto" w:fill="FFFFFF"/>
          <w:lang w:val="en-US"/>
        </w:rPr>
      </w:pPr>
    </w:p>
    <w:p w:rsidR="004952A0" w:rsidRDefault="004952A0" w:rsidP="004952A0">
      <w:pPr>
        <w:spacing w:after="0" w:line="240" w:lineRule="auto"/>
        <w:jc w:val="both"/>
        <w:rPr>
          <w:rFonts w:ascii="Arial" w:hAnsi="Arial" w:cs="Arial"/>
          <w:color w:val="000000"/>
          <w:sz w:val="20"/>
          <w:szCs w:val="20"/>
          <w:lang w:val="en-US"/>
        </w:rPr>
      </w:pPr>
      <w:r>
        <w:rPr>
          <w:rFonts w:ascii="Arial" w:hAnsi="Arial" w:cs="Arial"/>
          <w:color w:val="000000"/>
          <w:sz w:val="20"/>
          <w:szCs w:val="20"/>
          <w:shd w:val="clear" w:color="auto" w:fill="FFFFFF"/>
          <w:lang w:val="en-US"/>
        </w:rPr>
        <w:t xml:space="preserve">In short, the protection score indicates the average difference of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counts in the flanking region and the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counts within the MPBS. Positive values will indicate protection in the flanking regions, while values close to zero or negative indicate no protection. The protection score is a similar statistic as the FS</w:t>
      </w:r>
      <w:r>
        <w:rPr>
          <w:rFonts w:ascii="Arial" w:hAnsi="Arial" w:cs="Arial"/>
          <w:color w:val="000000"/>
          <w:sz w:val="20"/>
          <w:szCs w:val="20"/>
          <w:shd w:val="clear" w:color="auto" w:fill="FFFFFF"/>
          <w:vertAlign w:val="superscript"/>
          <w:lang w:val="en-US"/>
        </w:rPr>
        <w:t>15</w:t>
      </w:r>
      <w:r>
        <w:rPr>
          <w:rFonts w:ascii="Arial" w:hAnsi="Arial" w:cs="Arial"/>
          <w:color w:val="000000"/>
          <w:sz w:val="20"/>
          <w:szCs w:val="20"/>
          <w:shd w:val="clear" w:color="auto" w:fill="FFFFFF"/>
          <w:lang w:val="en-US"/>
        </w:rPr>
        <w:t xml:space="preserve">. The main difference is that the FS score measures the ratio between reads in flanking versus binding sites, while the protection score measures the difference. Finally, since we are interested in using the protection score as a measure of quality for a given TF and set of footprint predictions, we only evaluate MPBSs overlapping with footprints for a given cell type. The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count values are previously corrected for DHS sequence bias and coverage differences. Results for protection scores are provided in </w:t>
      </w:r>
      <w:r>
        <w:rPr>
          <w:rFonts w:ascii="Arial" w:hAnsi="Arial" w:cs="Arial"/>
          <w:b/>
          <w:color w:val="000000"/>
          <w:sz w:val="20"/>
          <w:szCs w:val="20"/>
          <w:shd w:val="clear" w:color="auto" w:fill="FFFFFF"/>
          <w:lang w:val="en-US"/>
        </w:rPr>
        <w:t>Supplementary Dataset 1</w:t>
      </w:r>
      <w:r>
        <w:rPr>
          <w:rFonts w:ascii="Arial" w:hAnsi="Arial" w:cs="Arial"/>
          <w:color w:val="000000"/>
          <w:sz w:val="20"/>
          <w:szCs w:val="20"/>
          <w:shd w:val="clear" w:color="auto" w:fill="FFFFFF"/>
          <w:lang w:val="en-US"/>
        </w:rPr>
        <w:t>.</w:t>
      </w:r>
    </w:p>
    <w:p w:rsidR="004952A0" w:rsidRDefault="004952A0" w:rsidP="004952A0">
      <w:pPr>
        <w:spacing w:after="0" w:line="240" w:lineRule="auto"/>
        <w:jc w:val="both"/>
        <w:rPr>
          <w:rFonts w:ascii="Arial" w:hAnsi="Arial" w:cs="Arial"/>
          <w:color w:val="000000"/>
          <w:sz w:val="20"/>
          <w:szCs w:val="20"/>
          <w:lang w:val="en-US"/>
        </w:rPr>
      </w:pPr>
    </w:p>
    <w:p w:rsidR="004952A0" w:rsidRPr="00A454CB" w:rsidRDefault="004952A0" w:rsidP="004952A0">
      <w:pPr>
        <w:spacing w:after="0" w:line="240" w:lineRule="auto"/>
        <w:jc w:val="both"/>
        <w:rPr>
          <w:sz w:val="20"/>
          <w:szCs w:val="20"/>
          <w:lang w:val="en-US"/>
        </w:rPr>
      </w:pPr>
      <w:proofErr w:type="gramStart"/>
      <w:r w:rsidRPr="00A454CB">
        <w:rPr>
          <w:rFonts w:ascii="Arial" w:hAnsi="Arial" w:cs="Arial"/>
          <w:b/>
          <w:iCs/>
          <w:color w:val="000000"/>
          <w:sz w:val="20"/>
          <w:szCs w:val="20"/>
          <w:shd w:val="clear" w:color="auto" w:fill="FFFFFF"/>
          <w:lang w:val="en-US"/>
        </w:rPr>
        <w:t>Statistical methods.</w:t>
      </w:r>
      <w:proofErr w:type="gramEnd"/>
      <w:r>
        <w:rPr>
          <w:rFonts w:ascii="Arial" w:hAnsi="Arial" w:cs="Arial"/>
          <w:color w:val="000000"/>
          <w:sz w:val="20"/>
          <w:szCs w:val="20"/>
          <w:shd w:val="clear" w:color="auto" w:fill="FFFFFF"/>
          <w:lang w:val="en-US"/>
        </w:rPr>
        <w:t xml:space="preserve"> The non-parametric Friedman-</w:t>
      </w:r>
      <w:proofErr w:type="spellStart"/>
      <w:r>
        <w:rPr>
          <w:rFonts w:ascii="Arial" w:hAnsi="Arial" w:cs="Arial"/>
          <w:color w:val="000000"/>
          <w:sz w:val="20"/>
          <w:szCs w:val="20"/>
          <w:shd w:val="clear" w:color="auto" w:fill="FFFFFF"/>
          <w:lang w:val="en-US"/>
        </w:rPr>
        <w:t>Nemenyi</w:t>
      </w:r>
      <w:proofErr w:type="spellEnd"/>
      <w:r>
        <w:rPr>
          <w:rFonts w:ascii="Arial" w:hAnsi="Arial" w:cs="Arial"/>
          <w:color w:val="000000"/>
          <w:sz w:val="20"/>
          <w:szCs w:val="20"/>
          <w:shd w:val="clear" w:color="auto" w:fill="FFFFFF"/>
          <w:lang w:val="en-US"/>
        </w:rPr>
        <w:t xml:space="preserve"> hypothesis test</w:t>
      </w:r>
      <w:r>
        <w:rPr>
          <w:rFonts w:ascii="Arial" w:hAnsi="Arial" w:cs="Arial"/>
          <w:color w:val="000000"/>
          <w:sz w:val="20"/>
          <w:szCs w:val="20"/>
          <w:shd w:val="clear" w:color="auto" w:fill="FFFFFF"/>
          <w:vertAlign w:val="superscript"/>
          <w:lang w:val="en-US"/>
        </w:rPr>
        <w:t>48</w:t>
      </w:r>
      <w:r>
        <w:rPr>
          <w:rFonts w:ascii="Arial" w:hAnsi="Arial" w:cs="Arial"/>
          <w:color w:val="000000"/>
          <w:sz w:val="20"/>
          <w:szCs w:val="20"/>
          <w:shd w:val="clear" w:color="auto" w:fill="FFFFFF"/>
          <w:lang w:val="en-US"/>
        </w:rPr>
        <w:t xml:space="preserve"> was used to compare the AUC and AUPR of the methods regarding all data set combinations (TFs versus cell types). Such test provides a rank of the methods as well as the statistical significance of whether a particular method was outperformed. All correlations are based on Spearman values. All reported </w:t>
      </w:r>
      <w:r>
        <w:rPr>
          <w:rFonts w:ascii="Arial" w:hAnsi="Arial" w:cs="Arial"/>
          <w:i/>
          <w:iCs/>
          <w:color w:val="000000"/>
          <w:sz w:val="20"/>
          <w:szCs w:val="20"/>
          <w:shd w:val="clear" w:color="auto" w:fill="FFFFFF"/>
          <w:lang w:val="en-US"/>
        </w:rPr>
        <w:t>p</w:t>
      </w:r>
      <w:r>
        <w:rPr>
          <w:rFonts w:ascii="Arial" w:hAnsi="Arial" w:cs="Arial"/>
          <w:color w:val="000000"/>
          <w:sz w:val="20"/>
          <w:szCs w:val="20"/>
          <w:shd w:val="clear" w:color="auto" w:fill="FFFFFF"/>
          <w:lang w:val="en-US"/>
        </w:rPr>
        <w:t xml:space="preserve">-values have been corrected with the </w:t>
      </w:r>
      <w:proofErr w:type="spellStart"/>
      <w:r>
        <w:rPr>
          <w:rFonts w:ascii="Arial" w:hAnsi="Arial" w:cs="Arial"/>
          <w:color w:val="000000"/>
          <w:sz w:val="20"/>
          <w:szCs w:val="20"/>
          <w:shd w:val="clear" w:color="auto" w:fill="FFFFFF"/>
          <w:lang w:val="en-US"/>
        </w:rPr>
        <w:t>Benjamini</w:t>
      </w:r>
      <w:proofErr w:type="spellEnd"/>
      <w:r>
        <w:rPr>
          <w:rFonts w:ascii="Arial" w:hAnsi="Arial" w:cs="Arial"/>
          <w:color w:val="000000"/>
          <w:sz w:val="20"/>
          <w:szCs w:val="20"/>
          <w:shd w:val="clear" w:color="auto" w:fill="FFFFFF"/>
          <w:lang w:val="en-US"/>
        </w:rPr>
        <w:t xml:space="preserve"> and Hochberg method</w:t>
      </w:r>
      <w:r>
        <w:rPr>
          <w:rFonts w:ascii="Arial" w:hAnsi="Arial" w:cs="Arial"/>
          <w:color w:val="000000"/>
          <w:sz w:val="20"/>
          <w:szCs w:val="20"/>
          <w:shd w:val="clear" w:color="auto" w:fill="FFFFFF"/>
          <w:vertAlign w:val="superscript"/>
          <w:lang w:val="en-US"/>
        </w:rPr>
        <w:t>49</w:t>
      </w:r>
      <w:r>
        <w:rPr>
          <w:rFonts w:ascii="Arial" w:hAnsi="Arial" w:cs="Arial"/>
          <w:color w:val="000000"/>
          <w:sz w:val="20"/>
          <w:szCs w:val="20"/>
          <w:shd w:val="clear" w:color="auto" w:fill="FFFFFF"/>
          <w:lang w:val="en-US"/>
        </w:rPr>
        <w:t>.</w:t>
      </w:r>
    </w:p>
    <w:p w:rsidR="004952A0" w:rsidRDefault="004952A0" w:rsidP="004952A0">
      <w:pPr>
        <w:spacing w:after="0" w:line="240" w:lineRule="auto"/>
        <w:jc w:val="both"/>
        <w:rPr>
          <w:rFonts w:ascii="Arial" w:hAnsi="Arial" w:cs="Arial"/>
          <w:color w:val="000000"/>
          <w:sz w:val="20"/>
          <w:szCs w:val="20"/>
          <w:lang w:val="en-US"/>
        </w:rPr>
      </w:pPr>
    </w:p>
    <w:p w:rsidR="004952A0" w:rsidRPr="005D4CFC" w:rsidRDefault="004952A0" w:rsidP="004952A0">
      <w:pPr>
        <w:spacing w:after="0" w:line="240" w:lineRule="auto"/>
        <w:jc w:val="both"/>
        <w:rPr>
          <w:lang w:val="en-US"/>
        </w:rPr>
      </w:pPr>
      <w:proofErr w:type="gramStart"/>
      <w:r>
        <w:rPr>
          <w:rFonts w:ascii="Arial" w:hAnsi="Arial" w:cs="Arial"/>
          <w:b/>
          <w:bCs/>
          <w:color w:val="000000"/>
          <w:sz w:val="20"/>
          <w:szCs w:val="20"/>
          <w:shd w:val="clear" w:color="auto" w:fill="FFFFFF"/>
          <w:lang w:val="en-US"/>
        </w:rPr>
        <w:t>Code Availability.</w:t>
      </w:r>
      <w:proofErr w:type="gramEnd"/>
      <w:r>
        <w:rPr>
          <w:rFonts w:ascii="Arial" w:hAnsi="Arial" w:cs="Arial"/>
          <w:bCs/>
          <w:color w:val="000000"/>
          <w:sz w:val="20"/>
          <w:szCs w:val="20"/>
          <w:shd w:val="clear" w:color="auto" w:fill="FFFFFF"/>
          <w:lang w:val="en-US"/>
        </w:rPr>
        <w:t xml:space="preserve"> </w:t>
      </w:r>
      <w:r>
        <w:rPr>
          <w:rFonts w:ascii="Arial" w:hAnsi="Arial" w:cs="Arial"/>
          <w:color w:val="000000"/>
          <w:sz w:val="20"/>
          <w:szCs w:val="20"/>
          <w:shd w:val="clear" w:color="auto" w:fill="FFFFFF"/>
          <w:lang w:val="en-US"/>
        </w:rPr>
        <w:t xml:space="preserve">Software, custom code, benchmarking data,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sequence bias estimates and further graphical results are available at </w:t>
      </w:r>
      <w:hyperlink r:id="rId9">
        <w:r>
          <w:rPr>
            <w:rStyle w:val="InternetLink"/>
            <w:rFonts w:ascii="Arial" w:hAnsi="Arial" w:cs="Arial"/>
            <w:sz w:val="20"/>
            <w:szCs w:val="20"/>
            <w:shd w:val="clear" w:color="auto" w:fill="FFFFFF"/>
            <w:lang w:val="en-US"/>
          </w:rPr>
          <w:t>www.costalab.org/hint-bc</w:t>
        </w:r>
      </w:hyperlink>
      <w:r>
        <w:rPr>
          <w:rFonts w:ascii="Arial" w:hAnsi="Arial" w:cs="Arial"/>
          <w:color w:val="000000"/>
          <w:sz w:val="20"/>
          <w:szCs w:val="20"/>
          <w:shd w:val="clear" w:color="auto" w:fill="FFFFFF"/>
          <w:lang w:val="en-US"/>
        </w:rPr>
        <w:t xml:space="preserve">. The HINT, HINT-BC and HINT-BCN </w:t>
      </w:r>
      <w:proofErr w:type="spellStart"/>
      <w:r>
        <w:rPr>
          <w:rFonts w:ascii="Arial" w:hAnsi="Arial" w:cs="Arial"/>
          <w:color w:val="000000"/>
          <w:sz w:val="20"/>
          <w:szCs w:val="20"/>
          <w:shd w:val="clear" w:color="auto" w:fill="FFFFFF"/>
          <w:lang w:val="en-US"/>
        </w:rPr>
        <w:t>softwares</w:t>
      </w:r>
      <w:proofErr w:type="spellEnd"/>
      <w:r>
        <w:rPr>
          <w:rFonts w:ascii="Arial" w:hAnsi="Arial" w:cs="Arial"/>
          <w:color w:val="000000"/>
          <w:sz w:val="20"/>
          <w:szCs w:val="20"/>
          <w:shd w:val="clear" w:color="auto" w:fill="FFFFFF"/>
          <w:lang w:val="en-US"/>
        </w:rPr>
        <w:t xml:space="preserve"> can be directly accessed through the regulatory genomics toolbox website at </w:t>
      </w:r>
      <w:hyperlink r:id="rId10">
        <w:r>
          <w:rPr>
            <w:rStyle w:val="InternetLink"/>
            <w:rFonts w:ascii="Arial" w:hAnsi="Arial" w:cs="Arial"/>
            <w:sz w:val="20"/>
            <w:szCs w:val="20"/>
            <w:shd w:val="clear" w:color="auto" w:fill="FFFFFF"/>
            <w:lang w:val="en-US"/>
          </w:rPr>
          <w:t>www.regulatory-genomics.org/hint/</w:t>
        </w:r>
      </w:hyperlink>
      <w:r>
        <w:rPr>
          <w:rFonts w:ascii="Arial" w:hAnsi="Arial" w:cs="Arial"/>
          <w:color w:val="000000"/>
          <w:sz w:val="20"/>
          <w:szCs w:val="20"/>
          <w:shd w:val="clear" w:color="auto" w:fill="FFFFFF"/>
          <w:lang w:val="en-US"/>
        </w:rPr>
        <w:t>.</w:t>
      </w:r>
    </w:p>
    <w:p w:rsidR="004952A0" w:rsidRDefault="004952A0" w:rsidP="004952A0">
      <w:pPr>
        <w:spacing w:after="0" w:line="240" w:lineRule="auto"/>
        <w:jc w:val="both"/>
        <w:rPr>
          <w:rFonts w:ascii="Arial" w:hAnsi="Arial" w:cs="Arial"/>
          <w:color w:val="000000"/>
          <w:sz w:val="20"/>
          <w:szCs w:val="20"/>
          <w:shd w:val="clear" w:color="auto" w:fill="FFFFFF"/>
          <w:lang w:val="en-US"/>
        </w:rPr>
      </w:pPr>
    </w:p>
    <w:p w:rsidR="004952A0" w:rsidRDefault="004952A0" w:rsidP="004952A0">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26</w:t>
      </w:r>
      <w:r>
        <w:rPr>
          <w:rFonts w:ascii="Arial" w:hAnsi="Arial" w:cs="Arial"/>
          <w:color w:val="000000"/>
          <w:sz w:val="16"/>
          <w:szCs w:val="16"/>
          <w:shd w:val="clear" w:color="auto" w:fill="FFFFFF"/>
          <w:lang w:val="en-US"/>
        </w:rPr>
        <w:tab/>
      </w:r>
      <w:proofErr w:type="spellStart"/>
      <w:r>
        <w:rPr>
          <w:rFonts w:ascii="Arial" w:hAnsi="Arial" w:cs="Arial"/>
          <w:color w:val="000000"/>
          <w:sz w:val="16"/>
          <w:szCs w:val="16"/>
          <w:shd w:val="clear" w:color="auto" w:fill="FFFFFF"/>
          <w:lang w:val="en-US"/>
        </w:rPr>
        <w:t>Lazarovici</w:t>
      </w:r>
      <w:proofErr w:type="spellEnd"/>
      <w:r>
        <w:rPr>
          <w:rFonts w:ascii="Arial" w:hAnsi="Arial" w:cs="Arial"/>
          <w:color w:val="000000"/>
          <w:sz w:val="16"/>
          <w:szCs w:val="16"/>
          <w:shd w:val="clear" w:color="auto" w:fill="FFFFFF"/>
          <w:lang w:val="en-US"/>
        </w:rPr>
        <w:t xml:space="preserve">, A. et al. Probing DNA shape and </w:t>
      </w:r>
      <w:proofErr w:type="spellStart"/>
      <w:r>
        <w:rPr>
          <w:rFonts w:ascii="Arial" w:hAnsi="Arial" w:cs="Arial"/>
          <w:color w:val="000000"/>
          <w:sz w:val="16"/>
          <w:szCs w:val="16"/>
          <w:shd w:val="clear" w:color="auto" w:fill="FFFFFF"/>
          <w:lang w:val="en-US"/>
        </w:rPr>
        <w:t>methylation</w:t>
      </w:r>
      <w:proofErr w:type="spellEnd"/>
      <w:r>
        <w:rPr>
          <w:rFonts w:ascii="Arial" w:hAnsi="Arial" w:cs="Arial"/>
          <w:color w:val="000000"/>
          <w:sz w:val="16"/>
          <w:szCs w:val="16"/>
          <w:shd w:val="clear" w:color="auto" w:fill="FFFFFF"/>
          <w:lang w:val="en-US"/>
        </w:rPr>
        <w:t xml:space="preserve"> state on a genomic scale with </w:t>
      </w:r>
      <w:proofErr w:type="spellStart"/>
      <w:r>
        <w:rPr>
          <w:rFonts w:ascii="Arial" w:hAnsi="Arial" w:cs="Arial"/>
          <w:color w:val="000000"/>
          <w:sz w:val="16"/>
          <w:szCs w:val="16"/>
          <w:shd w:val="clear" w:color="auto" w:fill="FFFFFF"/>
          <w:lang w:val="en-US"/>
        </w:rPr>
        <w:t>DNase</w:t>
      </w:r>
      <w:proofErr w:type="spellEnd"/>
      <w:r>
        <w:rPr>
          <w:rFonts w:ascii="Arial" w:hAnsi="Arial" w:cs="Arial"/>
          <w:color w:val="000000"/>
          <w:sz w:val="16"/>
          <w:szCs w:val="16"/>
          <w:shd w:val="clear" w:color="auto" w:fill="FFFFFF"/>
          <w:lang w:val="en-US"/>
        </w:rPr>
        <w:t xml:space="preserve"> I. </w:t>
      </w:r>
      <w:r w:rsidRPr="00D93C49">
        <w:rPr>
          <w:rFonts w:ascii="Arial" w:hAnsi="Arial" w:cs="Arial"/>
          <w:i/>
          <w:color w:val="000000"/>
          <w:sz w:val="16"/>
          <w:szCs w:val="16"/>
          <w:shd w:val="clear" w:color="auto" w:fill="FFFFFF"/>
          <w:lang w:val="en-US"/>
        </w:rPr>
        <w:t>Proc. Natl. Acad. Sci. USA</w:t>
      </w:r>
      <w:r>
        <w:rPr>
          <w:rFonts w:ascii="Arial" w:hAnsi="Arial" w:cs="Arial"/>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110</w:t>
      </w:r>
      <w:r>
        <w:rPr>
          <w:rFonts w:ascii="Arial" w:hAnsi="Arial" w:cs="Arial"/>
          <w:color w:val="000000"/>
          <w:sz w:val="16"/>
          <w:szCs w:val="16"/>
          <w:shd w:val="clear" w:color="auto" w:fill="FFFFFF"/>
          <w:lang w:val="en-US"/>
        </w:rPr>
        <w:t>, 6376</w:t>
      </w:r>
      <w:r>
        <w:rPr>
          <w:rFonts w:ascii="Arial" w:hAnsi="Arial" w:cs="Arial"/>
          <w:sz w:val="16"/>
          <w:szCs w:val="16"/>
          <w:lang w:val="en-US"/>
        </w:rPr>
        <w:t>–</w:t>
      </w:r>
      <w:r>
        <w:rPr>
          <w:rFonts w:ascii="Arial" w:hAnsi="Arial" w:cs="Arial"/>
          <w:color w:val="000000"/>
          <w:sz w:val="16"/>
          <w:szCs w:val="16"/>
          <w:shd w:val="clear" w:color="auto" w:fill="FFFFFF"/>
          <w:lang w:val="en-US"/>
        </w:rPr>
        <w:t>6381 (2013).</w:t>
      </w:r>
    </w:p>
    <w:p w:rsidR="004952A0" w:rsidRDefault="004952A0" w:rsidP="004952A0">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27</w:t>
      </w:r>
      <w:r>
        <w:rPr>
          <w:rFonts w:ascii="Arial" w:hAnsi="Arial" w:cs="Arial"/>
          <w:color w:val="000000"/>
          <w:sz w:val="16"/>
          <w:szCs w:val="16"/>
          <w:shd w:val="clear" w:color="auto" w:fill="FFFFFF"/>
          <w:lang w:val="en-US"/>
        </w:rPr>
        <w:tab/>
      </w:r>
      <w:proofErr w:type="spellStart"/>
      <w:r>
        <w:rPr>
          <w:rFonts w:ascii="Arial" w:hAnsi="Arial" w:cs="Arial"/>
          <w:color w:val="000000"/>
          <w:sz w:val="16"/>
          <w:szCs w:val="16"/>
          <w:shd w:val="clear" w:color="auto" w:fill="FFFFFF"/>
          <w:lang w:val="en-US"/>
        </w:rPr>
        <w:t>Langmead</w:t>
      </w:r>
      <w:proofErr w:type="spellEnd"/>
      <w:r>
        <w:rPr>
          <w:rFonts w:ascii="Arial" w:hAnsi="Arial" w:cs="Arial"/>
          <w:color w:val="000000"/>
          <w:sz w:val="16"/>
          <w:szCs w:val="16"/>
          <w:shd w:val="clear" w:color="auto" w:fill="FFFFFF"/>
          <w:lang w:val="en-US"/>
        </w:rPr>
        <w:t xml:space="preserve">, B. &amp; </w:t>
      </w:r>
      <w:proofErr w:type="spellStart"/>
      <w:r>
        <w:rPr>
          <w:rFonts w:ascii="Arial" w:hAnsi="Arial" w:cs="Arial"/>
          <w:color w:val="000000"/>
          <w:sz w:val="16"/>
          <w:szCs w:val="16"/>
          <w:shd w:val="clear" w:color="auto" w:fill="FFFFFF"/>
          <w:lang w:val="en-US"/>
        </w:rPr>
        <w:t>Salzberg</w:t>
      </w:r>
      <w:proofErr w:type="spellEnd"/>
      <w:r>
        <w:rPr>
          <w:rFonts w:ascii="Arial" w:hAnsi="Arial" w:cs="Arial"/>
          <w:color w:val="000000"/>
          <w:sz w:val="16"/>
          <w:szCs w:val="16"/>
          <w:shd w:val="clear" w:color="auto" w:fill="FFFFFF"/>
          <w:lang w:val="en-US"/>
        </w:rPr>
        <w:t xml:space="preserve">, S. L. Fast gapped-read alignment with bowtie 2. </w:t>
      </w:r>
      <w:proofErr w:type="gramStart"/>
      <w:r w:rsidRPr="00D93C49">
        <w:rPr>
          <w:rFonts w:ascii="Arial" w:hAnsi="Arial" w:cs="Arial"/>
          <w:i/>
          <w:color w:val="000000"/>
          <w:sz w:val="16"/>
          <w:szCs w:val="16"/>
          <w:shd w:val="clear" w:color="auto" w:fill="FFFFFF"/>
          <w:lang w:val="en-US"/>
        </w:rPr>
        <w:t>Nat. Methods</w:t>
      </w:r>
      <w:r>
        <w:rPr>
          <w:rFonts w:ascii="Arial" w:hAnsi="Arial" w:cs="Arial"/>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9</w:t>
      </w:r>
      <w:r>
        <w:rPr>
          <w:rFonts w:ascii="Arial" w:hAnsi="Arial" w:cs="Arial"/>
          <w:color w:val="000000"/>
          <w:sz w:val="16"/>
          <w:szCs w:val="16"/>
          <w:shd w:val="clear" w:color="auto" w:fill="FFFFFF"/>
          <w:lang w:val="en-US"/>
        </w:rPr>
        <w:t>, 357</w:t>
      </w:r>
      <w:r>
        <w:rPr>
          <w:rFonts w:ascii="Arial" w:hAnsi="Arial" w:cs="Arial"/>
          <w:sz w:val="16"/>
          <w:szCs w:val="16"/>
          <w:lang w:val="en-US"/>
        </w:rPr>
        <w:t>–</w:t>
      </w:r>
      <w:r>
        <w:rPr>
          <w:rFonts w:ascii="Arial" w:hAnsi="Arial" w:cs="Arial"/>
          <w:color w:val="000000"/>
          <w:sz w:val="16"/>
          <w:szCs w:val="16"/>
          <w:shd w:val="clear" w:color="auto" w:fill="FFFFFF"/>
          <w:lang w:val="en-US"/>
        </w:rPr>
        <w:t>359 (2012).</w:t>
      </w:r>
      <w:proofErr w:type="gramEnd"/>
    </w:p>
    <w:p w:rsidR="004952A0" w:rsidRDefault="004952A0" w:rsidP="004952A0">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28</w:t>
      </w:r>
      <w:r>
        <w:rPr>
          <w:rFonts w:ascii="Arial" w:hAnsi="Arial" w:cs="Arial"/>
          <w:color w:val="000000"/>
          <w:sz w:val="16"/>
          <w:szCs w:val="16"/>
          <w:shd w:val="clear" w:color="auto" w:fill="FFFFFF"/>
          <w:lang w:val="en-US"/>
        </w:rPr>
        <w:tab/>
        <w:t xml:space="preserve">Zhang, Y. et al. Model-based analysis of </w:t>
      </w:r>
      <w:proofErr w:type="spellStart"/>
      <w:r>
        <w:rPr>
          <w:rFonts w:ascii="Arial" w:hAnsi="Arial" w:cs="Arial"/>
          <w:color w:val="000000"/>
          <w:sz w:val="16"/>
          <w:szCs w:val="16"/>
          <w:shd w:val="clear" w:color="auto" w:fill="FFFFFF"/>
          <w:lang w:val="en-US"/>
        </w:rPr>
        <w:t>ChIP-seq</w:t>
      </w:r>
      <w:proofErr w:type="spellEnd"/>
      <w:r>
        <w:rPr>
          <w:rFonts w:ascii="Arial" w:hAnsi="Arial" w:cs="Arial"/>
          <w:color w:val="000000"/>
          <w:sz w:val="16"/>
          <w:szCs w:val="16"/>
          <w:shd w:val="clear" w:color="auto" w:fill="FFFFFF"/>
          <w:lang w:val="en-US"/>
        </w:rPr>
        <w:t xml:space="preserve"> (MACS). </w:t>
      </w:r>
      <w:proofErr w:type="gramStart"/>
      <w:r w:rsidRPr="00D93C49">
        <w:rPr>
          <w:rFonts w:ascii="Arial" w:hAnsi="Arial" w:cs="Arial"/>
          <w:i/>
          <w:color w:val="000000"/>
          <w:sz w:val="16"/>
          <w:szCs w:val="16"/>
          <w:shd w:val="clear" w:color="auto" w:fill="FFFFFF"/>
          <w:lang w:val="en-US"/>
        </w:rPr>
        <w:t>Genome Biol.</w:t>
      </w:r>
      <w:r>
        <w:rPr>
          <w:rFonts w:ascii="Arial" w:hAnsi="Arial" w:cs="Arial"/>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9</w:t>
      </w:r>
      <w:r>
        <w:rPr>
          <w:rFonts w:ascii="Arial" w:hAnsi="Arial" w:cs="Arial"/>
          <w:color w:val="000000"/>
          <w:sz w:val="16"/>
          <w:szCs w:val="16"/>
          <w:shd w:val="clear" w:color="auto" w:fill="FFFFFF"/>
          <w:lang w:val="en-US"/>
        </w:rPr>
        <w:t>, R137+ (2008).</w:t>
      </w:r>
      <w:proofErr w:type="gramEnd"/>
    </w:p>
    <w:p w:rsidR="004952A0" w:rsidRDefault="004952A0" w:rsidP="004952A0">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29</w:t>
      </w:r>
      <w:r>
        <w:rPr>
          <w:rFonts w:ascii="Arial" w:hAnsi="Arial" w:cs="Arial"/>
          <w:color w:val="000000"/>
          <w:sz w:val="16"/>
          <w:szCs w:val="16"/>
          <w:shd w:val="clear" w:color="auto" w:fill="FFFFFF"/>
          <w:lang w:val="en-US"/>
        </w:rPr>
        <w:tab/>
        <w:t xml:space="preserve">Yu, J. et al. </w:t>
      </w:r>
      <w:proofErr w:type="gramStart"/>
      <w:r>
        <w:rPr>
          <w:rFonts w:ascii="Arial" w:hAnsi="Arial" w:cs="Arial"/>
          <w:color w:val="000000"/>
          <w:sz w:val="16"/>
          <w:szCs w:val="16"/>
          <w:shd w:val="clear" w:color="auto" w:fill="FFFFFF"/>
          <w:lang w:val="en-US"/>
        </w:rPr>
        <w:t xml:space="preserve">An integrated network of androgen receptor, </w:t>
      </w:r>
      <w:proofErr w:type="spellStart"/>
      <w:r>
        <w:rPr>
          <w:rFonts w:ascii="Arial" w:hAnsi="Arial" w:cs="Arial"/>
          <w:color w:val="000000"/>
          <w:sz w:val="16"/>
          <w:szCs w:val="16"/>
          <w:shd w:val="clear" w:color="auto" w:fill="FFFFFF"/>
          <w:lang w:val="en-US"/>
        </w:rPr>
        <w:t>polycomb</w:t>
      </w:r>
      <w:proofErr w:type="spellEnd"/>
      <w:r>
        <w:rPr>
          <w:rFonts w:ascii="Arial" w:hAnsi="Arial" w:cs="Arial"/>
          <w:color w:val="000000"/>
          <w:sz w:val="16"/>
          <w:szCs w:val="16"/>
          <w:shd w:val="clear" w:color="auto" w:fill="FFFFFF"/>
          <w:lang w:val="en-US"/>
        </w:rPr>
        <w:t xml:space="preserve"> and TMPRSS2-ERG gene fusions in prostate cancer progression.</w:t>
      </w:r>
      <w:proofErr w:type="gramEnd"/>
      <w:r>
        <w:rPr>
          <w:rFonts w:ascii="Arial" w:hAnsi="Arial" w:cs="Arial"/>
          <w:color w:val="000000"/>
          <w:sz w:val="16"/>
          <w:szCs w:val="16"/>
          <w:shd w:val="clear" w:color="auto" w:fill="FFFFFF"/>
          <w:lang w:val="en-US"/>
        </w:rPr>
        <w:t xml:space="preserve"> </w:t>
      </w:r>
      <w:proofErr w:type="gramStart"/>
      <w:r w:rsidRPr="00D93C49">
        <w:rPr>
          <w:rFonts w:ascii="Arial" w:hAnsi="Arial" w:cs="Arial"/>
          <w:i/>
          <w:color w:val="000000"/>
          <w:sz w:val="16"/>
          <w:szCs w:val="16"/>
          <w:shd w:val="clear" w:color="auto" w:fill="FFFFFF"/>
          <w:lang w:val="en-US"/>
        </w:rPr>
        <w:t>Cancer Cell</w:t>
      </w:r>
      <w:r>
        <w:rPr>
          <w:rFonts w:ascii="Arial" w:hAnsi="Arial" w:cs="Arial"/>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17</w:t>
      </w:r>
      <w:r>
        <w:rPr>
          <w:rFonts w:ascii="Arial" w:hAnsi="Arial" w:cs="Arial"/>
          <w:color w:val="000000"/>
          <w:sz w:val="16"/>
          <w:szCs w:val="16"/>
          <w:shd w:val="clear" w:color="auto" w:fill="FFFFFF"/>
          <w:lang w:val="en-US"/>
        </w:rPr>
        <w:t>, 443</w:t>
      </w:r>
      <w:r>
        <w:rPr>
          <w:rFonts w:ascii="Arial" w:hAnsi="Arial" w:cs="Arial"/>
          <w:sz w:val="16"/>
          <w:szCs w:val="16"/>
          <w:lang w:val="en-US"/>
        </w:rPr>
        <w:t>–</w:t>
      </w:r>
      <w:r>
        <w:rPr>
          <w:rFonts w:ascii="Arial" w:hAnsi="Arial" w:cs="Arial"/>
          <w:color w:val="000000"/>
          <w:sz w:val="16"/>
          <w:szCs w:val="16"/>
          <w:shd w:val="clear" w:color="auto" w:fill="FFFFFF"/>
          <w:lang w:val="en-US"/>
        </w:rPr>
        <w:t>454 (2010).</w:t>
      </w:r>
      <w:proofErr w:type="gramEnd"/>
    </w:p>
    <w:p w:rsidR="004952A0" w:rsidRDefault="004952A0" w:rsidP="004952A0">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30</w:t>
      </w:r>
      <w:r>
        <w:rPr>
          <w:rFonts w:ascii="Arial" w:hAnsi="Arial" w:cs="Arial"/>
          <w:color w:val="000000"/>
          <w:sz w:val="16"/>
          <w:szCs w:val="16"/>
          <w:shd w:val="clear" w:color="auto" w:fill="FFFFFF"/>
          <w:lang w:val="en-US"/>
        </w:rPr>
        <w:tab/>
      </w:r>
      <w:proofErr w:type="spellStart"/>
      <w:r>
        <w:rPr>
          <w:rFonts w:ascii="Arial" w:hAnsi="Arial" w:cs="Arial"/>
          <w:color w:val="000000"/>
          <w:sz w:val="16"/>
          <w:szCs w:val="16"/>
          <w:shd w:val="clear" w:color="auto" w:fill="FFFFFF"/>
          <w:lang w:val="en-US"/>
        </w:rPr>
        <w:t>Guertin</w:t>
      </w:r>
      <w:proofErr w:type="spellEnd"/>
      <w:r>
        <w:rPr>
          <w:rFonts w:ascii="Arial" w:hAnsi="Arial" w:cs="Arial"/>
          <w:color w:val="000000"/>
          <w:sz w:val="16"/>
          <w:szCs w:val="16"/>
          <w:shd w:val="clear" w:color="auto" w:fill="FFFFFF"/>
          <w:lang w:val="en-US"/>
        </w:rPr>
        <w:t xml:space="preserve">, M.J, Zhang, X., </w:t>
      </w:r>
      <w:proofErr w:type="spellStart"/>
      <w:r>
        <w:rPr>
          <w:rFonts w:ascii="Arial" w:hAnsi="Arial" w:cs="Arial"/>
          <w:color w:val="000000"/>
          <w:sz w:val="16"/>
          <w:szCs w:val="16"/>
          <w:shd w:val="clear" w:color="auto" w:fill="FFFFFF"/>
          <w:lang w:val="en-US"/>
        </w:rPr>
        <w:t>Coonrod</w:t>
      </w:r>
      <w:proofErr w:type="spellEnd"/>
      <w:r>
        <w:rPr>
          <w:rFonts w:ascii="Arial" w:hAnsi="Arial" w:cs="Arial"/>
          <w:color w:val="000000"/>
          <w:sz w:val="16"/>
          <w:szCs w:val="16"/>
          <w:shd w:val="clear" w:color="auto" w:fill="FFFFFF"/>
          <w:lang w:val="en-US"/>
        </w:rPr>
        <w:t xml:space="preserve">, S.A. &amp; Hager, G.L. Transient estrogen receptor binding and p300 redistribution support a squelching mechanism for </w:t>
      </w:r>
      <w:proofErr w:type="spellStart"/>
      <w:r>
        <w:rPr>
          <w:rFonts w:ascii="Arial" w:hAnsi="Arial" w:cs="Arial"/>
          <w:color w:val="000000"/>
          <w:sz w:val="16"/>
          <w:szCs w:val="16"/>
          <w:shd w:val="clear" w:color="auto" w:fill="FFFFFF"/>
          <w:lang w:val="en-US"/>
        </w:rPr>
        <w:t>estradiol</w:t>
      </w:r>
      <w:proofErr w:type="spellEnd"/>
      <w:r>
        <w:rPr>
          <w:rFonts w:ascii="Arial" w:hAnsi="Arial" w:cs="Arial"/>
          <w:color w:val="000000"/>
          <w:sz w:val="16"/>
          <w:szCs w:val="16"/>
          <w:shd w:val="clear" w:color="auto" w:fill="FFFFFF"/>
          <w:lang w:val="en-US"/>
        </w:rPr>
        <w:t>-repressed genes</w:t>
      </w:r>
      <w:r w:rsidRPr="00D93C49">
        <w:rPr>
          <w:rFonts w:ascii="Arial" w:hAnsi="Arial" w:cs="Arial"/>
          <w:i/>
          <w:color w:val="000000"/>
          <w:sz w:val="16"/>
          <w:szCs w:val="16"/>
          <w:shd w:val="clear" w:color="auto" w:fill="FFFFFF"/>
          <w:lang w:val="en-US"/>
        </w:rPr>
        <w:t xml:space="preserve">. Mol. </w:t>
      </w:r>
      <w:proofErr w:type="spellStart"/>
      <w:r w:rsidRPr="00D93C49">
        <w:rPr>
          <w:rFonts w:ascii="Arial" w:hAnsi="Arial" w:cs="Arial"/>
          <w:i/>
          <w:color w:val="000000"/>
          <w:sz w:val="16"/>
          <w:szCs w:val="16"/>
          <w:shd w:val="clear" w:color="auto" w:fill="FFFFFF"/>
          <w:lang w:val="en-US"/>
        </w:rPr>
        <w:t>Endocrinol</w:t>
      </w:r>
      <w:proofErr w:type="spellEnd"/>
      <w:r w:rsidRPr="00D93C49">
        <w:rPr>
          <w:rFonts w:ascii="Arial" w:hAnsi="Arial" w:cs="Arial"/>
          <w:i/>
          <w:color w:val="000000"/>
          <w:sz w:val="16"/>
          <w:szCs w:val="16"/>
          <w:shd w:val="clear" w:color="auto" w:fill="FFFFFF"/>
          <w:lang w:val="en-US"/>
        </w:rPr>
        <w:t>.</w:t>
      </w:r>
      <w:r>
        <w:rPr>
          <w:rFonts w:ascii="Arial" w:hAnsi="Arial" w:cs="Arial"/>
          <w:color w:val="000000"/>
          <w:sz w:val="16"/>
          <w:szCs w:val="16"/>
          <w:shd w:val="clear" w:color="auto" w:fill="FFFFFF"/>
          <w:lang w:val="en-US"/>
        </w:rPr>
        <w:t xml:space="preserve"> </w:t>
      </w:r>
      <w:proofErr w:type="gramStart"/>
      <w:r>
        <w:rPr>
          <w:rFonts w:ascii="Arial" w:hAnsi="Arial" w:cs="Arial"/>
          <w:b/>
          <w:color w:val="000000"/>
          <w:sz w:val="16"/>
          <w:szCs w:val="16"/>
          <w:shd w:val="clear" w:color="auto" w:fill="FFFFFF"/>
          <w:lang w:val="en-US"/>
        </w:rPr>
        <w:t>28</w:t>
      </w:r>
      <w:r>
        <w:rPr>
          <w:rFonts w:ascii="Arial" w:hAnsi="Arial" w:cs="Arial"/>
          <w:color w:val="000000"/>
          <w:sz w:val="16"/>
          <w:szCs w:val="16"/>
          <w:shd w:val="clear" w:color="auto" w:fill="FFFFFF"/>
          <w:lang w:val="en-US"/>
        </w:rPr>
        <w:t>, 1522</w:t>
      </w:r>
      <w:r>
        <w:rPr>
          <w:rFonts w:ascii="Arial" w:hAnsi="Arial" w:cs="Arial"/>
          <w:sz w:val="16"/>
          <w:szCs w:val="16"/>
          <w:lang w:val="en-US"/>
        </w:rPr>
        <w:t>–</w:t>
      </w:r>
      <w:r>
        <w:rPr>
          <w:rFonts w:ascii="Arial" w:hAnsi="Arial" w:cs="Arial"/>
          <w:color w:val="000000"/>
          <w:sz w:val="16"/>
          <w:szCs w:val="16"/>
          <w:shd w:val="clear" w:color="auto" w:fill="FFFFFF"/>
          <w:lang w:val="en-US"/>
        </w:rPr>
        <w:t>1533 (2014).</w:t>
      </w:r>
      <w:proofErr w:type="gramEnd"/>
    </w:p>
    <w:p w:rsidR="004952A0" w:rsidRDefault="004952A0" w:rsidP="004952A0">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31</w:t>
      </w:r>
      <w:r>
        <w:rPr>
          <w:rFonts w:ascii="Arial" w:hAnsi="Arial" w:cs="Arial"/>
          <w:color w:val="000000"/>
          <w:sz w:val="16"/>
          <w:szCs w:val="16"/>
          <w:shd w:val="clear" w:color="auto" w:fill="FFFFFF"/>
          <w:lang w:val="en-US"/>
        </w:rPr>
        <w:tab/>
        <w:t xml:space="preserve">John, S. et al. Chromatin accessibility pre-determines </w:t>
      </w:r>
      <w:proofErr w:type="spellStart"/>
      <w:r>
        <w:rPr>
          <w:rFonts w:ascii="Arial" w:hAnsi="Arial" w:cs="Arial"/>
          <w:color w:val="000000"/>
          <w:sz w:val="16"/>
          <w:szCs w:val="16"/>
          <w:shd w:val="clear" w:color="auto" w:fill="FFFFFF"/>
          <w:lang w:val="en-US"/>
        </w:rPr>
        <w:t>glucocorticoid</w:t>
      </w:r>
      <w:proofErr w:type="spellEnd"/>
      <w:r>
        <w:rPr>
          <w:rFonts w:ascii="Arial" w:hAnsi="Arial" w:cs="Arial"/>
          <w:color w:val="000000"/>
          <w:sz w:val="16"/>
          <w:szCs w:val="16"/>
          <w:shd w:val="clear" w:color="auto" w:fill="FFFFFF"/>
          <w:lang w:val="en-US"/>
        </w:rPr>
        <w:t xml:space="preserve"> receptor binding patterns. </w:t>
      </w:r>
      <w:r w:rsidRPr="00D93C49">
        <w:rPr>
          <w:rFonts w:ascii="Arial" w:hAnsi="Arial" w:cs="Arial"/>
          <w:i/>
          <w:color w:val="000000"/>
          <w:sz w:val="16"/>
          <w:szCs w:val="16"/>
          <w:shd w:val="clear" w:color="auto" w:fill="FFFFFF"/>
          <w:lang w:val="en-US"/>
        </w:rPr>
        <w:t>Nat. Genet.</w:t>
      </w:r>
      <w:r>
        <w:rPr>
          <w:rFonts w:ascii="Arial" w:hAnsi="Arial" w:cs="Arial"/>
          <w:color w:val="000000"/>
          <w:sz w:val="16"/>
          <w:szCs w:val="16"/>
          <w:shd w:val="clear" w:color="auto" w:fill="FFFFFF"/>
          <w:lang w:val="en-US"/>
        </w:rPr>
        <w:t xml:space="preserve"> </w:t>
      </w:r>
      <w:proofErr w:type="gramStart"/>
      <w:r>
        <w:rPr>
          <w:rFonts w:ascii="Arial" w:hAnsi="Arial" w:cs="Arial"/>
          <w:b/>
          <w:color w:val="000000"/>
          <w:sz w:val="16"/>
          <w:szCs w:val="16"/>
          <w:shd w:val="clear" w:color="auto" w:fill="FFFFFF"/>
          <w:lang w:val="en-US"/>
        </w:rPr>
        <w:t>43</w:t>
      </w:r>
      <w:r>
        <w:rPr>
          <w:rFonts w:ascii="Arial" w:hAnsi="Arial" w:cs="Arial"/>
          <w:color w:val="000000"/>
          <w:sz w:val="16"/>
          <w:szCs w:val="16"/>
          <w:shd w:val="clear" w:color="auto" w:fill="FFFFFF"/>
          <w:lang w:val="en-US"/>
        </w:rPr>
        <w:t>, 264</w:t>
      </w:r>
      <w:r>
        <w:rPr>
          <w:rFonts w:ascii="Arial" w:hAnsi="Arial" w:cs="Arial"/>
          <w:sz w:val="16"/>
          <w:szCs w:val="16"/>
          <w:lang w:val="en-US"/>
        </w:rPr>
        <w:t>–</w:t>
      </w:r>
      <w:r>
        <w:rPr>
          <w:rFonts w:ascii="Arial" w:hAnsi="Arial" w:cs="Arial"/>
          <w:color w:val="000000"/>
          <w:sz w:val="16"/>
          <w:szCs w:val="16"/>
          <w:shd w:val="clear" w:color="auto" w:fill="FFFFFF"/>
          <w:lang w:val="en-US"/>
        </w:rPr>
        <w:t>268 (2011).</w:t>
      </w:r>
      <w:proofErr w:type="gramEnd"/>
    </w:p>
    <w:p w:rsidR="004952A0" w:rsidRDefault="004952A0" w:rsidP="004952A0">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32</w:t>
      </w:r>
      <w:r>
        <w:rPr>
          <w:rFonts w:ascii="Arial" w:hAnsi="Arial" w:cs="Arial"/>
          <w:color w:val="000000"/>
          <w:sz w:val="16"/>
          <w:szCs w:val="16"/>
          <w:shd w:val="clear" w:color="auto" w:fill="FFFFFF"/>
          <w:lang w:val="en-US"/>
        </w:rPr>
        <w:tab/>
      </w:r>
      <w:proofErr w:type="spellStart"/>
      <w:r>
        <w:rPr>
          <w:rFonts w:ascii="Arial" w:hAnsi="Arial" w:cs="Arial"/>
          <w:color w:val="000000"/>
          <w:sz w:val="16"/>
          <w:szCs w:val="16"/>
          <w:shd w:val="clear" w:color="auto" w:fill="FFFFFF"/>
          <w:lang w:val="en-US"/>
        </w:rPr>
        <w:t>Mathelier</w:t>
      </w:r>
      <w:proofErr w:type="spellEnd"/>
      <w:r>
        <w:rPr>
          <w:rFonts w:ascii="Arial" w:hAnsi="Arial" w:cs="Arial"/>
          <w:color w:val="000000"/>
          <w:sz w:val="16"/>
          <w:szCs w:val="16"/>
          <w:shd w:val="clear" w:color="auto" w:fill="FFFFFF"/>
          <w:lang w:val="en-US"/>
        </w:rPr>
        <w:t xml:space="preserve">, A. et al. JASPAR 2014: an extensively expanded and updated open-access database of transcription factor binding profiles. </w:t>
      </w:r>
      <w:r w:rsidRPr="00D93C49">
        <w:rPr>
          <w:rFonts w:ascii="Arial" w:hAnsi="Arial" w:cs="Arial"/>
          <w:i/>
          <w:color w:val="000000"/>
          <w:sz w:val="16"/>
          <w:szCs w:val="16"/>
          <w:shd w:val="clear" w:color="auto" w:fill="FFFFFF"/>
          <w:lang w:val="en-US"/>
        </w:rPr>
        <w:t>Nucleic Acids Res.</w:t>
      </w:r>
      <w:r>
        <w:rPr>
          <w:rFonts w:ascii="Arial" w:hAnsi="Arial" w:cs="Arial"/>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42</w:t>
      </w:r>
      <w:r>
        <w:rPr>
          <w:rFonts w:ascii="Arial" w:hAnsi="Arial" w:cs="Arial"/>
          <w:color w:val="000000"/>
          <w:sz w:val="16"/>
          <w:szCs w:val="16"/>
          <w:shd w:val="clear" w:color="auto" w:fill="FFFFFF"/>
          <w:lang w:val="en-US"/>
        </w:rPr>
        <w:t>, D142</w:t>
      </w:r>
      <w:r>
        <w:rPr>
          <w:rFonts w:ascii="Arial" w:hAnsi="Arial" w:cs="Arial"/>
          <w:sz w:val="16"/>
          <w:szCs w:val="16"/>
          <w:lang w:val="en-US"/>
        </w:rPr>
        <w:t>–</w:t>
      </w:r>
      <w:r>
        <w:rPr>
          <w:rFonts w:ascii="Arial" w:hAnsi="Arial" w:cs="Arial"/>
          <w:color w:val="000000"/>
          <w:sz w:val="16"/>
          <w:szCs w:val="16"/>
          <w:shd w:val="clear" w:color="auto" w:fill="FFFFFF"/>
          <w:lang w:val="en-US"/>
        </w:rPr>
        <w:t>D147 (2014).</w:t>
      </w:r>
    </w:p>
    <w:p w:rsidR="004952A0" w:rsidRDefault="004952A0" w:rsidP="004952A0">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33</w:t>
      </w:r>
      <w:r>
        <w:rPr>
          <w:rFonts w:ascii="Arial" w:hAnsi="Arial" w:cs="Arial"/>
          <w:color w:val="000000"/>
          <w:sz w:val="16"/>
          <w:szCs w:val="16"/>
          <w:shd w:val="clear" w:color="auto" w:fill="FFFFFF"/>
          <w:lang w:val="en-US"/>
        </w:rPr>
        <w:tab/>
      </w:r>
      <w:proofErr w:type="spellStart"/>
      <w:r>
        <w:rPr>
          <w:rFonts w:ascii="Arial" w:hAnsi="Arial" w:cs="Arial"/>
          <w:color w:val="000000"/>
          <w:sz w:val="16"/>
          <w:szCs w:val="16"/>
          <w:shd w:val="clear" w:color="auto" w:fill="FFFFFF"/>
          <w:lang w:val="en-US"/>
        </w:rPr>
        <w:t>Robasky</w:t>
      </w:r>
      <w:proofErr w:type="spellEnd"/>
      <w:r>
        <w:rPr>
          <w:rFonts w:ascii="Arial" w:hAnsi="Arial" w:cs="Arial"/>
          <w:color w:val="000000"/>
          <w:sz w:val="16"/>
          <w:szCs w:val="16"/>
          <w:shd w:val="clear" w:color="auto" w:fill="FFFFFF"/>
          <w:lang w:val="en-US"/>
        </w:rPr>
        <w:t xml:space="preserve">, K. &amp; </w:t>
      </w:r>
      <w:proofErr w:type="spellStart"/>
      <w:r>
        <w:rPr>
          <w:rFonts w:ascii="Arial" w:hAnsi="Arial" w:cs="Arial"/>
          <w:color w:val="000000"/>
          <w:sz w:val="16"/>
          <w:szCs w:val="16"/>
          <w:shd w:val="clear" w:color="auto" w:fill="FFFFFF"/>
          <w:lang w:val="en-US"/>
        </w:rPr>
        <w:t>Bulyk</w:t>
      </w:r>
      <w:proofErr w:type="spellEnd"/>
      <w:r>
        <w:rPr>
          <w:rFonts w:ascii="Arial" w:hAnsi="Arial" w:cs="Arial"/>
          <w:color w:val="000000"/>
          <w:sz w:val="16"/>
          <w:szCs w:val="16"/>
          <w:shd w:val="clear" w:color="auto" w:fill="FFFFFF"/>
          <w:lang w:val="en-US"/>
        </w:rPr>
        <w:t xml:space="preserve">, </w:t>
      </w:r>
      <w:proofErr w:type="gramStart"/>
      <w:r>
        <w:rPr>
          <w:rFonts w:ascii="Arial" w:hAnsi="Arial" w:cs="Arial"/>
          <w:color w:val="000000"/>
          <w:sz w:val="16"/>
          <w:szCs w:val="16"/>
          <w:shd w:val="clear" w:color="auto" w:fill="FFFFFF"/>
          <w:lang w:val="en-US"/>
        </w:rPr>
        <w:t>M</w:t>
      </w:r>
      <w:proofErr w:type="gramEnd"/>
      <w:r>
        <w:rPr>
          <w:rFonts w:ascii="Arial" w:hAnsi="Arial" w:cs="Arial"/>
          <w:color w:val="000000"/>
          <w:sz w:val="16"/>
          <w:szCs w:val="16"/>
          <w:shd w:val="clear" w:color="auto" w:fill="FFFFFF"/>
          <w:lang w:val="en-US"/>
        </w:rPr>
        <w:t xml:space="preserve">. L. </w:t>
      </w:r>
      <w:proofErr w:type="spellStart"/>
      <w:r>
        <w:rPr>
          <w:rFonts w:ascii="Arial" w:hAnsi="Arial" w:cs="Arial"/>
          <w:color w:val="000000"/>
          <w:sz w:val="16"/>
          <w:szCs w:val="16"/>
          <w:shd w:val="clear" w:color="auto" w:fill="FFFFFF"/>
          <w:lang w:val="en-US"/>
        </w:rPr>
        <w:t>UniPROBE</w:t>
      </w:r>
      <w:proofErr w:type="spellEnd"/>
      <w:r>
        <w:rPr>
          <w:rFonts w:ascii="Arial" w:hAnsi="Arial" w:cs="Arial"/>
          <w:color w:val="000000"/>
          <w:sz w:val="16"/>
          <w:szCs w:val="16"/>
          <w:shd w:val="clear" w:color="auto" w:fill="FFFFFF"/>
          <w:lang w:val="en-US"/>
        </w:rPr>
        <w:t xml:space="preserve">, update 2011: expanded content and search tools in the online database of protein-binding microarray data on protein-DNA interactions. </w:t>
      </w:r>
      <w:r w:rsidRPr="00D93C49">
        <w:rPr>
          <w:rFonts w:ascii="Arial" w:hAnsi="Arial" w:cs="Arial"/>
          <w:i/>
          <w:color w:val="000000"/>
          <w:sz w:val="16"/>
          <w:szCs w:val="16"/>
          <w:shd w:val="clear" w:color="auto" w:fill="FFFFFF"/>
          <w:lang w:val="en-US"/>
        </w:rPr>
        <w:t>Nucleic Acids Res.</w:t>
      </w:r>
      <w:r>
        <w:rPr>
          <w:rFonts w:ascii="Arial" w:hAnsi="Arial" w:cs="Arial"/>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39</w:t>
      </w:r>
      <w:r>
        <w:rPr>
          <w:rFonts w:ascii="Arial" w:hAnsi="Arial" w:cs="Arial"/>
          <w:color w:val="000000"/>
          <w:sz w:val="16"/>
          <w:szCs w:val="16"/>
          <w:shd w:val="clear" w:color="auto" w:fill="FFFFFF"/>
          <w:lang w:val="en-US"/>
        </w:rPr>
        <w:t>, D124</w:t>
      </w:r>
      <w:r>
        <w:rPr>
          <w:rFonts w:ascii="Arial" w:hAnsi="Arial" w:cs="Arial"/>
          <w:sz w:val="16"/>
          <w:szCs w:val="16"/>
          <w:lang w:val="en-US"/>
        </w:rPr>
        <w:t>–</w:t>
      </w:r>
      <w:r>
        <w:rPr>
          <w:rFonts w:ascii="Arial" w:hAnsi="Arial" w:cs="Arial"/>
          <w:color w:val="000000"/>
          <w:sz w:val="16"/>
          <w:szCs w:val="16"/>
          <w:shd w:val="clear" w:color="auto" w:fill="FFFFFF"/>
          <w:lang w:val="en-US"/>
        </w:rPr>
        <w:t>D128 (2011).</w:t>
      </w:r>
    </w:p>
    <w:p w:rsidR="004952A0" w:rsidRDefault="004952A0" w:rsidP="004952A0">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34</w:t>
      </w:r>
      <w:r>
        <w:rPr>
          <w:rFonts w:ascii="Arial" w:hAnsi="Arial" w:cs="Arial"/>
          <w:color w:val="000000"/>
          <w:sz w:val="16"/>
          <w:szCs w:val="16"/>
          <w:shd w:val="clear" w:color="auto" w:fill="FFFFFF"/>
          <w:lang w:val="en-US"/>
        </w:rPr>
        <w:tab/>
      </w:r>
      <w:proofErr w:type="spellStart"/>
      <w:r>
        <w:rPr>
          <w:rFonts w:ascii="Arial" w:hAnsi="Arial" w:cs="Arial"/>
          <w:color w:val="000000"/>
          <w:sz w:val="16"/>
          <w:szCs w:val="16"/>
          <w:shd w:val="clear" w:color="auto" w:fill="FFFFFF"/>
          <w:lang w:val="en-US"/>
        </w:rPr>
        <w:t>Matys</w:t>
      </w:r>
      <w:proofErr w:type="spellEnd"/>
      <w:r>
        <w:rPr>
          <w:rFonts w:ascii="Arial" w:hAnsi="Arial" w:cs="Arial"/>
          <w:color w:val="000000"/>
          <w:sz w:val="16"/>
          <w:szCs w:val="16"/>
          <w:shd w:val="clear" w:color="auto" w:fill="FFFFFF"/>
          <w:lang w:val="en-US"/>
        </w:rPr>
        <w:t xml:space="preserve">, V. et al. TRANSFAC and its module </w:t>
      </w:r>
      <w:proofErr w:type="spellStart"/>
      <w:r>
        <w:rPr>
          <w:rFonts w:ascii="Arial" w:hAnsi="Arial" w:cs="Arial"/>
          <w:color w:val="000000"/>
          <w:sz w:val="16"/>
          <w:szCs w:val="16"/>
          <w:shd w:val="clear" w:color="auto" w:fill="FFFFFF"/>
          <w:lang w:val="en-US"/>
        </w:rPr>
        <w:t>TRANSCompel</w:t>
      </w:r>
      <w:proofErr w:type="spellEnd"/>
      <w:r>
        <w:rPr>
          <w:rFonts w:ascii="Arial" w:hAnsi="Arial" w:cs="Arial"/>
          <w:color w:val="000000"/>
          <w:sz w:val="16"/>
          <w:szCs w:val="16"/>
          <w:shd w:val="clear" w:color="auto" w:fill="FFFFFF"/>
          <w:lang w:val="en-US"/>
        </w:rPr>
        <w:t xml:space="preserve">: transcriptional gene regulation in eukaryotes. </w:t>
      </w:r>
      <w:r w:rsidRPr="00D93C49">
        <w:rPr>
          <w:rFonts w:ascii="Arial" w:hAnsi="Arial" w:cs="Arial"/>
          <w:i/>
          <w:color w:val="000000"/>
          <w:sz w:val="16"/>
          <w:szCs w:val="16"/>
          <w:shd w:val="clear" w:color="auto" w:fill="FFFFFF"/>
          <w:lang w:val="en-US"/>
        </w:rPr>
        <w:t>Nucleic Acids Res.</w:t>
      </w:r>
      <w:r>
        <w:rPr>
          <w:rFonts w:ascii="Arial" w:hAnsi="Arial" w:cs="Arial"/>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34</w:t>
      </w:r>
      <w:r>
        <w:rPr>
          <w:rFonts w:ascii="Arial" w:hAnsi="Arial" w:cs="Arial"/>
          <w:color w:val="000000"/>
          <w:sz w:val="16"/>
          <w:szCs w:val="16"/>
          <w:shd w:val="clear" w:color="auto" w:fill="FFFFFF"/>
          <w:lang w:val="en-US"/>
        </w:rPr>
        <w:t>, D108</w:t>
      </w:r>
      <w:r>
        <w:rPr>
          <w:rFonts w:ascii="Arial" w:hAnsi="Arial" w:cs="Arial"/>
          <w:sz w:val="16"/>
          <w:szCs w:val="16"/>
          <w:lang w:val="en-US"/>
        </w:rPr>
        <w:t>–</w:t>
      </w:r>
      <w:r>
        <w:rPr>
          <w:rFonts w:ascii="Arial" w:hAnsi="Arial" w:cs="Arial"/>
          <w:color w:val="000000"/>
          <w:sz w:val="16"/>
          <w:szCs w:val="16"/>
          <w:shd w:val="clear" w:color="auto" w:fill="FFFFFF"/>
          <w:lang w:val="en-US"/>
        </w:rPr>
        <w:t>D110 (2006).</w:t>
      </w:r>
    </w:p>
    <w:p w:rsidR="004952A0" w:rsidRDefault="004952A0" w:rsidP="004952A0">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35</w:t>
      </w:r>
      <w:r>
        <w:rPr>
          <w:rFonts w:ascii="Arial" w:hAnsi="Arial" w:cs="Arial"/>
          <w:color w:val="000000"/>
          <w:sz w:val="16"/>
          <w:szCs w:val="16"/>
          <w:shd w:val="clear" w:color="auto" w:fill="FFFFFF"/>
          <w:lang w:val="en-US"/>
        </w:rPr>
        <w:tab/>
        <w:t xml:space="preserve">Boyle, A.P. </w:t>
      </w:r>
      <w:proofErr w:type="spellStart"/>
      <w:r>
        <w:rPr>
          <w:rFonts w:ascii="Arial" w:hAnsi="Arial" w:cs="Arial"/>
          <w:color w:val="000000"/>
          <w:sz w:val="16"/>
          <w:szCs w:val="16"/>
          <w:shd w:val="clear" w:color="auto" w:fill="FFFFFF"/>
          <w:lang w:val="en-US"/>
        </w:rPr>
        <w:t>Guinney</w:t>
      </w:r>
      <w:proofErr w:type="spellEnd"/>
      <w:r>
        <w:rPr>
          <w:rFonts w:ascii="Arial" w:hAnsi="Arial" w:cs="Arial"/>
          <w:color w:val="000000"/>
          <w:sz w:val="16"/>
          <w:szCs w:val="16"/>
          <w:shd w:val="clear" w:color="auto" w:fill="FFFFFF"/>
          <w:lang w:val="en-US"/>
        </w:rPr>
        <w:t xml:space="preserve">, J., Crawford, G.E. &amp; Fury, </w:t>
      </w:r>
      <w:proofErr w:type="gramStart"/>
      <w:r>
        <w:rPr>
          <w:rFonts w:ascii="Arial" w:hAnsi="Arial" w:cs="Arial"/>
          <w:color w:val="000000"/>
          <w:sz w:val="16"/>
          <w:szCs w:val="16"/>
          <w:shd w:val="clear" w:color="auto" w:fill="FFFFFF"/>
          <w:lang w:val="en-US"/>
        </w:rPr>
        <w:t>T.S</w:t>
      </w:r>
      <w:proofErr w:type="gramEnd"/>
      <w:r>
        <w:rPr>
          <w:rFonts w:ascii="Arial" w:hAnsi="Arial" w:cs="Arial"/>
          <w:color w:val="000000"/>
          <w:sz w:val="16"/>
          <w:szCs w:val="16"/>
          <w:shd w:val="clear" w:color="auto" w:fill="FFFFFF"/>
          <w:lang w:val="en-US"/>
        </w:rPr>
        <w:t>. F-</w:t>
      </w:r>
      <w:proofErr w:type="spellStart"/>
      <w:r>
        <w:rPr>
          <w:rFonts w:ascii="Arial" w:hAnsi="Arial" w:cs="Arial"/>
          <w:color w:val="000000"/>
          <w:sz w:val="16"/>
          <w:szCs w:val="16"/>
          <w:shd w:val="clear" w:color="auto" w:fill="FFFFFF"/>
          <w:lang w:val="en-US"/>
        </w:rPr>
        <w:t>seq</w:t>
      </w:r>
      <w:proofErr w:type="spellEnd"/>
      <w:r>
        <w:rPr>
          <w:rFonts w:ascii="Arial" w:hAnsi="Arial" w:cs="Arial"/>
          <w:color w:val="000000"/>
          <w:sz w:val="16"/>
          <w:szCs w:val="16"/>
          <w:shd w:val="clear" w:color="auto" w:fill="FFFFFF"/>
          <w:lang w:val="en-US"/>
        </w:rPr>
        <w:t xml:space="preserve">: a feature density estimator for high-throughput sequence tags. </w:t>
      </w:r>
      <w:proofErr w:type="gramStart"/>
      <w:r w:rsidRPr="00D93C49">
        <w:rPr>
          <w:rFonts w:ascii="Arial" w:hAnsi="Arial" w:cs="Arial"/>
          <w:i/>
          <w:color w:val="000000"/>
          <w:sz w:val="16"/>
          <w:szCs w:val="16"/>
          <w:shd w:val="clear" w:color="auto" w:fill="FFFFFF"/>
          <w:lang w:val="en-US"/>
        </w:rPr>
        <w:t>Bioinformatics</w:t>
      </w:r>
      <w:r>
        <w:rPr>
          <w:rFonts w:ascii="Arial" w:hAnsi="Arial" w:cs="Arial"/>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24</w:t>
      </w:r>
      <w:r>
        <w:rPr>
          <w:rFonts w:ascii="Arial" w:hAnsi="Arial" w:cs="Arial"/>
          <w:color w:val="000000"/>
          <w:sz w:val="16"/>
          <w:szCs w:val="16"/>
          <w:shd w:val="clear" w:color="auto" w:fill="FFFFFF"/>
          <w:lang w:val="en-US"/>
        </w:rPr>
        <w:t>, 2537-2538 (2008).</w:t>
      </w:r>
      <w:proofErr w:type="gramEnd"/>
    </w:p>
    <w:p w:rsidR="004952A0" w:rsidRDefault="004952A0" w:rsidP="004952A0">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36</w:t>
      </w:r>
      <w:r>
        <w:rPr>
          <w:rFonts w:ascii="Arial" w:hAnsi="Arial" w:cs="Arial"/>
          <w:color w:val="000000"/>
          <w:sz w:val="16"/>
          <w:szCs w:val="16"/>
          <w:shd w:val="clear" w:color="auto" w:fill="FFFFFF"/>
          <w:lang w:val="en-US"/>
        </w:rPr>
        <w:tab/>
      </w:r>
      <w:proofErr w:type="spellStart"/>
      <w:r>
        <w:rPr>
          <w:rFonts w:ascii="Arial" w:hAnsi="Arial" w:cs="Arial"/>
          <w:color w:val="000000"/>
          <w:sz w:val="16"/>
          <w:szCs w:val="16"/>
          <w:shd w:val="clear" w:color="auto" w:fill="FFFFFF"/>
          <w:lang w:val="en-US"/>
        </w:rPr>
        <w:t>Hesselberth</w:t>
      </w:r>
      <w:proofErr w:type="spellEnd"/>
      <w:r>
        <w:rPr>
          <w:rFonts w:ascii="Arial" w:hAnsi="Arial" w:cs="Arial"/>
          <w:color w:val="000000"/>
          <w:sz w:val="16"/>
          <w:szCs w:val="16"/>
          <w:shd w:val="clear" w:color="auto" w:fill="FFFFFF"/>
          <w:lang w:val="en-US"/>
        </w:rPr>
        <w:t xml:space="preserve">, J. R. et al. Global mapping of protein-DNA interactions in vivo by digital genomic </w:t>
      </w:r>
      <w:proofErr w:type="spellStart"/>
      <w:r>
        <w:rPr>
          <w:rFonts w:ascii="Arial" w:hAnsi="Arial" w:cs="Arial"/>
          <w:color w:val="000000"/>
          <w:sz w:val="16"/>
          <w:szCs w:val="16"/>
          <w:shd w:val="clear" w:color="auto" w:fill="FFFFFF"/>
          <w:lang w:val="en-US"/>
        </w:rPr>
        <w:t>footprinting</w:t>
      </w:r>
      <w:proofErr w:type="spellEnd"/>
      <w:r>
        <w:rPr>
          <w:rFonts w:ascii="Arial" w:hAnsi="Arial" w:cs="Arial"/>
          <w:color w:val="000000"/>
          <w:sz w:val="16"/>
          <w:szCs w:val="16"/>
          <w:shd w:val="clear" w:color="auto" w:fill="FFFFFF"/>
          <w:lang w:val="en-US"/>
        </w:rPr>
        <w:t xml:space="preserve">. </w:t>
      </w:r>
      <w:proofErr w:type="gramStart"/>
      <w:r w:rsidRPr="00D93C49">
        <w:rPr>
          <w:rFonts w:ascii="Arial" w:hAnsi="Arial" w:cs="Arial"/>
          <w:i/>
          <w:color w:val="000000"/>
          <w:sz w:val="16"/>
          <w:szCs w:val="16"/>
          <w:shd w:val="clear" w:color="auto" w:fill="FFFFFF"/>
          <w:lang w:val="en-US"/>
        </w:rPr>
        <w:t>Nat. Methods</w:t>
      </w:r>
      <w:r>
        <w:rPr>
          <w:rFonts w:ascii="Arial" w:hAnsi="Arial" w:cs="Arial"/>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6</w:t>
      </w:r>
      <w:r>
        <w:rPr>
          <w:rFonts w:ascii="Arial" w:hAnsi="Arial" w:cs="Arial"/>
          <w:color w:val="000000"/>
          <w:sz w:val="16"/>
          <w:szCs w:val="16"/>
          <w:shd w:val="clear" w:color="auto" w:fill="FFFFFF"/>
          <w:lang w:val="en-US"/>
        </w:rPr>
        <w:t>, 283</w:t>
      </w:r>
      <w:r>
        <w:rPr>
          <w:rFonts w:ascii="Arial" w:hAnsi="Arial" w:cs="Arial"/>
          <w:sz w:val="16"/>
          <w:szCs w:val="16"/>
          <w:lang w:val="en-US"/>
        </w:rPr>
        <w:t>–</w:t>
      </w:r>
      <w:r>
        <w:rPr>
          <w:rFonts w:ascii="Arial" w:hAnsi="Arial" w:cs="Arial"/>
          <w:color w:val="000000"/>
          <w:sz w:val="16"/>
          <w:szCs w:val="16"/>
          <w:shd w:val="clear" w:color="auto" w:fill="FFFFFF"/>
          <w:lang w:val="en-US"/>
        </w:rPr>
        <w:t>289 (2009).</w:t>
      </w:r>
      <w:proofErr w:type="gramEnd"/>
    </w:p>
    <w:p w:rsidR="004952A0" w:rsidRDefault="004952A0" w:rsidP="004952A0">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37</w:t>
      </w:r>
      <w:r>
        <w:rPr>
          <w:rFonts w:ascii="Arial" w:hAnsi="Arial" w:cs="Arial"/>
          <w:color w:val="000000"/>
          <w:sz w:val="16"/>
          <w:szCs w:val="16"/>
          <w:shd w:val="clear" w:color="auto" w:fill="FFFFFF"/>
          <w:lang w:val="en-US"/>
        </w:rPr>
        <w:tab/>
        <w:t xml:space="preserve">Sabo, P. J. et al. Discovery of functional </w:t>
      </w:r>
      <w:proofErr w:type="spellStart"/>
      <w:r>
        <w:rPr>
          <w:rFonts w:ascii="Arial" w:hAnsi="Arial" w:cs="Arial"/>
          <w:color w:val="000000"/>
          <w:sz w:val="16"/>
          <w:szCs w:val="16"/>
          <w:shd w:val="clear" w:color="auto" w:fill="FFFFFF"/>
          <w:lang w:val="en-US"/>
        </w:rPr>
        <w:t>noncoding</w:t>
      </w:r>
      <w:proofErr w:type="spellEnd"/>
      <w:r>
        <w:rPr>
          <w:rFonts w:ascii="Arial" w:hAnsi="Arial" w:cs="Arial"/>
          <w:color w:val="000000"/>
          <w:sz w:val="16"/>
          <w:szCs w:val="16"/>
          <w:shd w:val="clear" w:color="auto" w:fill="FFFFFF"/>
          <w:lang w:val="en-US"/>
        </w:rPr>
        <w:t xml:space="preserve"> elements by digital analysis of chromatin structure. </w:t>
      </w:r>
      <w:proofErr w:type="gramStart"/>
      <w:r w:rsidRPr="00D93C49">
        <w:rPr>
          <w:rFonts w:ascii="Arial" w:hAnsi="Arial" w:cs="Arial"/>
          <w:i/>
          <w:color w:val="000000"/>
          <w:sz w:val="16"/>
          <w:szCs w:val="16"/>
          <w:shd w:val="clear" w:color="auto" w:fill="FFFFFF"/>
          <w:lang w:val="en-US"/>
        </w:rPr>
        <w:t>Proc. Natl. Acad. Sci. USA</w:t>
      </w:r>
      <w:r>
        <w:rPr>
          <w:rFonts w:ascii="Arial" w:hAnsi="Arial" w:cs="Arial"/>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101</w:t>
      </w:r>
      <w:r>
        <w:rPr>
          <w:rFonts w:ascii="Arial" w:hAnsi="Arial" w:cs="Arial"/>
          <w:color w:val="000000"/>
          <w:sz w:val="16"/>
          <w:szCs w:val="16"/>
          <w:shd w:val="clear" w:color="auto" w:fill="FFFFFF"/>
          <w:lang w:val="en-US"/>
        </w:rPr>
        <w:t>, 16837</w:t>
      </w:r>
      <w:r>
        <w:rPr>
          <w:rFonts w:ascii="Arial" w:hAnsi="Arial" w:cs="Arial"/>
          <w:sz w:val="16"/>
          <w:szCs w:val="16"/>
          <w:lang w:val="en-US"/>
        </w:rPr>
        <w:t>–</w:t>
      </w:r>
      <w:r>
        <w:rPr>
          <w:rFonts w:ascii="Arial" w:hAnsi="Arial" w:cs="Arial"/>
          <w:color w:val="000000"/>
          <w:sz w:val="16"/>
          <w:szCs w:val="16"/>
          <w:shd w:val="clear" w:color="auto" w:fill="FFFFFF"/>
          <w:lang w:val="en-US"/>
        </w:rPr>
        <w:t>16842 (2004).</w:t>
      </w:r>
      <w:proofErr w:type="gramEnd"/>
    </w:p>
    <w:p w:rsidR="004952A0" w:rsidRDefault="004952A0" w:rsidP="004952A0">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38</w:t>
      </w:r>
      <w:r>
        <w:rPr>
          <w:rFonts w:ascii="Arial" w:hAnsi="Arial" w:cs="Arial"/>
          <w:color w:val="000000"/>
          <w:sz w:val="16"/>
          <w:szCs w:val="16"/>
          <w:shd w:val="clear" w:color="auto" w:fill="FFFFFF"/>
          <w:lang w:val="en-US"/>
        </w:rPr>
        <w:tab/>
        <w:t xml:space="preserve">Madden, H.H. Comments on the </w:t>
      </w:r>
      <w:proofErr w:type="spellStart"/>
      <w:r>
        <w:rPr>
          <w:rFonts w:ascii="Arial" w:hAnsi="Arial" w:cs="Arial"/>
          <w:color w:val="000000"/>
          <w:sz w:val="16"/>
          <w:szCs w:val="16"/>
          <w:shd w:val="clear" w:color="auto" w:fill="FFFFFF"/>
          <w:lang w:val="en-US"/>
        </w:rPr>
        <w:t>Savitzky-Golay</w:t>
      </w:r>
      <w:proofErr w:type="spellEnd"/>
      <w:r>
        <w:rPr>
          <w:rFonts w:ascii="Arial" w:hAnsi="Arial" w:cs="Arial"/>
          <w:color w:val="000000"/>
          <w:sz w:val="16"/>
          <w:szCs w:val="16"/>
          <w:shd w:val="clear" w:color="auto" w:fill="FFFFFF"/>
          <w:lang w:val="en-US"/>
        </w:rPr>
        <w:t xml:space="preserve"> convolution method for least-squares fit smoothing and differentiation of digital data. </w:t>
      </w:r>
      <w:proofErr w:type="gramStart"/>
      <w:r w:rsidRPr="00D93C49">
        <w:rPr>
          <w:rFonts w:ascii="Arial" w:hAnsi="Arial" w:cs="Arial"/>
          <w:i/>
          <w:color w:val="000000"/>
          <w:sz w:val="16"/>
          <w:szCs w:val="16"/>
          <w:shd w:val="clear" w:color="auto" w:fill="FFFFFF"/>
          <w:lang w:val="en-US"/>
        </w:rPr>
        <w:t>Anal.</w:t>
      </w:r>
      <w:proofErr w:type="gramEnd"/>
      <w:r w:rsidRPr="00D93C49">
        <w:rPr>
          <w:rFonts w:ascii="Arial" w:hAnsi="Arial" w:cs="Arial"/>
          <w:i/>
          <w:color w:val="000000"/>
          <w:sz w:val="16"/>
          <w:szCs w:val="16"/>
          <w:shd w:val="clear" w:color="auto" w:fill="FFFFFF"/>
          <w:lang w:val="en-US"/>
        </w:rPr>
        <w:t xml:space="preserve"> </w:t>
      </w:r>
      <w:proofErr w:type="gramStart"/>
      <w:r w:rsidRPr="00D93C49">
        <w:rPr>
          <w:rFonts w:ascii="Arial" w:hAnsi="Arial" w:cs="Arial"/>
          <w:i/>
          <w:color w:val="000000"/>
          <w:sz w:val="16"/>
          <w:szCs w:val="16"/>
          <w:shd w:val="clear" w:color="auto" w:fill="FFFFFF"/>
          <w:lang w:val="en-US"/>
        </w:rPr>
        <w:t>Chem.</w:t>
      </w:r>
      <w:r>
        <w:rPr>
          <w:rFonts w:ascii="Arial" w:hAnsi="Arial" w:cs="Arial"/>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50</w:t>
      </w:r>
      <w:r>
        <w:rPr>
          <w:rFonts w:ascii="Arial" w:hAnsi="Arial" w:cs="Arial"/>
          <w:color w:val="000000"/>
          <w:sz w:val="16"/>
          <w:szCs w:val="16"/>
          <w:shd w:val="clear" w:color="auto" w:fill="FFFFFF"/>
          <w:lang w:val="en-US"/>
        </w:rPr>
        <w:t>, 1383</w:t>
      </w:r>
      <w:r>
        <w:rPr>
          <w:rFonts w:ascii="Arial" w:hAnsi="Arial" w:cs="Arial"/>
          <w:sz w:val="16"/>
          <w:szCs w:val="16"/>
          <w:lang w:val="en-US"/>
        </w:rPr>
        <w:t>–</w:t>
      </w:r>
      <w:r>
        <w:rPr>
          <w:rFonts w:ascii="Arial" w:hAnsi="Arial" w:cs="Arial"/>
          <w:color w:val="000000"/>
          <w:sz w:val="16"/>
          <w:szCs w:val="16"/>
          <w:shd w:val="clear" w:color="auto" w:fill="FFFFFF"/>
          <w:lang w:val="en-US"/>
        </w:rPr>
        <w:t>1386 (1978).</w:t>
      </w:r>
      <w:proofErr w:type="gramEnd"/>
    </w:p>
    <w:p w:rsidR="004952A0" w:rsidRDefault="004952A0" w:rsidP="004952A0">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39</w:t>
      </w:r>
      <w:r>
        <w:rPr>
          <w:rFonts w:ascii="Arial" w:hAnsi="Arial" w:cs="Arial"/>
          <w:color w:val="000000"/>
          <w:sz w:val="16"/>
          <w:szCs w:val="16"/>
          <w:shd w:val="clear" w:color="auto" w:fill="FFFFFF"/>
          <w:lang w:val="en-US"/>
        </w:rPr>
        <w:tab/>
      </w:r>
      <w:proofErr w:type="spellStart"/>
      <w:r>
        <w:rPr>
          <w:rFonts w:ascii="Arial" w:hAnsi="Arial" w:cs="Arial"/>
          <w:color w:val="000000"/>
          <w:sz w:val="16"/>
          <w:szCs w:val="16"/>
          <w:shd w:val="clear" w:color="auto" w:fill="FFFFFF"/>
          <w:lang w:val="en-US"/>
        </w:rPr>
        <w:t>Siepel</w:t>
      </w:r>
      <w:proofErr w:type="spellEnd"/>
      <w:r>
        <w:rPr>
          <w:rFonts w:ascii="Arial" w:hAnsi="Arial" w:cs="Arial"/>
          <w:color w:val="000000"/>
          <w:sz w:val="16"/>
          <w:szCs w:val="16"/>
          <w:shd w:val="clear" w:color="auto" w:fill="FFFFFF"/>
          <w:lang w:val="en-US"/>
        </w:rPr>
        <w:t xml:space="preserve">, A. et al. </w:t>
      </w:r>
      <w:proofErr w:type="gramStart"/>
      <w:r>
        <w:rPr>
          <w:rFonts w:ascii="Arial" w:hAnsi="Arial" w:cs="Arial"/>
          <w:color w:val="000000"/>
          <w:sz w:val="16"/>
          <w:szCs w:val="16"/>
          <w:shd w:val="clear" w:color="auto" w:fill="FFFFFF"/>
          <w:lang w:val="en-US"/>
        </w:rPr>
        <w:t>Evolutionarily</w:t>
      </w:r>
      <w:proofErr w:type="gramEnd"/>
      <w:r>
        <w:rPr>
          <w:rFonts w:ascii="Arial" w:hAnsi="Arial" w:cs="Arial"/>
          <w:color w:val="000000"/>
          <w:sz w:val="16"/>
          <w:szCs w:val="16"/>
          <w:shd w:val="clear" w:color="auto" w:fill="FFFFFF"/>
          <w:lang w:val="en-US"/>
        </w:rPr>
        <w:t xml:space="preserve"> conserved elements in vertebrate, insect, worm and yeast genomes. </w:t>
      </w:r>
      <w:proofErr w:type="gramStart"/>
      <w:r w:rsidRPr="00D93C49">
        <w:rPr>
          <w:rFonts w:ascii="Arial" w:hAnsi="Arial" w:cs="Arial"/>
          <w:i/>
          <w:color w:val="000000"/>
          <w:sz w:val="16"/>
          <w:szCs w:val="16"/>
          <w:shd w:val="clear" w:color="auto" w:fill="FFFFFF"/>
          <w:lang w:val="en-US"/>
        </w:rPr>
        <w:t>Genome Res.</w:t>
      </w:r>
      <w:r>
        <w:rPr>
          <w:rFonts w:ascii="Arial" w:hAnsi="Arial" w:cs="Arial"/>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15</w:t>
      </w:r>
      <w:r>
        <w:rPr>
          <w:rFonts w:ascii="Arial" w:hAnsi="Arial" w:cs="Arial"/>
          <w:color w:val="000000"/>
          <w:sz w:val="16"/>
          <w:szCs w:val="16"/>
          <w:shd w:val="clear" w:color="auto" w:fill="FFFFFF"/>
          <w:lang w:val="en-US"/>
        </w:rPr>
        <w:t>, 1034</w:t>
      </w:r>
      <w:r>
        <w:rPr>
          <w:rFonts w:ascii="Arial" w:hAnsi="Arial" w:cs="Arial"/>
          <w:sz w:val="16"/>
          <w:szCs w:val="16"/>
          <w:lang w:val="en-US"/>
        </w:rPr>
        <w:t>–</w:t>
      </w:r>
      <w:r>
        <w:rPr>
          <w:rFonts w:ascii="Arial" w:hAnsi="Arial" w:cs="Arial"/>
          <w:color w:val="000000"/>
          <w:sz w:val="16"/>
          <w:szCs w:val="16"/>
          <w:shd w:val="clear" w:color="auto" w:fill="FFFFFF"/>
          <w:lang w:val="en-US"/>
        </w:rPr>
        <w:t>1050 (2005).</w:t>
      </w:r>
      <w:proofErr w:type="gramEnd"/>
    </w:p>
    <w:p w:rsidR="004952A0" w:rsidRDefault="004952A0" w:rsidP="004952A0">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40</w:t>
      </w:r>
      <w:r>
        <w:rPr>
          <w:rFonts w:ascii="Arial" w:hAnsi="Arial" w:cs="Arial"/>
          <w:color w:val="000000"/>
          <w:sz w:val="16"/>
          <w:szCs w:val="16"/>
          <w:shd w:val="clear" w:color="auto" w:fill="FFFFFF"/>
          <w:lang w:val="en-US"/>
        </w:rPr>
        <w:tab/>
        <w:t xml:space="preserve">Hubbard, T. et al. </w:t>
      </w:r>
      <w:proofErr w:type="gramStart"/>
      <w:r>
        <w:rPr>
          <w:rFonts w:ascii="Arial" w:hAnsi="Arial" w:cs="Arial"/>
          <w:color w:val="000000"/>
          <w:sz w:val="16"/>
          <w:szCs w:val="16"/>
          <w:shd w:val="clear" w:color="auto" w:fill="FFFFFF"/>
          <w:lang w:val="en-US"/>
        </w:rPr>
        <w:t xml:space="preserve">The </w:t>
      </w:r>
      <w:proofErr w:type="spellStart"/>
      <w:r>
        <w:rPr>
          <w:rFonts w:ascii="Arial" w:hAnsi="Arial" w:cs="Arial"/>
          <w:color w:val="000000"/>
          <w:sz w:val="16"/>
          <w:szCs w:val="16"/>
          <w:shd w:val="clear" w:color="auto" w:fill="FFFFFF"/>
          <w:lang w:val="en-US"/>
        </w:rPr>
        <w:t>ensembl</w:t>
      </w:r>
      <w:proofErr w:type="spellEnd"/>
      <w:r>
        <w:rPr>
          <w:rFonts w:ascii="Arial" w:hAnsi="Arial" w:cs="Arial"/>
          <w:color w:val="000000"/>
          <w:sz w:val="16"/>
          <w:szCs w:val="16"/>
          <w:shd w:val="clear" w:color="auto" w:fill="FFFFFF"/>
          <w:lang w:val="en-US"/>
        </w:rPr>
        <w:t xml:space="preserve"> genome database project.</w:t>
      </w:r>
      <w:proofErr w:type="gramEnd"/>
      <w:r>
        <w:rPr>
          <w:rFonts w:ascii="Arial" w:hAnsi="Arial" w:cs="Arial"/>
          <w:color w:val="000000"/>
          <w:sz w:val="16"/>
          <w:szCs w:val="16"/>
          <w:shd w:val="clear" w:color="auto" w:fill="FFFFFF"/>
          <w:lang w:val="en-US"/>
        </w:rPr>
        <w:t xml:space="preserve"> </w:t>
      </w:r>
      <w:r w:rsidRPr="00D93C49">
        <w:rPr>
          <w:rFonts w:ascii="Arial" w:hAnsi="Arial" w:cs="Arial"/>
          <w:i/>
          <w:color w:val="000000"/>
          <w:sz w:val="16"/>
          <w:szCs w:val="16"/>
          <w:shd w:val="clear" w:color="auto" w:fill="FFFFFF"/>
          <w:lang w:val="en-US"/>
        </w:rPr>
        <w:t>Nucleic Acids Res.</w:t>
      </w:r>
      <w:r>
        <w:rPr>
          <w:rFonts w:ascii="Arial" w:hAnsi="Arial" w:cs="Arial"/>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30</w:t>
      </w:r>
      <w:r>
        <w:rPr>
          <w:rFonts w:ascii="Arial" w:hAnsi="Arial" w:cs="Arial"/>
          <w:color w:val="000000"/>
          <w:sz w:val="16"/>
          <w:szCs w:val="16"/>
          <w:shd w:val="clear" w:color="auto" w:fill="FFFFFF"/>
          <w:lang w:val="en-US"/>
        </w:rPr>
        <w:t>, 38</w:t>
      </w:r>
      <w:r>
        <w:rPr>
          <w:rFonts w:ascii="Arial" w:hAnsi="Arial" w:cs="Arial"/>
          <w:sz w:val="16"/>
          <w:szCs w:val="16"/>
          <w:lang w:val="en-US"/>
        </w:rPr>
        <w:t>–</w:t>
      </w:r>
      <w:r>
        <w:rPr>
          <w:rFonts w:ascii="Arial" w:hAnsi="Arial" w:cs="Arial"/>
          <w:color w:val="000000"/>
          <w:sz w:val="16"/>
          <w:szCs w:val="16"/>
          <w:shd w:val="clear" w:color="auto" w:fill="FFFFFF"/>
          <w:lang w:val="en-US"/>
        </w:rPr>
        <w:t>41 (2002).</w:t>
      </w:r>
    </w:p>
    <w:p w:rsidR="004952A0" w:rsidRDefault="004952A0" w:rsidP="004952A0">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41</w:t>
      </w:r>
      <w:r>
        <w:rPr>
          <w:rFonts w:ascii="Arial" w:hAnsi="Arial" w:cs="Arial"/>
          <w:color w:val="000000"/>
          <w:sz w:val="16"/>
          <w:szCs w:val="16"/>
          <w:shd w:val="clear" w:color="auto" w:fill="FFFFFF"/>
          <w:lang w:val="en-US"/>
        </w:rPr>
        <w:tab/>
        <w:t xml:space="preserve">Grant, C.E., Bailey, T.L. &amp; Noble, </w:t>
      </w:r>
      <w:proofErr w:type="gramStart"/>
      <w:r>
        <w:rPr>
          <w:rFonts w:ascii="Arial" w:hAnsi="Arial" w:cs="Arial"/>
          <w:color w:val="000000"/>
          <w:sz w:val="16"/>
          <w:szCs w:val="16"/>
          <w:shd w:val="clear" w:color="auto" w:fill="FFFFFF"/>
          <w:lang w:val="en-US"/>
        </w:rPr>
        <w:t>W.S</w:t>
      </w:r>
      <w:proofErr w:type="gramEnd"/>
      <w:r>
        <w:rPr>
          <w:rFonts w:ascii="Arial" w:hAnsi="Arial" w:cs="Arial"/>
          <w:color w:val="000000"/>
          <w:sz w:val="16"/>
          <w:szCs w:val="16"/>
          <w:shd w:val="clear" w:color="auto" w:fill="FFFFFF"/>
          <w:lang w:val="en-US"/>
        </w:rPr>
        <w:t xml:space="preserve">. FIMO: scanning for occurrences of a given motif. </w:t>
      </w:r>
      <w:proofErr w:type="gramStart"/>
      <w:r w:rsidRPr="00D93C49">
        <w:rPr>
          <w:rFonts w:ascii="Arial" w:hAnsi="Arial" w:cs="Arial"/>
          <w:i/>
          <w:color w:val="000000"/>
          <w:sz w:val="16"/>
          <w:szCs w:val="16"/>
          <w:shd w:val="clear" w:color="auto" w:fill="FFFFFF"/>
          <w:lang w:val="en-US"/>
        </w:rPr>
        <w:t>Bioinformatics</w:t>
      </w:r>
      <w:r>
        <w:rPr>
          <w:rFonts w:ascii="Arial" w:hAnsi="Arial" w:cs="Arial"/>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27</w:t>
      </w:r>
      <w:r>
        <w:rPr>
          <w:rFonts w:ascii="Arial" w:hAnsi="Arial" w:cs="Arial"/>
          <w:color w:val="000000"/>
          <w:sz w:val="16"/>
          <w:szCs w:val="16"/>
          <w:shd w:val="clear" w:color="auto" w:fill="FFFFFF"/>
          <w:lang w:val="en-US"/>
        </w:rPr>
        <w:t>, 1017</w:t>
      </w:r>
      <w:r>
        <w:rPr>
          <w:rFonts w:ascii="Arial" w:hAnsi="Arial" w:cs="Arial"/>
          <w:sz w:val="16"/>
          <w:szCs w:val="16"/>
          <w:lang w:val="en-US"/>
        </w:rPr>
        <w:t>–</w:t>
      </w:r>
      <w:r>
        <w:rPr>
          <w:rFonts w:ascii="Arial" w:hAnsi="Arial" w:cs="Arial"/>
          <w:color w:val="000000"/>
          <w:sz w:val="16"/>
          <w:szCs w:val="16"/>
          <w:shd w:val="clear" w:color="auto" w:fill="FFFFFF"/>
          <w:lang w:val="en-US"/>
        </w:rPr>
        <w:t>1018 (2011).</w:t>
      </w:r>
      <w:proofErr w:type="gramEnd"/>
    </w:p>
    <w:p w:rsidR="004952A0" w:rsidRDefault="004952A0" w:rsidP="004952A0">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42</w:t>
      </w:r>
      <w:r>
        <w:rPr>
          <w:rFonts w:ascii="Arial" w:hAnsi="Arial" w:cs="Arial"/>
          <w:color w:val="000000"/>
          <w:sz w:val="16"/>
          <w:szCs w:val="16"/>
          <w:shd w:val="clear" w:color="auto" w:fill="FFFFFF"/>
          <w:lang w:val="en-US"/>
        </w:rPr>
        <w:tab/>
      </w:r>
      <w:proofErr w:type="spellStart"/>
      <w:r>
        <w:rPr>
          <w:rFonts w:ascii="Arial" w:hAnsi="Arial" w:cs="Arial"/>
          <w:color w:val="000000"/>
          <w:sz w:val="16"/>
          <w:szCs w:val="16"/>
          <w:shd w:val="clear" w:color="auto" w:fill="FFFFFF"/>
          <w:lang w:val="en-US"/>
        </w:rPr>
        <w:t>Stormo</w:t>
      </w:r>
      <w:proofErr w:type="spellEnd"/>
      <w:r>
        <w:rPr>
          <w:rFonts w:ascii="Arial" w:hAnsi="Arial" w:cs="Arial"/>
          <w:color w:val="000000"/>
          <w:sz w:val="16"/>
          <w:szCs w:val="16"/>
          <w:shd w:val="clear" w:color="auto" w:fill="FFFFFF"/>
          <w:lang w:val="en-US"/>
        </w:rPr>
        <w:t xml:space="preserve">, G.D. DNA binding sites: representation and discovery. </w:t>
      </w:r>
      <w:proofErr w:type="gramStart"/>
      <w:r w:rsidRPr="00D93C49">
        <w:rPr>
          <w:rFonts w:ascii="Arial" w:hAnsi="Arial" w:cs="Arial"/>
          <w:i/>
          <w:color w:val="000000"/>
          <w:sz w:val="16"/>
          <w:szCs w:val="16"/>
          <w:shd w:val="clear" w:color="auto" w:fill="FFFFFF"/>
          <w:lang w:val="en-US"/>
        </w:rPr>
        <w:t>Bioinformatics</w:t>
      </w:r>
      <w:r>
        <w:rPr>
          <w:rFonts w:ascii="Arial" w:hAnsi="Arial" w:cs="Arial"/>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16</w:t>
      </w:r>
      <w:r>
        <w:rPr>
          <w:rFonts w:ascii="Arial" w:hAnsi="Arial" w:cs="Arial"/>
          <w:color w:val="000000"/>
          <w:sz w:val="16"/>
          <w:szCs w:val="16"/>
          <w:shd w:val="clear" w:color="auto" w:fill="FFFFFF"/>
          <w:lang w:val="en-US"/>
        </w:rPr>
        <w:t>, 16</w:t>
      </w:r>
      <w:r>
        <w:rPr>
          <w:rFonts w:ascii="Arial" w:hAnsi="Arial" w:cs="Arial"/>
          <w:sz w:val="16"/>
          <w:szCs w:val="16"/>
          <w:lang w:val="en-US"/>
        </w:rPr>
        <w:t>–</w:t>
      </w:r>
      <w:r>
        <w:rPr>
          <w:rFonts w:ascii="Arial" w:hAnsi="Arial" w:cs="Arial"/>
          <w:color w:val="000000"/>
          <w:sz w:val="16"/>
          <w:szCs w:val="16"/>
          <w:shd w:val="clear" w:color="auto" w:fill="FFFFFF"/>
          <w:lang w:val="en-US"/>
        </w:rPr>
        <w:t>23 (2000).</w:t>
      </w:r>
      <w:proofErr w:type="gramEnd"/>
    </w:p>
    <w:p w:rsidR="004952A0" w:rsidRDefault="004952A0" w:rsidP="004952A0">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43</w:t>
      </w:r>
      <w:r>
        <w:rPr>
          <w:rFonts w:ascii="Arial" w:hAnsi="Arial" w:cs="Arial"/>
          <w:color w:val="000000"/>
          <w:sz w:val="16"/>
          <w:szCs w:val="16"/>
          <w:shd w:val="clear" w:color="auto" w:fill="FFFFFF"/>
          <w:lang w:val="en-US"/>
        </w:rPr>
        <w:tab/>
        <w:t xml:space="preserve">Cock, P.J.A. et al. </w:t>
      </w:r>
      <w:proofErr w:type="spellStart"/>
      <w:r>
        <w:rPr>
          <w:rFonts w:ascii="Arial" w:hAnsi="Arial" w:cs="Arial"/>
          <w:color w:val="000000"/>
          <w:sz w:val="16"/>
          <w:szCs w:val="16"/>
          <w:shd w:val="clear" w:color="auto" w:fill="FFFFFF"/>
          <w:lang w:val="en-US"/>
        </w:rPr>
        <w:t>Biopython</w:t>
      </w:r>
      <w:proofErr w:type="spellEnd"/>
      <w:r>
        <w:rPr>
          <w:rFonts w:ascii="Arial" w:hAnsi="Arial" w:cs="Arial"/>
          <w:color w:val="000000"/>
          <w:sz w:val="16"/>
          <w:szCs w:val="16"/>
          <w:shd w:val="clear" w:color="auto" w:fill="FFFFFF"/>
          <w:lang w:val="en-US"/>
        </w:rPr>
        <w:t xml:space="preserve">: freely available Python tools for computational molecular biology and bioinformatics. </w:t>
      </w:r>
      <w:proofErr w:type="gramStart"/>
      <w:r w:rsidRPr="00D93C49">
        <w:rPr>
          <w:rFonts w:ascii="Arial" w:hAnsi="Arial" w:cs="Arial"/>
          <w:i/>
          <w:color w:val="000000"/>
          <w:sz w:val="16"/>
          <w:szCs w:val="16"/>
          <w:shd w:val="clear" w:color="auto" w:fill="FFFFFF"/>
          <w:lang w:val="en-US"/>
        </w:rPr>
        <w:t>Bioinformatics</w:t>
      </w:r>
      <w:r>
        <w:rPr>
          <w:rFonts w:ascii="Arial" w:hAnsi="Arial" w:cs="Arial"/>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25</w:t>
      </w:r>
      <w:r>
        <w:rPr>
          <w:rFonts w:ascii="Arial" w:hAnsi="Arial" w:cs="Arial"/>
          <w:color w:val="000000"/>
          <w:sz w:val="16"/>
          <w:szCs w:val="16"/>
          <w:shd w:val="clear" w:color="auto" w:fill="FFFFFF"/>
          <w:lang w:val="en-US"/>
        </w:rPr>
        <w:t>, 1422</w:t>
      </w:r>
      <w:r>
        <w:rPr>
          <w:rFonts w:ascii="Arial" w:hAnsi="Arial" w:cs="Arial"/>
          <w:sz w:val="16"/>
          <w:szCs w:val="16"/>
          <w:lang w:val="en-US"/>
        </w:rPr>
        <w:t>–</w:t>
      </w:r>
      <w:r>
        <w:rPr>
          <w:rFonts w:ascii="Arial" w:hAnsi="Arial" w:cs="Arial"/>
          <w:color w:val="000000"/>
          <w:sz w:val="16"/>
          <w:szCs w:val="16"/>
          <w:shd w:val="clear" w:color="auto" w:fill="FFFFFF"/>
          <w:lang w:val="en-US"/>
        </w:rPr>
        <w:t>1423 (2009).</w:t>
      </w:r>
      <w:proofErr w:type="gramEnd"/>
    </w:p>
    <w:p w:rsidR="004952A0" w:rsidRDefault="004952A0" w:rsidP="004952A0">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44</w:t>
      </w:r>
      <w:r>
        <w:rPr>
          <w:rFonts w:ascii="Arial" w:hAnsi="Arial" w:cs="Arial"/>
          <w:color w:val="000000"/>
          <w:sz w:val="16"/>
          <w:szCs w:val="16"/>
          <w:shd w:val="clear" w:color="auto" w:fill="FFFFFF"/>
          <w:lang w:val="en-US"/>
        </w:rPr>
        <w:tab/>
      </w:r>
      <w:proofErr w:type="spellStart"/>
      <w:r>
        <w:rPr>
          <w:rFonts w:ascii="Arial" w:hAnsi="Arial" w:cs="Arial"/>
          <w:color w:val="000000"/>
          <w:sz w:val="16"/>
          <w:szCs w:val="16"/>
          <w:shd w:val="clear" w:color="auto" w:fill="FFFFFF"/>
          <w:lang w:val="en-US"/>
        </w:rPr>
        <w:t>Korhonen</w:t>
      </w:r>
      <w:proofErr w:type="spellEnd"/>
      <w:r>
        <w:rPr>
          <w:rFonts w:ascii="Arial" w:hAnsi="Arial" w:cs="Arial"/>
          <w:color w:val="000000"/>
          <w:sz w:val="16"/>
          <w:szCs w:val="16"/>
          <w:shd w:val="clear" w:color="auto" w:fill="FFFFFF"/>
          <w:lang w:val="en-US"/>
        </w:rPr>
        <w:t xml:space="preserve">, J., </w:t>
      </w:r>
      <w:proofErr w:type="spellStart"/>
      <w:r>
        <w:rPr>
          <w:rFonts w:ascii="Arial" w:hAnsi="Arial" w:cs="Arial"/>
          <w:color w:val="000000"/>
          <w:sz w:val="16"/>
          <w:szCs w:val="16"/>
          <w:shd w:val="clear" w:color="auto" w:fill="FFFFFF"/>
          <w:lang w:val="en-US"/>
        </w:rPr>
        <w:t>Martinmäki</w:t>
      </w:r>
      <w:proofErr w:type="spellEnd"/>
      <w:r>
        <w:rPr>
          <w:rFonts w:ascii="Arial" w:hAnsi="Arial" w:cs="Arial"/>
          <w:color w:val="000000"/>
          <w:sz w:val="16"/>
          <w:szCs w:val="16"/>
          <w:shd w:val="clear" w:color="auto" w:fill="FFFFFF"/>
          <w:lang w:val="en-US"/>
        </w:rPr>
        <w:t xml:space="preserve">, P., </w:t>
      </w:r>
      <w:proofErr w:type="spellStart"/>
      <w:r>
        <w:rPr>
          <w:rFonts w:ascii="Arial" w:hAnsi="Arial" w:cs="Arial"/>
          <w:color w:val="000000"/>
          <w:sz w:val="16"/>
          <w:szCs w:val="16"/>
          <w:shd w:val="clear" w:color="auto" w:fill="FFFFFF"/>
          <w:lang w:val="en-US"/>
        </w:rPr>
        <w:t>Pizzi</w:t>
      </w:r>
      <w:proofErr w:type="spellEnd"/>
      <w:r>
        <w:rPr>
          <w:rFonts w:ascii="Arial" w:hAnsi="Arial" w:cs="Arial"/>
          <w:color w:val="000000"/>
          <w:sz w:val="16"/>
          <w:szCs w:val="16"/>
          <w:shd w:val="clear" w:color="auto" w:fill="FFFFFF"/>
          <w:lang w:val="en-US"/>
        </w:rPr>
        <w:t xml:space="preserve">, C. </w:t>
      </w:r>
      <w:proofErr w:type="spellStart"/>
      <w:r>
        <w:rPr>
          <w:rFonts w:ascii="Arial" w:hAnsi="Arial" w:cs="Arial"/>
          <w:color w:val="000000"/>
          <w:sz w:val="16"/>
          <w:szCs w:val="16"/>
          <w:shd w:val="clear" w:color="auto" w:fill="FFFFFF"/>
          <w:lang w:val="en-US"/>
        </w:rPr>
        <w:t>Rastas</w:t>
      </w:r>
      <w:proofErr w:type="spellEnd"/>
      <w:r>
        <w:rPr>
          <w:rFonts w:ascii="Arial" w:hAnsi="Arial" w:cs="Arial"/>
          <w:color w:val="000000"/>
          <w:sz w:val="16"/>
          <w:szCs w:val="16"/>
          <w:shd w:val="clear" w:color="auto" w:fill="FFFFFF"/>
          <w:lang w:val="en-US"/>
        </w:rPr>
        <w:t xml:space="preserve">, P. &amp; </w:t>
      </w:r>
      <w:proofErr w:type="spellStart"/>
      <w:r>
        <w:rPr>
          <w:rFonts w:ascii="Arial" w:hAnsi="Arial" w:cs="Arial"/>
          <w:color w:val="000000"/>
          <w:sz w:val="16"/>
          <w:szCs w:val="16"/>
          <w:shd w:val="clear" w:color="auto" w:fill="FFFFFF"/>
          <w:lang w:val="en-US"/>
        </w:rPr>
        <w:t>Ukkonen</w:t>
      </w:r>
      <w:proofErr w:type="spellEnd"/>
      <w:r>
        <w:rPr>
          <w:rFonts w:ascii="Arial" w:hAnsi="Arial" w:cs="Arial"/>
          <w:color w:val="000000"/>
          <w:sz w:val="16"/>
          <w:szCs w:val="16"/>
          <w:shd w:val="clear" w:color="auto" w:fill="FFFFFF"/>
          <w:lang w:val="en-US"/>
        </w:rPr>
        <w:t xml:space="preserve">, </w:t>
      </w:r>
      <w:proofErr w:type="gramStart"/>
      <w:r>
        <w:rPr>
          <w:rFonts w:ascii="Arial" w:hAnsi="Arial" w:cs="Arial"/>
          <w:color w:val="000000"/>
          <w:sz w:val="16"/>
          <w:szCs w:val="16"/>
          <w:shd w:val="clear" w:color="auto" w:fill="FFFFFF"/>
          <w:lang w:val="en-US"/>
        </w:rPr>
        <w:t>E</w:t>
      </w:r>
      <w:proofErr w:type="gramEnd"/>
      <w:r>
        <w:rPr>
          <w:rFonts w:ascii="Arial" w:hAnsi="Arial" w:cs="Arial"/>
          <w:color w:val="000000"/>
          <w:sz w:val="16"/>
          <w:szCs w:val="16"/>
          <w:shd w:val="clear" w:color="auto" w:fill="FFFFFF"/>
          <w:lang w:val="en-US"/>
        </w:rPr>
        <w:t xml:space="preserve">. MOODS: fast search for position weight matrix matches in DNA sequences. </w:t>
      </w:r>
      <w:proofErr w:type="gramStart"/>
      <w:r w:rsidRPr="00D93C49">
        <w:rPr>
          <w:rFonts w:ascii="Arial" w:hAnsi="Arial" w:cs="Arial"/>
          <w:i/>
          <w:color w:val="000000"/>
          <w:sz w:val="16"/>
          <w:szCs w:val="16"/>
          <w:shd w:val="clear" w:color="auto" w:fill="FFFFFF"/>
          <w:lang w:val="en-US"/>
        </w:rPr>
        <w:t>Bioinformatics</w:t>
      </w:r>
      <w:r>
        <w:rPr>
          <w:rFonts w:ascii="Arial" w:hAnsi="Arial" w:cs="Arial"/>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25</w:t>
      </w:r>
      <w:r>
        <w:rPr>
          <w:rFonts w:ascii="Arial" w:hAnsi="Arial" w:cs="Arial"/>
          <w:color w:val="000000"/>
          <w:sz w:val="16"/>
          <w:szCs w:val="16"/>
          <w:shd w:val="clear" w:color="auto" w:fill="FFFFFF"/>
          <w:lang w:val="en-US"/>
        </w:rPr>
        <w:t>, 3181</w:t>
      </w:r>
      <w:r>
        <w:rPr>
          <w:rFonts w:ascii="Arial" w:hAnsi="Arial" w:cs="Arial"/>
          <w:sz w:val="16"/>
          <w:szCs w:val="16"/>
          <w:lang w:val="en-US"/>
        </w:rPr>
        <w:t>–</w:t>
      </w:r>
      <w:r>
        <w:rPr>
          <w:rFonts w:ascii="Arial" w:hAnsi="Arial" w:cs="Arial"/>
          <w:color w:val="000000"/>
          <w:sz w:val="16"/>
          <w:szCs w:val="16"/>
          <w:shd w:val="clear" w:color="auto" w:fill="FFFFFF"/>
          <w:lang w:val="en-US"/>
        </w:rPr>
        <w:t>3182 (2009).</w:t>
      </w:r>
      <w:proofErr w:type="gramEnd"/>
    </w:p>
    <w:p w:rsidR="004952A0" w:rsidRDefault="004952A0" w:rsidP="004952A0">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45</w:t>
      </w:r>
      <w:r>
        <w:rPr>
          <w:rFonts w:ascii="Arial" w:hAnsi="Arial" w:cs="Arial"/>
          <w:color w:val="000000"/>
          <w:sz w:val="16"/>
          <w:szCs w:val="16"/>
          <w:shd w:val="clear" w:color="auto" w:fill="FFFFFF"/>
          <w:lang w:val="en-US"/>
        </w:rPr>
        <w:tab/>
      </w:r>
      <w:proofErr w:type="spellStart"/>
      <w:r>
        <w:rPr>
          <w:rFonts w:ascii="Arial" w:hAnsi="Arial" w:cs="Arial"/>
          <w:color w:val="000000"/>
          <w:sz w:val="16"/>
          <w:szCs w:val="16"/>
          <w:shd w:val="clear" w:color="auto" w:fill="FFFFFF"/>
          <w:lang w:val="en-US"/>
        </w:rPr>
        <w:t>Wilczynski</w:t>
      </w:r>
      <w:proofErr w:type="spellEnd"/>
      <w:r>
        <w:rPr>
          <w:rFonts w:ascii="Arial" w:hAnsi="Arial" w:cs="Arial"/>
          <w:color w:val="000000"/>
          <w:sz w:val="16"/>
          <w:szCs w:val="16"/>
          <w:shd w:val="clear" w:color="auto" w:fill="FFFFFF"/>
          <w:lang w:val="en-US"/>
        </w:rPr>
        <w:t xml:space="preserve">, B., </w:t>
      </w:r>
      <w:proofErr w:type="spellStart"/>
      <w:r>
        <w:rPr>
          <w:rFonts w:ascii="Arial" w:hAnsi="Arial" w:cs="Arial"/>
          <w:color w:val="000000"/>
          <w:sz w:val="16"/>
          <w:szCs w:val="16"/>
          <w:shd w:val="clear" w:color="auto" w:fill="FFFFFF"/>
          <w:lang w:val="en-US"/>
        </w:rPr>
        <w:t>Dojer</w:t>
      </w:r>
      <w:proofErr w:type="spellEnd"/>
      <w:r>
        <w:rPr>
          <w:rFonts w:ascii="Arial" w:hAnsi="Arial" w:cs="Arial"/>
          <w:color w:val="000000"/>
          <w:sz w:val="16"/>
          <w:szCs w:val="16"/>
          <w:shd w:val="clear" w:color="auto" w:fill="FFFFFF"/>
          <w:lang w:val="en-US"/>
        </w:rPr>
        <w:t xml:space="preserve">, N., </w:t>
      </w:r>
      <w:proofErr w:type="spellStart"/>
      <w:r>
        <w:rPr>
          <w:rFonts w:ascii="Arial" w:hAnsi="Arial" w:cs="Arial"/>
          <w:color w:val="000000"/>
          <w:sz w:val="16"/>
          <w:szCs w:val="16"/>
          <w:shd w:val="clear" w:color="auto" w:fill="FFFFFF"/>
          <w:lang w:val="en-US"/>
        </w:rPr>
        <w:t>Patelak</w:t>
      </w:r>
      <w:proofErr w:type="spellEnd"/>
      <w:r>
        <w:rPr>
          <w:rFonts w:ascii="Arial" w:hAnsi="Arial" w:cs="Arial"/>
          <w:color w:val="000000"/>
          <w:sz w:val="16"/>
          <w:szCs w:val="16"/>
          <w:shd w:val="clear" w:color="auto" w:fill="FFFFFF"/>
          <w:lang w:val="en-US"/>
        </w:rPr>
        <w:t xml:space="preserve">, M. &amp; </w:t>
      </w:r>
      <w:proofErr w:type="spellStart"/>
      <w:r>
        <w:rPr>
          <w:rFonts w:ascii="Arial" w:hAnsi="Arial" w:cs="Arial"/>
          <w:color w:val="000000"/>
          <w:sz w:val="16"/>
          <w:szCs w:val="16"/>
          <w:shd w:val="clear" w:color="auto" w:fill="FFFFFF"/>
          <w:lang w:val="en-US"/>
        </w:rPr>
        <w:t>Tiuryn</w:t>
      </w:r>
      <w:proofErr w:type="spellEnd"/>
      <w:r>
        <w:rPr>
          <w:rFonts w:ascii="Arial" w:hAnsi="Arial" w:cs="Arial"/>
          <w:color w:val="000000"/>
          <w:sz w:val="16"/>
          <w:szCs w:val="16"/>
          <w:shd w:val="clear" w:color="auto" w:fill="FFFFFF"/>
          <w:lang w:val="en-US"/>
        </w:rPr>
        <w:t xml:space="preserve">, J. </w:t>
      </w:r>
      <w:proofErr w:type="gramStart"/>
      <w:r>
        <w:rPr>
          <w:rFonts w:ascii="Arial" w:hAnsi="Arial" w:cs="Arial"/>
          <w:color w:val="000000"/>
          <w:sz w:val="16"/>
          <w:szCs w:val="16"/>
          <w:shd w:val="clear" w:color="auto" w:fill="FFFFFF"/>
          <w:lang w:val="en-US"/>
        </w:rPr>
        <w:t>Finding</w:t>
      </w:r>
      <w:proofErr w:type="gramEnd"/>
      <w:r>
        <w:rPr>
          <w:rFonts w:ascii="Arial" w:hAnsi="Arial" w:cs="Arial"/>
          <w:color w:val="000000"/>
          <w:sz w:val="16"/>
          <w:szCs w:val="16"/>
          <w:shd w:val="clear" w:color="auto" w:fill="FFFFFF"/>
          <w:lang w:val="en-US"/>
        </w:rPr>
        <w:t xml:space="preserve"> evolutionarily conserved </w:t>
      </w:r>
      <w:proofErr w:type="spellStart"/>
      <w:r>
        <w:rPr>
          <w:rFonts w:ascii="Arial" w:hAnsi="Arial" w:cs="Arial"/>
          <w:color w:val="000000"/>
          <w:sz w:val="16"/>
          <w:szCs w:val="16"/>
          <w:shd w:val="clear" w:color="auto" w:fill="FFFFFF"/>
          <w:lang w:val="en-US"/>
        </w:rPr>
        <w:t>cis</w:t>
      </w:r>
      <w:proofErr w:type="spellEnd"/>
      <w:r>
        <w:rPr>
          <w:rFonts w:ascii="Arial" w:hAnsi="Arial" w:cs="Arial"/>
          <w:color w:val="000000"/>
          <w:sz w:val="16"/>
          <w:szCs w:val="16"/>
          <w:shd w:val="clear" w:color="auto" w:fill="FFFFFF"/>
          <w:lang w:val="en-US"/>
        </w:rPr>
        <w:t xml:space="preserve">-regulatory modules with a universal set of motifs. </w:t>
      </w:r>
      <w:proofErr w:type="gramStart"/>
      <w:r w:rsidRPr="00D93C49">
        <w:rPr>
          <w:rFonts w:ascii="Arial" w:hAnsi="Arial" w:cs="Arial"/>
          <w:i/>
          <w:color w:val="000000"/>
          <w:sz w:val="16"/>
          <w:szCs w:val="16"/>
          <w:shd w:val="clear" w:color="auto" w:fill="FFFFFF"/>
          <w:lang w:val="en-US"/>
        </w:rPr>
        <w:t xml:space="preserve">BMC </w:t>
      </w:r>
      <w:proofErr w:type="spellStart"/>
      <w:r w:rsidRPr="00D93C49">
        <w:rPr>
          <w:rFonts w:ascii="Arial" w:hAnsi="Arial" w:cs="Arial"/>
          <w:i/>
          <w:color w:val="000000"/>
          <w:sz w:val="16"/>
          <w:szCs w:val="16"/>
          <w:shd w:val="clear" w:color="auto" w:fill="FFFFFF"/>
          <w:lang w:val="en-US"/>
        </w:rPr>
        <w:t>Bioinform</w:t>
      </w:r>
      <w:proofErr w:type="spellEnd"/>
      <w:r w:rsidRPr="00D93C49">
        <w:rPr>
          <w:rFonts w:ascii="Arial" w:hAnsi="Arial" w:cs="Arial"/>
          <w:i/>
          <w:color w:val="000000"/>
          <w:sz w:val="16"/>
          <w:szCs w:val="16"/>
          <w:shd w:val="clear" w:color="auto" w:fill="FFFFFF"/>
          <w:lang w:val="en-US"/>
        </w:rPr>
        <w:t>.</w:t>
      </w:r>
      <w:proofErr w:type="gramEnd"/>
      <w:r>
        <w:rPr>
          <w:rFonts w:ascii="Arial" w:hAnsi="Arial" w:cs="Arial"/>
          <w:color w:val="000000"/>
          <w:sz w:val="16"/>
          <w:szCs w:val="16"/>
          <w:shd w:val="clear" w:color="auto" w:fill="FFFFFF"/>
          <w:lang w:val="en-US"/>
        </w:rPr>
        <w:t xml:space="preserve"> </w:t>
      </w:r>
      <w:proofErr w:type="gramStart"/>
      <w:r>
        <w:rPr>
          <w:rFonts w:ascii="Arial" w:hAnsi="Arial" w:cs="Arial"/>
          <w:b/>
          <w:color w:val="000000"/>
          <w:sz w:val="16"/>
          <w:szCs w:val="16"/>
          <w:shd w:val="clear" w:color="auto" w:fill="FFFFFF"/>
          <w:lang w:val="en-US"/>
        </w:rPr>
        <w:t>10</w:t>
      </w:r>
      <w:r>
        <w:rPr>
          <w:rFonts w:ascii="Arial" w:hAnsi="Arial" w:cs="Arial"/>
          <w:color w:val="000000"/>
          <w:sz w:val="16"/>
          <w:szCs w:val="16"/>
          <w:shd w:val="clear" w:color="auto" w:fill="FFFFFF"/>
          <w:lang w:val="en-US"/>
        </w:rPr>
        <w:t>, 82+ (2009).</w:t>
      </w:r>
      <w:proofErr w:type="gramEnd"/>
    </w:p>
    <w:p w:rsidR="004952A0" w:rsidRDefault="004952A0" w:rsidP="004952A0">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46</w:t>
      </w:r>
      <w:r>
        <w:rPr>
          <w:rFonts w:ascii="Arial" w:hAnsi="Arial" w:cs="Arial"/>
          <w:color w:val="000000"/>
          <w:sz w:val="16"/>
          <w:szCs w:val="16"/>
          <w:shd w:val="clear" w:color="auto" w:fill="FFFFFF"/>
          <w:lang w:val="en-US"/>
        </w:rPr>
        <w:tab/>
        <w:t xml:space="preserve">Fawcett, T. </w:t>
      </w:r>
      <w:proofErr w:type="gramStart"/>
      <w:r>
        <w:rPr>
          <w:rFonts w:ascii="Arial" w:hAnsi="Arial" w:cs="Arial"/>
          <w:color w:val="000000"/>
          <w:sz w:val="16"/>
          <w:szCs w:val="16"/>
          <w:shd w:val="clear" w:color="auto" w:fill="FFFFFF"/>
          <w:lang w:val="en-US"/>
        </w:rPr>
        <w:t>An introduction to ROC analysis.</w:t>
      </w:r>
      <w:proofErr w:type="gramEnd"/>
      <w:r>
        <w:rPr>
          <w:rFonts w:ascii="Arial" w:hAnsi="Arial" w:cs="Arial"/>
          <w:color w:val="000000"/>
          <w:sz w:val="16"/>
          <w:szCs w:val="16"/>
          <w:shd w:val="clear" w:color="auto" w:fill="FFFFFF"/>
          <w:lang w:val="en-US"/>
        </w:rPr>
        <w:t xml:space="preserve"> </w:t>
      </w:r>
      <w:proofErr w:type="gramStart"/>
      <w:r w:rsidRPr="00D93C49">
        <w:rPr>
          <w:rFonts w:ascii="Arial" w:hAnsi="Arial" w:cs="Arial"/>
          <w:i/>
          <w:color w:val="000000"/>
          <w:sz w:val="16"/>
          <w:szCs w:val="16"/>
          <w:shd w:val="clear" w:color="auto" w:fill="FFFFFF"/>
          <w:lang w:val="en-US"/>
        </w:rPr>
        <w:t xml:space="preserve">Pattern </w:t>
      </w:r>
      <w:proofErr w:type="spellStart"/>
      <w:r w:rsidRPr="00D93C49">
        <w:rPr>
          <w:rFonts w:ascii="Arial" w:hAnsi="Arial" w:cs="Arial"/>
          <w:i/>
          <w:color w:val="000000"/>
          <w:sz w:val="16"/>
          <w:szCs w:val="16"/>
          <w:shd w:val="clear" w:color="auto" w:fill="FFFFFF"/>
          <w:lang w:val="en-US"/>
        </w:rPr>
        <w:t>Recogn</w:t>
      </w:r>
      <w:proofErr w:type="spellEnd"/>
      <w:r w:rsidRPr="00D93C49">
        <w:rPr>
          <w:rFonts w:ascii="Arial" w:hAnsi="Arial" w:cs="Arial"/>
          <w:i/>
          <w:color w:val="000000"/>
          <w:sz w:val="16"/>
          <w:szCs w:val="16"/>
          <w:shd w:val="clear" w:color="auto" w:fill="FFFFFF"/>
          <w:lang w:val="en-US"/>
        </w:rPr>
        <w:t>.</w:t>
      </w:r>
      <w:proofErr w:type="gramEnd"/>
      <w:r w:rsidRPr="00D93C49">
        <w:rPr>
          <w:rFonts w:ascii="Arial" w:hAnsi="Arial" w:cs="Arial"/>
          <w:i/>
          <w:color w:val="000000"/>
          <w:sz w:val="16"/>
          <w:szCs w:val="16"/>
          <w:shd w:val="clear" w:color="auto" w:fill="FFFFFF"/>
          <w:lang w:val="en-US"/>
        </w:rPr>
        <w:t xml:space="preserve"> </w:t>
      </w:r>
      <w:proofErr w:type="spellStart"/>
      <w:proofErr w:type="gramStart"/>
      <w:r w:rsidRPr="00D93C49">
        <w:rPr>
          <w:rFonts w:ascii="Arial" w:hAnsi="Arial" w:cs="Arial"/>
          <w:i/>
          <w:color w:val="000000"/>
          <w:sz w:val="16"/>
          <w:szCs w:val="16"/>
          <w:shd w:val="clear" w:color="auto" w:fill="FFFFFF"/>
          <w:lang w:val="en-US"/>
        </w:rPr>
        <w:t>Lett</w:t>
      </w:r>
      <w:proofErr w:type="spellEnd"/>
      <w:r w:rsidRPr="00D93C49">
        <w:rPr>
          <w:rFonts w:ascii="Arial" w:hAnsi="Arial" w:cs="Arial"/>
          <w:i/>
          <w:color w:val="000000"/>
          <w:sz w:val="16"/>
          <w:szCs w:val="16"/>
          <w:shd w:val="clear" w:color="auto" w:fill="FFFFFF"/>
          <w:lang w:val="en-US"/>
        </w:rPr>
        <w:t>.</w:t>
      </w:r>
      <w:proofErr w:type="gramEnd"/>
      <w:r>
        <w:rPr>
          <w:rFonts w:ascii="Arial" w:hAnsi="Arial" w:cs="Arial"/>
          <w:color w:val="000000"/>
          <w:sz w:val="16"/>
          <w:szCs w:val="16"/>
          <w:shd w:val="clear" w:color="auto" w:fill="FFFFFF"/>
          <w:lang w:val="en-US"/>
        </w:rPr>
        <w:t xml:space="preserve"> </w:t>
      </w:r>
      <w:proofErr w:type="gramStart"/>
      <w:r>
        <w:rPr>
          <w:rFonts w:ascii="Arial" w:hAnsi="Arial" w:cs="Arial"/>
          <w:b/>
          <w:color w:val="000000"/>
          <w:sz w:val="16"/>
          <w:szCs w:val="16"/>
          <w:shd w:val="clear" w:color="auto" w:fill="FFFFFF"/>
          <w:lang w:val="en-US"/>
        </w:rPr>
        <w:t>27</w:t>
      </w:r>
      <w:r>
        <w:rPr>
          <w:rFonts w:ascii="Arial" w:hAnsi="Arial" w:cs="Arial"/>
          <w:color w:val="000000"/>
          <w:sz w:val="16"/>
          <w:szCs w:val="16"/>
          <w:shd w:val="clear" w:color="auto" w:fill="FFFFFF"/>
          <w:lang w:val="en-US"/>
        </w:rPr>
        <w:t>, 861</w:t>
      </w:r>
      <w:r>
        <w:rPr>
          <w:rFonts w:ascii="Arial" w:hAnsi="Arial" w:cs="Arial"/>
          <w:sz w:val="16"/>
          <w:szCs w:val="16"/>
          <w:lang w:val="en-US"/>
        </w:rPr>
        <w:t>–</w:t>
      </w:r>
      <w:r>
        <w:rPr>
          <w:rFonts w:ascii="Arial" w:hAnsi="Arial" w:cs="Arial"/>
          <w:color w:val="000000"/>
          <w:sz w:val="16"/>
          <w:szCs w:val="16"/>
          <w:shd w:val="clear" w:color="auto" w:fill="FFFFFF"/>
          <w:lang w:val="en-US"/>
        </w:rPr>
        <w:t>874 (2006).</w:t>
      </w:r>
      <w:proofErr w:type="gramEnd"/>
    </w:p>
    <w:p w:rsidR="004952A0" w:rsidRDefault="004952A0" w:rsidP="004952A0">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47</w:t>
      </w:r>
      <w:r>
        <w:rPr>
          <w:rFonts w:ascii="Arial" w:hAnsi="Arial" w:cs="Arial"/>
          <w:color w:val="000000"/>
          <w:sz w:val="16"/>
          <w:szCs w:val="16"/>
          <w:shd w:val="clear" w:color="auto" w:fill="FFFFFF"/>
          <w:lang w:val="en-US"/>
        </w:rPr>
        <w:tab/>
        <w:t xml:space="preserve">Ritchie, M. E. et al. </w:t>
      </w:r>
      <w:proofErr w:type="spellStart"/>
      <w:r>
        <w:rPr>
          <w:rFonts w:ascii="Arial" w:hAnsi="Arial" w:cs="Arial"/>
          <w:i/>
          <w:iCs/>
          <w:color w:val="000000"/>
          <w:sz w:val="16"/>
          <w:szCs w:val="16"/>
          <w:shd w:val="clear" w:color="auto" w:fill="FFFFFF"/>
          <w:lang w:val="en-US"/>
        </w:rPr>
        <w:t>limma</w:t>
      </w:r>
      <w:proofErr w:type="spellEnd"/>
      <w:r>
        <w:rPr>
          <w:rFonts w:ascii="Arial" w:hAnsi="Arial" w:cs="Arial"/>
          <w:color w:val="000000"/>
          <w:sz w:val="16"/>
          <w:szCs w:val="16"/>
          <w:shd w:val="clear" w:color="auto" w:fill="FFFFFF"/>
          <w:lang w:val="en-US"/>
        </w:rPr>
        <w:t xml:space="preserve"> powers differential expression analyses for RNA-sequencing and microarray studies</w:t>
      </w:r>
      <w:r w:rsidRPr="00D93C49">
        <w:rPr>
          <w:rFonts w:ascii="Arial" w:hAnsi="Arial" w:cs="Arial"/>
          <w:i/>
          <w:color w:val="000000"/>
          <w:sz w:val="16"/>
          <w:szCs w:val="16"/>
          <w:shd w:val="clear" w:color="auto" w:fill="FFFFFF"/>
          <w:lang w:val="en-US"/>
        </w:rPr>
        <w:t xml:space="preserve">. </w:t>
      </w:r>
      <w:proofErr w:type="gramStart"/>
      <w:r w:rsidRPr="00D93C49">
        <w:rPr>
          <w:rFonts w:ascii="Arial" w:hAnsi="Arial" w:cs="Arial"/>
          <w:i/>
          <w:color w:val="000000"/>
          <w:sz w:val="16"/>
          <w:szCs w:val="16"/>
          <w:shd w:val="clear" w:color="auto" w:fill="FFFFFF"/>
          <w:lang w:val="en-US"/>
        </w:rPr>
        <w:t>Nucleic Acids Res</w:t>
      </w:r>
      <w:r>
        <w:rPr>
          <w:rFonts w:ascii="Arial" w:hAnsi="Arial" w:cs="Arial"/>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43</w:t>
      </w:r>
      <w:r>
        <w:rPr>
          <w:rFonts w:ascii="Arial" w:hAnsi="Arial" w:cs="Arial"/>
          <w:color w:val="000000"/>
          <w:sz w:val="16"/>
          <w:szCs w:val="16"/>
          <w:shd w:val="clear" w:color="auto" w:fill="FFFFFF"/>
          <w:lang w:val="en-US"/>
        </w:rPr>
        <w:t>, e47 (2015).</w:t>
      </w:r>
      <w:proofErr w:type="gramEnd"/>
    </w:p>
    <w:p w:rsidR="004952A0" w:rsidRDefault="004952A0" w:rsidP="004952A0">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48</w:t>
      </w:r>
      <w:r>
        <w:rPr>
          <w:rFonts w:ascii="Arial" w:hAnsi="Arial" w:cs="Arial"/>
          <w:color w:val="000000"/>
          <w:sz w:val="16"/>
          <w:szCs w:val="16"/>
          <w:shd w:val="clear" w:color="auto" w:fill="FFFFFF"/>
          <w:lang w:val="en-US"/>
        </w:rPr>
        <w:tab/>
      </w:r>
      <w:proofErr w:type="spellStart"/>
      <w:r>
        <w:rPr>
          <w:rFonts w:ascii="Arial" w:hAnsi="Arial" w:cs="Arial"/>
          <w:color w:val="000000"/>
          <w:sz w:val="16"/>
          <w:szCs w:val="16"/>
          <w:shd w:val="clear" w:color="auto" w:fill="FFFFFF"/>
          <w:lang w:val="en-US"/>
        </w:rPr>
        <w:t>Demšar</w:t>
      </w:r>
      <w:proofErr w:type="spellEnd"/>
      <w:r>
        <w:rPr>
          <w:rFonts w:ascii="Arial" w:hAnsi="Arial" w:cs="Arial"/>
          <w:color w:val="000000"/>
          <w:sz w:val="16"/>
          <w:szCs w:val="16"/>
          <w:shd w:val="clear" w:color="auto" w:fill="FFFFFF"/>
          <w:lang w:val="en-US"/>
        </w:rPr>
        <w:t xml:space="preserve">, J. </w:t>
      </w:r>
      <w:bookmarkStart w:id="12" w:name="__DdeLink__487_44598988"/>
      <w:r>
        <w:rPr>
          <w:rFonts w:ascii="Arial" w:hAnsi="Arial" w:cs="Arial"/>
          <w:color w:val="000000"/>
          <w:sz w:val="16"/>
          <w:szCs w:val="16"/>
          <w:shd w:val="clear" w:color="auto" w:fill="FFFFFF"/>
          <w:lang w:val="en-US"/>
        </w:rPr>
        <w:t>Statistical comparisons of classifiers over multiple data sets</w:t>
      </w:r>
      <w:bookmarkEnd w:id="12"/>
      <w:r>
        <w:rPr>
          <w:rFonts w:ascii="Arial" w:hAnsi="Arial" w:cs="Arial"/>
          <w:color w:val="000000"/>
          <w:sz w:val="16"/>
          <w:szCs w:val="16"/>
          <w:shd w:val="clear" w:color="auto" w:fill="FFFFFF"/>
          <w:lang w:val="en-US"/>
        </w:rPr>
        <w:t xml:space="preserve">. </w:t>
      </w:r>
      <w:r w:rsidRPr="00D93C49">
        <w:rPr>
          <w:rFonts w:ascii="Arial" w:hAnsi="Arial" w:cs="Arial"/>
          <w:i/>
          <w:color w:val="000000"/>
          <w:sz w:val="16"/>
          <w:szCs w:val="16"/>
          <w:shd w:val="clear" w:color="auto" w:fill="FFFFFF"/>
          <w:lang w:val="en-US"/>
        </w:rPr>
        <w:t xml:space="preserve">J. Mach. Learn. </w:t>
      </w:r>
      <w:proofErr w:type="gramStart"/>
      <w:r w:rsidRPr="00D93C49">
        <w:rPr>
          <w:rFonts w:ascii="Arial" w:hAnsi="Arial" w:cs="Arial"/>
          <w:i/>
          <w:color w:val="000000"/>
          <w:sz w:val="16"/>
          <w:szCs w:val="16"/>
          <w:shd w:val="clear" w:color="auto" w:fill="FFFFFF"/>
          <w:lang w:val="en-US"/>
        </w:rPr>
        <w:t>Res.</w:t>
      </w:r>
      <w:r>
        <w:rPr>
          <w:rFonts w:ascii="Arial" w:hAnsi="Arial" w:cs="Arial"/>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7</w:t>
      </w:r>
      <w:r>
        <w:rPr>
          <w:rFonts w:ascii="Arial" w:hAnsi="Arial" w:cs="Arial"/>
          <w:color w:val="000000"/>
          <w:sz w:val="16"/>
          <w:szCs w:val="16"/>
          <w:shd w:val="clear" w:color="auto" w:fill="FFFFFF"/>
          <w:lang w:val="en-US"/>
        </w:rPr>
        <w:t>, 1</w:t>
      </w:r>
      <w:r>
        <w:rPr>
          <w:rFonts w:ascii="Arial" w:hAnsi="Arial" w:cs="Arial"/>
          <w:sz w:val="16"/>
          <w:szCs w:val="16"/>
          <w:lang w:val="en-US"/>
        </w:rPr>
        <w:t>–</w:t>
      </w:r>
      <w:r>
        <w:rPr>
          <w:rFonts w:ascii="Arial" w:hAnsi="Arial" w:cs="Arial"/>
          <w:color w:val="000000"/>
          <w:sz w:val="16"/>
          <w:szCs w:val="16"/>
          <w:shd w:val="clear" w:color="auto" w:fill="FFFFFF"/>
          <w:lang w:val="en-US"/>
        </w:rPr>
        <w:t>30 (2006).</w:t>
      </w:r>
      <w:proofErr w:type="gramEnd"/>
    </w:p>
    <w:p w:rsidR="004952A0" w:rsidRPr="00D93C49" w:rsidRDefault="004952A0" w:rsidP="004952A0">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lastRenderedPageBreak/>
        <w:t>49</w:t>
      </w:r>
      <w:r>
        <w:rPr>
          <w:rFonts w:ascii="Arial" w:hAnsi="Arial" w:cs="Arial"/>
          <w:color w:val="000000"/>
          <w:sz w:val="16"/>
          <w:szCs w:val="16"/>
          <w:shd w:val="clear" w:color="auto" w:fill="FFFFFF"/>
          <w:lang w:val="en-US"/>
        </w:rPr>
        <w:tab/>
      </w:r>
      <w:proofErr w:type="spellStart"/>
      <w:r>
        <w:rPr>
          <w:rFonts w:ascii="Arial" w:hAnsi="Arial" w:cs="Arial"/>
          <w:color w:val="000000"/>
          <w:sz w:val="16"/>
          <w:szCs w:val="16"/>
          <w:shd w:val="clear" w:color="auto" w:fill="FFFFFF"/>
          <w:lang w:val="en-US"/>
        </w:rPr>
        <w:t>Benjamini</w:t>
      </w:r>
      <w:proofErr w:type="spellEnd"/>
      <w:r>
        <w:rPr>
          <w:rFonts w:ascii="Arial" w:hAnsi="Arial" w:cs="Arial"/>
          <w:color w:val="000000"/>
          <w:sz w:val="16"/>
          <w:szCs w:val="16"/>
          <w:shd w:val="clear" w:color="auto" w:fill="FFFFFF"/>
          <w:lang w:val="en-US"/>
        </w:rPr>
        <w:t xml:space="preserve">, Y. &amp; Hochberg, Y. et al. Controlling the false discovery rate: A practical and powerful approach to multiple testing. </w:t>
      </w:r>
      <w:proofErr w:type="gramStart"/>
      <w:r w:rsidRPr="00D93C49">
        <w:rPr>
          <w:rFonts w:ascii="Arial" w:hAnsi="Arial" w:cs="Arial"/>
          <w:i/>
          <w:color w:val="000000"/>
          <w:sz w:val="16"/>
          <w:szCs w:val="16"/>
          <w:shd w:val="clear" w:color="auto" w:fill="FFFFFF"/>
          <w:lang w:val="en-US"/>
        </w:rPr>
        <w:t>J. R. Stat. Soc.</w:t>
      </w:r>
      <w:r>
        <w:rPr>
          <w:rFonts w:ascii="Arial" w:hAnsi="Arial" w:cs="Arial"/>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57</w:t>
      </w:r>
      <w:r>
        <w:rPr>
          <w:rFonts w:ascii="Arial" w:hAnsi="Arial" w:cs="Arial"/>
          <w:color w:val="000000"/>
          <w:sz w:val="16"/>
          <w:szCs w:val="16"/>
          <w:shd w:val="clear" w:color="auto" w:fill="FFFFFF"/>
          <w:lang w:val="en-US"/>
        </w:rPr>
        <w:t>, 289</w:t>
      </w:r>
      <w:r>
        <w:rPr>
          <w:rFonts w:ascii="Arial" w:hAnsi="Arial" w:cs="Arial"/>
          <w:sz w:val="16"/>
          <w:szCs w:val="16"/>
          <w:lang w:val="en-US"/>
        </w:rPr>
        <w:t>–</w:t>
      </w:r>
      <w:r>
        <w:rPr>
          <w:rFonts w:ascii="Arial" w:hAnsi="Arial" w:cs="Arial"/>
          <w:color w:val="000000"/>
          <w:sz w:val="16"/>
          <w:szCs w:val="16"/>
          <w:shd w:val="clear" w:color="auto" w:fill="FFFFFF"/>
          <w:lang w:val="en-US"/>
        </w:rPr>
        <w:t>300 (1995).</w:t>
      </w:r>
      <w:proofErr w:type="gramEnd"/>
    </w:p>
    <w:p w:rsidR="00A3124C" w:rsidRDefault="00A3124C">
      <w:pPr>
        <w:spacing w:after="0" w:line="240" w:lineRule="auto"/>
        <w:ind w:left="142" w:hanging="142"/>
        <w:jc w:val="both"/>
      </w:pPr>
    </w:p>
    <w:sectPr w:rsidR="00A3124C" w:rsidSect="00212247">
      <w:footerReference w:type="default" r:id="rId11"/>
      <w:pgSz w:w="11906" w:h="16838"/>
      <w:pgMar w:top="1134" w:right="1134" w:bottom="1686" w:left="1134" w:header="0" w:footer="1134" w:gutter="0"/>
      <w:cols w:space="720"/>
      <w:formProt w:val="0"/>
      <w:docGrid w:linePitch="312" w:charSpace="-204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Ivan Gestaira Costa Filho" w:date="2016-01-27T09:33:00Z" w:initials="IG">
    <w:p w:rsidR="00222921" w:rsidRPr="00FF2D02" w:rsidRDefault="00222921" w:rsidP="006861D5">
      <w:pPr>
        <w:pStyle w:val="Kommentartext"/>
        <w:rPr>
          <w:lang w:val="en-US"/>
        </w:rPr>
      </w:pPr>
      <w:r>
        <w:rPr>
          <w:rStyle w:val="Kommentarzeichen"/>
        </w:rPr>
        <w:annotationRef/>
      </w:r>
      <w:r w:rsidRPr="0029670B">
        <w:rPr>
          <w:b/>
          <w:lang w:val="en-US"/>
        </w:rPr>
        <w:t>To Editor:</w:t>
      </w:r>
      <w:r w:rsidRPr="00FF2D02">
        <w:rPr>
          <w:lang w:val="en-US"/>
        </w:rPr>
        <w:t xml:space="preserve"> We have updated the </w:t>
      </w:r>
      <w:r>
        <w:rPr>
          <w:lang w:val="en-US"/>
        </w:rPr>
        <w:t>number of evaluated methods to</w:t>
      </w:r>
      <w:r w:rsidRPr="00FF2D02">
        <w:rPr>
          <w:lang w:val="en-US"/>
        </w:rPr>
        <w:t xml:space="preserve"> 10 methods.</w:t>
      </w:r>
      <w:r>
        <w:rPr>
          <w:lang w:val="en-US"/>
        </w:rPr>
        <w:t xml:space="preserve"> The discrepancies in these numbers arose</w:t>
      </w:r>
      <w:r w:rsidRPr="00FF2D02">
        <w:rPr>
          <w:lang w:val="en-US"/>
        </w:rPr>
        <w:t xml:space="preserve"> from the fact</w:t>
      </w:r>
      <w:r>
        <w:rPr>
          <w:lang w:val="en-US"/>
        </w:rPr>
        <w:t xml:space="preserve"> that</w:t>
      </w:r>
      <w:r w:rsidRPr="00FF2D02">
        <w:rPr>
          <w:lang w:val="en-US"/>
        </w:rPr>
        <w:t xml:space="preserve"> we also counted method va</w:t>
      </w:r>
      <w:r>
        <w:rPr>
          <w:lang w:val="en-US"/>
        </w:rPr>
        <w:t>riants and baseline approaches.</w:t>
      </w:r>
      <w:r w:rsidRPr="00FF2D02">
        <w:rPr>
          <w:lang w:val="en-US"/>
        </w:rPr>
        <w:t xml:space="preserve"> </w:t>
      </w:r>
    </w:p>
    <w:p w:rsidR="00222921" w:rsidRPr="00FF2D02" w:rsidRDefault="00222921">
      <w:pPr>
        <w:pStyle w:val="Kommentartext"/>
        <w:rPr>
          <w:lang w:val="en-US"/>
        </w:rPr>
      </w:pPr>
    </w:p>
  </w:comment>
  <w:comment w:id="3" w:author="Ivan Gestaira Costa Filho" w:date="2016-01-27T16:19:00Z" w:initials="IG">
    <w:p w:rsidR="00222921" w:rsidRPr="000E1420" w:rsidRDefault="00222921">
      <w:pPr>
        <w:pStyle w:val="Kommentartext"/>
        <w:rPr>
          <w:lang w:val="en-US"/>
        </w:rPr>
      </w:pPr>
      <w:r>
        <w:rPr>
          <w:rStyle w:val="Kommentarzeichen"/>
        </w:rPr>
        <w:annotationRef/>
      </w:r>
      <w:r w:rsidRPr="00D874EA">
        <w:rPr>
          <w:b/>
          <w:lang w:val="en-US"/>
        </w:rPr>
        <w:t>To Editor:</w:t>
      </w:r>
      <w:r w:rsidRPr="000E1420">
        <w:rPr>
          <w:lang w:val="en-US"/>
        </w:rPr>
        <w:t xml:space="preserve"> we changed this part to make the difference between statistics (TC, FS) and baseline footprint methods based on these statistics. </w:t>
      </w:r>
    </w:p>
  </w:comment>
  <w:comment w:id="4" w:author="Ivan Gestaira Costa Filho" w:date="2016-01-27T16:19:00Z" w:initials="IG">
    <w:p w:rsidR="00222921" w:rsidRPr="00FF2D02" w:rsidRDefault="00D874EA">
      <w:pPr>
        <w:pStyle w:val="Kommentartext"/>
        <w:rPr>
          <w:lang w:val="en-US"/>
        </w:rPr>
      </w:pPr>
      <w:r>
        <w:rPr>
          <w:b/>
          <w:lang w:val="en-US"/>
        </w:rPr>
        <w:t>To E</w:t>
      </w:r>
      <w:r w:rsidR="00222921" w:rsidRPr="00BC7056">
        <w:rPr>
          <w:b/>
          <w:lang w:val="en-US"/>
        </w:rPr>
        <w:t>ditor:</w:t>
      </w:r>
      <w:r w:rsidR="00222921">
        <w:rPr>
          <w:lang w:val="en-US"/>
        </w:rPr>
        <w:t xml:space="preserve"> </w:t>
      </w:r>
      <w:r w:rsidR="00222921">
        <w:rPr>
          <w:rStyle w:val="Kommentarzeichen"/>
        </w:rPr>
        <w:annotationRef/>
      </w:r>
      <w:r w:rsidR="00222921" w:rsidRPr="00FF2D02">
        <w:rPr>
          <w:lang w:val="en-US"/>
        </w:rPr>
        <w:t>Tag Counting</w:t>
      </w:r>
      <w:r w:rsidR="00222921">
        <w:rPr>
          <w:lang w:val="en-US"/>
        </w:rPr>
        <w:t xml:space="preserve"> (TC)</w:t>
      </w:r>
      <w:r w:rsidR="00222921" w:rsidRPr="00FF2D02">
        <w:rPr>
          <w:lang w:val="en-US"/>
        </w:rPr>
        <w:t xml:space="preserve"> is only a statistic. However, it is common in the field to use ranking of these statistics as “baseline methods”</w:t>
      </w:r>
      <w:r w:rsidR="00222921">
        <w:rPr>
          <w:lang w:val="en-US"/>
        </w:rPr>
        <w:t>. We have changed the wording</w:t>
      </w:r>
      <w:r w:rsidR="00222921" w:rsidRPr="00FF2D02">
        <w:rPr>
          <w:lang w:val="en-US"/>
        </w:rPr>
        <w:t xml:space="preserve"> to call </w:t>
      </w:r>
      <w:r w:rsidR="00222921">
        <w:rPr>
          <w:lang w:val="en-US"/>
        </w:rPr>
        <w:t>‘</w:t>
      </w:r>
      <w:r w:rsidR="00222921" w:rsidRPr="00FF2D02">
        <w:rPr>
          <w:lang w:val="en-US"/>
        </w:rPr>
        <w:t>TC</w:t>
      </w:r>
      <w:r w:rsidR="00222921">
        <w:rPr>
          <w:lang w:val="en-US"/>
        </w:rPr>
        <w:t>’</w:t>
      </w:r>
      <w:r w:rsidR="00222921" w:rsidRPr="00FF2D02">
        <w:rPr>
          <w:lang w:val="en-US"/>
        </w:rPr>
        <w:t xml:space="preserve"> the statistics and </w:t>
      </w:r>
      <w:r w:rsidR="00222921">
        <w:rPr>
          <w:lang w:val="en-US"/>
        </w:rPr>
        <w:t>‘</w:t>
      </w:r>
      <w:r w:rsidR="00222921" w:rsidRPr="00FF2D02">
        <w:rPr>
          <w:lang w:val="en-US"/>
        </w:rPr>
        <w:t>TC-Rank</w:t>
      </w:r>
      <w:r w:rsidR="00222921">
        <w:rPr>
          <w:lang w:val="en-US"/>
        </w:rPr>
        <w:t>’</w:t>
      </w:r>
      <w:r w:rsidR="00222921" w:rsidRPr="00FF2D02">
        <w:rPr>
          <w:lang w:val="en-US"/>
        </w:rPr>
        <w:t xml:space="preserve"> the “method”. I hop</w:t>
      </w:r>
      <w:r w:rsidR="00222921">
        <w:rPr>
          <w:lang w:val="en-US"/>
        </w:rPr>
        <w:t>e this makes this point clearer.</w:t>
      </w:r>
    </w:p>
  </w:comment>
  <w:comment w:id="5" w:author="Ivan Gestaira Costa Filho" w:date="2016-01-27T16:19:00Z" w:initials="IG">
    <w:p w:rsidR="00222921" w:rsidRPr="000E1420" w:rsidRDefault="00222921">
      <w:pPr>
        <w:pStyle w:val="Kommentartext"/>
        <w:rPr>
          <w:lang w:val="en-US"/>
        </w:rPr>
      </w:pPr>
      <w:r>
        <w:rPr>
          <w:rStyle w:val="Kommentarzeichen"/>
        </w:rPr>
        <w:annotationRef/>
      </w:r>
      <w:r w:rsidRPr="00D874EA">
        <w:rPr>
          <w:b/>
          <w:lang w:val="en-US"/>
        </w:rPr>
        <w:t>To Editor:</w:t>
      </w:r>
      <w:r w:rsidRPr="000E1420">
        <w:rPr>
          <w:lang w:val="en-US"/>
        </w:rPr>
        <w:t xml:space="preserve"> this paragraph has been modified to </w:t>
      </w:r>
      <w:r w:rsidR="00D874EA" w:rsidRPr="000E1420">
        <w:rPr>
          <w:lang w:val="en-US"/>
        </w:rPr>
        <w:t>accommodate</w:t>
      </w:r>
      <w:r w:rsidRPr="000E1420">
        <w:rPr>
          <w:lang w:val="en-US"/>
        </w:rPr>
        <w:t xml:space="preserve"> the reviewer 2 and your request. Note that we included in our analysis all naked DNA experiments available (3).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07E5" w:rsidRDefault="00CF07E5">
      <w:pPr>
        <w:spacing w:after="0" w:line="240" w:lineRule="auto"/>
      </w:pPr>
      <w:r>
        <w:separator/>
      </w:r>
    </w:p>
  </w:endnote>
  <w:endnote w:type="continuationSeparator" w:id="0">
    <w:p w:rsidR="00CF07E5" w:rsidRDefault="00CF07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1"/>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Ubuntu">
    <w:altName w:val="Cambria"/>
    <w:charset w:val="01"/>
    <w:family w:val="roman"/>
    <w:pitch w:val="variable"/>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921" w:rsidRDefault="00BE7C38">
    <w:pPr>
      <w:pStyle w:val="Fuzeile"/>
      <w:jc w:val="center"/>
    </w:pPr>
    <w:r>
      <w:fldChar w:fldCharType="begin"/>
    </w:r>
    <w:r w:rsidR="00915A2B">
      <w:instrText>PAGE</w:instrText>
    </w:r>
    <w:r>
      <w:fldChar w:fldCharType="separate"/>
    </w:r>
    <w:r w:rsidR="00D908DC">
      <w:rPr>
        <w:noProof/>
      </w:rPr>
      <w:t>5</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07E5" w:rsidRDefault="00CF07E5">
      <w:pPr>
        <w:spacing w:after="0" w:line="240" w:lineRule="auto"/>
      </w:pPr>
      <w:r>
        <w:separator/>
      </w:r>
    </w:p>
  </w:footnote>
  <w:footnote w:type="continuationSeparator" w:id="0">
    <w:p w:rsidR="00CF07E5" w:rsidRDefault="00CF07E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7"/>
  <w:proofState w:spelling="clean" w:grammar="clean"/>
  <w:doNotTrackMoves/>
  <w:defaultTabStop w:val="708"/>
  <w:hyphenationZone w:val="425"/>
  <w:characterSpacingControl w:val="doNotCompress"/>
  <w:footnotePr>
    <w:footnote w:id="-1"/>
    <w:footnote w:id="0"/>
  </w:footnotePr>
  <w:endnotePr>
    <w:endnote w:id="-1"/>
    <w:endnote w:id="0"/>
  </w:endnotePr>
  <w:compat/>
  <w:rsids>
    <w:rsidRoot w:val="00A3124C"/>
    <w:rsid w:val="00021F9F"/>
    <w:rsid w:val="00022F33"/>
    <w:rsid w:val="0003054F"/>
    <w:rsid w:val="00033088"/>
    <w:rsid w:val="00035C63"/>
    <w:rsid w:val="0003744E"/>
    <w:rsid w:val="000454FE"/>
    <w:rsid w:val="000574B9"/>
    <w:rsid w:val="0006149F"/>
    <w:rsid w:val="00081B01"/>
    <w:rsid w:val="000907ED"/>
    <w:rsid w:val="000940B2"/>
    <w:rsid w:val="000A220A"/>
    <w:rsid w:val="000C43DF"/>
    <w:rsid w:val="000D086D"/>
    <w:rsid w:val="000E1420"/>
    <w:rsid w:val="000E6F43"/>
    <w:rsid w:val="000F1628"/>
    <w:rsid w:val="00122738"/>
    <w:rsid w:val="00150596"/>
    <w:rsid w:val="00155403"/>
    <w:rsid w:val="001711DB"/>
    <w:rsid w:val="00187CF0"/>
    <w:rsid w:val="001A0077"/>
    <w:rsid w:val="001A4BFB"/>
    <w:rsid w:val="001B0442"/>
    <w:rsid w:val="001C172D"/>
    <w:rsid w:val="001D47FA"/>
    <w:rsid w:val="00210D8B"/>
    <w:rsid w:val="00212247"/>
    <w:rsid w:val="00222921"/>
    <w:rsid w:val="002252EC"/>
    <w:rsid w:val="00241EE7"/>
    <w:rsid w:val="0026033E"/>
    <w:rsid w:val="00261D69"/>
    <w:rsid w:val="00263B51"/>
    <w:rsid w:val="002709CE"/>
    <w:rsid w:val="00282ACD"/>
    <w:rsid w:val="00290705"/>
    <w:rsid w:val="0029457E"/>
    <w:rsid w:val="0029670B"/>
    <w:rsid w:val="002A44FE"/>
    <w:rsid w:val="002C0550"/>
    <w:rsid w:val="002C3BAD"/>
    <w:rsid w:val="002C660D"/>
    <w:rsid w:val="002D10B8"/>
    <w:rsid w:val="002E3597"/>
    <w:rsid w:val="00307DF6"/>
    <w:rsid w:val="003109D1"/>
    <w:rsid w:val="00344329"/>
    <w:rsid w:val="00345B80"/>
    <w:rsid w:val="00371D0E"/>
    <w:rsid w:val="003743CF"/>
    <w:rsid w:val="00377620"/>
    <w:rsid w:val="00384166"/>
    <w:rsid w:val="003A0148"/>
    <w:rsid w:val="003A3007"/>
    <w:rsid w:val="003A46A1"/>
    <w:rsid w:val="003C2358"/>
    <w:rsid w:val="004026DA"/>
    <w:rsid w:val="00407836"/>
    <w:rsid w:val="004435EA"/>
    <w:rsid w:val="004952A0"/>
    <w:rsid w:val="004F4310"/>
    <w:rsid w:val="004F4437"/>
    <w:rsid w:val="004F67C0"/>
    <w:rsid w:val="00530AF9"/>
    <w:rsid w:val="00540362"/>
    <w:rsid w:val="005451F0"/>
    <w:rsid w:val="0058270C"/>
    <w:rsid w:val="005854AE"/>
    <w:rsid w:val="0059538D"/>
    <w:rsid w:val="00597453"/>
    <w:rsid w:val="005A5F14"/>
    <w:rsid w:val="005D0C04"/>
    <w:rsid w:val="005D4998"/>
    <w:rsid w:val="00622248"/>
    <w:rsid w:val="00632F9E"/>
    <w:rsid w:val="0064176B"/>
    <w:rsid w:val="006447C6"/>
    <w:rsid w:val="00644D3D"/>
    <w:rsid w:val="006861D5"/>
    <w:rsid w:val="00690593"/>
    <w:rsid w:val="00697CE9"/>
    <w:rsid w:val="006A5833"/>
    <w:rsid w:val="006C56D7"/>
    <w:rsid w:val="006E3202"/>
    <w:rsid w:val="006E5C9B"/>
    <w:rsid w:val="006F61E6"/>
    <w:rsid w:val="007241EA"/>
    <w:rsid w:val="00736810"/>
    <w:rsid w:val="007573C6"/>
    <w:rsid w:val="0076424A"/>
    <w:rsid w:val="007656B7"/>
    <w:rsid w:val="00773D21"/>
    <w:rsid w:val="007969DB"/>
    <w:rsid w:val="007A249D"/>
    <w:rsid w:val="007A65A9"/>
    <w:rsid w:val="00857553"/>
    <w:rsid w:val="00872D12"/>
    <w:rsid w:val="008739BF"/>
    <w:rsid w:val="00887D61"/>
    <w:rsid w:val="00890F83"/>
    <w:rsid w:val="008C6485"/>
    <w:rsid w:val="008D261C"/>
    <w:rsid w:val="008D275C"/>
    <w:rsid w:val="008D4861"/>
    <w:rsid w:val="008F10D5"/>
    <w:rsid w:val="00915A2B"/>
    <w:rsid w:val="00916507"/>
    <w:rsid w:val="0092507F"/>
    <w:rsid w:val="00934596"/>
    <w:rsid w:val="009355AD"/>
    <w:rsid w:val="00973A4A"/>
    <w:rsid w:val="009912D3"/>
    <w:rsid w:val="009B02E9"/>
    <w:rsid w:val="009D6507"/>
    <w:rsid w:val="009E53F9"/>
    <w:rsid w:val="009E548C"/>
    <w:rsid w:val="009F46FA"/>
    <w:rsid w:val="009F6015"/>
    <w:rsid w:val="00A12CF7"/>
    <w:rsid w:val="00A202FC"/>
    <w:rsid w:val="00A242EB"/>
    <w:rsid w:val="00A3124C"/>
    <w:rsid w:val="00A45C63"/>
    <w:rsid w:val="00A50245"/>
    <w:rsid w:val="00A51048"/>
    <w:rsid w:val="00A65E66"/>
    <w:rsid w:val="00A74902"/>
    <w:rsid w:val="00AA5613"/>
    <w:rsid w:val="00AB6D8C"/>
    <w:rsid w:val="00AB73C2"/>
    <w:rsid w:val="00AC064E"/>
    <w:rsid w:val="00AD7AFC"/>
    <w:rsid w:val="00AE6B0F"/>
    <w:rsid w:val="00B268F6"/>
    <w:rsid w:val="00B30733"/>
    <w:rsid w:val="00B374D6"/>
    <w:rsid w:val="00B501DA"/>
    <w:rsid w:val="00B5047B"/>
    <w:rsid w:val="00B73523"/>
    <w:rsid w:val="00BB2C55"/>
    <w:rsid w:val="00BC7056"/>
    <w:rsid w:val="00BE7C38"/>
    <w:rsid w:val="00BF0D48"/>
    <w:rsid w:val="00BF6BB6"/>
    <w:rsid w:val="00C1296D"/>
    <w:rsid w:val="00C13FBF"/>
    <w:rsid w:val="00C21612"/>
    <w:rsid w:val="00C27991"/>
    <w:rsid w:val="00C44209"/>
    <w:rsid w:val="00C514BA"/>
    <w:rsid w:val="00C5484C"/>
    <w:rsid w:val="00C555A6"/>
    <w:rsid w:val="00C67E9B"/>
    <w:rsid w:val="00C76FD8"/>
    <w:rsid w:val="00CA2C9B"/>
    <w:rsid w:val="00CB1DA6"/>
    <w:rsid w:val="00CC7B5F"/>
    <w:rsid w:val="00CF07E5"/>
    <w:rsid w:val="00CF1C97"/>
    <w:rsid w:val="00CF5ECC"/>
    <w:rsid w:val="00CF7274"/>
    <w:rsid w:val="00CF7AAE"/>
    <w:rsid w:val="00D0023B"/>
    <w:rsid w:val="00D2256A"/>
    <w:rsid w:val="00D47E9D"/>
    <w:rsid w:val="00D65F56"/>
    <w:rsid w:val="00D70755"/>
    <w:rsid w:val="00D76043"/>
    <w:rsid w:val="00D7753B"/>
    <w:rsid w:val="00D83936"/>
    <w:rsid w:val="00D84334"/>
    <w:rsid w:val="00D874EA"/>
    <w:rsid w:val="00D908DC"/>
    <w:rsid w:val="00D91E8E"/>
    <w:rsid w:val="00DA1B42"/>
    <w:rsid w:val="00DB7835"/>
    <w:rsid w:val="00DC11C5"/>
    <w:rsid w:val="00DC5298"/>
    <w:rsid w:val="00DD1B7E"/>
    <w:rsid w:val="00E052D5"/>
    <w:rsid w:val="00E24082"/>
    <w:rsid w:val="00E32FB9"/>
    <w:rsid w:val="00E35C15"/>
    <w:rsid w:val="00E82A76"/>
    <w:rsid w:val="00E86100"/>
    <w:rsid w:val="00E866B5"/>
    <w:rsid w:val="00E90D45"/>
    <w:rsid w:val="00EB25A8"/>
    <w:rsid w:val="00EC5ECB"/>
    <w:rsid w:val="00EE5458"/>
    <w:rsid w:val="00EE6D56"/>
    <w:rsid w:val="00F002BB"/>
    <w:rsid w:val="00F10720"/>
    <w:rsid w:val="00F20A1F"/>
    <w:rsid w:val="00F2671F"/>
    <w:rsid w:val="00F72F32"/>
    <w:rsid w:val="00F74E19"/>
    <w:rsid w:val="00F7598C"/>
    <w:rsid w:val="00F83C62"/>
    <w:rsid w:val="00F9651C"/>
    <w:rsid w:val="00FC3877"/>
    <w:rsid w:val="00FC5727"/>
    <w:rsid w:val="00FD077A"/>
    <w:rsid w:val="00FD3247"/>
    <w:rsid w:val="00FE3A18"/>
    <w:rsid w:val="00FE7E53"/>
    <w:rsid w:val="00FF2D02"/>
    <w:rsid w:val="00FF4B79"/>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4"/>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header" w:uiPriority="0"/>
    <w:lsdException w:name="footer" w:uiPriority="0"/>
    <w:lsdException w:name="caption" w:uiPriority="0" w:qFormat="1"/>
    <w:lsdException w:name="annotation reference" w:uiPriority="0" w:qFormat="1"/>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annotation subject" w:uiPriority="0" w:qFormat="1"/>
    <w:lsdException w:name="Balloon Text"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qFormat="1"/>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F6E84"/>
    <w:pPr>
      <w:suppressAutoHyphens/>
      <w:spacing w:after="200"/>
    </w:pPr>
    <w:rPr>
      <w:color w:val="00000A"/>
      <w:sz w:val="22"/>
    </w:rPr>
  </w:style>
  <w:style w:type="paragraph" w:styleId="berschrift1">
    <w:name w:val="heading 1"/>
    <w:basedOn w:val="Standard"/>
    <w:qFormat/>
    <w:rsid w:val="00FF6E84"/>
    <w:pPr>
      <w:suppressAutoHyphens w:val="0"/>
      <w:spacing w:before="280" w:after="280" w:line="240" w:lineRule="auto"/>
      <w:outlineLvl w:val="0"/>
    </w:pPr>
    <w:rPr>
      <w:rFonts w:ascii="Times New Roman" w:eastAsia="Times New Roman" w:hAnsi="Times New Roman" w:cs="Times New Roman"/>
      <w:b/>
      <w:bCs/>
      <w:sz w:val="48"/>
      <w:szCs w:val="48"/>
      <w:lang w:eastAsia="pt-BR"/>
    </w:rPr>
  </w:style>
  <w:style w:type="paragraph" w:styleId="berschrift2">
    <w:name w:val="heading 2"/>
    <w:basedOn w:val="Heading"/>
    <w:qFormat/>
    <w:rsid w:val="006A7365"/>
    <w:pPr>
      <w:outlineLvl w:val="1"/>
    </w:pPr>
  </w:style>
  <w:style w:type="paragraph" w:styleId="berschrift3">
    <w:name w:val="heading 3"/>
    <w:basedOn w:val="Heading"/>
    <w:qFormat/>
    <w:rsid w:val="006A7365"/>
    <w:pPr>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 Link"/>
    <w:basedOn w:val="Absatz-Standardschriftart"/>
    <w:uiPriority w:val="99"/>
    <w:rsid w:val="00FF6E84"/>
    <w:rPr>
      <w:color w:val="0000FF"/>
      <w:u w:val="single"/>
    </w:rPr>
  </w:style>
  <w:style w:type="character" w:customStyle="1" w:styleId="BalloonTextChar">
    <w:name w:val="Balloon Text Char"/>
    <w:basedOn w:val="Absatz-Standardschriftart"/>
    <w:qFormat/>
    <w:rsid w:val="00FF6E84"/>
    <w:rPr>
      <w:rFonts w:ascii="Tahoma" w:hAnsi="Tahoma" w:cs="Tahoma"/>
      <w:sz w:val="16"/>
      <w:szCs w:val="16"/>
    </w:rPr>
  </w:style>
  <w:style w:type="character" w:styleId="Kommentarzeichen">
    <w:name w:val="annotation reference"/>
    <w:basedOn w:val="Absatz-Standardschriftart"/>
    <w:qFormat/>
    <w:rsid w:val="00FF6E84"/>
    <w:rPr>
      <w:sz w:val="18"/>
      <w:szCs w:val="18"/>
    </w:rPr>
  </w:style>
  <w:style w:type="character" w:customStyle="1" w:styleId="CommentTextChar">
    <w:name w:val="Comment Text Char"/>
    <w:basedOn w:val="Absatz-Standardschriftart"/>
    <w:qFormat/>
    <w:rsid w:val="00FF6E84"/>
    <w:rPr>
      <w:sz w:val="24"/>
      <w:szCs w:val="24"/>
    </w:rPr>
  </w:style>
  <w:style w:type="character" w:customStyle="1" w:styleId="CommentSubjectChar">
    <w:name w:val="Comment Subject Char"/>
    <w:basedOn w:val="CommentTextChar"/>
    <w:qFormat/>
    <w:rsid w:val="00FF6E84"/>
    <w:rPr>
      <w:b/>
      <w:bCs/>
      <w:sz w:val="20"/>
      <w:szCs w:val="20"/>
    </w:rPr>
  </w:style>
  <w:style w:type="character" w:customStyle="1" w:styleId="Heading1Char">
    <w:name w:val="Heading 1 Char"/>
    <w:basedOn w:val="Absatz-Standardschriftart"/>
    <w:qFormat/>
    <w:rsid w:val="00FF6E84"/>
    <w:rPr>
      <w:rFonts w:ascii="Times New Roman" w:eastAsia="Times New Roman" w:hAnsi="Times New Roman" w:cs="Times New Roman"/>
      <w:b/>
      <w:bCs/>
      <w:sz w:val="48"/>
      <w:szCs w:val="48"/>
      <w:lang w:eastAsia="pt-BR"/>
    </w:rPr>
  </w:style>
  <w:style w:type="character" w:customStyle="1" w:styleId="HeaderChar">
    <w:name w:val="Header Char"/>
    <w:basedOn w:val="Absatz-Standardschriftart"/>
    <w:qFormat/>
    <w:rsid w:val="00FF6E84"/>
    <w:rPr>
      <w:color w:val="00000A"/>
    </w:rPr>
  </w:style>
  <w:style w:type="character" w:customStyle="1" w:styleId="FooterChar">
    <w:name w:val="Footer Char"/>
    <w:basedOn w:val="Absatz-Standardschriftart"/>
    <w:qFormat/>
    <w:rsid w:val="00FF6E84"/>
    <w:rPr>
      <w:color w:val="00000A"/>
    </w:rPr>
  </w:style>
  <w:style w:type="character" w:customStyle="1" w:styleId="apple-converted-space">
    <w:name w:val="apple-converted-space"/>
    <w:basedOn w:val="Absatz-Standardschriftart"/>
    <w:qFormat/>
    <w:rsid w:val="00FF6E84"/>
  </w:style>
  <w:style w:type="character" w:styleId="Hervorhebung">
    <w:name w:val="Emphasis"/>
    <w:basedOn w:val="Absatz-Standardschriftart"/>
    <w:qFormat/>
    <w:rsid w:val="00FF6E84"/>
    <w:rPr>
      <w:i/>
      <w:iCs/>
    </w:rPr>
  </w:style>
  <w:style w:type="character" w:customStyle="1" w:styleId="cit">
    <w:name w:val="cit"/>
    <w:basedOn w:val="Absatz-Standardschriftart"/>
    <w:qFormat/>
    <w:rsid w:val="00FF6E84"/>
  </w:style>
  <w:style w:type="character" w:customStyle="1" w:styleId="NumberingSymbols">
    <w:name w:val="Numbering Symbols"/>
    <w:qFormat/>
    <w:rsid w:val="00FF6E84"/>
  </w:style>
  <w:style w:type="character" w:customStyle="1" w:styleId="FootnoteCharacters">
    <w:name w:val="Footnote Characters"/>
    <w:qFormat/>
    <w:rsid w:val="00FF6E84"/>
  </w:style>
  <w:style w:type="character" w:customStyle="1" w:styleId="FootnoteAnchor">
    <w:name w:val="Footnote Anchor"/>
    <w:rsid w:val="00FF6E84"/>
    <w:rPr>
      <w:vertAlign w:val="superscript"/>
    </w:rPr>
  </w:style>
  <w:style w:type="character" w:customStyle="1" w:styleId="EndnoteAnchor">
    <w:name w:val="Endnote Anchor"/>
    <w:rsid w:val="00FF6E84"/>
    <w:rPr>
      <w:vertAlign w:val="superscript"/>
    </w:rPr>
  </w:style>
  <w:style w:type="character" w:customStyle="1" w:styleId="EndnoteCharacters">
    <w:name w:val="Endnote Characters"/>
    <w:qFormat/>
    <w:rsid w:val="00FF6E84"/>
  </w:style>
  <w:style w:type="character" w:customStyle="1" w:styleId="Quotation">
    <w:name w:val="Quotation"/>
    <w:qFormat/>
    <w:rsid w:val="00212247"/>
    <w:rPr>
      <w:i/>
      <w:iCs/>
    </w:rPr>
  </w:style>
  <w:style w:type="character" w:customStyle="1" w:styleId="Bullets">
    <w:name w:val="Bullets"/>
    <w:qFormat/>
    <w:rsid w:val="00212247"/>
    <w:rPr>
      <w:rFonts w:ascii="OpenSymbol" w:eastAsia="OpenSymbol" w:hAnsi="OpenSymbol" w:cs="OpenSymbol"/>
    </w:rPr>
  </w:style>
  <w:style w:type="paragraph" w:customStyle="1" w:styleId="Heading">
    <w:name w:val="Heading"/>
    <w:basedOn w:val="Standard"/>
    <w:next w:val="TextBody"/>
    <w:qFormat/>
    <w:rsid w:val="00FF6E84"/>
    <w:pPr>
      <w:keepNext/>
      <w:spacing w:before="240" w:after="120"/>
    </w:pPr>
    <w:rPr>
      <w:rFonts w:ascii="Liberation Sans" w:hAnsi="Liberation Sans" w:cs="FreeSans"/>
      <w:sz w:val="28"/>
      <w:szCs w:val="28"/>
    </w:rPr>
  </w:style>
  <w:style w:type="paragraph" w:customStyle="1" w:styleId="TextBody">
    <w:name w:val="Text Body"/>
    <w:basedOn w:val="Standard"/>
    <w:rsid w:val="00FF6E84"/>
    <w:pPr>
      <w:spacing w:after="140" w:line="288" w:lineRule="auto"/>
    </w:pPr>
  </w:style>
  <w:style w:type="paragraph" w:styleId="Liste">
    <w:name w:val="List"/>
    <w:basedOn w:val="TextBody"/>
    <w:rsid w:val="00FF6E84"/>
    <w:rPr>
      <w:rFonts w:cs="FreeSans"/>
    </w:rPr>
  </w:style>
  <w:style w:type="paragraph" w:styleId="Beschriftung">
    <w:name w:val="caption"/>
    <w:basedOn w:val="Standard"/>
    <w:qFormat/>
    <w:rsid w:val="00FF6E84"/>
    <w:pPr>
      <w:suppressLineNumbers/>
      <w:spacing w:before="120" w:after="120"/>
    </w:pPr>
    <w:rPr>
      <w:rFonts w:cs="FreeSans"/>
      <w:i/>
      <w:iCs/>
      <w:sz w:val="24"/>
      <w:szCs w:val="24"/>
    </w:rPr>
  </w:style>
  <w:style w:type="paragraph" w:customStyle="1" w:styleId="Index">
    <w:name w:val="Index"/>
    <w:basedOn w:val="Standard"/>
    <w:qFormat/>
    <w:rsid w:val="00FF6E84"/>
    <w:pPr>
      <w:suppressLineNumbers/>
    </w:pPr>
    <w:rPr>
      <w:rFonts w:cs="FreeSans"/>
    </w:rPr>
  </w:style>
  <w:style w:type="paragraph" w:styleId="Sprechblasentext">
    <w:name w:val="Balloon Text"/>
    <w:basedOn w:val="Standard"/>
    <w:qFormat/>
    <w:rsid w:val="00FF6E84"/>
    <w:pPr>
      <w:spacing w:after="0" w:line="240" w:lineRule="auto"/>
    </w:pPr>
    <w:rPr>
      <w:rFonts w:ascii="Tahoma" w:hAnsi="Tahoma" w:cs="Tahoma"/>
      <w:sz w:val="16"/>
      <w:szCs w:val="16"/>
    </w:rPr>
  </w:style>
  <w:style w:type="paragraph" w:styleId="Kommentartext">
    <w:name w:val="annotation text"/>
    <w:basedOn w:val="Standard"/>
    <w:qFormat/>
    <w:rsid w:val="00FF6E84"/>
    <w:pPr>
      <w:spacing w:line="240" w:lineRule="auto"/>
    </w:pPr>
    <w:rPr>
      <w:sz w:val="24"/>
      <w:szCs w:val="24"/>
    </w:rPr>
  </w:style>
  <w:style w:type="paragraph" w:styleId="Kommentarthema">
    <w:name w:val="annotation subject"/>
    <w:basedOn w:val="Kommentartext"/>
    <w:qFormat/>
    <w:rsid w:val="00FF6E84"/>
    <w:rPr>
      <w:b/>
      <w:bCs/>
      <w:sz w:val="20"/>
      <w:szCs w:val="20"/>
    </w:rPr>
  </w:style>
  <w:style w:type="paragraph" w:styleId="Listenabsatz">
    <w:name w:val="List Paragraph"/>
    <w:basedOn w:val="Standard"/>
    <w:qFormat/>
    <w:rsid w:val="00FF6E84"/>
    <w:pPr>
      <w:ind w:left="720"/>
      <w:contextualSpacing/>
    </w:pPr>
  </w:style>
  <w:style w:type="paragraph" w:styleId="Kopfzeile">
    <w:name w:val="header"/>
    <w:basedOn w:val="Standard"/>
    <w:rsid w:val="00FF6E84"/>
    <w:pPr>
      <w:tabs>
        <w:tab w:val="center" w:pos="4320"/>
        <w:tab w:val="right" w:pos="8640"/>
      </w:tabs>
      <w:spacing w:after="0" w:line="240" w:lineRule="auto"/>
    </w:pPr>
  </w:style>
  <w:style w:type="paragraph" w:styleId="Fuzeile">
    <w:name w:val="footer"/>
    <w:basedOn w:val="Standard"/>
    <w:rsid w:val="00FF6E84"/>
    <w:pPr>
      <w:tabs>
        <w:tab w:val="center" w:pos="4320"/>
        <w:tab w:val="right" w:pos="8640"/>
      </w:tabs>
      <w:spacing w:after="0" w:line="240" w:lineRule="auto"/>
    </w:pPr>
  </w:style>
  <w:style w:type="paragraph" w:styleId="berarbeitung">
    <w:name w:val="Revision"/>
    <w:qFormat/>
    <w:rsid w:val="00FF6E84"/>
    <w:pPr>
      <w:suppressAutoHyphens/>
      <w:spacing w:line="240" w:lineRule="auto"/>
    </w:pPr>
    <w:rPr>
      <w:color w:val="00000A"/>
      <w:sz w:val="22"/>
    </w:rPr>
  </w:style>
  <w:style w:type="paragraph" w:customStyle="1" w:styleId="Footnote">
    <w:name w:val="Footnote"/>
    <w:basedOn w:val="Standard"/>
    <w:rsid w:val="00FF6E84"/>
  </w:style>
  <w:style w:type="paragraph" w:customStyle="1" w:styleId="TableContents">
    <w:name w:val="Table Contents"/>
    <w:basedOn w:val="Standard"/>
    <w:qFormat/>
    <w:rsid w:val="00FF6E84"/>
  </w:style>
  <w:style w:type="paragraph" w:customStyle="1" w:styleId="TableHeading">
    <w:name w:val="Table Heading"/>
    <w:basedOn w:val="TableContents"/>
    <w:qFormat/>
    <w:rsid w:val="00FF6E84"/>
  </w:style>
  <w:style w:type="paragraph" w:customStyle="1" w:styleId="Quotations">
    <w:name w:val="Quotations"/>
    <w:basedOn w:val="Standard"/>
    <w:qFormat/>
    <w:rsid w:val="006A7365"/>
  </w:style>
  <w:style w:type="paragraph" w:styleId="Titel">
    <w:name w:val="Title"/>
    <w:basedOn w:val="Heading"/>
    <w:qFormat/>
    <w:rsid w:val="006A7365"/>
  </w:style>
  <w:style w:type="paragraph" w:styleId="Untertitel">
    <w:name w:val="Subtitle"/>
    <w:basedOn w:val="Heading"/>
    <w:qFormat/>
    <w:rsid w:val="006A73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van.costa@rwth-aachen.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regulatory-genomics.org/hint/" TargetMode="External"/><Relationship Id="rId4" Type="http://schemas.openxmlformats.org/officeDocument/2006/relationships/webSettings" Target="webSettings.xml"/><Relationship Id="rId9" Type="http://schemas.openxmlformats.org/officeDocument/2006/relationships/hyperlink" Target="http://www.costalab.org/hint-bc"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E418B-35A7-4A6B-960D-D7E2CC6D4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8799</Words>
  <Characters>55440</Characters>
  <Application>Microsoft Office Word</Application>
  <DocSecurity>0</DocSecurity>
  <Lines>462</Lines>
  <Paragraphs>128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Helmholtz Institute For Biomedical Engineering</Company>
  <LinksUpToDate>false</LinksUpToDate>
  <CharactersWithSpaces>64111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Gusmao</dc:creator>
  <cp:keywords/>
  <cp:lastModifiedBy>Julia Magadalena</cp:lastModifiedBy>
  <cp:revision>129</cp:revision>
  <cp:lastPrinted>2015-12-21T10:25:00Z</cp:lastPrinted>
  <dcterms:created xsi:type="dcterms:W3CDTF">2016-01-25T09:46:00Z</dcterms:created>
  <dcterms:modified xsi:type="dcterms:W3CDTF">2016-01-27T19:57:00Z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Helmholtz Institute For Biomedical Engineering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style">
    <vt:lpwstr>ieee</vt:lpwstr>
  </property>
</Properties>
</file>