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4D9F8" w14:textId="41CF295C" w:rsidR="006E55B6" w:rsidRPr="00EB6C88" w:rsidRDefault="006E55B6" w:rsidP="006C7C73">
      <w:pPr>
        <w:widowControl w:val="0"/>
        <w:tabs>
          <w:tab w:val="left" w:pos="-1181"/>
          <w:tab w:val="left" w:pos="-720"/>
          <w:tab w:val="left" w:pos="0"/>
          <w:tab w:val="left" w:pos="2127"/>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27" w:hanging="2127"/>
        <w:rPr>
          <w:rFonts w:ascii="Calibri" w:hAnsi="Calibri" w:cs="Calibri"/>
          <w:b/>
          <w:sz w:val="22"/>
          <w:szCs w:val="24"/>
        </w:rPr>
      </w:pPr>
      <w:r w:rsidRPr="00341B4E">
        <w:rPr>
          <w:rFonts w:ascii="Calibri" w:hAnsi="Calibri" w:cs="Calibri"/>
          <w:sz w:val="22"/>
          <w:szCs w:val="24"/>
        </w:rPr>
        <w:fldChar w:fldCharType="begin"/>
      </w:r>
      <w:r w:rsidRPr="00341B4E">
        <w:rPr>
          <w:rFonts w:ascii="Calibri" w:hAnsi="Calibri" w:cs="Calibri"/>
          <w:sz w:val="22"/>
          <w:szCs w:val="24"/>
        </w:rPr>
        <w:instrText xml:space="preserve"> SEQ CHAPTER \h \r 1</w:instrText>
      </w:r>
      <w:r w:rsidRPr="00341B4E">
        <w:rPr>
          <w:rFonts w:ascii="Calibri" w:hAnsi="Calibri" w:cs="Calibri"/>
          <w:sz w:val="22"/>
          <w:szCs w:val="24"/>
        </w:rPr>
        <w:fldChar w:fldCharType="end"/>
      </w:r>
      <w:r w:rsidRPr="00341B4E">
        <w:rPr>
          <w:rFonts w:ascii="Calibri" w:hAnsi="Calibri" w:cs="Calibri"/>
          <w:sz w:val="22"/>
          <w:szCs w:val="24"/>
        </w:rPr>
        <w:t>Title:</w:t>
      </w:r>
      <w:r w:rsidRPr="00341B4E">
        <w:rPr>
          <w:rFonts w:ascii="Calibri" w:hAnsi="Calibri" w:cs="Calibri"/>
          <w:sz w:val="22"/>
          <w:szCs w:val="24"/>
        </w:rPr>
        <w:tab/>
      </w:r>
      <w:r w:rsidR="009603E5">
        <w:rPr>
          <w:rFonts w:ascii="Calibri" w:hAnsi="Calibri" w:cs="Calibri"/>
          <w:b/>
          <w:szCs w:val="26"/>
        </w:rPr>
        <w:t xml:space="preserve">Enhancer hijacking reveals </w:t>
      </w:r>
      <w:r w:rsidR="00176794">
        <w:rPr>
          <w:rFonts w:ascii="Calibri" w:hAnsi="Calibri" w:cs="Calibri"/>
          <w:b/>
          <w:szCs w:val="26"/>
        </w:rPr>
        <w:t>a</w:t>
      </w:r>
      <w:r w:rsidR="009603E5">
        <w:rPr>
          <w:rFonts w:ascii="Calibri" w:hAnsi="Calibri" w:cs="Calibri"/>
          <w:b/>
          <w:szCs w:val="26"/>
        </w:rPr>
        <w:t xml:space="preserve"> multimodal role of</w:t>
      </w:r>
      <w:r w:rsidR="00EB6C88">
        <w:rPr>
          <w:rFonts w:ascii="Calibri" w:hAnsi="Calibri" w:cs="Calibri"/>
          <w:b/>
          <w:szCs w:val="26"/>
        </w:rPr>
        <w:t xml:space="preserve"> </w:t>
      </w:r>
      <w:r w:rsidR="009603E5">
        <w:rPr>
          <w:rFonts w:ascii="Calibri" w:hAnsi="Calibri" w:cs="Calibri"/>
          <w:b/>
          <w:szCs w:val="26"/>
        </w:rPr>
        <w:t>NF-</w:t>
      </w:r>
      <w:r w:rsidR="009603E5">
        <w:rPr>
          <w:rFonts w:ascii="Calibri" w:hAnsi="Calibri" w:cs="Calibri"/>
          <w:b/>
          <w:szCs w:val="26"/>
          <w:lang w:val="el-GR"/>
        </w:rPr>
        <w:t>κ</w:t>
      </w:r>
      <w:r w:rsidR="009603E5">
        <w:rPr>
          <w:rFonts w:ascii="Calibri" w:hAnsi="Calibri" w:cs="Calibri"/>
          <w:b/>
          <w:szCs w:val="26"/>
        </w:rPr>
        <w:t xml:space="preserve">B </w:t>
      </w:r>
      <w:r w:rsidR="00EB6C88">
        <w:rPr>
          <w:rFonts w:ascii="Calibri" w:hAnsi="Calibri" w:cs="Calibri"/>
          <w:b/>
          <w:szCs w:val="26"/>
        </w:rPr>
        <w:t>during the immediate-early inflammatory response</w:t>
      </w:r>
    </w:p>
    <w:p w14:paraId="316ABF4F" w14:textId="77777777"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673A06B9" w14:textId="2FD46E54" w:rsidR="00237626" w:rsidRPr="00341B4E" w:rsidRDefault="0023762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r w:rsidRPr="00341B4E">
        <w:rPr>
          <w:rFonts w:ascii="Calibri" w:hAnsi="Calibri" w:cs="Calibri"/>
          <w:sz w:val="22"/>
          <w:szCs w:val="24"/>
        </w:rPr>
        <w:t xml:space="preserve">Article </w:t>
      </w:r>
      <w:r w:rsidR="001E105E" w:rsidRPr="00341B4E">
        <w:rPr>
          <w:rFonts w:ascii="Calibri" w:hAnsi="Calibri" w:cs="Calibri"/>
          <w:sz w:val="22"/>
          <w:szCs w:val="24"/>
        </w:rPr>
        <w:t>t</w:t>
      </w:r>
      <w:r w:rsidRPr="00341B4E">
        <w:rPr>
          <w:rFonts w:ascii="Calibri" w:hAnsi="Calibri" w:cs="Calibri"/>
          <w:sz w:val="22"/>
          <w:szCs w:val="24"/>
        </w:rPr>
        <w:t>ype:</w:t>
      </w:r>
      <w:r w:rsidRPr="00341B4E">
        <w:rPr>
          <w:rFonts w:ascii="Calibri" w:hAnsi="Calibri" w:cs="Calibri"/>
          <w:sz w:val="22"/>
          <w:szCs w:val="24"/>
        </w:rPr>
        <w:tab/>
      </w:r>
      <w:r w:rsidR="000D0C86" w:rsidRPr="00341B4E">
        <w:rPr>
          <w:rFonts w:ascii="Calibri" w:hAnsi="Calibri" w:cs="Calibri"/>
          <w:sz w:val="22"/>
          <w:szCs w:val="24"/>
        </w:rPr>
        <w:t>Research</w:t>
      </w:r>
      <w:r w:rsidRPr="00341B4E">
        <w:rPr>
          <w:rFonts w:ascii="Calibri" w:hAnsi="Calibri" w:cs="Calibri"/>
          <w:sz w:val="22"/>
          <w:szCs w:val="24"/>
        </w:rPr>
        <w:t xml:space="preserve"> </w:t>
      </w:r>
      <w:r w:rsidR="001E105E" w:rsidRPr="00341B4E">
        <w:rPr>
          <w:rFonts w:ascii="Calibri" w:hAnsi="Calibri" w:cs="Calibri"/>
          <w:sz w:val="22"/>
          <w:szCs w:val="24"/>
        </w:rPr>
        <w:t>a</w:t>
      </w:r>
      <w:r w:rsidRPr="00341B4E">
        <w:rPr>
          <w:rFonts w:ascii="Calibri" w:hAnsi="Calibri" w:cs="Calibri"/>
          <w:sz w:val="22"/>
          <w:szCs w:val="24"/>
        </w:rPr>
        <w:t>rticle</w:t>
      </w:r>
    </w:p>
    <w:p w14:paraId="3820DCEC" w14:textId="77777777" w:rsidR="00237626" w:rsidRPr="00341B4E" w:rsidRDefault="0023762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5FC80AEC" w14:textId="6108E204"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r w:rsidRPr="00341B4E">
        <w:rPr>
          <w:rFonts w:ascii="Calibri" w:hAnsi="Calibri" w:cs="Calibri"/>
          <w:sz w:val="22"/>
          <w:szCs w:val="24"/>
        </w:rPr>
        <w:t>Running title:</w:t>
      </w:r>
      <w:r w:rsidRPr="00341B4E">
        <w:rPr>
          <w:rFonts w:ascii="Calibri" w:hAnsi="Calibri" w:cs="Calibri"/>
          <w:sz w:val="22"/>
          <w:szCs w:val="24"/>
        </w:rPr>
        <w:tab/>
      </w:r>
      <w:r w:rsidR="00EB6C88" w:rsidRPr="00EB6C88">
        <w:rPr>
          <w:rFonts w:ascii="Calibri" w:hAnsi="Calibri" w:cs="Calibri"/>
          <w:i/>
          <w:sz w:val="22"/>
          <w:szCs w:val="24"/>
        </w:rPr>
        <w:t>NF-κB</w:t>
      </w:r>
      <w:r w:rsidR="00EB6C88">
        <w:rPr>
          <w:rFonts w:ascii="Calibri" w:hAnsi="Calibri" w:cs="Calibri"/>
          <w:i/>
          <w:sz w:val="22"/>
          <w:szCs w:val="24"/>
        </w:rPr>
        <w:t xml:space="preserve"> and hijacked enhancers</w:t>
      </w:r>
    </w:p>
    <w:p w14:paraId="1857DAA0" w14:textId="77777777"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7D6AEC43" w14:textId="7450CE64"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r w:rsidRPr="00341B4E">
        <w:rPr>
          <w:rFonts w:ascii="Calibri" w:hAnsi="Calibri" w:cs="Calibri"/>
          <w:sz w:val="22"/>
          <w:szCs w:val="24"/>
        </w:rPr>
        <w:t>Authors:</w:t>
      </w:r>
      <w:r w:rsidRPr="00341B4E">
        <w:rPr>
          <w:rFonts w:ascii="Calibri" w:hAnsi="Calibri" w:cs="Calibri"/>
          <w:sz w:val="22"/>
          <w:szCs w:val="24"/>
        </w:rPr>
        <w:tab/>
      </w:r>
      <w:r w:rsidR="00376353" w:rsidRPr="00341B4E">
        <w:rPr>
          <w:rFonts w:ascii="Calibri" w:hAnsi="Calibri" w:cs="Calibri"/>
          <w:sz w:val="22"/>
          <w:szCs w:val="24"/>
        </w:rPr>
        <w:t>Petros Kolovos</w:t>
      </w:r>
      <w:r w:rsidR="006F591A" w:rsidRPr="00341B4E">
        <w:rPr>
          <w:rFonts w:ascii="Calibri" w:hAnsi="Calibri" w:cs="Calibri"/>
          <w:sz w:val="22"/>
          <w:szCs w:val="24"/>
          <w:vertAlign w:val="superscript"/>
        </w:rPr>
        <w:t>1</w:t>
      </w:r>
      <w:r w:rsidR="00EB6C88">
        <w:rPr>
          <w:rFonts w:ascii="Calibri" w:hAnsi="Calibri" w:cs="Calibri"/>
          <w:sz w:val="22"/>
          <w:szCs w:val="24"/>
          <w:vertAlign w:val="superscript"/>
        </w:rPr>
        <w:t>,</w:t>
      </w:r>
      <w:r w:rsidR="00EB6C88" w:rsidRPr="00E21E37">
        <w:rPr>
          <w:rFonts w:ascii="Calibri" w:hAnsi="Calibri" w:cs="Calibri"/>
          <w:sz w:val="22"/>
          <w:szCs w:val="24"/>
        </w:rPr>
        <w:t>*</w:t>
      </w:r>
      <w:r w:rsidR="001E105E" w:rsidRPr="00341B4E">
        <w:rPr>
          <w:rFonts w:ascii="Calibri" w:hAnsi="Calibri" w:cs="Calibri"/>
          <w:sz w:val="22"/>
          <w:szCs w:val="24"/>
        </w:rPr>
        <w:t xml:space="preserve">, </w:t>
      </w:r>
      <w:r w:rsidR="00EB6C88">
        <w:rPr>
          <w:rFonts w:ascii="Calibri" w:hAnsi="Calibri" w:cs="Calibri"/>
          <w:sz w:val="22"/>
          <w:szCs w:val="24"/>
        </w:rPr>
        <w:t>Theodore Georgomanolis</w:t>
      </w:r>
      <w:r w:rsidR="00EB6C88" w:rsidRPr="00341B4E">
        <w:rPr>
          <w:rFonts w:ascii="Calibri" w:hAnsi="Calibri" w:cs="Calibri"/>
          <w:sz w:val="22"/>
          <w:szCs w:val="24"/>
          <w:vertAlign w:val="superscript"/>
        </w:rPr>
        <w:t>2</w:t>
      </w:r>
      <w:r w:rsidR="00EB6C88">
        <w:rPr>
          <w:rFonts w:ascii="Calibri" w:hAnsi="Calibri" w:cs="Calibri"/>
          <w:sz w:val="22"/>
          <w:szCs w:val="24"/>
        </w:rPr>
        <w:t xml:space="preserve">, </w:t>
      </w:r>
      <w:r w:rsidR="00376353" w:rsidRPr="00341B4E">
        <w:rPr>
          <w:rFonts w:ascii="Calibri" w:hAnsi="Calibri" w:cs="Calibri"/>
          <w:sz w:val="22"/>
          <w:szCs w:val="24"/>
        </w:rPr>
        <w:t>Milos Nikolic</w:t>
      </w:r>
      <w:r w:rsidR="00A76E36" w:rsidRPr="00341B4E">
        <w:rPr>
          <w:rFonts w:ascii="Calibri" w:hAnsi="Calibri" w:cs="Calibri"/>
          <w:sz w:val="22"/>
          <w:szCs w:val="24"/>
          <w:vertAlign w:val="superscript"/>
        </w:rPr>
        <w:t>2</w:t>
      </w:r>
      <w:r w:rsidR="00A76E36" w:rsidRPr="00341B4E">
        <w:rPr>
          <w:rFonts w:ascii="Calibri" w:hAnsi="Calibri" w:cs="Calibri"/>
          <w:sz w:val="22"/>
          <w:szCs w:val="24"/>
        </w:rPr>
        <w:t>,</w:t>
      </w:r>
      <w:r w:rsidR="008D2D47" w:rsidRPr="00341B4E">
        <w:rPr>
          <w:rFonts w:ascii="Calibri" w:hAnsi="Calibri" w:cs="Calibri"/>
          <w:sz w:val="22"/>
          <w:szCs w:val="24"/>
        </w:rPr>
        <w:t xml:space="preserve"> </w:t>
      </w:r>
      <w:r w:rsidR="00376353" w:rsidRPr="00341B4E">
        <w:rPr>
          <w:rFonts w:ascii="Calibri" w:hAnsi="Calibri" w:cs="Calibri"/>
          <w:sz w:val="22"/>
          <w:szCs w:val="24"/>
        </w:rPr>
        <w:t>Anna Koeferle</w:t>
      </w:r>
      <w:r w:rsidR="00376353" w:rsidRPr="00341B4E">
        <w:rPr>
          <w:rFonts w:ascii="Calibri" w:hAnsi="Calibri" w:cs="Calibri"/>
          <w:sz w:val="22"/>
          <w:szCs w:val="24"/>
          <w:vertAlign w:val="superscript"/>
        </w:rPr>
        <w:t>3,§</w:t>
      </w:r>
      <w:r w:rsidR="008D2D47" w:rsidRPr="00341B4E">
        <w:rPr>
          <w:rFonts w:ascii="Calibri" w:hAnsi="Calibri" w:cs="Calibri"/>
          <w:sz w:val="22"/>
          <w:szCs w:val="24"/>
        </w:rPr>
        <w:t>,</w:t>
      </w:r>
      <w:r w:rsidR="00A76E36" w:rsidRPr="00341B4E">
        <w:rPr>
          <w:rFonts w:ascii="Calibri" w:hAnsi="Calibri" w:cs="Calibri"/>
          <w:sz w:val="22"/>
          <w:szCs w:val="24"/>
        </w:rPr>
        <w:t xml:space="preserve"> </w:t>
      </w:r>
      <w:r w:rsidR="00376353" w:rsidRPr="00341B4E">
        <w:rPr>
          <w:rFonts w:ascii="Calibri" w:hAnsi="Calibri" w:cs="Calibri"/>
          <w:sz w:val="22"/>
          <w:szCs w:val="24"/>
        </w:rPr>
        <w:t>Joshua D. Larkin</w:t>
      </w:r>
      <w:r w:rsidR="00376353" w:rsidRPr="00341B4E">
        <w:rPr>
          <w:rFonts w:ascii="Calibri" w:hAnsi="Calibri" w:cs="Calibri"/>
          <w:sz w:val="22"/>
          <w:szCs w:val="24"/>
          <w:vertAlign w:val="superscript"/>
        </w:rPr>
        <w:t>3,¤</w:t>
      </w:r>
      <w:r w:rsidR="00376353" w:rsidRPr="00341B4E">
        <w:rPr>
          <w:rFonts w:ascii="Calibri" w:hAnsi="Calibri" w:cs="Calibri"/>
          <w:sz w:val="22"/>
          <w:szCs w:val="24"/>
        </w:rPr>
        <w:t xml:space="preserve">, </w:t>
      </w:r>
      <w:r w:rsidR="001B7066">
        <w:rPr>
          <w:rFonts w:ascii="Calibri" w:hAnsi="Calibri" w:cs="Calibri"/>
          <w:sz w:val="22"/>
          <w:szCs w:val="24"/>
        </w:rPr>
        <w:t>Alexander Feuerborn</w:t>
      </w:r>
      <w:r w:rsidR="001B7066" w:rsidRPr="00341B4E">
        <w:rPr>
          <w:rFonts w:ascii="Calibri" w:hAnsi="Calibri" w:cs="Calibri"/>
          <w:sz w:val="22"/>
          <w:szCs w:val="24"/>
          <w:vertAlign w:val="superscript"/>
        </w:rPr>
        <w:t>3</w:t>
      </w:r>
      <w:r w:rsidR="001B7066">
        <w:rPr>
          <w:rFonts w:ascii="Calibri" w:hAnsi="Calibri" w:cs="Calibri"/>
          <w:sz w:val="22"/>
          <w:szCs w:val="24"/>
        </w:rPr>
        <w:t xml:space="preserve">, </w:t>
      </w:r>
      <w:r w:rsidR="00D51F39" w:rsidRPr="00341B4E">
        <w:rPr>
          <w:rFonts w:ascii="Calibri" w:hAnsi="Calibri" w:cs="Calibri"/>
          <w:sz w:val="22"/>
          <w:szCs w:val="24"/>
        </w:rPr>
        <w:t>Wilfred F. van Ijcken</w:t>
      </w:r>
      <w:r w:rsidR="00D51F39" w:rsidRPr="00341B4E">
        <w:rPr>
          <w:rFonts w:ascii="Calibri" w:hAnsi="Calibri" w:cs="Calibri"/>
          <w:sz w:val="22"/>
          <w:szCs w:val="24"/>
          <w:vertAlign w:val="superscript"/>
        </w:rPr>
        <w:t>4</w:t>
      </w:r>
      <w:r w:rsidR="00D51F39" w:rsidRPr="00341B4E">
        <w:rPr>
          <w:rFonts w:ascii="Calibri" w:hAnsi="Calibri" w:cs="Calibri"/>
          <w:sz w:val="22"/>
          <w:szCs w:val="24"/>
        </w:rPr>
        <w:t xml:space="preserve">, </w:t>
      </w:r>
      <w:r w:rsidR="00376353" w:rsidRPr="00341B4E">
        <w:rPr>
          <w:rFonts w:ascii="Calibri" w:hAnsi="Calibri" w:cs="Calibri"/>
          <w:sz w:val="22"/>
          <w:szCs w:val="24"/>
        </w:rPr>
        <w:t>Eduardo G</w:t>
      </w:r>
      <w:r w:rsidR="006C056E" w:rsidRPr="00341B4E">
        <w:rPr>
          <w:rFonts w:ascii="Calibri" w:hAnsi="Calibri" w:cs="Calibri"/>
          <w:sz w:val="22"/>
          <w:szCs w:val="24"/>
        </w:rPr>
        <w:t>.</w:t>
      </w:r>
      <w:r w:rsidR="00376353" w:rsidRPr="00341B4E">
        <w:rPr>
          <w:rFonts w:ascii="Calibri" w:hAnsi="Calibri" w:cs="Calibri"/>
          <w:sz w:val="22"/>
          <w:szCs w:val="24"/>
        </w:rPr>
        <w:t xml:space="preserve"> Gusmao</w:t>
      </w:r>
      <w:r w:rsidR="00D51F39" w:rsidRPr="00341B4E">
        <w:rPr>
          <w:rFonts w:ascii="Calibri" w:hAnsi="Calibri" w:cs="Calibri"/>
          <w:sz w:val="22"/>
          <w:szCs w:val="24"/>
          <w:vertAlign w:val="superscript"/>
        </w:rPr>
        <w:t>5</w:t>
      </w:r>
      <w:r w:rsidR="00376353" w:rsidRPr="00341B4E">
        <w:rPr>
          <w:rFonts w:ascii="Calibri" w:hAnsi="Calibri" w:cs="Calibri"/>
          <w:sz w:val="22"/>
          <w:szCs w:val="24"/>
        </w:rPr>
        <w:t>, Ivan G</w:t>
      </w:r>
      <w:r w:rsidR="00E34547" w:rsidRPr="00341B4E">
        <w:rPr>
          <w:rFonts w:ascii="Calibri" w:hAnsi="Calibri" w:cs="Calibri"/>
          <w:sz w:val="22"/>
          <w:szCs w:val="24"/>
        </w:rPr>
        <w:t>. Costa</w:t>
      </w:r>
      <w:r w:rsidR="00D51F39" w:rsidRPr="00341B4E">
        <w:rPr>
          <w:rFonts w:ascii="Calibri" w:hAnsi="Calibri" w:cs="Calibri"/>
          <w:sz w:val="22"/>
          <w:szCs w:val="24"/>
          <w:vertAlign w:val="superscript"/>
        </w:rPr>
        <w:t>5</w:t>
      </w:r>
      <w:r w:rsidR="009B288C" w:rsidRPr="00341B4E">
        <w:rPr>
          <w:rFonts w:ascii="Calibri" w:hAnsi="Calibri" w:cs="Calibri"/>
          <w:sz w:val="22"/>
          <w:szCs w:val="24"/>
        </w:rPr>
        <w:t>,</w:t>
      </w:r>
      <w:r w:rsidR="009B288C">
        <w:rPr>
          <w:rFonts w:ascii="Calibri" w:hAnsi="Calibri" w:cs="Calibri"/>
          <w:sz w:val="22"/>
          <w:szCs w:val="24"/>
        </w:rPr>
        <w:t xml:space="preserve"> </w:t>
      </w:r>
      <w:r w:rsidR="00CC5A39" w:rsidRPr="00341B4E">
        <w:rPr>
          <w:rFonts w:ascii="Calibri" w:hAnsi="Calibri" w:cs="Calibri"/>
          <w:sz w:val="22"/>
          <w:szCs w:val="24"/>
        </w:rPr>
        <w:t>Peter R</w:t>
      </w:r>
      <w:r w:rsidR="004B10F7" w:rsidRPr="00341B4E">
        <w:rPr>
          <w:rFonts w:ascii="Calibri" w:hAnsi="Calibri" w:cs="Calibri"/>
          <w:sz w:val="22"/>
          <w:szCs w:val="24"/>
        </w:rPr>
        <w:t>.</w:t>
      </w:r>
      <w:r w:rsidR="00CC5A39" w:rsidRPr="00341B4E">
        <w:rPr>
          <w:rFonts w:ascii="Calibri" w:hAnsi="Calibri" w:cs="Calibri"/>
          <w:sz w:val="22"/>
          <w:szCs w:val="24"/>
        </w:rPr>
        <w:t xml:space="preserve"> Cook</w:t>
      </w:r>
      <w:r w:rsidR="00A76E36" w:rsidRPr="00341B4E">
        <w:rPr>
          <w:rFonts w:ascii="Calibri" w:hAnsi="Calibri" w:cs="Calibri"/>
          <w:sz w:val="22"/>
          <w:szCs w:val="24"/>
          <w:vertAlign w:val="superscript"/>
        </w:rPr>
        <w:t>3</w:t>
      </w:r>
      <w:r w:rsidR="006F591A" w:rsidRPr="00341B4E">
        <w:rPr>
          <w:rFonts w:ascii="Calibri" w:hAnsi="Calibri" w:cs="Calibri"/>
          <w:sz w:val="22"/>
          <w:szCs w:val="24"/>
        </w:rPr>
        <w:t xml:space="preserve">, </w:t>
      </w:r>
      <w:r w:rsidR="00376353" w:rsidRPr="00341B4E">
        <w:rPr>
          <w:rFonts w:ascii="Calibri" w:hAnsi="Calibri" w:cs="Calibri"/>
          <w:sz w:val="22"/>
          <w:szCs w:val="24"/>
        </w:rPr>
        <w:t>Frank G. Grosveld</w:t>
      </w:r>
      <w:r w:rsidR="00376353" w:rsidRPr="00341B4E">
        <w:rPr>
          <w:rFonts w:ascii="Calibri" w:hAnsi="Calibri" w:cs="Calibri"/>
          <w:sz w:val="22"/>
          <w:szCs w:val="24"/>
          <w:vertAlign w:val="superscript"/>
        </w:rPr>
        <w:t>1</w:t>
      </w:r>
      <w:r w:rsidR="00DD744A" w:rsidRPr="00341B4E">
        <w:rPr>
          <w:rFonts w:ascii="Calibri" w:hAnsi="Calibri" w:cs="Calibri"/>
          <w:sz w:val="22"/>
          <w:szCs w:val="24"/>
        </w:rPr>
        <w:t xml:space="preserve">, </w:t>
      </w:r>
      <w:r w:rsidR="006F591A" w:rsidRPr="00341B4E">
        <w:rPr>
          <w:rFonts w:ascii="Calibri" w:hAnsi="Calibri" w:cs="Calibri"/>
          <w:sz w:val="22"/>
          <w:szCs w:val="24"/>
        </w:rPr>
        <w:t>Argyris Papantonis</w:t>
      </w:r>
      <w:r w:rsidR="00DD744A" w:rsidRPr="00341B4E">
        <w:rPr>
          <w:rFonts w:ascii="Calibri" w:hAnsi="Calibri" w:cs="Calibri"/>
          <w:sz w:val="22"/>
          <w:szCs w:val="24"/>
          <w:vertAlign w:val="superscript"/>
        </w:rPr>
        <w:t>2</w:t>
      </w:r>
      <w:r w:rsidR="00CE13AB" w:rsidRPr="00341B4E">
        <w:rPr>
          <w:rFonts w:ascii="Calibri" w:hAnsi="Calibri" w:cs="Calibri"/>
          <w:sz w:val="22"/>
          <w:szCs w:val="24"/>
          <w:vertAlign w:val="superscript"/>
        </w:rPr>
        <w:t>,</w:t>
      </w:r>
      <w:r w:rsidR="00CE13AB" w:rsidRPr="00E21E37">
        <w:rPr>
          <w:rFonts w:ascii="Calibri" w:hAnsi="Calibri" w:cs="Calibri"/>
          <w:sz w:val="22"/>
          <w:szCs w:val="24"/>
        </w:rPr>
        <w:t>*</w:t>
      </w:r>
    </w:p>
    <w:p w14:paraId="09F6B2C4" w14:textId="77777777"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02F58B40" w14:textId="776E167D" w:rsidR="00376353"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r w:rsidRPr="00341B4E">
        <w:rPr>
          <w:rFonts w:ascii="Calibri" w:hAnsi="Calibri" w:cs="Calibri"/>
          <w:sz w:val="22"/>
          <w:szCs w:val="24"/>
        </w:rPr>
        <w:t>A</w:t>
      </w:r>
      <w:r w:rsidR="00E01082" w:rsidRPr="00341B4E">
        <w:rPr>
          <w:rFonts w:ascii="Calibri" w:hAnsi="Calibri" w:cs="Calibri"/>
          <w:sz w:val="22"/>
          <w:szCs w:val="24"/>
        </w:rPr>
        <w:t>ffiliation</w:t>
      </w:r>
      <w:r w:rsidRPr="00341B4E">
        <w:rPr>
          <w:rFonts w:ascii="Calibri" w:hAnsi="Calibri" w:cs="Calibri"/>
          <w:sz w:val="22"/>
          <w:szCs w:val="24"/>
        </w:rPr>
        <w:t>:</w:t>
      </w:r>
      <w:r w:rsidRPr="00341B4E">
        <w:rPr>
          <w:rFonts w:ascii="Calibri" w:hAnsi="Calibri" w:cs="Calibri"/>
          <w:sz w:val="22"/>
          <w:szCs w:val="24"/>
        </w:rPr>
        <w:tab/>
      </w:r>
      <w:r w:rsidR="006F591A" w:rsidRPr="0072371E">
        <w:rPr>
          <w:rFonts w:ascii="Calibri" w:hAnsi="Calibri" w:cs="Calibri"/>
          <w:i/>
          <w:sz w:val="22"/>
          <w:szCs w:val="24"/>
          <w:vertAlign w:val="superscript"/>
          <w:lang w:val="en-GB"/>
        </w:rPr>
        <w:t>1</w:t>
      </w:r>
      <w:r w:rsidR="006C056E" w:rsidRPr="0072371E">
        <w:rPr>
          <w:rFonts w:ascii="Calibri" w:hAnsi="Calibri" w:cs="Calibri"/>
          <w:i/>
          <w:sz w:val="22"/>
          <w:szCs w:val="24"/>
          <w:lang w:val="en-GB"/>
        </w:rPr>
        <w:t>Department of Cell Biology, Erasmus Medical Centre, 3015 CN Rotterdam, The Netherlands</w:t>
      </w:r>
      <w:r w:rsidR="007E0011" w:rsidRPr="0072371E">
        <w:rPr>
          <w:rFonts w:ascii="Calibri" w:hAnsi="Calibri" w:cs="Calibri"/>
          <w:i/>
          <w:sz w:val="22"/>
          <w:szCs w:val="24"/>
          <w:lang w:val="en-GB"/>
        </w:rPr>
        <w:t xml:space="preserve">; </w:t>
      </w:r>
      <w:r w:rsidR="00376353" w:rsidRPr="0072371E">
        <w:rPr>
          <w:rFonts w:ascii="Calibri" w:hAnsi="Calibri" w:cs="Calibri"/>
          <w:i/>
          <w:sz w:val="22"/>
          <w:szCs w:val="24"/>
          <w:vertAlign w:val="superscript"/>
        </w:rPr>
        <w:t>2</w:t>
      </w:r>
      <w:r w:rsidR="00C0085E" w:rsidRPr="0072371E">
        <w:rPr>
          <w:rFonts w:ascii="Calibri" w:hAnsi="Calibri" w:cs="Calibri"/>
          <w:i/>
          <w:sz w:val="22"/>
          <w:szCs w:val="24"/>
        </w:rPr>
        <w:t xml:space="preserve">Center </w:t>
      </w:r>
      <w:r w:rsidR="0017493A" w:rsidRPr="0072371E">
        <w:rPr>
          <w:rFonts w:ascii="Calibri" w:hAnsi="Calibri" w:cs="Calibri"/>
          <w:i/>
          <w:sz w:val="22"/>
          <w:szCs w:val="24"/>
        </w:rPr>
        <w:t>for Molecular Medicine, University of Cologne, 50931 Cologne, Germany</w:t>
      </w:r>
      <w:r w:rsidR="007E0011" w:rsidRPr="0072371E">
        <w:rPr>
          <w:rFonts w:ascii="Calibri" w:hAnsi="Calibri" w:cs="Calibri"/>
          <w:i/>
          <w:sz w:val="22"/>
          <w:szCs w:val="24"/>
        </w:rPr>
        <w:t xml:space="preserve">; </w:t>
      </w:r>
      <w:r w:rsidR="00376353" w:rsidRPr="0072371E">
        <w:rPr>
          <w:rFonts w:ascii="Calibri" w:hAnsi="Calibri" w:cs="Calibri"/>
          <w:i/>
          <w:sz w:val="22"/>
          <w:szCs w:val="24"/>
          <w:vertAlign w:val="superscript"/>
        </w:rPr>
        <w:t>3</w:t>
      </w:r>
      <w:r w:rsidR="00376353" w:rsidRPr="0072371E">
        <w:rPr>
          <w:rFonts w:ascii="Calibri" w:hAnsi="Calibri" w:cs="Calibri"/>
          <w:i/>
          <w:sz w:val="22"/>
          <w:szCs w:val="24"/>
        </w:rPr>
        <w:t>Sir William Dunn School of Pathology, University of Oxford, OX1 3RE Oxford, U</w:t>
      </w:r>
      <w:r w:rsidR="00EB6C88" w:rsidRPr="0072371E">
        <w:rPr>
          <w:rFonts w:ascii="Calibri" w:hAnsi="Calibri" w:cs="Calibri"/>
          <w:i/>
          <w:sz w:val="22"/>
          <w:szCs w:val="24"/>
        </w:rPr>
        <w:t xml:space="preserve">nited </w:t>
      </w:r>
      <w:r w:rsidR="00376353" w:rsidRPr="0072371E">
        <w:rPr>
          <w:rFonts w:ascii="Calibri" w:hAnsi="Calibri" w:cs="Calibri"/>
          <w:i/>
          <w:sz w:val="22"/>
          <w:szCs w:val="24"/>
        </w:rPr>
        <w:t>K</w:t>
      </w:r>
      <w:r w:rsidR="00EB6C88" w:rsidRPr="0072371E">
        <w:rPr>
          <w:rFonts w:ascii="Calibri" w:hAnsi="Calibri" w:cs="Calibri"/>
          <w:i/>
          <w:sz w:val="22"/>
          <w:szCs w:val="24"/>
        </w:rPr>
        <w:t>ingdom</w:t>
      </w:r>
      <w:r w:rsidR="007E0011" w:rsidRPr="0072371E">
        <w:rPr>
          <w:rFonts w:ascii="Calibri" w:hAnsi="Calibri" w:cs="Calibri"/>
          <w:i/>
          <w:sz w:val="22"/>
          <w:szCs w:val="24"/>
        </w:rPr>
        <w:t xml:space="preserve">; </w:t>
      </w:r>
      <w:r w:rsidR="00D51F39" w:rsidRPr="0072371E">
        <w:rPr>
          <w:rFonts w:ascii="Calibri" w:hAnsi="Calibri" w:cs="Calibri"/>
          <w:i/>
          <w:sz w:val="22"/>
          <w:szCs w:val="24"/>
          <w:vertAlign w:val="superscript"/>
        </w:rPr>
        <w:t>4</w:t>
      </w:r>
      <w:r w:rsidR="00D51F39" w:rsidRPr="0072371E">
        <w:rPr>
          <w:rFonts w:ascii="Calibri" w:hAnsi="Calibri" w:cs="Calibri"/>
          <w:i/>
          <w:sz w:val="22"/>
          <w:szCs w:val="24"/>
        </w:rPr>
        <w:t xml:space="preserve">Center for Biomics, Erasmus </w:t>
      </w:r>
      <w:r w:rsidR="00D51F39" w:rsidRPr="0072371E">
        <w:rPr>
          <w:rFonts w:ascii="Calibri" w:hAnsi="Calibri" w:cs="Calibri"/>
          <w:i/>
          <w:sz w:val="22"/>
          <w:szCs w:val="24"/>
          <w:lang w:val="en-GB"/>
        </w:rPr>
        <w:t>Medical Centre</w:t>
      </w:r>
      <w:r w:rsidR="00D51F39" w:rsidRPr="0072371E">
        <w:rPr>
          <w:rFonts w:ascii="Calibri" w:hAnsi="Calibri" w:cs="Calibri"/>
          <w:i/>
          <w:sz w:val="22"/>
          <w:szCs w:val="24"/>
        </w:rPr>
        <w:t>, 30</w:t>
      </w:r>
      <w:r w:rsidR="007E0011" w:rsidRPr="0072371E">
        <w:rPr>
          <w:rFonts w:ascii="Calibri" w:hAnsi="Calibri" w:cs="Calibri"/>
          <w:i/>
          <w:sz w:val="22"/>
          <w:szCs w:val="24"/>
        </w:rPr>
        <w:t xml:space="preserve">15GE Rotterdam, The Netherlands; </w:t>
      </w:r>
      <w:r w:rsidR="00D51F39" w:rsidRPr="0072371E">
        <w:rPr>
          <w:rFonts w:ascii="Calibri" w:hAnsi="Calibri" w:cs="Calibri"/>
          <w:i/>
          <w:sz w:val="22"/>
          <w:szCs w:val="24"/>
          <w:vertAlign w:val="superscript"/>
        </w:rPr>
        <w:t>5</w:t>
      </w:r>
      <w:r w:rsidR="00E34547" w:rsidRPr="0072371E">
        <w:rPr>
          <w:rFonts w:ascii="Calibri" w:hAnsi="Calibri" w:cs="Calibri"/>
          <w:i/>
          <w:sz w:val="22"/>
          <w:szCs w:val="24"/>
        </w:rPr>
        <w:t>IZKF Computational Biology Research Group, RWTH Aachen University Medical School, 52062 Aachen, Germany</w:t>
      </w:r>
      <w:r w:rsidR="007E0011" w:rsidRPr="0072371E">
        <w:rPr>
          <w:rFonts w:ascii="Calibri" w:hAnsi="Calibri" w:cs="Calibri"/>
          <w:i/>
          <w:sz w:val="22"/>
          <w:szCs w:val="24"/>
        </w:rPr>
        <w:t>.</w:t>
      </w:r>
    </w:p>
    <w:p w14:paraId="680A342B" w14:textId="77777777" w:rsidR="005720E1" w:rsidRDefault="000D5268" w:rsidP="00EB6C88">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r w:rsidRPr="00341B4E">
        <w:rPr>
          <w:rFonts w:ascii="Calibri" w:hAnsi="Calibri" w:cs="Calibri"/>
          <w:sz w:val="22"/>
          <w:szCs w:val="24"/>
        </w:rPr>
        <w:tab/>
      </w:r>
    </w:p>
    <w:p w14:paraId="5C21F61F" w14:textId="25D10CE6" w:rsidR="000D5268" w:rsidRPr="00722ACE" w:rsidRDefault="00376353" w:rsidP="00EB6C88">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r w:rsidRPr="00722ACE">
        <w:rPr>
          <w:rFonts w:ascii="Calibri" w:hAnsi="Calibri" w:cs="Calibri"/>
          <w:sz w:val="22"/>
          <w:szCs w:val="24"/>
        </w:rPr>
        <w:t xml:space="preserve">Present address: </w:t>
      </w:r>
      <w:r w:rsidR="005720E1" w:rsidRPr="00722ACE">
        <w:rPr>
          <w:rFonts w:ascii="Calibri" w:hAnsi="Calibri" w:cs="Calibri"/>
          <w:sz w:val="22"/>
          <w:szCs w:val="24"/>
        </w:rPr>
        <w:tab/>
      </w:r>
      <w:r w:rsidR="007E0011" w:rsidRPr="00722ACE">
        <w:rPr>
          <w:rFonts w:ascii="Calibri" w:hAnsi="Calibri" w:cs="Calibri"/>
          <w:sz w:val="22"/>
          <w:szCs w:val="24"/>
          <w:vertAlign w:val="superscript"/>
        </w:rPr>
        <w:t>§</w:t>
      </w:r>
      <w:r w:rsidR="001B7066" w:rsidRPr="00722ACE">
        <w:rPr>
          <w:rFonts w:ascii="Calibri" w:hAnsi="Calibri" w:cs="Calibri"/>
          <w:sz w:val="22"/>
          <w:szCs w:val="24"/>
        </w:rPr>
        <w:t>D</w:t>
      </w:r>
      <w:r w:rsidR="005D0BF3" w:rsidRPr="00722ACE">
        <w:rPr>
          <w:rFonts w:ascii="Calibri" w:hAnsi="Calibri" w:cs="Calibri"/>
          <w:sz w:val="22"/>
          <w:szCs w:val="24"/>
        </w:rPr>
        <w:t>epartment of Cancer Biology, University College London, WC1E 6BT London, U</w:t>
      </w:r>
      <w:r w:rsidR="00EB6C88" w:rsidRPr="00722ACE">
        <w:rPr>
          <w:rFonts w:ascii="Calibri" w:hAnsi="Calibri" w:cs="Calibri"/>
          <w:sz w:val="22"/>
          <w:szCs w:val="24"/>
        </w:rPr>
        <w:t xml:space="preserve">nited </w:t>
      </w:r>
      <w:r w:rsidR="005D0BF3" w:rsidRPr="00722ACE">
        <w:rPr>
          <w:rFonts w:ascii="Calibri" w:hAnsi="Calibri" w:cs="Calibri"/>
          <w:sz w:val="22"/>
          <w:szCs w:val="24"/>
        </w:rPr>
        <w:t>K</w:t>
      </w:r>
      <w:r w:rsidR="00EB6C88" w:rsidRPr="00722ACE">
        <w:rPr>
          <w:rFonts w:ascii="Calibri" w:hAnsi="Calibri" w:cs="Calibri"/>
          <w:sz w:val="22"/>
          <w:szCs w:val="24"/>
        </w:rPr>
        <w:t>ingdom</w:t>
      </w:r>
      <w:r w:rsidR="007E0011" w:rsidRPr="00722ACE">
        <w:rPr>
          <w:rFonts w:ascii="Calibri" w:hAnsi="Calibri" w:cs="Calibri"/>
          <w:sz w:val="22"/>
          <w:szCs w:val="24"/>
        </w:rPr>
        <w:t xml:space="preserve">; </w:t>
      </w:r>
      <w:r w:rsidRPr="00722ACE">
        <w:rPr>
          <w:rFonts w:ascii="Calibri" w:hAnsi="Calibri" w:cs="Calibri"/>
          <w:sz w:val="22"/>
          <w:szCs w:val="24"/>
          <w:vertAlign w:val="superscript"/>
        </w:rPr>
        <w:t>¤</w:t>
      </w:r>
      <w:r w:rsidR="00EB6C88" w:rsidRPr="00722ACE">
        <w:rPr>
          <w:rFonts w:ascii="Calibri" w:hAnsi="Calibri" w:cs="Calibri"/>
          <w:sz w:val="22"/>
          <w:szCs w:val="24"/>
        </w:rPr>
        <w:t xml:space="preserve">Department of Electrical and Biomedical Engineering, University of Nevada, NV 89557 Reno, </w:t>
      </w:r>
      <w:r w:rsidR="000D5268" w:rsidRPr="00722ACE">
        <w:rPr>
          <w:rFonts w:ascii="Calibri" w:hAnsi="Calibri" w:cs="Calibri"/>
          <w:sz w:val="22"/>
          <w:szCs w:val="24"/>
        </w:rPr>
        <w:t>USA</w:t>
      </w:r>
      <w:r w:rsidR="00EB6C88" w:rsidRPr="00722ACE">
        <w:rPr>
          <w:rFonts w:ascii="Calibri" w:hAnsi="Calibri" w:cs="Calibri"/>
          <w:sz w:val="22"/>
          <w:szCs w:val="24"/>
        </w:rPr>
        <w:t>.</w:t>
      </w:r>
    </w:p>
    <w:p w14:paraId="59BAF6D8" w14:textId="77777777" w:rsidR="006E55B6" w:rsidRPr="00341B4E"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56816746" w14:textId="77777777" w:rsidR="00EB6C88" w:rsidRDefault="006E55B6"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r w:rsidRPr="00341B4E">
        <w:rPr>
          <w:rFonts w:ascii="Calibri" w:hAnsi="Calibri" w:cs="Calibri"/>
          <w:sz w:val="22"/>
          <w:szCs w:val="24"/>
        </w:rPr>
        <w:t>Correspondence:</w:t>
      </w:r>
      <w:r w:rsidRPr="00341B4E">
        <w:rPr>
          <w:rFonts w:ascii="Calibri" w:hAnsi="Calibri" w:cs="Calibri"/>
          <w:sz w:val="22"/>
          <w:szCs w:val="24"/>
        </w:rPr>
        <w:tab/>
      </w:r>
      <w:r w:rsidR="00CE13AB" w:rsidRPr="00341B4E">
        <w:rPr>
          <w:rFonts w:ascii="Calibri" w:hAnsi="Calibri" w:cs="Calibri"/>
          <w:sz w:val="22"/>
          <w:szCs w:val="24"/>
        </w:rPr>
        <w:t xml:space="preserve">*A.P.; Email: </w:t>
      </w:r>
      <w:hyperlink r:id="rId9" w:history="1">
        <w:r w:rsidR="00EB6C88" w:rsidRPr="00617AA2">
          <w:rPr>
            <w:rStyle w:val="Hyperlink"/>
            <w:rFonts w:ascii="Calibri" w:hAnsi="Calibri" w:cs="Calibri"/>
            <w:sz w:val="22"/>
            <w:szCs w:val="24"/>
          </w:rPr>
          <w:t>argyris.papantonis@uni-koeln.de</w:t>
        </w:r>
      </w:hyperlink>
      <w:r w:rsidR="00EB6C88">
        <w:rPr>
          <w:rFonts w:ascii="Calibri" w:hAnsi="Calibri" w:cs="Calibri"/>
          <w:sz w:val="22"/>
          <w:szCs w:val="24"/>
        </w:rPr>
        <w:t xml:space="preserve"> </w:t>
      </w:r>
    </w:p>
    <w:p w14:paraId="749C90E9" w14:textId="1D08B986" w:rsidR="006E55B6" w:rsidRPr="00EB6C88" w:rsidRDefault="00EB6C88"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r>
        <w:rPr>
          <w:rFonts w:ascii="Calibri" w:hAnsi="Calibri" w:cs="Calibri"/>
          <w:sz w:val="22"/>
          <w:szCs w:val="24"/>
        </w:rPr>
        <w:tab/>
        <w:t xml:space="preserve">*P.K.; Email: </w:t>
      </w:r>
      <w:hyperlink r:id="rId10" w:history="1">
        <w:r w:rsidRPr="00617AA2">
          <w:rPr>
            <w:rStyle w:val="Hyperlink"/>
            <w:rFonts w:ascii="Calibri" w:hAnsi="Calibri" w:cs="Calibri"/>
            <w:sz w:val="22"/>
            <w:szCs w:val="24"/>
          </w:rPr>
          <w:t>p.kolovos@erasmusmc.nl</w:t>
        </w:r>
      </w:hyperlink>
      <w:r>
        <w:rPr>
          <w:rFonts w:ascii="Calibri" w:hAnsi="Calibri" w:cs="Calibri"/>
          <w:sz w:val="22"/>
          <w:szCs w:val="24"/>
        </w:rPr>
        <w:t xml:space="preserve"> </w:t>
      </w:r>
    </w:p>
    <w:p w14:paraId="35702FAF" w14:textId="77777777" w:rsidR="0034170D" w:rsidRPr="00341B4E" w:rsidRDefault="0034170D" w:rsidP="006C7C73">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r w:rsidRPr="00341B4E">
        <w:rPr>
          <w:rFonts w:ascii="Calibri" w:hAnsi="Calibri" w:cs="Calibri"/>
          <w:sz w:val="22"/>
          <w:szCs w:val="24"/>
        </w:rPr>
        <w:tab/>
      </w:r>
    </w:p>
    <w:p w14:paraId="2D550F69" w14:textId="1E6830D4" w:rsidR="006E55B6" w:rsidRPr="00341B4E" w:rsidRDefault="000D0C86" w:rsidP="003910F1">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r w:rsidRPr="00341B4E">
        <w:rPr>
          <w:rFonts w:ascii="Calibri" w:hAnsi="Calibri" w:cs="Calibri"/>
          <w:sz w:val="22"/>
          <w:szCs w:val="24"/>
          <w:lang w:val="en-GB"/>
        </w:rPr>
        <w:t>Word</w:t>
      </w:r>
      <w:r w:rsidR="00913C99" w:rsidRPr="00341B4E">
        <w:rPr>
          <w:rFonts w:ascii="Calibri" w:hAnsi="Calibri" w:cs="Calibri"/>
          <w:sz w:val="22"/>
          <w:szCs w:val="24"/>
          <w:lang w:val="en-GB"/>
        </w:rPr>
        <w:t xml:space="preserve"> </w:t>
      </w:r>
      <w:r w:rsidR="000B2727" w:rsidRPr="00341B4E">
        <w:rPr>
          <w:rFonts w:ascii="Calibri" w:hAnsi="Calibri" w:cs="Calibri"/>
          <w:sz w:val="22"/>
          <w:szCs w:val="24"/>
          <w:lang w:val="en-GB"/>
        </w:rPr>
        <w:t>count:</w:t>
      </w:r>
      <w:r w:rsidR="000B2727" w:rsidRPr="00341B4E">
        <w:rPr>
          <w:rFonts w:ascii="Calibri" w:hAnsi="Calibri" w:cs="Calibri"/>
          <w:sz w:val="22"/>
          <w:szCs w:val="24"/>
          <w:lang w:val="en-GB"/>
        </w:rPr>
        <w:tab/>
      </w:r>
      <w:r w:rsidRPr="00341B4E">
        <w:rPr>
          <w:rFonts w:ascii="Calibri" w:hAnsi="Calibri" w:cs="Calibri"/>
          <w:sz w:val="22"/>
          <w:szCs w:val="24"/>
          <w:lang w:val="en-GB"/>
        </w:rPr>
        <w:t>####</w:t>
      </w:r>
      <w:r w:rsidR="004D2840">
        <w:rPr>
          <w:rFonts w:ascii="Calibri" w:hAnsi="Calibri" w:cs="Calibri"/>
          <w:sz w:val="22"/>
          <w:szCs w:val="24"/>
          <w:lang w:val="en-GB"/>
        </w:rPr>
        <w:t xml:space="preserve"> (</w:t>
      </w:r>
      <w:r w:rsidR="00022C44">
        <w:rPr>
          <w:rFonts w:ascii="Calibri" w:hAnsi="Calibri" w:cs="Calibri"/>
          <w:sz w:val="22"/>
          <w:szCs w:val="24"/>
          <w:lang w:val="en-GB"/>
        </w:rPr>
        <w:t>excluding</w:t>
      </w:r>
      <w:r w:rsidR="004D2840">
        <w:rPr>
          <w:rFonts w:ascii="Calibri" w:hAnsi="Calibri" w:cs="Calibri"/>
          <w:sz w:val="22"/>
          <w:szCs w:val="24"/>
          <w:lang w:val="en-GB"/>
        </w:rPr>
        <w:t xml:space="preserve"> references and figure legends)</w:t>
      </w:r>
      <w:r w:rsidR="00943CD2" w:rsidRPr="00341B4E">
        <w:rPr>
          <w:rFonts w:ascii="Calibri" w:hAnsi="Calibri" w:cs="Calibri"/>
          <w:sz w:val="22"/>
          <w:szCs w:val="24"/>
        </w:rPr>
        <w:tab/>
      </w:r>
    </w:p>
    <w:p w14:paraId="333CEF49" w14:textId="6C749262" w:rsidR="006E55B6" w:rsidRPr="0055118C" w:rsidRDefault="006E55B6"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szCs w:val="26"/>
        </w:rPr>
      </w:pPr>
      <w:r w:rsidRPr="00341B4E">
        <w:rPr>
          <w:rFonts w:ascii="Calibri" w:hAnsi="Calibri" w:cs="Calibri"/>
          <w:sz w:val="22"/>
          <w:szCs w:val="24"/>
        </w:rPr>
        <w:br w:type="page"/>
      </w:r>
      <w:r w:rsidR="00376353" w:rsidRPr="0055118C">
        <w:rPr>
          <w:rFonts w:ascii="Calibri" w:hAnsi="Calibri" w:cs="Calibri"/>
          <w:b/>
          <w:szCs w:val="26"/>
        </w:rPr>
        <w:lastRenderedPageBreak/>
        <w:t>ABSTRACT</w:t>
      </w:r>
    </w:p>
    <w:p w14:paraId="0969712C" w14:textId="4EC91853" w:rsidR="00BA4AB4" w:rsidRDefault="00677486" w:rsidP="00BC20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b/>
          <w:sz w:val="22"/>
          <w:szCs w:val="24"/>
        </w:rPr>
      </w:pPr>
      <w:r w:rsidRPr="00677486">
        <w:rPr>
          <w:rFonts w:ascii="Calibri" w:hAnsi="Calibri" w:cs="Calibri"/>
          <w:b/>
          <w:sz w:val="22"/>
          <w:szCs w:val="24"/>
        </w:rPr>
        <w:t xml:space="preserve">Mammalian cells have developed intricate mechanisms to interpret, integrate, and ultimately respond </w:t>
      </w:r>
      <w:r w:rsidRPr="0045722F">
        <w:rPr>
          <w:rFonts w:ascii="Calibri" w:hAnsi="Calibri" w:cs="Calibri"/>
          <w:b/>
          <w:sz w:val="22"/>
          <w:szCs w:val="24"/>
        </w:rPr>
        <w:t xml:space="preserve">to signaling. </w:t>
      </w:r>
      <w:r w:rsidR="00F53B22">
        <w:rPr>
          <w:rFonts w:ascii="Calibri" w:hAnsi="Calibri" w:cs="Calibri"/>
          <w:b/>
          <w:sz w:val="22"/>
          <w:szCs w:val="24"/>
        </w:rPr>
        <w:t>T</w:t>
      </w:r>
      <w:r w:rsidR="0045722F" w:rsidRPr="0045722F">
        <w:rPr>
          <w:rFonts w:ascii="Calibri" w:hAnsi="Calibri" w:cs="Calibri"/>
          <w:b/>
          <w:sz w:val="22"/>
          <w:szCs w:val="24"/>
        </w:rPr>
        <w:t>umor necrosis factor</w:t>
      </w:r>
      <w:r w:rsidR="0045722F">
        <w:rPr>
          <w:rFonts w:ascii="Calibri" w:hAnsi="Calibri" w:cs="Calibri"/>
          <w:b/>
          <w:sz w:val="22"/>
          <w:szCs w:val="24"/>
        </w:rPr>
        <w:t xml:space="preserve"> </w:t>
      </w:r>
      <w:r w:rsidR="00F53B22">
        <w:rPr>
          <w:rFonts w:ascii="Calibri" w:hAnsi="Calibri" w:cs="Calibri"/>
          <w:b/>
          <w:sz w:val="22"/>
          <w:szCs w:val="24"/>
        </w:rPr>
        <w:t>alpha</w:t>
      </w:r>
      <w:r w:rsidR="0045722F" w:rsidRPr="0045722F">
        <w:rPr>
          <w:rFonts w:ascii="Calibri" w:hAnsi="Calibri" w:cs="Calibri"/>
          <w:b/>
          <w:sz w:val="22"/>
          <w:szCs w:val="24"/>
        </w:rPr>
        <w:t xml:space="preserve"> </w:t>
      </w:r>
      <w:r w:rsidR="0045722F">
        <w:rPr>
          <w:rFonts w:ascii="Calibri" w:hAnsi="Calibri" w:cs="Calibri"/>
          <w:b/>
          <w:sz w:val="22"/>
          <w:szCs w:val="24"/>
        </w:rPr>
        <w:t xml:space="preserve">acutely remodels the cell’s transcriptional program, but </w:t>
      </w:r>
      <w:r w:rsidR="0045722F" w:rsidRPr="0045722F">
        <w:rPr>
          <w:rFonts w:ascii="Calibri" w:hAnsi="Calibri" w:cs="Calibri"/>
          <w:b/>
          <w:sz w:val="22"/>
          <w:szCs w:val="24"/>
        </w:rPr>
        <w:t xml:space="preserve">our understanding of how the activation of proinflammatory genes </w:t>
      </w:r>
      <w:r w:rsidR="0045722F">
        <w:rPr>
          <w:rFonts w:ascii="Calibri" w:hAnsi="Calibri" w:cs="Calibri"/>
          <w:b/>
          <w:sz w:val="22"/>
          <w:szCs w:val="24"/>
        </w:rPr>
        <w:t xml:space="preserve">is achieved </w:t>
      </w:r>
      <w:r w:rsidR="0045722F" w:rsidRPr="0045722F">
        <w:rPr>
          <w:rFonts w:ascii="Calibri" w:hAnsi="Calibri" w:cs="Calibri"/>
          <w:b/>
          <w:sz w:val="22"/>
          <w:szCs w:val="24"/>
        </w:rPr>
        <w:t xml:space="preserve">at the expense of the ongoing transcriptional program </w:t>
      </w:r>
      <w:r w:rsidR="00F53B22">
        <w:rPr>
          <w:rFonts w:ascii="Calibri" w:hAnsi="Calibri" w:cs="Calibri"/>
          <w:b/>
          <w:sz w:val="22"/>
          <w:szCs w:val="24"/>
        </w:rPr>
        <w:t>is</w:t>
      </w:r>
      <w:r w:rsidR="0045722F" w:rsidRPr="0045722F">
        <w:rPr>
          <w:rFonts w:ascii="Calibri" w:hAnsi="Calibri" w:cs="Calibri"/>
          <w:b/>
          <w:sz w:val="22"/>
          <w:szCs w:val="24"/>
        </w:rPr>
        <w:t xml:space="preserve"> far from complete. </w:t>
      </w:r>
      <w:r w:rsidR="00F53B22">
        <w:rPr>
          <w:rFonts w:ascii="Calibri" w:hAnsi="Calibri" w:cs="Calibri"/>
          <w:b/>
          <w:sz w:val="22"/>
          <w:szCs w:val="24"/>
        </w:rPr>
        <w:t>W</w:t>
      </w:r>
      <w:r w:rsidR="0045722F">
        <w:rPr>
          <w:rFonts w:ascii="Calibri" w:hAnsi="Calibri" w:cs="Calibri"/>
          <w:b/>
          <w:sz w:val="22"/>
          <w:szCs w:val="24"/>
        </w:rPr>
        <w:t xml:space="preserve">e use </w:t>
      </w:r>
      <w:r w:rsidR="00E020F9">
        <w:rPr>
          <w:rFonts w:ascii="Calibri" w:hAnsi="Calibri" w:cs="Calibri"/>
          <w:b/>
          <w:sz w:val="22"/>
          <w:szCs w:val="24"/>
        </w:rPr>
        <w:t xml:space="preserve">human endothelial cells to monitor the immediate-early phase of this cascade at high </w:t>
      </w:r>
      <w:r w:rsidR="00E97A09">
        <w:rPr>
          <w:rFonts w:ascii="Calibri" w:hAnsi="Calibri" w:cs="Calibri"/>
          <w:b/>
          <w:sz w:val="22"/>
          <w:szCs w:val="24"/>
        </w:rPr>
        <w:t>spatio</w:t>
      </w:r>
      <w:r w:rsidR="00E020F9">
        <w:rPr>
          <w:rFonts w:ascii="Calibri" w:hAnsi="Calibri" w:cs="Calibri"/>
          <w:b/>
          <w:sz w:val="22"/>
          <w:szCs w:val="24"/>
        </w:rPr>
        <w:t>temporal resolution. We find that NF-</w:t>
      </w:r>
      <w:r w:rsidR="00E020F9">
        <w:rPr>
          <w:rFonts w:ascii="Calibri" w:hAnsi="Calibri" w:cs="Calibri"/>
          <w:b/>
          <w:sz w:val="22"/>
          <w:szCs w:val="24"/>
          <w:lang w:val="el-GR"/>
        </w:rPr>
        <w:t>κ</w:t>
      </w:r>
      <w:r w:rsidR="00E020F9">
        <w:rPr>
          <w:rFonts w:ascii="Calibri" w:hAnsi="Calibri" w:cs="Calibri"/>
          <w:b/>
          <w:sz w:val="22"/>
          <w:szCs w:val="24"/>
        </w:rPr>
        <w:t xml:space="preserve">B, the main driver of the response, </w:t>
      </w:r>
      <w:r w:rsidR="004D2840">
        <w:rPr>
          <w:rFonts w:ascii="Calibri" w:hAnsi="Calibri" w:cs="Calibri"/>
          <w:b/>
          <w:sz w:val="22"/>
          <w:szCs w:val="24"/>
        </w:rPr>
        <w:t xml:space="preserve">predominantly </w:t>
      </w:r>
      <w:r w:rsidR="0045385B">
        <w:rPr>
          <w:rFonts w:ascii="Calibri" w:hAnsi="Calibri" w:cs="Calibri"/>
          <w:b/>
          <w:sz w:val="22"/>
          <w:szCs w:val="24"/>
        </w:rPr>
        <w:t xml:space="preserve">hijacks the regulatory machinery of the cell by binding </w:t>
      </w:r>
      <w:r w:rsidR="004D2840">
        <w:rPr>
          <w:rFonts w:ascii="Calibri" w:hAnsi="Calibri" w:cs="Calibri"/>
          <w:b/>
          <w:sz w:val="22"/>
          <w:szCs w:val="24"/>
        </w:rPr>
        <w:t>already-active enhancers</w:t>
      </w:r>
      <w:r w:rsidR="004D2840" w:rsidRPr="004D2840">
        <w:rPr>
          <w:rFonts w:ascii="Calibri" w:hAnsi="Calibri" w:cs="Calibri"/>
          <w:b/>
          <w:sz w:val="22"/>
          <w:szCs w:val="24"/>
        </w:rPr>
        <w:t>,</w:t>
      </w:r>
      <w:r w:rsidR="004D2840">
        <w:rPr>
          <w:rFonts w:ascii="Calibri" w:hAnsi="Calibri" w:cs="Calibri"/>
          <w:b/>
          <w:sz w:val="22"/>
          <w:szCs w:val="24"/>
        </w:rPr>
        <w:t xml:space="preserve"> more than half of which do not carry NF-</w:t>
      </w:r>
      <w:r w:rsidR="004D2840">
        <w:rPr>
          <w:rFonts w:ascii="Calibri" w:hAnsi="Calibri" w:cs="Calibri"/>
          <w:b/>
          <w:sz w:val="22"/>
          <w:szCs w:val="24"/>
          <w:lang w:val="el-GR"/>
        </w:rPr>
        <w:t>κ</w:t>
      </w:r>
      <w:r w:rsidR="004D2840">
        <w:rPr>
          <w:rFonts w:ascii="Calibri" w:hAnsi="Calibri" w:cs="Calibri"/>
          <w:b/>
          <w:sz w:val="22"/>
          <w:szCs w:val="24"/>
        </w:rPr>
        <w:t>B recognition motifs. We appl</w:t>
      </w:r>
      <w:r w:rsidR="0045385B">
        <w:rPr>
          <w:rFonts w:ascii="Calibri" w:hAnsi="Calibri" w:cs="Calibri"/>
          <w:b/>
          <w:sz w:val="22"/>
          <w:szCs w:val="24"/>
        </w:rPr>
        <w:t>y</w:t>
      </w:r>
      <w:r w:rsidR="004D2840">
        <w:rPr>
          <w:rFonts w:ascii="Calibri" w:hAnsi="Calibri" w:cs="Calibri"/>
          <w:b/>
          <w:sz w:val="22"/>
          <w:szCs w:val="24"/>
        </w:rPr>
        <w:t xml:space="preserve"> </w:t>
      </w:r>
      <w:r w:rsidR="0045385B">
        <w:rPr>
          <w:rFonts w:ascii="Calibri" w:hAnsi="Calibri" w:cs="Calibri"/>
          <w:b/>
          <w:sz w:val="22"/>
          <w:szCs w:val="24"/>
        </w:rPr>
        <w:t>targeted</w:t>
      </w:r>
      <w:r w:rsidR="00BC20D9">
        <w:rPr>
          <w:rFonts w:ascii="Calibri" w:hAnsi="Calibri" w:cs="Calibri"/>
          <w:b/>
          <w:sz w:val="22"/>
          <w:szCs w:val="24"/>
        </w:rPr>
        <w:t xml:space="preserve"> chrom</w:t>
      </w:r>
      <w:r w:rsidR="00E97A09">
        <w:rPr>
          <w:rFonts w:ascii="Calibri" w:hAnsi="Calibri" w:cs="Calibri"/>
          <w:b/>
          <w:sz w:val="22"/>
          <w:szCs w:val="24"/>
        </w:rPr>
        <w:t>atin</w:t>
      </w:r>
      <w:r w:rsidR="00BC20D9">
        <w:rPr>
          <w:rFonts w:ascii="Calibri" w:hAnsi="Calibri" w:cs="Calibri"/>
          <w:b/>
          <w:sz w:val="22"/>
          <w:szCs w:val="24"/>
        </w:rPr>
        <w:t xml:space="preserve"> capture</w:t>
      </w:r>
      <w:r w:rsidR="00E97A09">
        <w:rPr>
          <w:rFonts w:ascii="Calibri" w:hAnsi="Calibri" w:cs="Calibri"/>
          <w:b/>
          <w:sz w:val="22"/>
          <w:szCs w:val="24"/>
        </w:rPr>
        <w:t>,</w:t>
      </w:r>
      <w:r w:rsidR="0045385B" w:rsidRPr="0045385B">
        <w:rPr>
          <w:rFonts w:ascii="Calibri" w:hAnsi="Calibri" w:cs="Calibri"/>
          <w:b/>
          <w:sz w:val="22"/>
          <w:szCs w:val="24"/>
        </w:rPr>
        <w:t xml:space="preserve"> </w:t>
      </w:r>
      <w:r w:rsidR="0045385B">
        <w:rPr>
          <w:rFonts w:ascii="Calibri" w:hAnsi="Calibri" w:cs="Calibri"/>
          <w:b/>
          <w:sz w:val="22"/>
          <w:szCs w:val="24"/>
        </w:rPr>
        <w:t>in combination with genome editing and inhibitors</w:t>
      </w:r>
      <w:r w:rsidR="00E97A09">
        <w:rPr>
          <w:rFonts w:ascii="Calibri" w:hAnsi="Calibri" w:cs="Calibri"/>
          <w:b/>
          <w:sz w:val="22"/>
          <w:szCs w:val="24"/>
        </w:rPr>
        <w:t>,</w:t>
      </w:r>
      <w:r w:rsidR="0045385B">
        <w:rPr>
          <w:rFonts w:ascii="Calibri" w:hAnsi="Calibri" w:cs="Calibri"/>
          <w:b/>
          <w:sz w:val="22"/>
          <w:szCs w:val="24"/>
        </w:rPr>
        <w:t xml:space="preserve"> </w:t>
      </w:r>
      <w:r w:rsidR="00BC20D9">
        <w:rPr>
          <w:rFonts w:ascii="Calibri" w:hAnsi="Calibri" w:cs="Calibri"/>
          <w:b/>
          <w:sz w:val="22"/>
          <w:szCs w:val="24"/>
        </w:rPr>
        <w:t xml:space="preserve">to understand the </w:t>
      </w:r>
      <w:r w:rsidR="00E97A09">
        <w:rPr>
          <w:rFonts w:ascii="Calibri" w:hAnsi="Calibri" w:cs="Calibri"/>
          <w:b/>
          <w:sz w:val="22"/>
          <w:szCs w:val="24"/>
        </w:rPr>
        <w:t>function</w:t>
      </w:r>
      <w:r w:rsidR="00BC20D9">
        <w:rPr>
          <w:rFonts w:ascii="Calibri" w:hAnsi="Calibri" w:cs="Calibri"/>
          <w:b/>
          <w:sz w:val="22"/>
          <w:szCs w:val="24"/>
        </w:rPr>
        <w:t xml:space="preserve"> exerted by hijacked enhancers in a 3-Mbp locus.</w:t>
      </w:r>
      <w:r w:rsidR="00305369">
        <w:rPr>
          <w:rFonts w:ascii="Calibri" w:hAnsi="Calibri" w:cs="Calibri"/>
          <w:b/>
          <w:sz w:val="22"/>
          <w:szCs w:val="24"/>
        </w:rPr>
        <w:t xml:space="preserve"> </w:t>
      </w:r>
      <w:r w:rsidR="0045385B">
        <w:rPr>
          <w:rFonts w:ascii="Calibri" w:hAnsi="Calibri" w:cs="Calibri"/>
          <w:b/>
          <w:sz w:val="22"/>
          <w:szCs w:val="24"/>
        </w:rPr>
        <w:t>W</w:t>
      </w:r>
      <w:r w:rsidR="00305369">
        <w:rPr>
          <w:rFonts w:ascii="Calibri" w:hAnsi="Calibri" w:cs="Calibri"/>
          <w:b/>
          <w:sz w:val="22"/>
          <w:szCs w:val="24"/>
        </w:rPr>
        <w:t>e present evidence for a multimodal role</w:t>
      </w:r>
      <w:r w:rsidR="0045722F">
        <w:rPr>
          <w:rFonts w:ascii="Calibri" w:hAnsi="Calibri" w:cs="Calibri"/>
          <w:b/>
          <w:sz w:val="22"/>
          <w:szCs w:val="24"/>
        </w:rPr>
        <w:t xml:space="preserve"> </w:t>
      </w:r>
      <w:r w:rsidR="0045385B">
        <w:rPr>
          <w:rFonts w:ascii="Calibri" w:hAnsi="Calibri" w:cs="Calibri"/>
          <w:b/>
          <w:sz w:val="22"/>
          <w:szCs w:val="24"/>
        </w:rPr>
        <w:t>of</w:t>
      </w:r>
      <w:r w:rsidR="00305369" w:rsidRPr="00305369">
        <w:rPr>
          <w:rFonts w:ascii="Calibri" w:hAnsi="Calibri" w:cs="Calibri"/>
          <w:b/>
          <w:sz w:val="22"/>
          <w:szCs w:val="24"/>
        </w:rPr>
        <w:t xml:space="preserve"> NF-κΒ</w:t>
      </w:r>
      <w:r w:rsidR="00305369">
        <w:rPr>
          <w:rFonts w:ascii="Calibri" w:hAnsi="Calibri" w:cs="Calibri"/>
          <w:b/>
          <w:sz w:val="22"/>
          <w:szCs w:val="24"/>
        </w:rPr>
        <w:t xml:space="preserve"> that </w:t>
      </w:r>
      <w:r w:rsidR="00305369" w:rsidRPr="00305369">
        <w:rPr>
          <w:rFonts w:ascii="Calibri" w:hAnsi="Calibri" w:cs="Calibri"/>
          <w:b/>
          <w:sz w:val="22"/>
          <w:szCs w:val="24"/>
        </w:rPr>
        <w:t xml:space="preserve">satisfies the need for </w:t>
      </w:r>
      <w:r w:rsidR="00487FB6">
        <w:rPr>
          <w:rFonts w:ascii="Calibri" w:hAnsi="Calibri" w:cs="Calibri"/>
          <w:b/>
          <w:sz w:val="22"/>
          <w:szCs w:val="24"/>
        </w:rPr>
        <w:t xml:space="preserve">both </w:t>
      </w:r>
      <w:r w:rsidR="00F53B22">
        <w:rPr>
          <w:rFonts w:ascii="Calibri" w:hAnsi="Calibri" w:cs="Calibri"/>
          <w:b/>
          <w:sz w:val="22"/>
          <w:szCs w:val="24"/>
        </w:rPr>
        <w:t>transcriptional</w:t>
      </w:r>
      <w:r w:rsidR="00305369" w:rsidRPr="00305369">
        <w:rPr>
          <w:rFonts w:ascii="Calibri" w:hAnsi="Calibri" w:cs="Calibri"/>
          <w:b/>
          <w:sz w:val="22"/>
          <w:szCs w:val="24"/>
        </w:rPr>
        <w:t xml:space="preserve"> activation and suppression, and is linked with changes in the </w:t>
      </w:r>
      <w:r w:rsidR="00BC20D9">
        <w:rPr>
          <w:rFonts w:ascii="Calibri" w:hAnsi="Calibri" w:cs="Calibri"/>
          <w:b/>
          <w:sz w:val="22"/>
          <w:szCs w:val="24"/>
        </w:rPr>
        <w:t xml:space="preserve">higher-order </w:t>
      </w:r>
      <w:r w:rsidR="0045385B">
        <w:rPr>
          <w:rFonts w:ascii="Calibri" w:hAnsi="Calibri" w:cs="Calibri"/>
          <w:b/>
          <w:sz w:val="22"/>
          <w:szCs w:val="24"/>
        </w:rPr>
        <w:t>structure</w:t>
      </w:r>
      <w:r w:rsidR="00305369" w:rsidRPr="00305369">
        <w:rPr>
          <w:rFonts w:ascii="Calibri" w:hAnsi="Calibri" w:cs="Calibri"/>
          <w:b/>
          <w:sz w:val="22"/>
          <w:szCs w:val="24"/>
        </w:rPr>
        <w:t xml:space="preserve"> of regulated loci.</w:t>
      </w:r>
      <w:r w:rsidR="00BC20D9">
        <w:rPr>
          <w:rFonts w:ascii="Calibri" w:hAnsi="Calibri" w:cs="Calibri"/>
          <w:b/>
          <w:sz w:val="22"/>
          <w:szCs w:val="24"/>
        </w:rPr>
        <w:t xml:space="preserve"> </w:t>
      </w:r>
      <w:r w:rsidR="00305369">
        <w:rPr>
          <w:rFonts w:ascii="Calibri" w:hAnsi="Calibri" w:cs="Calibri"/>
          <w:b/>
          <w:sz w:val="22"/>
          <w:szCs w:val="24"/>
        </w:rPr>
        <w:t>Our work</w:t>
      </w:r>
      <w:r w:rsidR="00305369" w:rsidRPr="00305369">
        <w:rPr>
          <w:rFonts w:ascii="Calibri" w:hAnsi="Calibri" w:cs="Calibri"/>
          <w:b/>
          <w:sz w:val="22"/>
          <w:szCs w:val="24"/>
        </w:rPr>
        <w:t xml:space="preserve"> reveals a hitherto unappreciated complexity in enhancer</w:t>
      </w:r>
      <w:r w:rsidR="00F53B22">
        <w:rPr>
          <w:rFonts w:ascii="Calibri" w:hAnsi="Calibri" w:cs="Calibri"/>
          <w:b/>
          <w:sz w:val="22"/>
          <w:szCs w:val="24"/>
        </w:rPr>
        <w:t xml:space="preserve"> functionality</w:t>
      </w:r>
      <w:r w:rsidR="00305369" w:rsidRPr="00305369">
        <w:rPr>
          <w:rFonts w:ascii="Calibri" w:hAnsi="Calibri" w:cs="Calibri"/>
          <w:b/>
          <w:sz w:val="22"/>
          <w:szCs w:val="24"/>
        </w:rPr>
        <w:t xml:space="preserve"> in the context of acute transcriptional responses.</w:t>
      </w:r>
    </w:p>
    <w:p w14:paraId="517BA323" w14:textId="77777777" w:rsidR="00AD46E4" w:rsidRDefault="00AD46E4" w:rsidP="00AD46E4">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rPr>
      </w:pPr>
    </w:p>
    <w:p w14:paraId="7637B084" w14:textId="77777777" w:rsidR="00AD46E4" w:rsidRPr="00341B4E" w:rsidRDefault="00AD46E4" w:rsidP="00AD46E4">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2160" w:hanging="2160"/>
        <w:rPr>
          <w:rFonts w:ascii="Calibri" w:hAnsi="Calibri" w:cs="Calibri"/>
          <w:sz w:val="22"/>
          <w:szCs w:val="24"/>
          <w:lang w:val="en-GB"/>
        </w:rPr>
      </w:pPr>
      <w:r w:rsidRPr="00AD46E4">
        <w:rPr>
          <w:rFonts w:ascii="Calibri" w:hAnsi="Calibri" w:cs="Calibri"/>
          <w:i/>
          <w:sz w:val="22"/>
          <w:szCs w:val="24"/>
        </w:rPr>
        <w:t>Key words</w:t>
      </w:r>
      <w:r w:rsidRPr="00341B4E">
        <w:rPr>
          <w:rFonts w:ascii="Calibri" w:hAnsi="Calibri" w:cs="Calibri"/>
          <w:sz w:val="22"/>
          <w:szCs w:val="24"/>
        </w:rPr>
        <w:t>:</w:t>
      </w:r>
      <w:r w:rsidRPr="00341B4E">
        <w:rPr>
          <w:rFonts w:ascii="Calibri" w:hAnsi="Calibri" w:cs="Calibri"/>
          <w:sz w:val="22"/>
          <w:szCs w:val="24"/>
        </w:rPr>
        <w:tab/>
        <w:t xml:space="preserve">tumor necrosis factor alpha; </w:t>
      </w:r>
      <w:r w:rsidRPr="00341B4E">
        <w:rPr>
          <w:rFonts w:ascii="Calibri" w:hAnsi="Calibri" w:cs="Calibri"/>
          <w:sz w:val="22"/>
          <w:szCs w:val="24"/>
          <w:lang w:val="en-GB"/>
        </w:rPr>
        <w:t xml:space="preserve">chromosome conformation capture; T2C; </w:t>
      </w:r>
      <w:r>
        <w:rPr>
          <w:rFonts w:ascii="Calibri" w:hAnsi="Calibri" w:cs="Calibri"/>
          <w:sz w:val="22"/>
          <w:szCs w:val="24"/>
          <w:lang w:val="en-GB"/>
        </w:rPr>
        <w:t xml:space="preserve">hijacked </w:t>
      </w:r>
      <w:r w:rsidRPr="00341B4E">
        <w:rPr>
          <w:rFonts w:ascii="Calibri" w:hAnsi="Calibri" w:cs="Calibri"/>
          <w:sz w:val="22"/>
          <w:szCs w:val="24"/>
          <w:lang w:val="en-GB"/>
        </w:rPr>
        <w:t xml:space="preserve">enhancers; nuclear factor kappa B; </w:t>
      </w:r>
      <w:r>
        <w:rPr>
          <w:rFonts w:ascii="Calibri" w:hAnsi="Calibri" w:cs="Calibri"/>
          <w:sz w:val="22"/>
          <w:szCs w:val="24"/>
          <w:lang w:val="en-GB"/>
        </w:rPr>
        <w:t>activator; repressor</w:t>
      </w:r>
    </w:p>
    <w:p w14:paraId="3002CB22" w14:textId="77777777" w:rsidR="00AD46E4" w:rsidRPr="00AD46E4" w:rsidRDefault="00AD46E4" w:rsidP="00860B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szCs w:val="26"/>
          <w:lang w:val="en-GB"/>
        </w:rPr>
      </w:pPr>
    </w:p>
    <w:p w14:paraId="00A2F5C2" w14:textId="77777777" w:rsidR="00AD46E4" w:rsidRDefault="00AD46E4">
      <w:pPr>
        <w:rPr>
          <w:rFonts w:ascii="Calibri" w:hAnsi="Calibri" w:cs="Calibri"/>
          <w:b/>
          <w:szCs w:val="26"/>
        </w:rPr>
      </w:pPr>
      <w:r>
        <w:rPr>
          <w:rFonts w:ascii="Calibri" w:hAnsi="Calibri" w:cs="Calibri"/>
          <w:b/>
          <w:szCs w:val="26"/>
        </w:rPr>
        <w:br w:type="page"/>
      </w:r>
    </w:p>
    <w:p w14:paraId="000EC63D" w14:textId="0F2E5C98" w:rsidR="006E55B6" w:rsidRPr="00341B4E" w:rsidRDefault="00061A43" w:rsidP="00860B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sz w:val="22"/>
          <w:szCs w:val="24"/>
          <w:lang w:val="en-GB"/>
        </w:rPr>
      </w:pPr>
      <w:r w:rsidRPr="00341B4E">
        <w:rPr>
          <w:rFonts w:ascii="Calibri" w:hAnsi="Calibri" w:cs="Calibri"/>
          <w:b/>
          <w:szCs w:val="26"/>
        </w:rPr>
        <w:lastRenderedPageBreak/>
        <w:t>INTRODUCTION</w:t>
      </w:r>
    </w:p>
    <w:p w14:paraId="2ADF8F55" w14:textId="3E817D00" w:rsidR="00C02554" w:rsidRDefault="00341B4E" w:rsidP="00C02554">
      <w:pPr>
        <w:spacing w:line="360" w:lineRule="auto"/>
        <w:contextualSpacing/>
        <w:jc w:val="both"/>
        <w:rPr>
          <w:rFonts w:ascii="Calibri" w:hAnsi="Calibri" w:cs="Calibri"/>
          <w:sz w:val="22"/>
          <w:szCs w:val="24"/>
        </w:rPr>
      </w:pPr>
      <w:r w:rsidRPr="00341B4E">
        <w:rPr>
          <w:rFonts w:ascii="Calibri" w:hAnsi="Calibri" w:cs="Calibri"/>
          <w:sz w:val="22"/>
          <w:szCs w:val="24"/>
        </w:rPr>
        <w:t xml:space="preserve">Mammalian cells have developed intricate mechanisms to interpret, integrate, and </w:t>
      </w:r>
      <w:r w:rsidR="00CC28CF">
        <w:rPr>
          <w:rFonts w:ascii="Calibri" w:hAnsi="Calibri" w:cs="Calibri"/>
          <w:sz w:val="22"/>
          <w:szCs w:val="24"/>
        </w:rPr>
        <w:t xml:space="preserve">ultimately </w:t>
      </w:r>
      <w:r w:rsidRPr="00341B4E">
        <w:rPr>
          <w:rFonts w:ascii="Calibri" w:hAnsi="Calibri" w:cs="Calibri"/>
          <w:sz w:val="22"/>
          <w:szCs w:val="24"/>
        </w:rPr>
        <w:t xml:space="preserve">respond to extra-cellular </w:t>
      </w:r>
      <w:r>
        <w:rPr>
          <w:rFonts w:ascii="Calibri" w:hAnsi="Calibri" w:cs="Calibri"/>
          <w:sz w:val="22"/>
          <w:szCs w:val="24"/>
        </w:rPr>
        <w:t>stimuli</w:t>
      </w:r>
      <w:r w:rsidRPr="00341B4E">
        <w:rPr>
          <w:rFonts w:ascii="Calibri" w:hAnsi="Calibri" w:cs="Calibri"/>
          <w:sz w:val="22"/>
          <w:szCs w:val="24"/>
        </w:rPr>
        <w:t>.</w:t>
      </w:r>
      <w:r>
        <w:rPr>
          <w:rFonts w:ascii="Calibri" w:hAnsi="Calibri" w:cs="Calibri"/>
          <w:sz w:val="22"/>
          <w:szCs w:val="24"/>
        </w:rPr>
        <w:t xml:space="preserve"> </w:t>
      </w:r>
      <w:r w:rsidR="009A1E4B">
        <w:rPr>
          <w:rFonts w:ascii="Calibri" w:hAnsi="Calibri" w:cs="Calibri"/>
          <w:sz w:val="22"/>
          <w:szCs w:val="24"/>
        </w:rPr>
        <w:t xml:space="preserve">Inflammatory signaling </w:t>
      </w:r>
      <w:r w:rsidR="00505FA7">
        <w:rPr>
          <w:rFonts w:ascii="Calibri" w:hAnsi="Calibri" w:cs="Calibri"/>
          <w:sz w:val="22"/>
          <w:szCs w:val="24"/>
        </w:rPr>
        <w:t xml:space="preserve">(Natoli and Smale, 2014) </w:t>
      </w:r>
      <w:r w:rsidR="00C02554">
        <w:rPr>
          <w:rFonts w:ascii="Calibri" w:hAnsi="Calibri" w:cs="Calibri"/>
          <w:sz w:val="22"/>
          <w:szCs w:val="24"/>
        </w:rPr>
        <w:t>constitutes a prime example</w:t>
      </w:r>
      <w:r w:rsidR="00FC6E9A">
        <w:rPr>
          <w:rFonts w:ascii="Calibri" w:hAnsi="Calibri" w:cs="Calibri"/>
          <w:sz w:val="22"/>
          <w:szCs w:val="24"/>
        </w:rPr>
        <w:t>:</w:t>
      </w:r>
      <w:r w:rsidR="009A1E4B">
        <w:rPr>
          <w:rFonts w:ascii="Calibri" w:hAnsi="Calibri" w:cs="Calibri"/>
          <w:sz w:val="22"/>
          <w:szCs w:val="24"/>
        </w:rPr>
        <w:t xml:space="preserve"> </w:t>
      </w:r>
      <w:r w:rsidR="00CC28CF">
        <w:rPr>
          <w:rFonts w:ascii="Calibri" w:hAnsi="Calibri" w:cs="Calibri"/>
          <w:sz w:val="22"/>
          <w:szCs w:val="24"/>
        </w:rPr>
        <w:t>TNF</w:t>
      </w:r>
      <w:r w:rsidR="00CC28CF">
        <w:rPr>
          <w:rFonts w:ascii="Calibri" w:hAnsi="Calibri" w:cs="Calibri"/>
          <w:sz w:val="22"/>
          <w:szCs w:val="24"/>
          <w:lang w:val="el-GR"/>
        </w:rPr>
        <w:t>α</w:t>
      </w:r>
      <w:r w:rsidR="00CC28CF">
        <w:rPr>
          <w:rFonts w:ascii="Calibri" w:hAnsi="Calibri" w:cs="Calibri"/>
          <w:sz w:val="22"/>
          <w:szCs w:val="24"/>
        </w:rPr>
        <w:t xml:space="preserve"> triggers acute remodeling of the cell’s gene expression program</w:t>
      </w:r>
      <w:r w:rsidR="00FC6E9A">
        <w:rPr>
          <w:rFonts w:ascii="Calibri" w:hAnsi="Calibri" w:cs="Calibri"/>
          <w:sz w:val="22"/>
          <w:szCs w:val="24"/>
        </w:rPr>
        <w:t xml:space="preserve"> and t</w:t>
      </w:r>
      <w:r w:rsidR="00CC28CF">
        <w:rPr>
          <w:rFonts w:ascii="Calibri" w:hAnsi="Calibri" w:cs="Calibri"/>
          <w:sz w:val="22"/>
          <w:szCs w:val="24"/>
        </w:rPr>
        <w:t xml:space="preserve">his is achieved via its main downstream </w:t>
      </w:r>
      <w:r w:rsidR="00891B32">
        <w:rPr>
          <w:rFonts w:ascii="Calibri" w:hAnsi="Calibri" w:cs="Calibri"/>
          <w:sz w:val="22"/>
          <w:szCs w:val="24"/>
        </w:rPr>
        <w:t>effector</w:t>
      </w:r>
      <w:r w:rsidR="00CC28CF">
        <w:rPr>
          <w:rFonts w:ascii="Calibri" w:hAnsi="Calibri" w:cs="Calibri"/>
          <w:sz w:val="22"/>
          <w:szCs w:val="24"/>
        </w:rPr>
        <w:t xml:space="preserve">, </w:t>
      </w:r>
      <w:r w:rsidR="00891B32">
        <w:rPr>
          <w:rFonts w:ascii="Calibri" w:hAnsi="Calibri" w:cs="Calibri"/>
          <w:sz w:val="22"/>
          <w:szCs w:val="24"/>
        </w:rPr>
        <w:t xml:space="preserve">transcription factor </w:t>
      </w:r>
      <w:r w:rsidR="00CC28CF">
        <w:rPr>
          <w:rFonts w:ascii="Calibri" w:hAnsi="Calibri" w:cs="Calibri"/>
          <w:sz w:val="22"/>
          <w:szCs w:val="24"/>
        </w:rPr>
        <w:t>NF-</w:t>
      </w:r>
      <w:r w:rsidR="00CC28CF">
        <w:rPr>
          <w:rFonts w:ascii="Calibri" w:hAnsi="Calibri" w:cs="Calibri"/>
          <w:sz w:val="22"/>
          <w:szCs w:val="24"/>
          <w:lang w:val="el-GR"/>
        </w:rPr>
        <w:t>κ</w:t>
      </w:r>
      <w:r w:rsidR="00CC28CF">
        <w:rPr>
          <w:rFonts w:ascii="Calibri" w:hAnsi="Calibri" w:cs="Calibri"/>
          <w:sz w:val="22"/>
          <w:szCs w:val="24"/>
        </w:rPr>
        <w:t xml:space="preserve">B </w:t>
      </w:r>
      <w:r w:rsidR="00891B32">
        <w:rPr>
          <w:rFonts w:ascii="Calibri" w:hAnsi="Calibri" w:cs="Calibri"/>
          <w:sz w:val="22"/>
          <w:szCs w:val="24"/>
        </w:rPr>
        <w:t>(</w:t>
      </w:r>
      <w:r w:rsidR="00257862">
        <w:rPr>
          <w:rFonts w:ascii="Calibri" w:hAnsi="Calibri" w:cs="Calibri"/>
          <w:sz w:val="22"/>
          <w:szCs w:val="24"/>
        </w:rPr>
        <w:t>Hayden and Ghosh, 2008</w:t>
      </w:r>
      <w:r w:rsidR="00CC28CF">
        <w:rPr>
          <w:rFonts w:ascii="Calibri" w:hAnsi="Calibri" w:cs="Calibri"/>
          <w:sz w:val="22"/>
          <w:szCs w:val="24"/>
        </w:rPr>
        <w:t xml:space="preserve">). </w:t>
      </w:r>
      <w:r w:rsidR="001E24E1">
        <w:rPr>
          <w:rFonts w:ascii="Calibri" w:hAnsi="Calibri" w:cs="Calibri"/>
          <w:sz w:val="22"/>
          <w:szCs w:val="24"/>
        </w:rPr>
        <w:t xml:space="preserve">Stimulation by </w:t>
      </w:r>
      <w:r w:rsidR="00505FA7">
        <w:rPr>
          <w:rFonts w:ascii="Calibri" w:hAnsi="Calibri" w:cs="Calibri"/>
          <w:sz w:val="22"/>
          <w:szCs w:val="24"/>
        </w:rPr>
        <w:t>TNF</w:t>
      </w:r>
      <w:r w:rsidR="00505FA7">
        <w:rPr>
          <w:rFonts w:ascii="Calibri" w:hAnsi="Calibri" w:cs="Calibri"/>
          <w:sz w:val="22"/>
          <w:szCs w:val="24"/>
          <w:lang w:val="el-GR"/>
        </w:rPr>
        <w:t>α</w:t>
      </w:r>
      <w:r w:rsidR="00505FA7">
        <w:rPr>
          <w:rFonts w:ascii="Calibri" w:hAnsi="Calibri" w:cs="Calibri"/>
          <w:sz w:val="22"/>
          <w:szCs w:val="24"/>
        </w:rPr>
        <w:t xml:space="preserve"> </w:t>
      </w:r>
      <w:r w:rsidR="009A1E4B">
        <w:rPr>
          <w:rFonts w:ascii="Calibri" w:hAnsi="Calibri" w:cs="Calibri"/>
          <w:sz w:val="22"/>
          <w:szCs w:val="24"/>
        </w:rPr>
        <w:t>leads to the induction of the same genes across different cell types (Moynagh, 2005)</w:t>
      </w:r>
      <w:r w:rsidR="001129F2">
        <w:rPr>
          <w:rFonts w:ascii="Calibri" w:hAnsi="Calibri" w:cs="Calibri"/>
          <w:sz w:val="22"/>
          <w:szCs w:val="24"/>
        </w:rPr>
        <w:t>;</w:t>
      </w:r>
      <w:r w:rsidR="009A1E4B">
        <w:rPr>
          <w:rFonts w:ascii="Calibri" w:hAnsi="Calibri" w:cs="Calibri"/>
          <w:sz w:val="22"/>
          <w:szCs w:val="24"/>
        </w:rPr>
        <w:t xml:space="preserve"> but</w:t>
      </w:r>
      <w:r w:rsidR="00FC6E9A">
        <w:rPr>
          <w:rFonts w:ascii="Calibri" w:hAnsi="Calibri" w:cs="Calibri"/>
          <w:sz w:val="22"/>
          <w:szCs w:val="24"/>
        </w:rPr>
        <w:t>,</w:t>
      </w:r>
      <w:r w:rsidR="009A1E4B">
        <w:rPr>
          <w:rFonts w:ascii="Calibri" w:hAnsi="Calibri" w:cs="Calibri"/>
          <w:sz w:val="22"/>
          <w:szCs w:val="24"/>
        </w:rPr>
        <w:t xml:space="preserve"> in </w:t>
      </w:r>
      <w:r w:rsidR="00505FA7">
        <w:rPr>
          <w:rFonts w:ascii="Calibri" w:hAnsi="Calibri" w:cs="Calibri"/>
          <w:sz w:val="22"/>
          <w:szCs w:val="24"/>
        </w:rPr>
        <w:t xml:space="preserve">order for the cascade to unfold, the </w:t>
      </w:r>
      <w:r w:rsidR="00C22ECA">
        <w:rPr>
          <w:rFonts w:ascii="Calibri" w:hAnsi="Calibri" w:cs="Calibri"/>
          <w:sz w:val="22"/>
          <w:szCs w:val="24"/>
        </w:rPr>
        <w:t xml:space="preserve">diverse </w:t>
      </w:r>
      <w:r w:rsidR="00505FA7">
        <w:rPr>
          <w:rFonts w:ascii="Calibri" w:hAnsi="Calibri" w:cs="Calibri"/>
          <w:sz w:val="22"/>
          <w:szCs w:val="24"/>
        </w:rPr>
        <w:t>ongoing transcriptional program</w:t>
      </w:r>
      <w:r w:rsidR="00C22ECA">
        <w:rPr>
          <w:rFonts w:ascii="Calibri" w:hAnsi="Calibri" w:cs="Calibri"/>
          <w:sz w:val="22"/>
          <w:szCs w:val="24"/>
        </w:rPr>
        <w:t>s</w:t>
      </w:r>
      <w:r w:rsidR="00505FA7">
        <w:rPr>
          <w:rFonts w:ascii="Calibri" w:hAnsi="Calibri" w:cs="Calibri"/>
          <w:sz w:val="22"/>
          <w:szCs w:val="24"/>
        </w:rPr>
        <w:t xml:space="preserve"> </w:t>
      </w:r>
      <w:r w:rsidR="001129F2">
        <w:rPr>
          <w:rFonts w:ascii="Calibri" w:hAnsi="Calibri" w:cs="Calibri"/>
          <w:sz w:val="22"/>
          <w:szCs w:val="24"/>
        </w:rPr>
        <w:t>of</w:t>
      </w:r>
      <w:r w:rsidR="00505FA7">
        <w:rPr>
          <w:rFonts w:ascii="Calibri" w:hAnsi="Calibri" w:cs="Calibri"/>
          <w:sz w:val="22"/>
          <w:szCs w:val="24"/>
        </w:rPr>
        <w:t xml:space="preserve"> each cell need to be suppressed.</w:t>
      </w:r>
      <w:r w:rsidR="00FC6E9A">
        <w:rPr>
          <w:rFonts w:ascii="Calibri" w:hAnsi="Calibri" w:cs="Calibri"/>
          <w:sz w:val="22"/>
          <w:szCs w:val="24"/>
        </w:rPr>
        <w:t xml:space="preserve"> </w:t>
      </w:r>
      <w:r w:rsidR="00C22ECA">
        <w:rPr>
          <w:rFonts w:ascii="Calibri" w:hAnsi="Calibri" w:cs="Calibri"/>
          <w:sz w:val="22"/>
          <w:szCs w:val="24"/>
        </w:rPr>
        <w:t>T</w:t>
      </w:r>
      <w:r w:rsidR="001129F2">
        <w:rPr>
          <w:rFonts w:ascii="Calibri" w:hAnsi="Calibri" w:cs="Calibri"/>
          <w:sz w:val="22"/>
          <w:szCs w:val="24"/>
        </w:rPr>
        <w:t>o date t</w:t>
      </w:r>
      <w:r w:rsidR="00C22ECA">
        <w:rPr>
          <w:rFonts w:ascii="Calibri" w:hAnsi="Calibri" w:cs="Calibri"/>
          <w:sz w:val="22"/>
          <w:szCs w:val="24"/>
        </w:rPr>
        <w:t xml:space="preserve">his </w:t>
      </w:r>
      <w:r w:rsidR="001129F2">
        <w:rPr>
          <w:rFonts w:ascii="Calibri" w:hAnsi="Calibri" w:cs="Calibri"/>
          <w:sz w:val="22"/>
          <w:szCs w:val="24"/>
        </w:rPr>
        <w:t>was shown to</w:t>
      </w:r>
      <w:r w:rsidR="00C22ECA">
        <w:rPr>
          <w:rFonts w:ascii="Calibri" w:hAnsi="Calibri" w:cs="Calibri"/>
          <w:sz w:val="22"/>
          <w:szCs w:val="24"/>
        </w:rPr>
        <w:t xml:space="preserve"> be achieved directly via repressive NF-</w:t>
      </w:r>
      <w:r w:rsidR="00C22ECA">
        <w:rPr>
          <w:rFonts w:ascii="Calibri" w:hAnsi="Calibri" w:cs="Calibri"/>
          <w:sz w:val="22"/>
          <w:szCs w:val="24"/>
          <w:lang w:val="el-GR"/>
        </w:rPr>
        <w:t>κ</w:t>
      </w:r>
      <w:r w:rsidR="00C22ECA">
        <w:rPr>
          <w:rFonts w:ascii="Calibri" w:hAnsi="Calibri" w:cs="Calibri"/>
          <w:sz w:val="22"/>
          <w:szCs w:val="24"/>
        </w:rPr>
        <w:t xml:space="preserve">B heterodimers (Marienfeld </w:t>
      </w:r>
      <w:r w:rsidR="00C22ECA" w:rsidRPr="00C22ECA">
        <w:rPr>
          <w:rFonts w:ascii="Calibri" w:hAnsi="Calibri" w:cs="Calibri"/>
          <w:i/>
          <w:sz w:val="22"/>
          <w:szCs w:val="24"/>
        </w:rPr>
        <w:t>et al</w:t>
      </w:r>
      <w:r w:rsidR="00C22ECA">
        <w:rPr>
          <w:rFonts w:ascii="Calibri" w:hAnsi="Calibri" w:cs="Calibri"/>
          <w:sz w:val="22"/>
          <w:szCs w:val="24"/>
        </w:rPr>
        <w:t xml:space="preserve">., 2033) or indirectly via redistribution of cofactors (Schmidt </w:t>
      </w:r>
      <w:r w:rsidR="00C22ECA" w:rsidRPr="00505FA7">
        <w:rPr>
          <w:rFonts w:ascii="Calibri" w:hAnsi="Calibri" w:cs="Calibri"/>
          <w:i/>
          <w:sz w:val="22"/>
          <w:szCs w:val="24"/>
        </w:rPr>
        <w:t>et al</w:t>
      </w:r>
      <w:r w:rsidR="00C22ECA">
        <w:rPr>
          <w:rFonts w:ascii="Calibri" w:hAnsi="Calibri" w:cs="Calibri"/>
          <w:sz w:val="22"/>
          <w:szCs w:val="24"/>
        </w:rPr>
        <w:t>., 2015), and is tightly linked to the choice of NF-</w:t>
      </w:r>
      <w:r w:rsidR="00C22ECA">
        <w:rPr>
          <w:rFonts w:ascii="Calibri" w:hAnsi="Calibri" w:cs="Calibri"/>
          <w:sz w:val="22"/>
          <w:szCs w:val="24"/>
          <w:lang w:val="el-GR"/>
        </w:rPr>
        <w:t>κ</w:t>
      </w:r>
      <w:r w:rsidR="00C22ECA">
        <w:rPr>
          <w:rFonts w:ascii="Calibri" w:hAnsi="Calibri" w:cs="Calibri"/>
          <w:sz w:val="22"/>
          <w:szCs w:val="24"/>
        </w:rPr>
        <w:t xml:space="preserve">B binding positions </w:t>
      </w:r>
      <w:r w:rsidR="00C22ECA" w:rsidRPr="00C22ECA">
        <w:rPr>
          <w:rFonts w:ascii="Calibri" w:hAnsi="Calibri" w:cs="Calibri"/>
          <w:i/>
          <w:sz w:val="22"/>
          <w:szCs w:val="24"/>
        </w:rPr>
        <w:t>in vivo</w:t>
      </w:r>
      <w:r w:rsidR="00C22ECA">
        <w:rPr>
          <w:rFonts w:ascii="Calibri" w:hAnsi="Calibri" w:cs="Calibri"/>
          <w:sz w:val="22"/>
          <w:szCs w:val="24"/>
        </w:rPr>
        <w:t xml:space="preserve">. </w:t>
      </w:r>
      <w:r w:rsidR="001E24E1">
        <w:rPr>
          <w:rFonts w:ascii="Calibri" w:hAnsi="Calibri" w:cs="Calibri"/>
          <w:sz w:val="22"/>
          <w:szCs w:val="24"/>
        </w:rPr>
        <w:t>However, the cell-type specific principles that guide this choice are still not fully understood, d</w:t>
      </w:r>
      <w:r w:rsidR="00C02554">
        <w:rPr>
          <w:rFonts w:ascii="Calibri" w:hAnsi="Calibri" w:cs="Calibri"/>
          <w:sz w:val="22"/>
          <w:szCs w:val="24"/>
        </w:rPr>
        <w:t>espite the wealth of data on the different phases of the inflammatory response and its NF-</w:t>
      </w:r>
      <w:r w:rsidR="00C02554">
        <w:rPr>
          <w:rFonts w:ascii="Calibri" w:hAnsi="Calibri" w:cs="Calibri"/>
          <w:sz w:val="22"/>
          <w:szCs w:val="24"/>
          <w:lang w:val="el-GR"/>
        </w:rPr>
        <w:t>κ</w:t>
      </w:r>
      <w:r w:rsidR="00C02554">
        <w:rPr>
          <w:rFonts w:ascii="Calibri" w:hAnsi="Calibri" w:cs="Calibri"/>
          <w:sz w:val="22"/>
          <w:szCs w:val="24"/>
        </w:rPr>
        <w:t xml:space="preserve">B–centered regulatory landscape (Ghisletti </w:t>
      </w:r>
      <w:r w:rsidR="00C02554" w:rsidRPr="00AD0A87">
        <w:rPr>
          <w:rFonts w:ascii="Calibri" w:hAnsi="Calibri" w:cs="Calibri"/>
          <w:i/>
          <w:sz w:val="22"/>
          <w:szCs w:val="24"/>
        </w:rPr>
        <w:t>et al</w:t>
      </w:r>
      <w:r w:rsidR="00C02554">
        <w:rPr>
          <w:rFonts w:ascii="Calibri" w:hAnsi="Calibri" w:cs="Calibri"/>
          <w:sz w:val="22"/>
          <w:szCs w:val="24"/>
        </w:rPr>
        <w:t xml:space="preserve">., 2010; Rao </w:t>
      </w:r>
      <w:r w:rsidR="00C02554" w:rsidRPr="00430EB3">
        <w:rPr>
          <w:rFonts w:ascii="Calibri" w:hAnsi="Calibri" w:cs="Calibri"/>
          <w:i/>
          <w:sz w:val="22"/>
          <w:szCs w:val="24"/>
        </w:rPr>
        <w:t>et al</w:t>
      </w:r>
      <w:r w:rsidR="00C02554">
        <w:rPr>
          <w:rFonts w:ascii="Calibri" w:hAnsi="Calibri" w:cs="Calibri"/>
          <w:sz w:val="22"/>
          <w:szCs w:val="24"/>
        </w:rPr>
        <w:t>., 2010</w:t>
      </w:r>
      <w:r w:rsidR="00F946C8">
        <w:rPr>
          <w:rFonts w:ascii="Calibri" w:hAnsi="Calibri" w:cs="Calibri"/>
          <w:sz w:val="22"/>
          <w:szCs w:val="24"/>
        </w:rPr>
        <w:t>;</w:t>
      </w:r>
      <w:r w:rsidR="00C02554">
        <w:rPr>
          <w:rFonts w:ascii="Calibri" w:hAnsi="Calibri" w:cs="Calibri"/>
          <w:sz w:val="22"/>
          <w:szCs w:val="24"/>
        </w:rPr>
        <w:t xml:space="preserve"> Bhatt </w:t>
      </w:r>
      <w:r w:rsidR="00C02554" w:rsidRPr="00AD0A87">
        <w:rPr>
          <w:rFonts w:ascii="Calibri" w:hAnsi="Calibri" w:cs="Calibri"/>
          <w:i/>
          <w:sz w:val="22"/>
          <w:szCs w:val="24"/>
        </w:rPr>
        <w:t>et al</w:t>
      </w:r>
      <w:r w:rsidR="00C02554">
        <w:rPr>
          <w:rFonts w:ascii="Calibri" w:hAnsi="Calibri" w:cs="Calibri"/>
          <w:sz w:val="22"/>
          <w:szCs w:val="24"/>
        </w:rPr>
        <w:t xml:space="preserve">., 2012; Danko </w:t>
      </w:r>
      <w:r w:rsidR="00C02554" w:rsidRPr="00AD0A87">
        <w:rPr>
          <w:rFonts w:ascii="Calibri" w:hAnsi="Calibri" w:cs="Calibri"/>
          <w:i/>
          <w:sz w:val="22"/>
          <w:szCs w:val="24"/>
        </w:rPr>
        <w:t>et al</w:t>
      </w:r>
      <w:r w:rsidR="00C02554">
        <w:rPr>
          <w:rFonts w:ascii="Calibri" w:hAnsi="Calibri" w:cs="Calibri"/>
          <w:sz w:val="22"/>
          <w:szCs w:val="24"/>
        </w:rPr>
        <w:t xml:space="preserve">., 2013; Ostuni </w:t>
      </w:r>
      <w:r w:rsidR="00C02554" w:rsidRPr="00AD0A87">
        <w:rPr>
          <w:rFonts w:ascii="Calibri" w:hAnsi="Calibri" w:cs="Calibri"/>
          <w:i/>
          <w:sz w:val="22"/>
          <w:szCs w:val="24"/>
        </w:rPr>
        <w:t>et al</w:t>
      </w:r>
      <w:r w:rsidR="00C02554">
        <w:rPr>
          <w:rFonts w:ascii="Calibri" w:hAnsi="Calibri" w:cs="Calibri"/>
          <w:sz w:val="22"/>
          <w:szCs w:val="24"/>
        </w:rPr>
        <w:t xml:space="preserve">., 2013; Brown </w:t>
      </w:r>
      <w:r w:rsidR="00C02554" w:rsidRPr="00AD0A87">
        <w:rPr>
          <w:rFonts w:ascii="Calibri" w:hAnsi="Calibri" w:cs="Calibri"/>
          <w:i/>
          <w:sz w:val="22"/>
          <w:szCs w:val="24"/>
        </w:rPr>
        <w:t>et al</w:t>
      </w:r>
      <w:r w:rsidR="00C02554">
        <w:rPr>
          <w:rFonts w:ascii="Calibri" w:hAnsi="Calibri" w:cs="Calibri"/>
          <w:sz w:val="22"/>
          <w:szCs w:val="24"/>
        </w:rPr>
        <w:t xml:space="preserve">., 2014; Zhao </w:t>
      </w:r>
      <w:r w:rsidR="00C02554" w:rsidRPr="00C02554">
        <w:rPr>
          <w:rFonts w:ascii="Calibri" w:hAnsi="Calibri" w:cs="Calibri"/>
          <w:i/>
          <w:sz w:val="22"/>
          <w:szCs w:val="24"/>
        </w:rPr>
        <w:t>et al</w:t>
      </w:r>
      <w:r w:rsidR="00C02554">
        <w:rPr>
          <w:rFonts w:ascii="Calibri" w:hAnsi="Calibri" w:cs="Calibri"/>
          <w:sz w:val="22"/>
          <w:szCs w:val="24"/>
        </w:rPr>
        <w:t xml:space="preserve">., 2014; Schmidt </w:t>
      </w:r>
      <w:r w:rsidR="00C02554" w:rsidRPr="00675EB9">
        <w:rPr>
          <w:rFonts w:ascii="Calibri" w:hAnsi="Calibri" w:cs="Calibri"/>
          <w:i/>
          <w:sz w:val="22"/>
          <w:szCs w:val="24"/>
        </w:rPr>
        <w:t>et al</w:t>
      </w:r>
      <w:r w:rsidR="00C02554">
        <w:rPr>
          <w:rFonts w:ascii="Calibri" w:hAnsi="Calibri" w:cs="Calibri"/>
          <w:sz w:val="22"/>
          <w:szCs w:val="24"/>
        </w:rPr>
        <w:t>., 2015)</w:t>
      </w:r>
      <w:r w:rsidR="001E24E1">
        <w:rPr>
          <w:rFonts w:ascii="Calibri" w:hAnsi="Calibri" w:cs="Calibri"/>
          <w:sz w:val="22"/>
          <w:szCs w:val="24"/>
        </w:rPr>
        <w:t>.</w:t>
      </w:r>
      <w:r w:rsidR="00C02554">
        <w:rPr>
          <w:rFonts w:ascii="Calibri" w:hAnsi="Calibri" w:cs="Calibri"/>
          <w:sz w:val="22"/>
          <w:szCs w:val="24"/>
        </w:rPr>
        <w:t xml:space="preserve"> </w:t>
      </w:r>
      <w:r w:rsidR="001E24E1">
        <w:rPr>
          <w:rFonts w:ascii="Calibri" w:hAnsi="Calibri" w:cs="Calibri"/>
          <w:sz w:val="22"/>
          <w:szCs w:val="24"/>
        </w:rPr>
        <w:t xml:space="preserve">In addition, </w:t>
      </w:r>
      <w:r w:rsidR="00487FB6">
        <w:rPr>
          <w:rFonts w:ascii="Calibri" w:hAnsi="Calibri" w:cs="Calibri"/>
          <w:sz w:val="22"/>
          <w:szCs w:val="24"/>
        </w:rPr>
        <w:t>our</w:t>
      </w:r>
      <w:r w:rsidR="001E24E1">
        <w:rPr>
          <w:rFonts w:ascii="Calibri" w:hAnsi="Calibri" w:cs="Calibri"/>
          <w:sz w:val="22"/>
          <w:szCs w:val="24"/>
        </w:rPr>
        <w:t xml:space="preserve"> </w:t>
      </w:r>
      <w:r w:rsidR="00C02554">
        <w:rPr>
          <w:rFonts w:ascii="Calibri" w:hAnsi="Calibri" w:cs="Calibri"/>
          <w:sz w:val="22"/>
          <w:szCs w:val="24"/>
        </w:rPr>
        <w:t xml:space="preserve">spatiotemporal understanding of how </w:t>
      </w:r>
      <w:r w:rsidR="00487FB6">
        <w:rPr>
          <w:rFonts w:ascii="Calibri" w:hAnsi="Calibri" w:cs="Calibri"/>
          <w:sz w:val="22"/>
          <w:szCs w:val="24"/>
        </w:rPr>
        <w:t>NF-</w:t>
      </w:r>
      <w:r w:rsidR="00487FB6">
        <w:rPr>
          <w:rFonts w:ascii="Calibri" w:hAnsi="Calibri" w:cs="Calibri"/>
          <w:sz w:val="22"/>
          <w:szCs w:val="24"/>
          <w:lang w:val="el-GR"/>
        </w:rPr>
        <w:t>κ</w:t>
      </w:r>
      <w:r w:rsidR="00487FB6">
        <w:rPr>
          <w:rFonts w:ascii="Calibri" w:hAnsi="Calibri" w:cs="Calibri"/>
          <w:sz w:val="22"/>
          <w:szCs w:val="24"/>
        </w:rPr>
        <w:t xml:space="preserve">B </w:t>
      </w:r>
      <w:r w:rsidR="00C02554">
        <w:rPr>
          <w:rFonts w:ascii="Calibri" w:hAnsi="Calibri" w:cs="Calibri"/>
          <w:sz w:val="22"/>
          <w:szCs w:val="24"/>
        </w:rPr>
        <w:t xml:space="preserve">contributes to </w:t>
      </w:r>
      <w:r w:rsidR="00487FB6">
        <w:rPr>
          <w:rFonts w:ascii="Calibri" w:hAnsi="Calibri" w:cs="Calibri"/>
          <w:sz w:val="22"/>
          <w:szCs w:val="24"/>
        </w:rPr>
        <w:t>such diverse regulatory output is far from complete.</w:t>
      </w:r>
    </w:p>
    <w:p w14:paraId="557F24B3" w14:textId="77777777" w:rsidR="002F26BD" w:rsidRDefault="00FC6E9A" w:rsidP="005C4487">
      <w:pPr>
        <w:spacing w:line="360" w:lineRule="auto"/>
        <w:ind w:firstLine="720"/>
        <w:contextualSpacing/>
        <w:jc w:val="both"/>
        <w:rPr>
          <w:rFonts w:ascii="Calibri" w:hAnsi="Calibri" w:cs="Calibri"/>
          <w:sz w:val="22"/>
          <w:szCs w:val="24"/>
        </w:rPr>
      </w:pPr>
      <w:r>
        <w:rPr>
          <w:rFonts w:ascii="Calibri" w:hAnsi="Calibri" w:cs="Calibri"/>
          <w:sz w:val="22"/>
          <w:szCs w:val="24"/>
        </w:rPr>
        <w:t xml:space="preserve">We now understand that non-genic </w:t>
      </w:r>
      <w:r w:rsidRPr="00FC6E9A">
        <w:rPr>
          <w:rFonts w:ascii="Calibri" w:hAnsi="Calibri" w:cs="Calibri"/>
          <w:i/>
          <w:sz w:val="22"/>
          <w:szCs w:val="24"/>
        </w:rPr>
        <w:t>cis</w:t>
      </w:r>
      <w:r>
        <w:rPr>
          <w:rFonts w:ascii="Calibri" w:hAnsi="Calibri" w:cs="Calibri"/>
          <w:sz w:val="22"/>
          <w:szCs w:val="24"/>
        </w:rPr>
        <w:t xml:space="preserve">-regulatory elements, such as enhancers and insulators, play an important role in the implementation of cell type-specific gene expression programs. </w:t>
      </w:r>
      <w:r w:rsidR="00F63585">
        <w:rPr>
          <w:rFonts w:ascii="Calibri" w:hAnsi="Calibri" w:cs="Calibri"/>
          <w:sz w:val="22"/>
          <w:szCs w:val="24"/>
        </w:rPr>
        <w:t xml:space="preserve">Enhancers loop onto the promoters they regulate and via the combinatorial recruitment of transcription factors affect their transcriptional status (Heinz </w:t>
      </w:r>
      <w:r w:rsidR="00F63585" w:rsidRPr="00FC6E9A">
        <w:rPr>
          <w:rFonts w:ascii="Calibri" w:hAnsi="Calibri" w:cs="Calibri"/>
          <w:i/>
          <w:sz w:val="22"/>
          <w:szCs w:val="24"/>
        </w:rPr>
        <w:t>et al</w:t>
      </w:r>
      <w:r w:rsidR="00F63585">
        <w:rPr>
          <w:rFonts w:ascii="Calibri" w:hAnsi="Calibri" w:cs="Calibri"/>
          <w:sz w:val="22"/>
          <w:szCs w:val="24"/>
        </w:rPr>
        <w:t>., 2015); in fact, many enhancers regulating TNF</w:t>
      </w:r>
      <w:r w:rsidR="00F63585">
        <w:rPr>
          <w:rFonts w:ascii="Calibri" w:hAnsi="Calibri" w:cs="Calibri"/>
          <w:sz w:val="22"/>
          <w:szCs w:val="24"/>
          <w:lang w:val="el-GR"/>
        </w:rPr>
        <w:t>α</w:t>
      </w:r>
      <w:r w:rsidR="00F63585" w:rsidRPr="00F63585">
        <w:rPr>
          <w:rFonts w:ascii="Calibri" w:hAnsi="Calibri" w:cs="Calibri"/>
          <w:sz w:val="22"/>
          <w:szCs w:val="24"/>
        </w:rPr>
        <w:t>-</w:t>
      </w:r>
      <w:r w:rsidR="00F63585">
        <w:rPr>
          <w:rFonts w:ascii="Calibri" w:hAnsi="Calibri" w:cs="Calibri"/>
          <w:sz w:val="22"/>
          <w:szCs w:val="24"/>
        </w:rPr>
        <w:t xml:space="preserve">inducible genes were found to be pre-looped prior to stimulation (Jin </w:t>
      </w:r>
      <w:r w:rsidR="00F63585" w:rsidRPr="001D7377">
        <w:rPr>
          <w:rFonts w:ascii="Calibri" w:hAnsi="Calibri" w:cs="Calibri"/>
          <w:i/>
          <w:sz w:val="22"/>
          <w:szCs w:val="24"/>
        </w:rPr>
        <w:t>et al</w:t>
      </w:r>
      <w:r w:rsidR="00F63585">
        <w:rPr>
          <w:rFonts w:ascii="Calibri" w:hAnsi="Calibri" w:cs="Calibri"/>
          <w:sz w:val="22"/>
          <w:szCs w:val="24"/>
        </w:rPr>
        <w:t xml:space="preserve">., 2013). Insulators, like the abundant </w:t>
      </w:r>
      <w:r w:rsidR="00F63585" w:rsidRPr="00F63585">
        <w:rPr>
          <w:rFonts w:ascii="Calibri" w:hAnsi="Calibri" w:cs="Calibri"/>
          <w:sz w:val="22"/>
          <w:szCs w:val="24"/>
        </w:rPr>
        <w:t xml:space="preserve">CCCTC-binding factor </w:t>
      </w:r>
      <w:r w:rsidR="00F63585">
        <w:rPr>
          <w:rFonts w:ascii="Calibri" w:hAnsi="Calibri" w:cs="Calibri"/>
          <w:sz w:val="22"/>
          <w:szCs w:val="24"/>
        </w:rPr>
        <w:t xml:space="preserve">(CTCF), have been shown to confine </w:t>
      </w:r>
      <w:r w:rsidR="001D7377">
        <w:rPr>
          <w:rFonts w:ascii="Calibri" w:hAnsi="Calibri" w:cs="Calibri"/>
          <w:sz w:val="22"/>
          <w:szCs w:val="24"/>
        </w:rPr>
        <w:t>chromatin</w:t>
      </w:r>
      <w:r w:rsidR="00F63585">
        <w:rPr>
          <w:rFonts w:ascii="Calibri" w:hAnsi="Calibri" w:cs="Calibri"/>
          <w:sz w:val="22"/>
          <w:szCs w:val="24"/>
        </w:rPr>
        <w:t xml:space="preserve"> interactions between </w:t>
      </w:r>
      <w:r w:rsidR="001D7377">
        <w:rPr>
          <w:rFonts w:ascii="Calibri" w:hAnsi="Calibri" w:cs="Calibri"/>
          <w:sz w:val="22"/>
          <w:szCs w:val="24"/>
        </w:rPr>
        <w:t>genomic</w:t>
      </w:r>
      <w:r w:rsidR="00F63585">
        <w:rPr>
          <w:rFonts w:ascii="Calibri" w:hAnsi="Calibri" w:cs="Calibri"/>
          <w:sz w:val="22"/>
          <w:szCs w:val="24"/>
        </w:rPr>
        <w:t xml:space="preserve"> elements within specific </w:t>
      </w:r>
      <w:r w:rsidR="001D7377">
        <w:rPr>
          <w:rFonts w:ascii="Calibri" w:hAnsi="Calibri" w:cs="Calibri"/>
          <w:sz w:val="22"/>
          <w:szCs w:val="24"/>
        </w:rPr>
        <w:t xml:space="preserve">“topological” </w:t>
      </w:r>
      <w:r w:rsidR="00F63585">
        <w:rPr>
          <w:rFonts w:ascii="Calibri" w:hAnsi="Calibri" w:cs="Calibri"/>
          <w:sz w:val="22"/>
          <w:szCs w:val="24"/>
        </w:rPr>
        <w:t>domains</w:t>
      </w:r>
      <w:r w:rsidR="001D7377">
        <w:rPr>
          <w:rFonts w:ascii="Calibri" w:hAnsi="Calibri" w:cs="Calibri"/>
          <w:sz w:val="22"/>
          <w:szCs w:val="24"/>
        </w:rPr>
        <w:t xml:space="preserve"> (Ong and Corces, 2014)</w:t>
      </w:r>
      <w:r w:rsidR="00F63585">
        <w:rPr>
          <w:rFonts w:ascii="Calibri" w:hAnsi="Calibri" w:cs="Calibri"/>
          <w:sz w:val="22"/>
          <w:szCs w:val="24"/>
        </w:rPr>
        <w:t xml:space="preserve">, the disruption of which leads to </w:t>
      </w:r>
      <w:r w:rsidR="00891B32">
        <w:rPr>
          <w:rFonts w:ascii="Calibri" w:hAnsi="Calibri" w:cs="Calibri"/>
          <w:sz w:val="22"/>
          <w:szCs w:val="24"/>
        </w:rPr>
        <w:t xml:space="preserve">gene expression </w:t>
      </w:r>
      <w:r w:rsidR="00F63585">
        <w:rPr>
          <w:rFonts w:ascii="Calibri" w:hAnsi="Calibri" w:cs="Calibri"/>
          <w:sz w:val="22"/>
          <w:szCs w:val="24"/>
        </w:rPr>
        <w:t xml:space="preserve">dysregulation </w:t>
      </w:r>
      <w:r w:rsidR="001D7377">
        <w:rPr>
          <w:rFonts w:ascii="Calibri" w:hAnsi="Calibri" w:cs="Calibri"/>
          <w:sz w:val="22"/>
          <w:szCs w:val="24"/>
        </w:rPr>
        <w:t xml:space="preserve">(Dowen </w:t>
      </w:r>
      <w:r w:rsidR="001D7377" w:rsidRPr="001D7377">
        <w:rPr>
          <w:rFonts w:ascii="Calibri" w:hAnsi="Calibri" w:cs="Calibri"/>
          <w:i/>
          <w:sz w:val="22"/>
          <w:szCs w:val="24"/>
        </w:rPr>
        <w:t>et al</w:t>
      </w:r>
      <w:r w:rsidR="001D7377">
        <w:rPr>
          <w:rFonts w:ascii="Calibri" w:hAnsi="Calibri" w:cs="Calibri"/>
          <w:sz w:val="22"/>
          <w:szCs w:val="24"/>
        </w:rPr>
        <w:t xml:space="preserve">., 2014; </w:t>
      </w:r>
      <w:r w:rsidR="005D56AF">
        <w:rPr>
          <w:rFonts w:ascii="Calibri" w:hAnsi="Calibri" w:cs="Calibri"/>
          <w:sz w:val="22"/>
          <w:szCs w:val="24"/>
        </w:rPr>
        <w:t xml:space="preserve">Lupianez </w:t>
      </w:r>
      <w:r w:rsidR="005D56AF" w:rsidRPr="005D56AF">
        <w:rPr>
          <w:rFonts w:ascii="Calibri" w:hAnsi="Calibri" w:cs="Calibri"/>
          <w:i/>
          <w:sz w:val="22"/>
          <w:szCs w:val="24"/>
        </w:rPr>
        <w:t>et al</w:t>
      </w:r>
      <w:r w:rsidR="005D56AF">
        <w:rPr>
          <w:rFonts w:ascii="Calibri" w:hAnsi="Calibri" w:cs="Calibri"/>
          <w:sz w:val="22"/>
          <w:szCs w:val="24"/>
        </w:rPr>
        <w:t>., 2015</w:t>
      </w:r>
      <w:r w:rsidR="00D07F27">
        <w:rPr>
          <w:rFonts w:ascii="Calibri" w:hAnsi="Calibri" w:cs="Calibri"/>
          <w:sz w:val="22"/>
          <w:szCs w:val="24"/>
        </w:rPr>
        <w:t xml:space="preserve">; Tsujimura </w:t>
      </w:r>
      <w:r w:rsidR="00D07F27" w:rsidRPr="00D07F27">
        <w:rPr>
          <w:rFonts w:ascii="Calibri" w:hAnsi="Calibri" w:cs="Calibri"/>
          <w:i/>
          <w:sz w:val="22"/>
          <w:szCs w:val="24"/>
        </w:rPr>
        <w:t>et al</w:t>
      </w:r>
      <w:r w:rsidR="00D07F27">
        <w:rPr>
          <w:rFonts w:ascii="Calibri" w:hAnsi="Calibri" w:cs="Calibri"/>
          <w:sz w:val="22"/>
          <w:szCs w:val="24"/>
        </w:rPr>
        <w:t>., 2015</w:t>
      </w:r>
      <w:r w:rsidR="001D7377">
        <w:rPr>
          <w:rFonts w:ascii="Calibri" w:hAnsi="Calibri" w:cs="Calibri"/>
          <w:sz w:val="22"/>
          <w:szCs w:val="24"/>
        </w:rPr>
        <w:t>)</w:t>
      </w:r>
      <w:r w:rsidR="00F63585">
        <w:rPr>
          <w:rFonts w:ascii="Calibri" w:hAnsi="Calibri" w:cs="Calibri"/>
          <w:sz w:val="22"/>
          <w:szCs w:val="24"/>
        </w:rPr>
        <w:t xml:space="preserve">. </w:t>
      </w:r>
      <w:r w:rsidR="007A4C06">
        <w:rPr>
          <w:rFonts w:ascii="Calibri" w:hAnsi="Calibri" w:cs="Calibri"/>
          <w:sz w:val="22"/>
          <w:szCs w:val="24"/>
        </w:rPr>
        <w:t>Hence, the three-dimensional organization of chromatin influences (and is influenced) by the</w:t>
      </w:r>
      <w:r w:rsidR="001B7066">
        <w:rPr>
          <w:rFonts w:ascii="Calibri" w:hAnsi="Calibri" w:cs="Calibri"/>
          <w:sz w:val="22"/>
          <w:szCs w:val="24"/>
        </w:rPr>
        <w:t xml:space="preserve"> spatial</w:t>
      </w:r>
      <w:r w:rsidR="007A4C06">
        <w:rPr>
          <w:rFonts w:ascii="Calibri" w:hAnsi="Calibri" w:cs="Calibri"/>
          <w:sz w:val="22"/>
          <w:szCs w:val="24"/>
        </w:rPr>
        <w:t xml:space="preserve"> interplay of enhancers and insulators (Kolovos </w:t>
      </w:r>
      <w:r w:rsidR="007A4C06" w:rsidRPr="001B7066">
        <w:rPr>
          <w:rFonts w:ascii="Calibri" w:hAnsi="Calibri" w:cs="Calibri"/>
          <w:i/>
          <w:sz w:val="22"/>
          <w:szCs w:val="24"/>
        </w:rPr>
        <w:t>et al</w:t>
      </w:r>
      <w:r w:rsidR="007A4C06">
        <w:rPr>
          <w:rFonts w:ascii="Calibri" w:hAnsi="Calibri" w:cs="Calibri"/>
          <w:sz w:val="22"/>
          <w:szCs w:val="24"/>
        </w:rPr>
        <w:t>., 2012; Pombo and Dillon, 201</w:t>
      </w:r>
      <w:r w:rsidR="001B7066">
        <w:rPr>
          <w:rFonts w:ascii="Calibri" w:hAnsi="Calibri" w:cs="Calibri"/>
          <w:sz w:val="22"/>
          <w:szCs w:val="24"/>
        </w:rPr>
        <w:t>5)</w:t>
      </w:r>
      <w:r w:rsidR="007A4C06">
        <w:rPr>
          <w:rFonts w:ascii="Calibri" w:hAnsi="Calibri" w:cs="Calibri"/>
          <w:sz w:val="22"/>
          <w:szCs w:val="24"/>
        </w:rPr>
        <w:t xml:space="preserve">, and is bound to be involved in the regulation of inflammatory signaling. </w:t>
      </w:r>
    </w:p>
    <w:p w14:paraId="50F10E35" w14:textId="4ABAF2A0" w:rsidR="00AD46E4" w:rsidRPr="00674697" w:rsidRDefault="00C02554" w:rsidP="00AD46E4">
      <w:pPr>
        <w:spacing w:after="240" w:line="360" w:lineRule="auto"/>
        <w:ind w:firstLine="720"/>
        <w:jc w:val="both"/>
        <w:rPr>
          <w:rFonts w:ascii="Calibri" w:hAnsi="Calibri" w:cs="Calibri"/>
          <w:sz w:val="22"/>
          <w:szCs w:val="24"/>
        </w:rPr>
      </w:pPr>
      <w:r>
        <w:rPr>
          <w:rFonts w:ascii="Calibri" w:hAnsi="Calibri" w:cs="Calibri"/>
          <w:sz w:val="22"/>
          <w:szCs w:val="24"/>
        </w:rPr>
        <w:t>Previously</w:t>
      </w:r>
      <w:r w:rsidR="00E44EF0">
        <w:rPr>
          <w:rFonts w:ascii="Calibri" w:hAnsi="Calibri" w:cs="Calibri"/>
          <w:sz w:val="22"/>
          <w:szCs w:val="24"/>
        </w:rPr>
        <w:t xml:space="preserve"> </w:t>
      </w:r>
      <w:r w:rsidR="009603E5">
        <w:rPr>
          <w:rFonts w:ascii="Calibri" w:hAnsi="Calibri" w:cs="Calibri"/>
          <w:sz w:val="22"/>
          <w:szCs w:val="24"/>
        </w:rPr>
        <w:t>we characterized</w:t>
      </w:r>
      <w:r w:rsidR="00E44EF0">
        <w:rPr>
          <w:rFonts w:ascii="Calibri" w:hAnsi="Calibri" w:cs="Calibri"/>
          <w:sz w:val="22"/>
          <w:szCs w:val="24"/>
        </w:rPr>
        <w:t xml:space="preserve"> NF-</w:t>
      </w:r>
      <w:r w:rsidR="00E44EF0">
        <w:rPr>
          <w:rFonts w:ascii="Calibri" w:hAnsi="Calibri" w:cs="Calibri"/>
          <w:sz w:val="22"/>
          <w:szCs w:val="24"/>
          <w:lang w:val="el-GR"/>
        </w:rPr>
        <w:t>κ</w:t>
      </w:r>
      <w:r w:rsidR="00E44EF0">
        <w:rPr>
          <w:rFonts w:ascii="Calibri" w:hAnsi="Calibri" w:cs="Calibri"/>
          <w:sz w:val="22"/>
          <w:szCs w:val="24"/>
        </w:rPr>
        <w:t>B</w:t>
      </w:r>
      <w:r w:rsidR="00A9093A">
        <w:rPr>
          <w:rFonts w:ascii="Calibri" w:hAnsi="Calibri" w:cs="Calibri"/>
          <w:sz w:val="22"/>
          <w:szCs w:val="24"/>
        </w:rPr>
        <w:t>–</w:t>
      </w:r>
      <w:r w:rsidR="00E44EF0">
        <w:rPr>
          <w:rFonts w:ascii="Calibri" w:hAnsi="Calibri" w:cs="Calibri"/>
          <w:sz w:val="22"/>
          <w:szCs w:val="24"/>
        </w:rPr>
        <w:t>driven spatial networks of coregulated genes</w:t>
      </w:r>
      <w:r w:rsidR="003B4B5A">
        <w:rPr>
          <w:rFonts w:ascii="Calibri" w:hAnsi="Calibri" w:cs="Calibri"/>
          <w:sz w:val="22"/>
          <w:szCs w:val="24"/>
        </w:rPr>
        <w:t xml:space="preserve"> in endothelial cells</w:t>
      </w:r>
      <w:r w:rsidR="00E44EF0">
        <w:rPr>
          <w:rFonts w:ascii="Calibri" w:hAnsi="Calibri" w:cs="Calibri"/>
          <w:sz w:val="22"/>
          <w:szCs w:val="24"/>
        </w:rPr>
        <w:t xml:space="preserve"> (Papantonis </w:t>
      </w:r>
      <w:r w:rsidR="00E44EF0" w:rsidRPr="00675EB9">
        <w:rPr>
          <w:rFonts w:ascii="Calibri" w:hAnsi="Calibri" w:cs="Calibri"/>
          <w:i/>
          <w:sz w:val="22"/>
          <w:szCs w:val="24"/>
        </w:rPr>
        <w:t>et al</w:t>
      </w:r>
      <w:r w:rsidR="00E44EF0">
        <w:rPr>
          <w:rFonts w:ascii="Calibri" w:hAnsi="Calibri" w:cs="Calibri"/>
          <w:sz w:val="22"/>
          <w:szCs w:val="24"/>
        </w:rPr>
        <w:t xml:space="preserve">., 2012), as well as global “priming” </w:t>
      </w:r>
      <w:r w:rsidR="009603E5">
        <w:rPr>
          <w:rFonts w:ascii="Calibri" w:hAnsi="Calibri" w:cs="Calibri"/>
          <w:sz w:val="22"/>
          <w:szCs w:val="24"/>
        </w:rPr>
        <w:t>of</w:t>
      </w:r>
      <w:r w:rsidR="00E44EF0">
        <w:rPr>
          <w:rFonts w:ascii="Calibri" w:hAnsi="Calibri" w:cs="Calibri"/>
          <w:sz w:val="22"/>
          <w:szCs w:val="24"/>
        </w:rPr>
        <w:t xml:space="preserve"> the chromatin landscape for the ensuing transcriptional events in both a NF-</w:t>
      </w:r>
      <w:r w:rsidR="00E44EF0">
        <w:rPr>
          <w:rFonts w:ascii="Calibri" w:hAnsi="Calibri" w:cs="Calibri"/>
          <w:sz w:val="22"/>
          <w:szCs w:val="24"/>
          <w:lang w:val="el-GR"/>
        </w:rPr>
        <w:t>κ</w:t>
      </w:r>
      <w:r w:rsidR="00E44EF0">
        <w:rPr>
          <w:rFonts w:ascii="Calibri" w:hAnsi="Calibri" w:cs="Calibri"/>
          <w:sz w:val="22"/>
          <w:szCs w:val="24"/>
        </w:rPr>
        <w:t xml:space="preserve">B–dependent and </w:t>
      </w:r>
      <w:r w:rsidR="00A9093A">
        <w:rPr>
          <w:rFonts w:ascii="Calibri" w:hAnsi="Calibri" w:cs="Calibri"/>
          <w:sz w:val="22"/>
          <w:szCs w:val="24"/>
        </w:rPr>
        <w:t>-</w:t>
      </w:r>
      <w:r w:rsidR="00E44EF0">
        <w:rPr>
          <w:rFonts w:ascii="Calibri" w:hAnsi="Calibri" w:cs="Calibri"/>
          <w:sz w:val="22"/>
          <w:szCs w:val="24"/>
        </w:rPr>
        <w:t xml:space="preserve">independent manner (Diermeier </w:t>
      </w:r>
      <w:r w:rsidR="00E44EF0" w:rsidRPr="00675EB9">
        <w:rPr>
          <w:rFonts w:ascii="Calibri" w:hAnsi="Calibri" w:cs="Calibri"/>
          <w:i/>
          <w:sz w:val="22"/>
          <w:szCs w:val="24"/>
        </w:rPr>
        <w:t>et al</w:t>
      </w:r>
      <w:r w:rsidR="00E44EF0">
        <w:rPr>
          <w:rFonts w:ascii="Calibri" w:hAnsi="Calibri" w:cs="Calibri"/>
          <w:sz w:val="22"/>
          <w:szCs w:val="24"/>
        </w:rPr>
        <w:t>., 2014).</w:t>
      </w:r>
      <w:r w:rsidR="00675EB9">
        <w:rPr>
          <w:rFonts w:ascii="Calibri" w:hAnsi="Calibri" w:cs="Calibri"/>
          <w:sz w:val="22"/>
          <w:szCs w:val="24"/>
        </w:rPr>
        <w:t xml:space="preserve"> In </w:t>
      </w:r>
      <w:r w:rsidR="003B4B5A">
        <w:rPr>
          <w:rFonts w:ascii="Calibri" w:hAnsi="Calibri" w:cs="Calibri"/>
          <w:sz w:val="22"/>
          <w:szCs w:val="24"/>
        </w:rPr>
        <w:t>this</w:t>
      </w:r>
      <w:r w:rsidR="00675EB9">
        <w:rPr>
          <w:rFonts w:ascii="Calibri" w:hAnsi="Calibri" w:cs="Calibri"/>
          <w:sz w:val="22"/>
          <w:szCs w:val="24"/>
        </w:rPr>
        <w:t xml:space="preserve"> cell</w:t>
      </w:r>
      <w:r w:rsidR="003B4B5A">
        <w:rPr>
          <w:rFonts w:ascii="Calibri" w:hAnsi="Calibri" w:cs="Calibri"/>
          <w:sz w:val="22"/>
          <w:szCs w:val="24"/>
        </w:rPr>
        <w:t xml:space="preserve"> type</w:t>
      </w:r>
      <w:r w:rsidR="00675EB9">
        <w:rPr>
          <w:rFonts w:ascii="Calibri" w:hAnsi="Calibri" w:cs="Calibri"/>
          <w:sz w:val="22"/>
          <w:szCs w:val="24"/>
        </w:rPr>
        <w:t xml:space="preserve"> inflammatory stimulation is linked to a number of acute or chronic disorders (Levy </w:t>
      </w:r>
      <w:r w:rsidR="00675EB9" w:rsidRPr="00257862">
        <w:rPr>
          <w:rFonts w:ascii="Calibri" w:hAnsi="Calibri" w:cs="Calibri"/>
          <w:i/>
          <w:sz w:val="22"/>
          <w:szCs w:val="24"/>
        </w:rPr>
        <w:t>et al</w:t>
      </w:r>
      <w:r w:rsidR="00675EB9">
        <w:rPr>
          <w:rFonts w:ascii="Calibri" w:hAnsi="Calibri" w:cs="Calibri"/>
          <w:sz w:val="22"/>
          <w:szCs w:val="24"/>
        </w:rPr>
        <w:t xml:space="preserve">., 2007; Libby </w:t>
      </w:r>
      <w:r w:rsidR="00675EB9" w:rsidRPr="00257862">
        <w:rPr>
          <w:rFonts w:ascii="Calibri" w:hAnsi="Calibri" w:cs="Calibri"/>
          <w:i/>
          <w:sz w:val="22"/>
          <w:szCs w:val="24"/>
        </w:rPr>
        <w:t>et al</w:t>
      </w:r>
      <w:r w:rsidR="00675EB9">
        <w:rPr>
          <w:rFonts w:ascii="Calibri" w:hAnsi="Calibri" w:cs="Calibri"/>
          <w:sz w:val="22"/>
          <w:szCs w:val="24"/>
        </w:rPr>
        <w:t xml:space="preserve">., 2011; Medzhitov </w:t>
      </w:r>
      <w:r w:rsidR="00675EB9" w:rsidRPr="00257862">
        <w:rPr>
          <w:rFonts w:ascii="Calibri" w:hAnsi="Calibri" w:cs="Calibri"/>
          <w:i/>
          <w:sz w:val="22"/>
          <w:szCs w:val="24"/>
        </w:rPr>
        <w:t>et al</w:t>
      </w:r>
      <w:r w:rsidR="00675EB9">
        <w:rPr>
          <w:rFonts w:ascii="Calibri" w:hAnsi="Calibri" w:cs="Calibri"/>
          <w:sz w:val="22"/>
          <w:szCs w:val="24"/>
        </w:rPr>
        <w:t xml:space="preserve">., 2012; Brown </w:t>
      </w:r>
      <w:r w:rsidR="00675EB9" w:rsidRPr="00D36B7F">
        <w:rPr>
          <w:rFonts w:ascii="Calibri" w:hAnsi="Calibri" w:cs="Calibri"/>
          <w:i/>
          <w:sz w:val="22"/>
          <w:szCs w:val="24"/>
        </w:rPr>
        <w:t>et al</w:t>
      </w:r>
      <w:r w:rsidR="001129F2">
        <w:rPr>
          <w:rFonts w:ascii="Calibri" w:hAnsi="Calibri" w:cs="Calibri"/>
          <w:sz w:val="22"/>
          <w:szCs w:val="24"/>
        </w:rPr>
        <w:t xml:space="preserve">., 2014) and we </w:t>
      </w:r>
      <w:r w:rsidR="00675EB9">
        <w:rPr>
          <w:rFonts w:ascii="Calibri" w:hAnsi="Calibri" w:cs="Calibri"/>
          <w:sz w:val="22"/>
          <w:szCs w:val="24"/>
        </w:rPr>
        <w:t xml:space="preserve">use these cells as a model to study the inflammatory response by focusing on the following. First, </w:t>
      </w:r>
      <w:r w:rsidR="001129F2">
        <w:rPr>
          <w:rFonts w:ascii="Calibri" w:hAnsi="Calibri" w:cs="Calibri"/>
          <w:sz w:val="22"/>
          <w:szCs w:val="24"/>
        </w:rPr>
        <w:t xml:space="preserve">on </w:t>
      </w:r>
      <w:r w:rsidR="00675EB9">
        <w:rPr>
          <w:rFonts w:ascii="Calibri" w:hAnsi="Calibri" w:cs="Calibri"/>
          <w:sz w:val="22"/>
          <w:szCs w:val="24"/>
        </w:rPr>
        <w:t>how the inflammatory gene expression program impose</w:t>
      </w:r>
      <w:r w:rsidR="003B13E6">
        <w:rPr>
          <w:rFonts w:ascii="Calibri" w:hAnsi="Calibri" w:cs="Calibri"/>
          <w:sz w:val="22"/>
          <w:szCs w:val="24"/>
        </w:rPr>
        <w:t>s</w:t>
      </w:r>
      <w:r w:rsidR="00675EB9">
        <w:rPr>
          <w:rFonts w:ascii="Calibri" w:hAnsi="Calibri" w:cs="Calibri"/>
          <w:sz w:val="22"/>
          <w:szCs w:val="24"/>
        </w:rPr>
        <w:t xml:space="preserve"> on the ongoing one in </w:t>
      </w:r>
      <w:r w:rsidR="00487FB6">
        <w:rPr>
          <w:rFonts w:ascii="Calibri" w:hAnsi="Calibri" w:cs="Calibri"/>
          <w:sz w:val="22"/>
          <w:szCs w:val="24"/>
        </w:rPr>
        <w:t xml:space="preserve">human </w:t>
      </w:r>
      <w:r w:rsidR="00675EB9">
        <w:rPr>
          <w:rFonts w:ascii="Calibri" w:hAnsi="Calibri" w:cs="Calibri"/>
          <w:sz w:val="22"/>
          <w:szCs w:val="24"/>
        </w:rPr>
        <w:t>endothelial cells</w:t>
      </w:r>
      <w:r w:rsidR="003B13E6">
        <w:rPr>
          <w:rFonts w:ascii="Calibri" w:hAnsi="Calibri" w:cs="Calibri"/>
          <w:sz w:val="22"/>
          <w:szCs w:val="24"/>
        </w:rPr>
        <w:t>.</w:t>
      </w:r>
      <w:r w:rsidR="00675EB9">
        <w:rPr>
          <w:rFonts w:ascii="Calibri" w:hAnsi="Calibri" w:cs="Calibri"/>
          <w:sz w:val="22"/>
          <w:szCs w:val="24"/>
        </w:rPr>
        <w:t xml:space="preserve"> Second, </w:t>
      </w:r>
      <w:r w:rsidR="001129F2">
        <w:rPr>
          <w:rFonts w:ascii="Calibri" w:hAnsi="Calibri" w:cs="Calibri"/>
          <w:sz w:val="22"/>
          <w:szCs w:val="24"/>
        </w:rPr>
        <w:t xml:space="preserve">on </w:t>
      </w:r>
      <w:r w:rsidR="00675EB9">
        <w:rPr>
          <w:rFonts w:ascii="Calibri" w:hAnsi="Calibri" w:cs="Calibri"/>
          <w:sz w:val="22"/>
          <w:szCs w:val="24"/>
        </w:rPr>
        <w:t xml:space="preserve">how the three-dimensional organization of responsive loci </w:t>
      </w:r>
      <w:r w:rsidR="000B07B8">
        <w:rPr>
          <w:rFonts w:ascii="Calibri" w:hAnsi="Calibri" w:cs="Calibri"/>
          <w:sz w:val="22"/>
          <w:szCs w:val="24"/>
        </w:rPr>
        <w:t>refine</w:t>
      </w:r>
      <w:r w:rsidR="003B13E6">
        <w:rPr>
          <w:rFonts w:ascii="Calibri" w:hAnsi="Calibri" w:cs="Calibri"/>
          <w:sz w:val="22"/>
          <w:szCs w:val="24"/>
        </w:rPr>
        <w:t>s</w:t>
      </w:r>
      <w:r w:rsidR="00675EB9">
        <w:rPr>
          <w:rFonts w:ascii="Calibri" w:hAnsi="Calibri" w:cs="Calibri"/>
          <w:sz w:val="22"/>
          <w:szCs w:val="24"/>
        </w:rPr>
        <w:t xml:space="preserve"> this</w:t>
      </w:r>
      <w:r w:rsidR="003B13E6">
        <w:rPr>
          <w:rFonts w:ascii="Calibri" w:hAnsi="Calibri" w:cs="Calibri"/>
          <w:sz w:val="22"/>
          <w:szCs w:val="24"/>
        </w:rPr>
        <w:t>.</w:t>
      </w:r>
      <w:r w:rsidR="00675EB9">
        <w:rPr>
          <w:rFonts w:ascii="Calibri" w:hAnsi="Calibri" w:cs="Calibri"/>
          <w:sz w:val="22"/>
          <w:szCs w:val="24"/>
        </w:rPr>
        <w:t xml:space="preserve"> We stimulate human umbilical vein endothelial </w:t>
      </w:r>
      <w:r w:rsidR="00675EB9">
        <w:rPr>
          <w:rFonts w:ascii="Calibri" w:hAnsi="Calibri" w:cs="Calibri"/>
          <w:sz w:val="22"/>
          <w:szCs w:val="24"/>
        </w:rPr>
        <w:lastRenderedPageBreak/>
        <w:t>cells with TNF</w:t>
      </w:r>
      <w:r w:rsidR="00675EB9">
        <w:rPr>
          <w:rFonts w:ascii="Calibri" w:hAnsi="Calibri" w:cs="Calibri"/>
          <w:sz w:val="22"/>
          <w:szCs w:val="24"/>
          <w:lang w:val="el-GR"/>
        </w:rPr>
        <w:t>α</w:t>
      </w:r>
      <w:r w:rsidR="00675EB9">
        <w:rPr>
          <w:rFonts w:ascii="Calibri" w:hAnsi="Calibri" w:cs="Calibri"/>
          <w:sz w:val="22"/>
          <w:szCs w:val="24"/>
        </w:rPr>
        <w:t xml:space="preserve"> for 0-90 min and follow changes </w:t>
      </w:r>
      <w:r w:rsidR="000B07B8">
        <w:rPr>
          <w:rFonts w:ascii="Calibri" w:hAnsi="Calibri" w:cs="Calibri"/>
          <w:sz w:val="22"/>
          <w:szCs w:val="24"/>
        </w:rPr>
        <w:t xml:space="preserve">in 30-min intervals. We analyze chromatin marks and transcription factor binding by ChIP-seq, nascent RNA production by total RNA sequencing and the iRNA-seq pipeline (Madsen </w:t>
      </w:r>
      <w:r w:rsidR="000B07B8" w:rsidRPr="000B07B8">
        <w:rPr>
          <w:rFonts w:ascii="Calibri" w:hAnsi="Calibri" w:cs="Calibri"/>
          <w:i/>
          <w:sz w:val="22"/>
          <w:szCs w:val="24"/>
        </w:rPr>
        <w:t>et al</w:t>
      </w:r>
      <w:r w:rsidR="000B07B8">
        <w:rPr>
          <w:rFonts w:ascii="Calibri" w:hAnsi="Calibri" w:cs="Calibri"/>
          <w:sz w:val="22"/>
          <w:szCs w:val="24"/>
        </w:rPr>
        <w:t xml:space="preserve">., 2015), as well as </w:t>
      </w:r>
      <w:r w:rsidR="00AD08B3">
        <w:rPr>
          <w:rFonts w:ascii="Calibri" w:hAnsi="Calibri" w:cs="Calibri"/>
          <w:sz w:val="22"/>
          <w:szCs w:val="24"/>
        </w:rPr>
        <w:t xml:space="preserve">3D </w:t>
      </w:r>
      <w:r w:rsidR="000B07B8">
        <w:rPr>
          <w:rFonts w:ascii="Calibri" w:hAnsi="Calibri" w:cs="Calibri"/>
          <w:sz w:val="22"/>
          <w:szCs w:val="24"/>
        </w:rPr>
        <w:t>chromatin topology by</w:t>
      </w:r>
      <w:r w:rsidR="00F511FF">
        <w:rPr>
          <w:rFonts w:ascii="Calibri" w:hAnsi="Calibri" w:cs="Calibri"/>
          <w:sz w:val="22"/>
          <w:szCs w:val="24"/>
        </w:rPr>
        <w:t xml:space="preserve"> a combination</w:t>
      </w:r>
      <w:r w:rsidR="000B07B8">
        <w:rPr>
          <w:rFonts w:ascii="Calibri" w:hAnsi="Calibri" w:cs="Calibri"/>
          <w:sz w:val="22"/>
          <w:szCs w:val="24"/>
        </w:rPr>
        <w:t xml:space="preserve"> </w:t>
      </w:r>
      <w:r w:rsidR="00F511FF">
        <w:rPr>
          <w:rFonts w:ascii="Calibri" w:hAnsi="Calibri" w:cs="Calibri"/>
          <w:sz w:val="22"/>
          <w:szCs w:val="24"/>
        </w:rPr>
        <w:t>of chromosome conformation capture</w:t>
      </w:r>
      <w:r w:rsidR="001129F2">
        <w:rPr>
          <w:rFonts w:ascii="Calibri" w:hAnsi="Calibri" w:cs="Calibri"/>
          <w:sz w:val="22"/>
          <w:szCs w:val="24"/>
        </w:rPr>
        <w:t>-based</w:t>
      </w:r>
      <w:r w:rsidR="00AD08B3">
        <w:rPr>
          <w:rFonts w:ascii="Calibri" w:hAnsi="Calibri" w:cs="Calibri"/>
          <w:sz w:val="22"/>
          <w:szCs w:val="24"/>
        </w:rPr>
        <w:t xml:space="preserve"> </w:t>
      </w:r>
      <w:r w:rsidR="00F511FF">
        <w:rPr>
          <w:rFonts w:ascii="Calibri" w:hAnsi="Calibri" w:cs="Calibri"/>
          <w:sz w:val="22"/>
          <w:szCs w:val="24"/>
        </w:rPr>
        <w:t>assays</w:t>
      </w:r>
      <w:r w:rsidR="000B07B8">
        <w:rPr>
          <w:rFonts w:ascii="Calibri" w:hAnsi="Calibri" w:cs="Calibri"/>
          <w:sz w:val="22"/>
          <w:szCs w:val="24"/>
        </w:rPr>
        <w:t xml:space="preserve"> </w:t>
      </w:r>
      <w:r w:rsidR="00033E15">
        <w:rPr>
          <w:rFonts w:ascii="Calibri" w:hAnsi="Calibri" w:cs="Calibri"/>
          <w:sz w:val="22"/>
          <w:szCs w:val="24"/>
        </w:rPr>
        <w:t>(</w:t>
      </w:r>
      <w:r w:rsidR="001129F2">
        <w:rPr>
          <w:rFonts w:ascii="Calibri" w:hAnsi="Calibri" w:cs="Calibri"/>
          <w:sz w:val="22"/>
          <w:szCs w:val="24"/>
        </w:rPr>
        <w:t xml:space="preserve">3C; </w:t>
      </w:r>
      <w:r w:rsidR="00033E15">
        <w:rPr>
          <w:rFonts w:ascii="Calibri" w:hAnsi="Calibri" w:cs="Calibri"/>
          <w:sz w:val="22"/>
          <w:szCs w:val="24"/>
        </w:rPr>
        <w:t>de Wit and de</w:t>
      </w:r>
      <w:r w:rsidR="008D382C">
        <w:rPr>
          <w:rFonts w:ascii="Calibri" w:hAnsi="Calibri" w:cs="Calibri"/>
          <w:sz w:val="22"/>
          <w:szCs w:val="24"/>
        </w:rPr>
        <w:t xml:space="preserve"> </w:t>
      </w:r>
      <w:r w:rsidR="00033E15">
        <w:rPr>
          <w:rFonts w:ascii="Calibri" w:hAnsi="Calibri" w:cs="Calibri"/>
          <w:sz w:val="22"/>
          <w:szCs w:val="24"/>
        </w:rPr>
        <w:t>Laat, 2012)</w:t>
      </w:r>
      <w:r w:rsidR="00F511FF">
        <w:rPr>
          <w:rFonts w:ascii="Calibri" w:hAnsi="Calibri" w:cs="Calibri"/>
          <w:sz w:val="22"/>
          <w:szCs w:val="24"/>
        </w:rPr>
        <w:t xml:space="preserve"> and genome editing technology (Gaj </w:t>
      </w:r>
      <w:r w:rsidR="00F511FF" w:rsidRPr="00F511FF">
        <w:rPr>
          <w:rFonts w:ascii="Calibri" w:hAnsi="Calibri" w:cs="Calibri"/>
          <w:i/>
          <w:sz w:val="22"/>
          <w:szCs w:val="24"/>
        </w:rPr>
        <w:t>et al</w:t>
      </w:r>
      <w:r w:rsidR="00F511FF">
        <w:rPr>
          <w:rFonts w:ascii="Calibri" w:hAnsi="Calibri" w:cs="Calibri"/>
          <w:sz w:val="22"/>
          <w:szCs w:val="24"/>
        </w:rPr>
        <w:t xml:space="preserve">., 2013). </w:t>
      </w:r>
      <w:r w:rsidR="008D382C">
        <w:rPr>
          <w:rFonts w:ascii="Calibri" w:hAnsi="Calibri" w:cs="Calibri"/>
          <w:sz w:val="22"/>
          <w:szCs w:val="24"/>
        </w:rPr>
        <w:t>W</w:t>
      </w:r>
      <w:r w:rsidR="00F511FF">
        <w:rPr>
          <w:rFonts w:ascii="Calibri" w:hAnsi="Calibri" w:cs="Calibri"/>
          <w:sz w:val="22"/>
          <w:szCs w:val="24"/>
        </w:rPr>
        <w:t>e f</w:t>
      </w:r>
      <w:r w:rsidR="00AD08B3">
        <w:rPr>
          <w:rFonts w:ascii="Calibri" w:hAnsi="Calibri" w:cs="Calibri"/>
          <w:sz w:val="22"/>
          <w:szCs w:val="24"/>
        </w:rPr>
        <w:t>i</w:t>
      </w:r>
      <w:r w:rsidR="00F511FF">
        <w:rPr>
          <w:rFonts w:ascii="Calibri" w:hAnsi="Calibri" w:cs="Calibri"/>
          <w:sz w:val="22"/>
          <w:szCs w:val="24"/>
        </w:rPr>
        <w:t>nd that NF</w:t>
      </w:r>
      <w:r w:rsidR="00F511FF" w:rsidRPr="00F511FF">
        <w:rPr>
          <w:rFonts w:ascii="Calibri" w:hAnsi="Calibri" w:cs="Calibri"/>
          <w:sz w:val="22"/>
          <w:szCs w:val="24"/>
        </w:rPr>
        <w:t>-</w:t>
      </w:r>
      <w:r w:rsidR="00F511FF">
        <w:rPr>
          <w:rFonts w:ascii="Calibri" w:hAnsi="Calibri" w:cs="Calibri"/>
          <w:sz w:val="22"/>
          <w:szCs w:val="24"/>
          <w:lang w:val="el-GR"/>
        </w:rPr>
        <w:t>κ</w:t>
      </w:r>
      <w:r w:rsidR="00F511FF">
        <w:rPr>
          <w:rFonts w:ascii="Calibri" w:hAnsi="Calibri" w:cs="Calibri"/>
          <w:sz w:val="22"/>
          <w:szCs w:val="24"/>
        </w:rPr>
        <w:t xml:space="preserve">B predominantly “hijacks” thousands of already-active enhancers, </w:t>
      </w:r>
      <w:r w:rsidR="00AD08B3">
        <w:rPr>
          <w:rFonts w:ascii="Calibri" w:hAnsi="Calibri" w:cs="Calibri"/>
          <w:sz w:val="22"/>
          <w:szCs w:val="24"/>
        </w:rPr>
        <w:t>&gt;50%</w:t>
      </w:r>
      <w:r w:rsidR="00F511FF">
        <w:rPr>
          <w:rFonts w:ascii="Calibri" w:hAnsi="Calibri" w:cs="Calibri"/>
          <w:sz w:val="22"/>
          <w:szCs w:val="24"/>
        </w:rPr>
        <w:t xml:space="preserve"> of which do not carry canonical NF-</w:t>
      </w:r>
      <w:r w:rsidR="00F511FF">
        <w:rPr>
          <w:rFonts w:ascii="Calibri" w:hAnsi="Calibri" w:cs="Calibri"/>
          <w:sz w:val="22"/>
          <w:szCs w:val="24"/>
          <w:lang w:val="el-GR"/>
        </w:rPr>
        <w:t>κ</w:t>
      </w:r>
      <w:r w:rsidR="00F511FF">
        <w:rPr>
          <w:rFonts w:ascii="Calibri" w:hAnsi="Calibri" w:cs="Calibri"/>
          <w:sz w:val="22"/>
          <w:szCs w:val="24"/>
        </w:rPr>
        <w:t>B binding motifs</w:t>
      </w:r>
      <w:r w:rsidR="00AD08B3">
        <w:rPr>
          <w:rFonts w:ascii="Calibri" w:hAnsi="Calibri" w:cs="Calibri"/>
          <w:sz w:val="22"/>
          <w:szCs w:val="24"/>
        </w:rPr>
        <w:t>;</w:t>
      </w:r>
      <w:r w:rsidR="00F511FF">
        <w:rPr>
          <w:rFonts w:ascii="Calibri" w:hAnsi="Calibri" w:cs="Calibri"/>
          <w:sz w:val="22"/>
          <w:szCs w:val="24"/>
        </w:rPr>
        <w:t xml:space="preserve"> </w:t>
      </w:r>
      <w:r w:rsidR="00AD08B3">
        <w:rPr>
          <w:rFonts w:ascii="Calibri" w:hAnsi="Calibri" w:cs="Calibri"/>
          <w:sz w:val="22"/>
          <w:szCs w:val="24"/>
        </w:rPr>
        <w:t>a</w:t>
      </w:r>
      <w:r w:rsidR="0055118C">
        <w:rPr>
          <w:rFonts w:ascii="Calibri" w:hAnsi="Calibri" w:cs="Calibri"/>
          <w:sz w:val="22"/>
          <w:szCs w:val="24"/>
        </w:rPr>
        <w:t xml:space="preserve"> </w:t>
      </w:r>
      <w:r w:rsidR="00F01A99">
        <w:rPr>
          <w:rFonts w:ascii="Calibri" w:hAnsi="Calibri" w:cs="Calibri"/>
          <w:sz w:val="22"/>
          <w:szCs w:val="24"/>
        </w:rPr>
        <w:t>considerable</w:t>
      </w:r>
      <w:r w:rsidR="0055118C">
        <w:rPr>
          <w:rFonts w:ascii="Calibri" w:hAnsi="Calibri" w:cs="Calibri"/>
          <w:sz w:val="22"/>
          <w:szCs w:val="24"/>
        </w:rPr>
        <w:t xml:space="preserve"> fraction of these enhancers </w:t>
      </w:r>
      <w:r w:rsidR="00AD08B3">
        <w:rPr>
          <w:rFonts w:ascii="Calibri" w:hAnsi="Calibri" w:cs="Calibri"/>
          <w:sz w:val="22"/>
          <w:szCs w:val="24"/>
        </w:rPr>
        <w:t>is</w:t>
      </w:r>
      <w:r w:rsidR="001129F2">
        <w:rPr>
          <w:rFonts w:ascii="Calibri" w:hAnsi="Calibri" w:cs="Calibri"/>
          <w:sz w:val="22"/>
          <w:szCs w:val="24"/>
        </w:rPr>
        <w:t xml:space="preserve"> also</w:t>
      </w:r>
      <w:r w:rsidR="0055118C">
        <w:rPr>
          <w:rFonts w:ascii="Calibri" w:hAnsi="Calibri" w:cs="Calibri"/>
          <w:sz w:val="22"/>
          <w:szCs w:val="24"/>
        </w:rPr>
        <w:t xml:space="preserve"> </w:t>
      </w:r>
      <w:r w:rsidR="00487FB6">
        <w:rPr>
          <w:rFonts w:ascii="Calibri" w:hAnsi="Calibri" w:cs="Calibri"/>
          <w:sz w:val="22"/>
          <w:szCs w:val="24"/>
        </w:rPr>
        <w:t xml:space="preserve">linked to </w:t>
      </w:r>
      <w:r w:rsidR="0055118C">
        <w:rPr>
          <w:rFonts w:ascii="Calibri" w:hAnsi="Calibri" w:cs="Calibri"/>
          <w:sz w:val="22"/>
          <w:szCs w:val="24"/>
        </w:rPr>
        <w:t xml:space="preserve">transcriptional </w:t>
      </w:r>
      <w:r w:rsidR="00487FB6">
        <w:rPr>
          <w:rFonts w:ascii="Calibri" w:hAnsi="Calibri" w:cs="Calibri"/>
          <w:sz w:val="22"/>
          <w:szCs w:val="24"/>
        </w:rPr>
        <w:t>repression</w:t>
      </w:r>
      <w:r w:rsidR="0055118C">
        <w:rPr>
          <w:rFonts w:ascii="Calibri" w:hAnsi="Calibri" w:cs="Calibri"/>
          <w:sz w:val="22"/>
          <w:szCs w:val="24"/>
        </w:rPr>
        <w:t xml:space="preserve">. Then, we </w:t>
      </w:r>
      <w:r w:rsidR="00033E15">
        <w:rPr>
          <w:rFonts w:ascii="Calibri" w:hAnsi="Calibri" w:cs="Calibri"/>
          <w:sz w:val="22"/>
          <w:szCs w:val="24"/>
        </w:rPr>
        <w:t>appl</w:t>
      </w:r>
      <w:r w:rsidR="00487FB6">
        <w:rPr>
          <w:rFonts w:ascii="Calibri" w:hAnsi="Calibri" w:cs="Calibri"/>
          <w:sz w:val="22"/>
          <w:szCs w:val="24"/>
        </w:rPr>
        <w:t>y</w:t>
      </w:r>
      <w:r w:rsidR="00033E15">
        <w:rPr>
          <w:rFonts w:ascii="Calibri" w:hAnsi="Calibri" w:cs="Calibri"/>
          <w:sz w:val="22"/>
          <w:szCs w:val="24"/>
        </w:rPr>
        <w:t xml:space="preserve"> 3C-seq (Stadhouders </w:t>
      </w:r>
      <w:r w:rsidR="00033E15" w:rsidRPr="000B07B8">
        <w:rPr>
          <w:rFonts w:ascii="Calibri" w:hAnsi="Calibri" w:cs="Calibri"/>
          <w:i/>
          <w:sz w:val="22"/>
          <w:szCs w:val="24"/>
        </w:rPr>
        <w:t>et al</w:t>
      </w:r>
      <w:r w:rsidR="00033E15">
        <w:rPr>
          <w:rFonts w:ascii="Calibri" w:hAnsi="Calibri" w:cs="Calibri"/>
          <w:sz w:val="22"/>
          <w:szCs w:val="24"/>
        </w:rPr>
        <w:t xml:space="preserve">., 2013) to compare and contrast the spatio-temporal deployment of interactions </w:t>
      </w:r>
      <w:r w:rsidR="00F01A99">
        <w:rPr>
          <w:rFonts w:ascii="Calibri" w:hAnsi="Calibri" w:cs="Calibri"/>
          <w:sz w:val="22"/>
          <w:szCs w:val="24"/>
        </w:rPr>
        <w:t>along</w:t>
      </w:r>
      <w:r w:rsidR="00033E15">
        <w:rPr>
          <w:rFonts w:ascii="Calibri" w:hAnsi="Calibri" w:cs="Calibri"/>
          <w:sz w:val="22"/>
          <w:szCs w:val="24"/>
        </w:rPr>
        <w:t xml:space="preserve"> two </w:t>
      </w:r>
      <w:r w:rsidR="00F01A99">
        <w:rPr>
          <w:rFonts w:ascii="Calibri" w:hAnsi="Calibri" w:cs="Calibri"/>
          <w:sz w:val="22"/>
          <w:szCs w:val="24"/>
        </w:rPr>
        <w:t>Mbp-long</w:t>
      </w:r>
      <w:r w:rsidR="00033E15">
        <w:rPr>
          <w:rFonts w:ascii="Calibri" w:hAnsi="Calibri" w:cs="Calibri"/>
          <w:sz w:val="22"/>
          <w:szCs w:val="24"/>
        </w:rPr>
        <w:t xml:space="preserve"> genomic loci</w:t>
      </w:r>
      <w:r w:rsidR="00487FB6">
        <w:rPr>
          <w:rFonts w:ascii="Calibri" w:hAnsi="Calibri" w:cs="Calibri"/>
          <w:sz w:val="22"/>
          <w:szCs w:val="24"/>
        </w:rPr>
        <w:t>,</w:t>
      </w:r>
      <w:r w:rsidR="00033E15">
        <w:rPr>
          <w:rFonts w:ascii="Calibri" w:hAnsi="Calibri" w:cs="Calibri"/>
          <w:sz w:val="22"/>
          <w:szCs w:val="24"/>
        </w:rPr>
        <w:t xml:space="preserve"> one that is induced upon stimulation and one already active. Finally, we revisit the TNF</w:t>
      </w:r>
      <w:r w:rsidR="00033E15">
        <w:rPr>
          <w:rFonts w:ascii="Calibri" w:hAnsi="Calibri" w:cs="Calibri"/>
          <w:sz w:val="22"/>
          <w:szCs w:val="24"/>
          <w:lang w:val="el-GR"/>
        </w:rPr>
        <w:t>α</w:t>
      </w:r>
      <w:r w:rsidR="00033E15">
        <w:rPr>
          <w:rFonts w:ascii="Calibri" w:hAnsi="Calibri" w:cs="Calibri"/>
          <w:sz w:val="22"/>
          <w:szCs w:val="24"/>
        </w:rPr>
        <w:t xml:space="preserve">-responsive locus </w:t>
      </w:r>
      <w:r w:rsidR="00F01A99">
        <w:rPr>
          <w:rFonts w:ascii="Calibri" w:hAnsi="Calibri" w:cs="Calibri"/>
          <w:sz w:val="22"/>
          <w:szCs w:val="24"/>
        </w:rPr>
        <w:t xml:space="preserve">global </w:t>
      </w:r>
      <w:r w:rsidR="00033E15">
        <w:rPr>
          <w:rFonts w:ascii="Calibri" w:hAnsi="Calibri" w:cs="Calibri"/>
          <w:sz w:val="22"/>
          <w:szCs w:val="24"/>
        </w:rPr>
        <w:t xml:space="preserve">conformation at sub-kbp resolution (using T2C; Kolovos </w:t>
      </w:r>
      <w:r w:rsidR="00033E15" w:rsidRPr="000B07B8">
        <w:rPr>
          <w:rFonts w:ascii="Calibri" w:hAnsi="Calibri" w:cs="Calibri"/>
          <w:i/>
          <w:sz w:val="22"/>
          <w:szCs w:val="24"/>
        </w:rPr>
        <w:t>et al</w:t>
      </w:r>
      <w:r w:rsidR="00033E15">
        <w:rPr>
          <w:rFonts w:ascii="Calibri" w:hAnsi="Calibri" w:cs="Calibri"/>
          <w:sz w:val="22"/>
          <w:szCs w:val="24"/>
        </w:rPr>
        <w:t>., 2014)</w:t>
      </w:r>
      <w:r w:rsidR="00493B82">
        <w:rPr>
          <w:rFonts w:ascii="Calibri" w:hAnsi="Calibri" w:cs="Calibri"/>
          <w:sz w:val="22"/>
          <w:szCs w:val="24"/>
        </w:rPr>
        <w:t xml:space="preserve">, disrupt the </w:t>
      </w:r>
      <w:r w:rsidR="005E6C48">
        <w:rPr>
          <w:rFonts w:ascii="Calibri" w:hAnsi="Calibri" w:cs="Calibri"/>
          <w:sz w:val="22"/>
          <w:szCs w:val="24"/>
        </w:rPr>
        <w:t xml:space="preserve">interaction between the </w:t>
      </w:r>
      <w:r w:rsidR="005E6C48" w:rsidRPr="00487FB6">
        <w:rPr>
          <w:rFonts w:ascii="Calibri" w:hAnsi="Calibri" w:cs="Calibri"/>
          <w:i/>
          <w:sz w:val="22"/>
          <w:szCs w:val="24"/>
        </w:rPr>
        <w:t>SAMD4A</w:t>
      </w:r>
      <w:r w:rsidR="005E6C48">
        <w:rPr>
          <w:rFonts w:ascii="Calibri" w:hAnsi="Calibri" w:cs="Calibri"/>
          <w:sz w:val="22"/>
          <w:szCs w:val="24"/>
        </w:rPr>
        <w:t xml:space="preserve"> </w:t>
      </w:r>
      <w:r w:rsidR="00493B82">
        <w:rPr>
          <w:rFonts w:ascii="Calibri" w:hAnsi="Calibri" w:cs="Calibri"/>
          <w:sz w:val="22"/>
          <w:szCs w:val="24"/>
        </w:rPr>
        <w:t>promoter</w:t>
      </w:r>
      <w:r w:rsidR="005E6C48">
        <w:rPr>
          <w:rFonts w:ascii="Calibri" w:hAnsi="Calibri" w:cs="Calibri"/>
          <w:sz w:val="22"/>
          <w:szCs w:val="24"/>
        </w:rPr>
        <w:t xml:space="preserve"> and its </w:t>
      </w:r>
      <w:r w:rsidR="00487FB6">
        <w:rPr>
          <w:rFonts w:ascii="Calibri" w:hAnsi="Calibri" w:cs="Calibri"/>
          <w:sz w:val="22"/>
          <w:szCs w:val="24"/>
        </w:rPr>
        <w:t>intronic</w:t>
      </w:r>
      <w:r w:rsidR="005E6C48">
        <w:rPr>
          <w:rFonts w:ascii="Calibri" w:hAnsi="Calibri" w:cs="Calibri"/>
          <w:sz w:val="22"/>
          <w:szCs w:val="24"/>
        </w:rPr>
        <w:t xml:space="preserve"> </w:t>
      </w:r>
      <w:r w:rsidR="00493B82">
        <w:rPr>
          <w:rFonts w:ascii="Calibri" w:hAnsi="Calibri" w:cs="Calibri"/>
          <w:sz w:val="22"/>
          <w:szCs w:val="24"/>
        </w:rPr>
        <w:t>hijacked enhancer</w:t>
      </w:r>
      <w:r w:rsidR="005E6C48">
        <w:rPr>
          <w:rFonts w:ascii="Calibri" w:hAnsi="Calibri" w:cs="Calibri"/>
          <w:sz w:val="22"/>
          <w:szCs w:val="24"/>
        </w:rPr>
        <w:t xml:space="preserve"> cluster</w:t>
      </w:r>
      <w:r w:rsidR="00493B82">
        <w:rPr>
          <w:rFonts w:ascii="Calibri" w:hAnsi="Calibri" w:cs="Calibri"/>
          <w:sz w:val="22"/>
          <w:szCs w:val="24"/>
        </w:rPr>
        <w:t xml:space="preserve"> </w:t>
      </w:r>
      <w:r w:rsidR="00F01A99">
        <w:rPr>
          <w:rFonts w:ascii="Calibri" w:hAnsi="Calibri" w:cs="Calibri"/>
          <w:sz w:val="22"/>
          <w:szCs w:val="24"/>
        </w:rPr>
        <w:t>using zinc-finger nucleases</w:t>
      </w:r>
      <w:r w:rsidR="00493B82">
        <w:rPr>
          <w:rFonts w:ascii="Calibri" w:hAnsi="Calibri" w:cs="Calibri"/>
          <w:sz w:val="22"/>
          <w:szCs w:val="24"/>
        </w:rPr>
        <w:t xml:space="preserve">, and dissect </w:t>
      </w:r>
      <w:r w:rsidR="005E6C48">
        <w:rPr>
          <w:rFonts w:ascii="Calibri" w:hAnsi="Calibri" w:cs="Calibri"/>
          <w:sz w:val="22"/>
          <w:szCs w:val="24"/>
        </w:rPr>
        <w:t>its</w:t>
      </w:r>
      <w:r w:rsidR="00493B82">
        <w:rPr>
          <w:rFonts w:ascii="Calibri" w:hAnsi="Calibri" w:cs="Calibri"/>
          <w:sz w:val="22"/>
          <w:szCs w:val="24"/>
        </w:rPr>
        <w:t xml:space="preserve"> </w:t>
      </w:r>
      <w:r w:rsidR="005E6C48">
        <w:rPr>
          <w:rFonts w:ascii="Calibri" w:hAnsi="Calibri" w:cs="Calibri"/>
          <w:sz w:val="22"/>
          <w:szCs w:val="24"/>
        </w:rPr>
        <w:t>respons</w:t>
      </w:r>
      <w:r w:rsidR="001129F2">
        <w:rPr>
          <w:rFonts w:ascii="Calibri" w:hAnsi="Calibri" w:cs="Calibri"/>
          <w:sz w:val="22"/>
          <w:szCs w:val="24"/>
        </w:rPr>
        <w:t>iveness to stimulation</w:t>
      </w:r>
      <w:r w:rsidR="00493B82">
        <w:rPr>
          <w:rFonts w:ascii="Calibri" w:hAnsi="Calibri" w:cs="Calibri"/>
          <w:sz w:val="22"/>
          <w:szCs w:val="24"/>
        </w:rPr>
        <w:t xml:space="preserve">. </w:t>
      </w:r>
      <w:r w:rsidR="005E6C48">
        <w:rPr>
          <w:rFonts w:ascii="Calibri" w:hAnsi="Calibri" w:cs="Calibri"/>
          <w:sz w:val="22"/>
          <w:szCs w:val="24"/>
        </w:rPr>
        <w:t>Taken together, o</w:t>
      </w:r>
      <w:r w:rsidR="00033E15">
        <w:rPr>
          <w:rFonts w:ascii="Calibri" w:hAnsi="Calibri" w:cs="Calibri"/>
          <w:sz w:val="22"/>
          <w:szCs w:val="24"/>
        </w:rPr>
        <w:t>ur results suggest</w:t>
      </w:r>
      <w:r w:rsidR="008D382C">
        <w:rPr>
          <w:rFonts w:ascii="Calibri" w:hAnsi="Calibri" w:cs="Calibri"/>
          <w:sz w:val="22"/>
          <w:szCs w:val="24"/>
        </w:rPr>
        <w:t xml:space="preserve"> a multi</w:t>
      </w:r>
      <w:r w:rsidR="0055118C">
        <w:rPr>
          <w:rFonts w:ascii="Calibri" w:hAnsi="Calibri" w:cs="Calibri"/>
          <w:sz w:val="22"/>
          <w:szCs w:val="24"/>
        </w:rPr>
        <w:t>modal role for</w:t>
      </w:r>
      <w:r w:rsidR="00033E15">
        <w:rPr>
          <w:rFonts w:ascii="Calibri" w:hAnsi="Calibri" w:cs="Calibri"/>
          <w:sz w:val="22"/>
          <w:szCs w:val="24"/>
        </w:rPr>
        <w:t xml:space="preserve"> </w:t>
      </w:r>
      <w:r w:rsidR="0055118C">
        <w:rPr>
          <w:rFonts w:ascii="Calibri" w:hAnsi="Calibri" w:cs="Calibri"/>
          <w:sz w:val="22"/>
          <w:szCs w:val="24"/>
        </w:rPr>
        <w:t>NF-</w:t>
      </w:r>
      <w:r w:rsidR="0055118C">
        <w:rPr>
          <w:rFonts w:ascii="Calibri" w:hAnsi="Calibri" w:cs="Calibri"/>
          <w:sz w:val="22"/>
          <w:szCs w:val="24"/>
          <w:lang w:val="el-GR"/>
        </w:rPr>
        <w:t>κΒ</w:t>
      </w:r>
      <w:r w:rsidR="00033E15">
        <w:rPr>
          <w:rFonts w:ascii="Calibri" w:hAnsi="Calibri" w:cs="Calibri"/>
          <w:sz w:val="22"/>
          <w:szCs w:val="24"/>
        </w:rPr>
        <w:t xml:space="preserve"> </w:t>
      </w:r>
      <w:r w:rsidR="008D382C">
        <w:rPr>
          <w:rFonts w:ascii="Calibri" w:hAnsi="Calibri" w:cs="Calibri"/>
          <w:sz w:val="22"/>
          <w:szCs w:val="24"/>
        </w:rPr>
        <w:t>during</w:t>
      </w:r>
      <w:r w:rsidR="0055118C">
        <w:rPr>
          <w:rFonts w:ascii="Calibri" w:hAnsi="Calibri" w:cs="Calibri"/>
          <w:sz w:val="22"/>
          <w:szCs w:val="24"/>
        </w:rPr>
        <w:t xml:space="preserve"> the immediate-early </w:t>
      </w:r>
      <w:r w:rsidR="008D382C">
        <w:rPr>
          <w:rFonts w:ascii="Calibri" w:hAnsi="Calibri" w:cs="Calibri"/>
          <w:sz w:val="22"/>
          <w:szCs w:val="24"/>
        </w:rPr>
        <w:t xml:space="preserve">phase of the </w:t>
      </w:r>
      <w:r w:rsidR="0055118C">
        <w:rPr>
          <w:rFonts w:ascii="Calibri" w:hAnsi="Calibri" w:cs="Calibri"/>
          <w:sz w:val="22"/>
          <w:szCs w:val="24"/>
        </w:rPr>
        <w:t xml:space="preserve">inflammatory cascade. This role satisfies the need for proinflammatory gene activation and </w:t>
      </w:r>
      <w:r w:rsidR="001129F2">
        <w:rPr>
          <w:rFonts w:ascii="Calibri" w:hAnsi="Calibri" w:cs="Calibri"/>
          <w:sz w:val="22"/>
          <w:szCs w:val="24"/>
        </w:rPr>
        <w:t>re</w:t>
      </w:r>
      <w:r w:rsidR="005E6C48">
        <w:rPr>
          <w:rFonts w:ascii="Calibri" w:hAnsi="Calibri" w:cs="Calibri"/>
          <w:sz w:val="22"/>
          <w:szCs w:val="24"/>
        </w:rPr>
        <w:t>pression</w:t>
      </w:r>
      <w:r w:rsidR="0055118C">
        <w:rPr>
          <w:rFonts w:ascii="Calibri" w:hAnsi="Calibri" w:cs="Calibri"/>
          <w:sz w:val="22"/>
          <w:szCs w:val="24"/>
        </w:rPr>
        <w:t>, and is tightly interlinked with changes in the three-dimensional topology of the regulated lo</w:t>
      </w:r>
      <w:r w:rsidR="00493B82">
        <w:rPr>
          <w:rFonts w:ascii="Calibri" w:hAnsi="Calibri" w:cs="Calibri"/>
          <w:sz w:val="22"/>
          <w:szCs w:val="24"/>
        </w:rPr>
        <w:t>ci.</w:t>
      </w:r>
      <w:r w:rsidR="00C37695">
        <w:rPr>
          <w:rFonts w:ascii="Calibri" w:hAnsi="Calibri" w:cs="Calibri"/>
          <w:sz w:val="22"/>
          <w:szCs w:val="24"/>
        </w:rPr>
        <w:t xml:space="preserve"> It also reveals a hitherto unappreciated complexity in enhancer</w:t>
      </w:r>
      <w:r w:rsidR="001129F2">
        <w:rPr>
          <w:rFonts w:ascii="Calibri" w:hAnsi="Calibri" w:cs="Calibri"/>
          <w:sz w:val="22"/>
          <w:szCs w:val="24"/>
        </w:rPr>
        <w:t xml:space="preserve"> functionality</w:t>
      </w:r>
      <w:r w:rsidR="00C37695">
        <w:rPr>
          <w:rFonts w:ascii="Calibri" w:hAnsi="Calibri" w:cs="Calibri"/>
          <w:sz w:val="22"/>
          <w:szCs w:val="24"/>
        </w:rPr>
        <w:t xml:space="preserve"> in the context of acute transcriptional responses</w:t>
      </w:r>
      <w:r w:rsidR="00AD46E4">
        <w:rPr>
          <w:rFonts w:ascii="Calibri" w:hAnsi="Calibri" w:cs="Calibri"/>
          <w:sz w:val="22"/>
          <w:szCs w:val="24"/>
        </w:rPr>
        <w:t>.</w:t>
      </w:r>
    </w:p>
    <w:p w14:paraId="11C6458F" w14:textId="1FCFBFA4" w:rsidR="006E55B6" w:rsidRPr="00341B4E" w:rsidRDefault="00061A43" w:rsidP="00493B82">
      <w:pPr>
        <w:spacing w:before="240" w:after="240" w:line="360" w:lineRule="auto"/>
        <w:contextualSpacing/>
        <w:jc w:val="both"/>
        <w:rPr>
          <w:rFonts w:ascii="Calibri" w:hAnsi="Calibri" w:cs="Calibri"/>
          <w:b/>
          <w:szCs w:val="26"/>
        </w:rPr>
      </w:pPr>
      <w:r w:rsidRPr="00341B4E">
        <w:rPr>
          <w:rFonts w:ascii="Calibri" w:hAnsi="Calibri" w:cs="Calibri"/>
          <w:b/>
          <w:szCs w:val="26"/>
        </w:rPr>
        <w:t>RESULTS</w:t>
      </w:r>
    </w:p>
    <w:p w14:paraId="15DDA1F5" w14:textId="715755E1" w:rsidR="002F2831" w:rsidRPr="00065D00" w:rsidRDefault="00065D00" w:rsidP="002F28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TNF</w:t>
      </w:r>
      <w:r>
        <w:rPr>
          <w:rFonts w:ascii="Calibri" w:hAnsi="Calibri" w:cs="Calibri"/>
          <w:b/>
          <w:i/>
          <w:sz w:val="22"/>
          <w:szCs w:val="24"/>
          <w:lang w:val="el-GR"/>
        </w:rPr>
        <w:t>α</w:t>
      </w:r>
      <w:r w:rsidRPr="00065D00">
        <w:rPr>
          <w:rFonts w:ascii="Calibri" w:hAnsi="Calibri" w:cs="Calibri"/>
          <w:b/>
          <w:i/>
          <w:sz w:val="22"/>
          <w:szCs w:val="24"/>
        </w:rPr>
        <w:t xml:space="preserve"> </w:t>
      </w:r>
      <w:r w:rsidR="00EB6C88">
        <w:rPr>
          <w:rFonts w:ascii="Calibri" w:hAnsi="Calibri" w:cs="Calibri"/>
          <w:b/>
          <w:i/>
          <w:sz w:val="22"/>
          <w:szCs w:val="24"/>
        </w:rPr>
        <w:t>stimulation rapidly remodels the nascent transcriptome of HUVECs</w:t>
      </w:r>
    </w:p>
    <w:p w14:paraId="2B0D5D2A" w14:textId="358C1DC5" w:rsidR="000F7C84" w:rsidRPr="002736AF" w:rsidRDefault="00CD56E5" w:rsidP="00CD56E5">
      <w:pPr>
        <w:spacing w:line="360" w:lineRule="auto"/>
        <w:jc w:val="both"/>
        <w:rPr>
          <w:rFonts w:ascii="Calibri" w:hAnsi="Calibri" w:cs="Calibri"/>
          <w:sz w:val="22"/>
          <w:szCs w:val="24"/>
        </w:rPr>
      </w:pPr>
      <w:r>
        <w:rPr>
          <w:rFonts w:ascii="Calibri" w:hAnsi="Calibri" w:cs="Calibri"/>
          <w:sz w:val="22"/>
          <w:szCs w:val="24"/>
        </w:rPr>
        <w:t>The inflammatory response is characterized by acute changes in gene expression that manifest within &lt;30 min of TNF</w:t>
      </w:r>
      <w:r>
        <w:rPr>
          <w:rFonts w:ascii="Calibri" w:hAnsi="Calibri" w:cs="Calibri"/>
          <w:sz w:val="22"/>
          <w:szCs w:val="24"/>
          <w:lang w:val="el-GR"/>
        </w:rPr>
        <w:t>α</w:t>
      </w:r>
      <w:r w:rsidRPr="00CD56E5">
        <w:rPr>
          <w:rFonts w:ascii="Calibri" w:hAnsi="Calibri" w:cs="Calibri"/>
          <w:sz w:val="22"/>
          <w:szCs w:val="24"/>
        </w:rPr>
        <w:t xml:space="preserve"> </w:t>
      </w:r>
      <w:r>
        <w:rPr>
          <w:rFonts w:ascii="Calibri" w:hAnsi="Calibri" w:cs="Calibri"/>
          <w:sz w:val="22"/>
          <w:szCs w:val="24"/>
        </w:rPr>
        <w:t xml:space="preserve">stimulation </w:t>
      </w:r>
      <w:r w:rsidR="007A3A39">
        <w:rPr>
          <w:rFonts w:ascii="Calibri" w:hAnsi="Calibri" w:cs="Calibri"/>
          <w:sz w:val="22"/>
          <w:szCs w:val="24"/>
        </w:rPr>
        <w:t xml:space="preserve">(Hao and Baltimore, 2009; </w:t>
      </w:r>
      <w:r w:rsidR="00F045D7">
        <w:rPr>
          <w:rFonts w:ascii="Calibri" w:hAnsi="Calibri" w:cs="Calibri"/>
          <w:sz w:val="22"/>
          <w:szCs w:val="24"/>
        </w:rPr>
        <w:t xml:space="preserve">Diermeier </w:t>
      </w:r>
      <w:r w:rsidR="00F045D7" w:rsidRPr="00FD4785">
        <w:rPr>
          <w:rFonts w:ascii="Calibri" w:hAnsi="Calibri" w:cs="Calibri"/>
          <w:i/>
          <w:sz w:val="22"/>
          <w:szCs w:val="24"/>
        </w:rPr>
        <w:t>et al</w:t>
      </w:r>
      <w:r w:rsidR="00F045D7">
        <w:rPr>
          <w:rFonts w:ascii="Calibri" w:hAnsi="Calibri" w:cs="Calibri"/>
          <w:sz w:val="22"/>
          <w:szCs w:val="24"/>
        </w:rPr>
        <w:t>., 2014</w:t>
      </w:r>
      <w:r w:rsidR="007A3A39">
        <w:rPr>
          <w:rFonts w:ascii="Calibri" w:hAnsi="Calibri" w:cs="Calibri"/>
          <w:sz w:val="22"/>
          <w:szCs w:val="24"/>
        </w:rPr>
        <w:t xml:space="preserve">; Schmidt </w:t>
      </w:r>
      <w:r w:rsidR="007A3A39" w:rsidRPr="00FD4785">
        <w:rPr>
          <w:rFonts w:ascii="Calibri" w:hAnsi="Calibri" w:cs="Calibri"/>
          <w:i/>
          <w:sz w:val="22"/>
          <w:szCs w:val="24"/>
        </w:rPr>
        <w:t>et al</w:t>
      </w:r>
      <w:r w:rsidR="007A3A39">
        <w:rPr>
          <w:rFonts w:ascii="Calibri" w:hAnsi="Calibri" w:cs="Calibri"/>
          <w:sz w:val="22"/>
          <w:szCs w:val="24"/>
        </w:rPr>
        <w:t>., 2015)</w:t>
      </w:r>
      <w:r>
        <w:rPr>
          <w:rFonts w:ascii="Calibri" w:hAnsi="Calibri" w:cs="Calibri"/>
          <w:sz w:val="22"/>
          <w:szCs w:val="24"/>
        </w:rPr>
        <w:t>. As a result, changes in mRNA levels can be misleading since many genes respon</w:t>
      </w:r>
      <w:r w:rsidR="001129F2">
        <w:rPr>
          <w:rFonts w:ascii="Calibri" w:hAnsi="Calibri" w:cs="Calibri"/>
          <w:sz w:val="22"/>
          <w:szCs w:val="24"/>
        </w:rPr>
        <w:t>ding</w:t>
      </w:r>
      <w:r>
        <w:rPr>
          <w:rFonts w:ascii="Calibri" w:hAnsi="Calibri" w:cs="Calibri"/>
          <w:sz w:val="22"/>
          <w:szCs w:val="24"/>
        </w:rPr>
        <w:t xml:space="preserve"> to the stimulus will not produce mature mRNA within such a short time frame. To circumvent this,</w:t>
      </w:r>
      <w:r w:rsidR="001129F2">
        <w:rPr>
          <w:rFonts w:ascii="Calibri" w:hAnsi="Calibri" w:cs="Calibri"/>
          <w:sz w:val="22"/>
          <w:szCs w:val="24"/>
        </w:rPr>
        <w:t xml:space="preserve"> we</w:t>
      </w:r>
      <w:r>
        <w:rPr>
          <w:rFonts w:ascii="Calibri" w:hAnsi="Calibri" w:cs="Calibri"/>
          <w:sz w:val="22"/>
          <w:szCs w:val="24"/>
        </w:rPr>
        <w:t xml:space="preserve"> isolated and sequenced total </w:t>
      </w:r>
      <w:r w:rsidR="001129F2">
        <w:rPr>
          <w:rFonts w:ascii="Calibri" w:hAnsi="Calibri" w:cs="Calibri"/>
          <w:sz w:val="22"/>
          <w:szCs w:val="24"/>
        </w:rPr>
        <w:t xml:space="preserve">(and depleted of rRNA species) </w:t>
      </w:r>
      <w:r>
        <w:rPr>
          <w:rFonts w:ascii="Calibri" w:hAnsi="Calibri" w:cs="Calibri"/>
          <w:sz w:val="22"/>
          <w:szCs w:val="24"/>
        </w:rPr>
        <w:t>RNA at 0, 30, 60</w:t>
      </w:r>
      <w:r w:rsidR="00F045D7">
        <w:rPr>
          <w:rFonts w:ascii="Calibri" w:hAnsi="Calibri" w:cs="Calibri"/>
          <w:sz w:val="22"/>
          <w:szCs w:val="24"/>
        </w:rPr>
        <w:t>,</w:t>
      </w:r>
      <w:r>
        <w:rPr>
          <w:rFonts w:ascii="Calibri" w:hAnsi="Calibri" w:cs="Calibri"/>
          <w:sz w:val="22"/>
          <w:szCs w:val="24"/>
        </w:rPr>
        <w:t xml:space="preserve"> and 90 min post-stimulation. Each sample was sequenced to ~150 million read pairs to obtain robust coverage </w:t>
      </w:r>
      <w:r w:rsidR="002736AF">
        <w:rPr>
          <w:rFonts w:ascii="Calibri" w:hAnsi="Calibri" w:cs="Calibri"/>
          <w:sz w:val="22"/>
          <w:szCs w:val="24"/>
        </w:rPr>
        <w:t>at</w:t>
      </w:r>
      <w:r>
        <w:rPr>
          <w:rFonts w:ascii="Calibri" w:hAnsi="Calibri" w:cs="Calibri"/>
          <w:sz w:val="22"/>
          <w:szCs w:val="24"/>
        </w:rPr>
        <w:t xml:space="preserve"> intronic regions, and data were analyzed via the iRNA-seq pipeline (Madsen </w:t>
      </w:r>
      <w:r w:rsidRPr="00FD4785">
        <w:rPr>
          <w:rFonts w:ascii="Calibri" w:hAnsi="Calibri" w:cs="Calibri"/>
          <w:i/>
          <w:sz w:val="22"/>
          <w:szCs w:val="24"/>
        </w:rPr>
        <w:t>et al</w:t>
      </w:r>
      <w:r>
        <w:rPr>
          <w:rFonts w:ascii="Calibri" w:hAnsi="Calibri" w:cs="Calibri"/>
          <w:sz w:val="22"/>
          <w:szCs w:val="24"/>
        </w:rPr>
        <w:t>., 2015) to assess changes at the nascent RNA level. This analysis revealed &gt;1000 genes as up- or down-regulated at any given time (</w:t>
      </w:r>
      <w:r w:rsidRPr="00CD56E5">
        <w:rPr>
          <w:rFonts w:ascii="Calibri" w:hAnsi="Calibri" w:cs="Calibri"/>
          <w:b/>
          <w:sz w:val="22"/>
          <w:szCs w:val="24"/>
        </w:rPr>
        <w:t>Figure 1A</w:t>
      </w:r>
      <w:r w:rsidR="000F7C84">
        <w:rPr>
          <w:rFonts w:ascii="Calibri" w:hAnsi="Calibri" w:cs="Calibri"/>
          <w:b/>
          <w:sz w:val="22"/>
          <w:szCs w:val="24"/>
        </w:rPr>
        <w:t>,C</w:t>
      </w:r>
      <w:r>
        <w:rPr>
          <w:rFonts w:ascii="Calibri" w:hAnsi="Calibri" w:cs="Calibri"/>
          <w:sz w:val="22"/>
          <w:szCs w:val="24"/>
        </w:rPr>
        <w:t>), twice as many as the equivalent analysis on poly(A)</w:t>
      </w:r>
      <w:r w:rsidR="000F7C84" w:rsidRPr="000F7C84">
        <w:rPr>
          <w:rFonts w:ascii="Calibri" w:hAnsi="Calibri" w:cs="Calibri"/>
          <w:sz w:val="22"/>
          <w:szCs w:val="24"/>
          <w:vertAlign w:val="superscript"/>
        </w:rPr>
        <w:t>+</w:t>
      </w:r>
      <w:r>
        <w:rPr>
          <w:rFonts w:ascii="Calibri" w:hAnsi="Calibri" w:cs="Calibri"/>
          <w:sz w:val="22"/>
          <w:szCs w:val="24"/>
        </w:rPr>
        <w:t>-selected RNA sequenced to the same depth (</w:t>
      </w:r>
      <w:r w:rsidRPr="00CD56E5">
        <w:rPr>
          <w:rFonts w:ascii="Calibri" w:hAnsi="Calibri" w:cs="Calibri"/>
          <w:b/>
          <w:sz w:val="22"/>
          <w:szCs w:val="24"/>
        </w:rPr>
        <w:t>Supplementary Fig. 1A</w:t>
      </w:r>
      <w:r w:rsidR="000F7C84">
        <w:rPr>
          <w:rFonts w:ascii="Calibri" w:hAnsi="Calibri" w:cs="Calibri"/>
          <w:b/>
          <w:sz w:val="22"/>
          <w:szCs w:val="24"/>
        </w:rPr>
        <w:t>,B</w:t>
      </w:r>
      <w:r>
        <w:rPr>
          <w:rFonts w:ascii="Calibri" w:hAnsi="Calibri" w:cs="Calibri"/>
          <w:sz w:val="22"/>
          <w:szCs w:val="24"/>
        </w:rPr>
        <w:t xml:space="preserve">). </w:t>
      </w:r>
      <w:r w:rsidR="00E74F09">
        <w:rPr>
          <w:rFonts w:ascii="Calibri" w:hAnsi="Calibri" w:cs="Calibri"/>
          <w:sz w:val="22"/>
          <w:szCs w:val="24"/>
        </w:rPr>
        <w:t>We also examined the distribution of fold-change</w:t>
      </w:r>
      <w:r w:rsidR="000F7C84">
        <w:rPr>
          <w:rFonts w:ascii="Calibri" w:hAnsi="Calibri" w:cs="Calibri"/>
          <w:sz w:val="22"/>
          <w:szCs w:val="24"/>
        </w:rPr>
        <w:t xml:space="preserve"> values for up- and down-regulated genes at each time point. Our data show comparable fold-change responses throughout the time course (</w:t>
      </w:r>
      <w:r w:rsidR="000F7C84" w:rsidRPr="00CD56E5">
        <w:rPr>
          <w:rFonts w:ascii="Calibri" w:hAnsi="Calibri" w:cs="Calibri"/>
          <w:b/>
          <w:sz w:val="22"/>
          <w:szCs w:val="24"/>
        </w:rPr>
        <w:t>Figure 1</w:t>
      </w:r>
      <w:r w:rsidR="000F7C84">
        <w:rPr>
          <w:rFonts w:ascii="Calibri" w:hAnsi="Calibri" w:cs="Calibri"/>
          <w:b/>
          <w:sz w:val="22"/>
          <w:szCs w:val="24"/>
        </w:rPr>
        <w:t>B</w:t>
      </w:r>
      <w:r w:rsidR="000F7C84">
        <w:rPr>
          <w:rFonts w:ascii="Calibri" w:hAnsi="Calibri" w:cs="Calibri"/>
          <w:sz w:val="22"/>
          <w:szCs w:val="24"/>
        </w:rPr>
        <w:t xml:space="preserve">), with a more pronounced effect </w:t>
      </w:r>
      <w:r w:rsidR="002736AF">
        <w:rPr>
          <w:rFonts w:ascii="Calibri" w:hAnsi="Calibri" w:cs="Calibri"/>
          <w:sz w:val="22"/>
          <w:szCs w:val="24"/>
        </w:rPr>
        <w:t>for 60-min</w:t>
      </w:r>
      <w:r w:rsidR="000F7C84">
        <w:rPr>
          <w:rFonts w:ascii="Calibri" w:hAnsi="Calibri" w:cs="Calibri"/>
          <w:sz w:val="22"/>
          <w:szCs w:val="24"/>
        </w:rPr>
        <w:t xml:space="preserve"> down-regulated genes (</w:t>
      </w:r>
      <w:r w:rsidR="002736AF">
        <w:rPr>
          <w:rFonts w:ascii="Calibri" w:hAnsi="Calibri" w:cs="Calibri"/>
          <w:sz w:val="22"/>
          <w:szCs w:val="24"/>
        </w:rPr>
        <w:t>similar</w:t>
      </w:r>
      <w:r w:rsidR="000F7C84">
        <w:rPr>
          <w:rFonts w:ascii="Calibri" w:hAnsi="Calibri" w:cs="Calibri"/>
          <w:sz w:val="22"/>
          <w:szCs w:val="24"/>
        </w:rPr>
        <w:t xml:space="preserve"> to data from adipocytes; Schmidt </w:t>
      </w:r>
      <w:r w:rsidR="000F7C84" w:rsidRPr="00FD4785">
        <w:rPr>
          <w:rFonts w:ascii="Calibri" w:hAnsi="Calibri" w:cs="Calibri"/>
          <w:i/>
          <w:sz w:val="22"/>
          <w:szCs w:val="24"/>
        </w:rPr>
        <w:t>et al</w:t>
      </w:r>
      <w:r w:rsidR="000F7C84">
        <w:rPr>
          <w:rFonts w:ascii="Calibri" w:hAnsi="Calibri" w:cs="Calibri"/>
          <w:sz w:val="22"/>
          <w:szCs w:val="24"/>
        </w:rPr>
        <w:t xml:space="preserve">., 2015). </w:t>
      </w:r>
      <w:r w:rsidR="007A3A39">
        <w:rPr>
          <w:rFonts w:ascii="Calibri" w:hAnsi="Calibri" w:cs="Calibri"/>
          <w:sz w:val="22"/>
          <w:szCs w:val="24"/>
        </w:rPr>
        <w:t xml:space="preserve">Gene ontology (GO) </w:t>
      </w:r>
      <w:r w:rsidR="002736AF">
        <w:rPr>
          <w:rFonts w:ascii="Calibri" w:hAnsi="Calibri" w:cs="Calibri"/>
          <w:sz w:val="22"/>
          <w:szCs w:val="24"/>
        </w:rPr>
        <w:t xml:space="preserve">term </w:t>
      </w:r>
      <w:r w:rsidR="007A3A39">
        <w:rPr>
          <w:rFonts w:ascii="Calibri" w:hAnsi="Calibri" w:cs="Calibri"/>
          <w:sz w:val="22"/>
          <w:szCs w:val="24"/>
        </w:rPr>
        <w:t xml:space="preserve">analysis of differentially-regulated genes </w:t>
      </w:r>
      <w:r w:rsidR="00E83F86">
        <w:rPr>
          <w:rFonts w:ascii="Calibri" w:hAnsi="Calibri" w:cs="Calibri"/>
          <w:sz w:val="22"/>
          <w:szCs w:val="24"/>
        </w:rPr>
        <w:t>at</w:t>
      </w:r>
      <w:r w:rsidR="007A3A39">
        <w:rPr>
          <w:rFonts w:ascii="Calibri" w:hAnsi="Calibri" w:cs="Calibri"/>
          <w:sz w:val="22"/>
          <w:szCs w:val="24"/>
        </w:rPr>
        <w:t xml:space="preserve"> each time revealed that up-regulated </w:t>
      </w:r>
      <w:r w:rsidR="002736AF">
        <w:rPr>
          <w:rFonts w:ascii="Calibri" w:hAnsi="Calibri" w:cs="Calibri"/>
          <w:sz w:val="22"/>
          <w:szCs w:val="24"/>
        </w:rPr>
        <w:t>ge</w:t>
      </w:r>
      <w:r w:rsidR="007A3A39">
        <w:rPr>
          <w:rFonts w:ascii="Calibri" w:hAnsi="Calibri" w:cs="Calibri"/>
          <w:sz w:val="22"/>
          <w:szCs w:val="24"/>
        </w:rPr>
        <w:t>nes were highly associated with processes like transcription factor (TF) regulation, stimulus/immune response</w:t>
      </w:r>
      <w:r w:rsidR="00E83F86">
        <w:rPr>
          <w:rFonts w:ascii="Calibri" w:hAnsi="Calibri" w:cs="Calibri"/>
          <w:sz w:val="22"/>
          <w:szCs w:val="24"/>
        </w:rPr>
        <w:t>s</w:t>
      </w:r>
      <w:r w:rsidR="007A3A39">
        <w:rPr>
          <w:rFonts w:ascii="Calibri" w:hAnsi="Calibri" w:cs="Calibri"/>
          <w:sz w:val="22"/>
          <w:szCs w:val="24"/>
        </w:rPr>
        <w:t xml:space="preserve">, or regulation </w:t>
      </w:r>
      <w:r w:rsidR="00E83F86">
        <w:rPr>
          <w:rFonts w:ascii="Calibri" w:hAnsi="Calibri" w:cs="Calibri"/>
          <w:sz w:val="22"/>
          <w:szCs w:val="24"/>
        </w:rPr>
        <w:t>by</w:t>
      </w:r>
      <w:r w:rsidR="007A3A39">
        <w:rPr>
          <w:rFonts w:ascii="Calibri" w:hAnsi="Calibri" w:cs="Calibri"/>
          <w:sz w:val="22"/>
          <w:szCs w:val="24"/>
        </w:rPr>
        <w:t xml:space="preserve"> RNA polymerase II (RNAPII) transcription, while </w:t>
      </w:r>
      <w:r w:rsidR="007A3A39">
        <w:rPr>
          <w:rFonts w:ascii="Calibri" w:hAnsi="Calibri" w:cs="Calibri"/>
          <w:sz w:val="22"/>
          <w:szCs w:val="24"/>
        </w:rPr>
        <w:lastRenderedPageBreak/>
        <w:t xml:space="preserve">down-regulated </w:t>
      </w:r>
      <w:r w:rsidR="002736AF">
        <w:rPr>
          <w:rFonts w:ascii="Calibri" w:hAnsi="Calibri" w:cs="Calibri"/>
          <w:sz w:val="22"/>
          <w:szCs w:val="24"/>
        </w:rPr>
        <w:t>o</w:t>
      </w:r>
      <w:r w:rsidR="007A3A39">
        <w:rPr>
          <w:rFonts w:ascii="Calibri" w:hAnsi="Calibri" w:cs="Calibri"/>
          <w:sz w:val="22"/>
          <w:szCs w:val="24"/>
        </w:rPr>
        <w:t xml:space="preserve">nes were mostly involved in primary and nucleic acid metabolism, </w:t>
      </w:r>
      <w:r w:rsidR="002736AF">
        <w:rPr>
          <w:rFonts w:ascii="Calibri" w:hAnsi="Calibri" w:cs="Calibri"/>
          <w:sz w:val="22"/>
          <w:szCs w:val="24"/>
        </w:rPr>
        <w:t>and</w:t>
      </w:r>
      <w:r w:rsidR="007A3A39">
        <w:rPr>
          <w:rFonts w:ascii="Calibri" w:hAnsi="Calibri" w:cs="Calibri"/>
          <w:sz w:val="22"/>
          <w:szCs w:val="24"/>
        </w:rPr>
        <w:t xml:space="preserve"> angiogenesis (</w:t>
      </w:r>
      <w:r w:rsidR="007A3A39" w:rsidRPr="00CD56E5">
        <w:rPr>
          <w:rFonts w:ascii="Calibri" w:hAnsi="Calibri" w:cs="Calibri"/>
          <w:b/>
          <w:sz w:val="22"/>
          <w:szCs w:val="24"/>
        </w:rPr>
        <w:t>Figure 1</w:t>
      </w:r>
      <w:r w:rsidR="007A3A39">
        <w:rPr>
          <w:rFonts w:ascii="Calibri" w:hAnsi="Calibri" w:cs="Calibri"/>
          <w:b/>
          <w:sz w:val="22"/>
          <w:szCs w:val="24"/>
        </w:rPr>
        <w:t>D</w:t>
      </w:r>
      <w:r w:rsidR="007A3A39">
        <w:rPr>
          <w:rFonts w:ascii="Calibri" w:hAnsi="Calibri" w:cs="Calibri"/>
          <w:sz w:val="22"/>
          <w:szCs w:val="24"/>
        </w:rPr>
        <w:t xml:space="preserve">). Finally, </w:t>
      </w:r>
      <w:r w:rsidR="00F045D7">
        <w:rPr>
          <w:rFonts w:ascii="Calibri" w:hAnsi="Calibri" w:cs="Calibri"/>
          <w:sz w:val="22"/>
          <w:szCs w:val="24"/>
        </w:rPr>
        <w:t xml:space="preserve">the sensitive </w:t>
      </w:r>
      <w:r w:rsidR="002736AF">
        <w:rPr>
          <w:rFonts w:ascii="Calibri" w:hAnsi="Calibri" w:cs="Calibri"/>
          <w:sz w:val="22"/>
          <w:szCs w:val="24"/>
        </w:rPr>
        <w:t>approach for detecting</w:t>
      </w:r>
      <w:r w:rsidR="00F045D7">
        <w:rPr>
          <w:rFonts w:ascii="Calibri" w:hAnsi="Calibri" w:cs="Calibri"/>
          <w:sz w:val="22"/>
          <w:szCs w:val="24"/>
        </w:rPr>
        <w:t xml:space="preserve"> transcriptional changes used here (i.e., changes in intronic RNA) reveals a dynamic network of differentially-regulated genes along the time course; the 30-, 60-, and 90</w:t>
      </w:r>
      <w:r w:rsidR="002736AF">
        <w:rPr>
          <w:rFonts w:ascii="Calibri" w:hAnsi="Calibri" w:cs="Calibri"/>
          <w:sz w:val="22"/>
          <w:szCs w:val="24"/>
        </w:rPr>
        <w:t>-min time-</w:t>
      </w:r>
      <w:r w:rsidR="00F045D7">
        <w:rPr>
          <w:rFonts w:ascii="Calibri" w:hAnsi="Calibri" w:cs="Calibri"/>
          <w:sz w:val="22"/>
          <w:szCs w:val="24"/>
        </w:rPr>
        <w:t>points only share 569 and 269 up- and down-regulated genes, respectively (±0.6 log</w:t>
      </w:r>
      <w:r w:rsidR="00F045D7" w:rsidRPr="00F045D7">
        <w:rPr>
          <w:rFonts w:ascii="Calibri" w:hAnsi="Calibri" w:cs="Calibri"/>
          <w:sz w:val="22"/>
          <w:szCs w:val="24"/>
          <w:vertAlign w:val="subscript"/>
        </w:rPr>
        <w:t>2</w:t>
      </w:r>
      <w:r w:rsidR="00F045D7">
        <w:rPr>
          <w:rFonts w:ascii="Calibri" w:hAnsi="Calibri" w:cs="Calibri"/>
          <w:sz w:val="22"/>
          <w:szCs w:val="24"/>
        </w:rPr>
        <w:t xml:space="preserve"> fold-change compared to 0 min; </w:t>
      </w:r>
      <w:r w:rsidR="00F045D7" w:rsidRPr="00CD56E5">
        <w:rPr>
          <w:rFonts w:ascii="Calibri" w:hAnsi="Calibri" w:cs="Calibri"/>
          <w:b/>
          <w:sz w:val="22"/>
          <w:szCs w:val="24"/>
        </w:rPr>
        <w:t>Figure 1</w:t>
      </w:r>
      <w:r w:rsidR="00F045D7">
        <w:rPr>
          <w:rFonts w:ascii="Calibri" w:hAnsi="Calibri" w:cs="Calibri"/>
          <w:b/>
          <w:sz w:val="22"/>
          <w:szCs w:val="24"/>
        </w:rPr>
        <w:t>E</w:t>
      </w:r>
      <w:r w:rsidR="00F045D7">
        <w:rPr>
          <w:rFonts w:ascii="Calibri" w:hAnsi="Calibri" w:cs="Calibri"/>
          <w:sz w:val="22"/>
          <w:szCs w:val="24"/>
        </w:rPr>
        <w:t>).</w:t>
      </w:r>
      <w:r w:rsidR="002736AF">
        <w:rPr>
          <w:rFonts w:ascii="Calibri" w:hAnsi="Calibri" w:cs="Calibri"/>
          <w:sz w:val="22"/>
          <w:szCs w:val="24"/>
        </w:rPr>
        <w:t xml:space="preserve"> Notably, this dynamic remodeling of the cell’s transcriptome relies mainly on the diverse outputs of NF-</w:t>
      </w:r>
      <w:r w:rsidR="002736AF">
        <w:rPr>
          <w:rFonts w:ascii="Calibri" w:hAnsi="Calibri" w:cs="Calibri"/>
          <w:sz w:val="22"/>
          <w:szCs w:val="24"/>
          <w:lang w:val="el-GR"/>
        </w:rPr>
        <w:t>κ</w:t>
      </w:r>
      <w:r w:rsidR="002736AF">
        <w:rPr>
          <w:rFonts w:ascii="Calibri" w:hAnsi="Calibri" w:cs="Calibri"/>
          <w:sz w:val="22"/>
          <w:szCs w:val="24"/>
        </w:rPr>
        <w:t>B activity.</w:t>
      </w:r>
    </w:p>
    <w:p w14:paraId="10391AD0" w14:textId="79FB59FB" w:rsidR="00A51457" w:rsidRDefault="00370B0C" w:rsidP="00CD56E5">
      <w:pPr>
        <w:spacing w:line="360" w:lineRule="auto"/>
        <w:jc w:val="both"/>
        <w:rPr>
          <w:rFonts w:ascii="Calibri" w:hAnsi="Calibri" w:cs="Calibri"/>
          <w:sz w:val="22"/>
          <w:szCs w:val="24"/>
        </w:rPr>
      </w:pPr>
      <w:r>
        <w:rPr>
          <w:rFonts w:ascii="Calibri" w:hAnsi="Calibri" w:cs="Calibri"/>
          <w:sz w:val="22"/>
          <w:szCs w:val="24"/>
        </w:rPr>
        <w:tab/>
      </w:r>
      <w:r w:rsidR="002736AF">
        <w:rPr>
          <w:rFonts w:ascii="Calibri" w:hAnsi="Calibri" w:cs="Calibri"/>
          <w:sz w:val="22"/>
          <w:szCs w:val="24"/>
        </w:rPr>
        <w:t>G</w:t>
      </w:r>
      <w:r>
        <w:rPr>
          <w:rFonts w:ascii="Calibri" w:hAnsi="Calibri" w:cs="Calibri"/>
          <w:sz w:val="22"/>
          <w:szCs w:val="24"/>
        </w:rPr>
        <w:t>enes are not randomly strung along the DNA fiber</w:t>
      </w:r>
      <w:r w:rsidR="002736AF">
        <w:rPr>
          <w:rFonts w:ascii="Calibri" w:hAnsi="Calibri" w:cs="Calibri"/>
          <w:sz w:val="22"/>
          <w:szCs w:val="24"/>
        </w:rPr>
        <w:t>;</w:t>
      </w:r>
      <w:r>
        <w:rPr>
          <w:rFonts w:ascii="Calibri" w:hAnsi="Calibri" w:cs="Calibri"/>
          <w:sz w:val="22"/>
          <w:szCs w:val="24"/>
        </w:rPr>
        <w:t xml:space="preserve"> we have come to appreciate that genomic architecture contributes significantly to the regulation of gene expression </w:t>
      </w:r>
      <w:r w:rsidR="00705017">
        <w:rPr>
          <w:rFonts w:ascii="Calibri" w:hAnsi="Calibri" w:cs="Calibri"/>
          <w:sz w:val="22"/>
          <w:szCs w:val="24"/>
        </w:rPr>
        <w:t>(Pombo and Dillon, 2015)</w:t>
      </w:r>
      <w:r>
        <w:rPr>
          <w:rFonts w:ascii="Calibri" w:hAnsi="Calibri" w:cs="Calibri"/>
          <w:sz w:val="22"/>
          <w:szCs w:val="24"/>
        </w:rPr>
        <w:t xml:space="preserve">, also </w:t>
      </w:r>
      <w:r w:rsidR="002736AF">
        <w:rPr>
          <w:rFonts w:ascii="Calibri" w:hAnsi="Calibri" w:cs="Calibri"/>
          <w:sz w:val="22"/>
          <w:szCs w:val="24"/>
        </w:rPr>
        <w:t>in response to</w:t>
      </w:r>
      <w:r>
        <w:rPr>
          <w:rFonts w:ascii="Calibri" w:hAnsi="Calibri" w:cs="Calibri"/>
          <w:sz w:val="22"/>
          <w:szCs w:val="24"/>
        </w:rPr>
        <w:t xml:space="preserve"> extra-cellular stimuli (Jin </w:t>
      </w:r>
      <w:r w:rsidRPr="00FD4785">
        <w:rPr>
          <w:rFonts w:ascii="Calibri" w:hAnsi="Calibri" w:cs="Calibri"/>
          <w:i/>
          <w:sz w:val="22"/>
          <w:szCs w:val="24"/>
        </w:rPr>
        <w:t>et al</w:t>
      </w:r>
      <w:r>
        <w:rPr>
          <w:rFonts w:ascii="Calibri" w:hAnsi="Calibri" w:cs="Calibri"/>
          <w:sz w:val="22"/>
          <w:szCs w:val="24"/>
        </w:rPr>
        <w:t xml:space="preserve">., 2013; Le Dily </w:t>
      </w:r>
      <w:r w:rsidRPr="00FD4785">
        <w:rPr>
          <w:rFonts w:ascii="Calibri" w:hAnsi="Calibri" w:cs="Calibri"/>
          <w:i/>
          <w:sz w:val="22"/>
          <w:szCs w:val="24"/>
        </w:rPr>
        <w:t>et al</w:t>
      </w:r>
      <w:r>
        <w:rPr>
          <w:rFonts w:ascii="Calibri" w:hAnsi="Calibri" w:cs="Calibri"/>
          <w:sz w:val="22"/>
          <w:szCs w:val="24"/>
        </w:rPr>
        <w:t xml:space="preserve">., 2014). To begin addressing this we performed whole-genome 3C (Hi-C; </w:t>
      </w:r>
      <w:r w:rsidR="002736AF">
        <w:rPr>
          <w:rFonts w:ascii="Calibri" w:hAnsi="Calibri" w:cs="Calibri"/>
          <w:sz w:val="22"/>
          <w:szCs w:val="24"/>
        </w:rPr>
        <w:t>Belton</w:t>
      </w:r>
      <w:r>
        <w:rPr>
          <w:rFonts w:ascii="Calibri" w:hAnsi="Calibri" w:cs="Calibri"/>
          <w:sz w:val="22"/>
          <w:szCs w:val="24"/>
        </w:rPr>
        <w:t xml:space="preserve"> </w:t>
      </w:r>
      <w:r w:rsidRPr="00FD4785">
        <w:rPr>
          <w:rFonts w:ascii="Calibri" w:hAnsi="Calibri" w:cs="Calibri"/>
          <w:i/>
          <w:sz w:val="22"/>
          <w:szCs w:val="24"/>
        </w:rPr>
        <w:t>et al</w:t>
      </w:r>
      <w:r>
        <w:rPr>
          <w:rFonts w:ascii="Calibri" w:hAnsi="Calibri" w:cs="Calibri"/>
          <w:sz w:val="22"/>
          <w:szCs w:val="24"/>
        </w:rPr>
        <w:t>., 20</w:t>
      </w:r>
      <w:r w:rsidR="002736AF">
        <w:rPr>
          <w:rFonts w:ascii="Calibri" w:hAnsi="Calibri" w:cs="Calibri"/>
          <w:sz w:val="22"/>
          <w:szCs w:val="24"/>
        </w:rPr>
        <w:t>12</w:t>
      </w:r>
      <w:r>
        <w:rPr>
          <w:rFonts w:ascii="Calibri" w:hAnsi="Calibri" w:cs="Calibri"/>
          <w:sz w:val="22"/>
          <w:szCs w:val="24"/>
        </w:rPr>
        <w:t>) using HUVECs stimulated with TNF</w:t>
      </w:r>
      <w:r>
        <w:rPr>
          <w:rFonts w:ascii="Calibri" w:hAnsi="Calibri" w:cs="Calibri"/>
          <w:sz w:val="22"/>
          <w:szCs w:val="24"/>
          <w:lang w:val="el-GR"/>
        </w:rPr>
        <w:t>α</w:t>
      </w:r>
      <w:r w:rsidRPr="00370B0C">
        <w:rPr>
          <w:rFonts w:ascii="Calibri" w:hAnsi="Calibri" w:cs="Calibri"/>
          <w:sz w:val="22"/>
          <w:szCs w:val="24"/>
        </w:rPr>
        <w:t xml:space="preserve"> </w:t>
      </w:r>
      <w:r>
        <w:rPr>
          <w:rFonts w:ascii="Calibri" w:hAnsi="Calibri" w:cs="Calibri"/>
          <w:sz w:val="22"/>
          <w:szCs w:val="24"/>
        </w:rPr>
        <w:t xml:space="preserve">for 30 min, sequenced the resulting library to 200 million read pairs, and analyzed data (see </w:t>
      </w:r>
      <w:r w:rsidRPr="002736AF">
        <w:rPr>
          <w:rFonts w:ascii="Calibri" w:hAnsi="Calibri" w:cs="Calibri"/>
          <w:b/>
          <w:sz w:val="22"/>
          <w:szCs w:val="24"/>
        </w:rPr>
        <w:t>Methods</w:t>
      </w:r>
      <w:r>
        <w:rPr>
          <w:rFonts w:ascii="Calibri" w:hAnsi="Calibri" w:cs="Calibri"/>
          <w:sz w:val="22"/>
          <w:szCs w:val="24"/>
        </w:rPr>
        <w:t>) to obtain interaction maps at 100-kbp resolution (</w:t>
      </w:r>
      <w:r w:rsidRPr="00CD56E5">
        <w:rPr>
          <w:rFonts w:ascii="Calibri" w:hAnsi="Calibri" w:cs="Calibri"/>
          <w:b/>
          <w:sz w:val="22"/>
          <w:szCs w:val="24"/>
        </w:rPr>
        <w:t>Supplementary Fig. 1</w:t>
      </w:r>
      <w:r>
        <w:rPr>
          <w:rFonts w:ascii="Calibri" w:hAnsi="Calibri" w:cs="Calibri"/>
          <w:b/>
          <w:sz w:val="22"/>
          <w:szCs w:val="24"/>
        </w:rPr>
        <w:t>C</w:t>
      </w:r>
      <w:r>
        <w:rPr>
          <w:rFonts w:ascii="Calibri" w:hAnsi="Calibri" w:cs="Calibri"/>
          <w:sz w:val="22"/>
          <w:szCs w:val="24"/>
        </w:rPr>
        <w:t>). Using these maps we identified “topologically associating domains” (TADs</w:t>
      </w:r>
      <w:r w:rsidR="00811711">
        <w:rPr>
          <w:rFonts w:ascii="Calibri" w:hAnsi="Calibri" w:cs="Calibri"/>
          <w:sz w:val="22"/>
          <w:szCs w:val="24"/>
        </w:rPr>
        <w:t>;</w:t>
      </w:r>
      <w:r>
        <w:rPr>
          <w:rFonts w:ascii="Calibri" w:hAnsi="Calibri" w:cs="Calibri"/>
          <w:sz w:val="22"/>
          <w:szCs w:val="24"/>
        </w:rPr>
        <w:t xml:space="preserve"> </w:t>
      </w:r>
      <w:r w:rsidR="00762EAD">
        <w:rPr>
          <w:rFonts w:ascii="Calibri" w:hAnsi="Calibri" w:cs="Calibri"/>
          <w:sz w:val="22"/>
          <w:szCs w:val="24"/>
        </w:rPr>
        <w:t xml:space="preserve">Dixon </w:t>
      </w:r>
      <w:r w:rsidR="00762EAD" w:rsidRPr="00FD4785">
        <w:rPr>
          <w:rFonts w:ascii="Calibri" w:hAnsi="Calibri" w:cs="Calibri"/>
          <w:i/>
          <w:sz w:val="22"/>
          <w:szCs w:val="24"/>
        </w:rPr>
        <w:t>et al</w:t>
      </w:r>
      <w:r w:rsidR="00762EAD">
        <w:rPr>
          <w:rFonts w:ascii="Calibri" w:hAnsi="Calibri" w:cs="Calibri"/>
          <w:sz w:val="22"/>
          <w:szCs w:val="24"/>
        </w:rPr>
        <w:t xml:space="preserve">., 2012; </w:t>
      </w:r>
      <w:r w:rsidR="00811711">
        <w:rPr>
          <w:rFonts w:ascii="Calibri" w:hAnsi="Calibri" w:cs="Calibri"/>
          <w:sz w:val="22"/>
          <w:szCs w:val="24"/>
        </w:rPr>
        <w:t>Levy-Leduc</w:t>
      </w:r>
      <w:r>
        <w:rPr>
          <w:rFonts w:ascii="Calibri" w:hAnsi="Calibri" w:cs="Calibri"/>
          <w:sz w:val="22"/>
          <w:szCs w:val="24"/>
        </w:rPr>
        <w:t xml:space="preserve"> </w:t>
      </w:r>
      <w:r w:rsidRPr="00FD4785">
        <w:rPr>
          <w:rFonts w:ascii="Calibri" w:hAnsi="Calibri" w:cs="Calibri"/>
          <w:i/>
          <w:sz w:val="22"/>
          <w:szCs w:val="24"/>
        </w:rPr>
        <w:t>et al</w:t>
      </w:r>
      <w:r>
        <w:rPr>
          <w:rFonts w:ascii="Calibri" w:hAnsi="Calibri" w:cs="Calibri"/>
          <w:sz w:val="22"/>
          <w:szCs w:val="24"/>
        </w:rPr>
        <w:t>., 201</w:t>
      </w:r>
      <w:r w:rsidR="00811711">
        <w:rPr>
          <w:rFonts w:ascii="Calibri" w:hAnsi="Calibri" w:cs="Calibri"/>
          <w:sz w:val="22"/>
          <w:szCs w:val="24"/>
        </w:rPr>
        <w:t>4</w:t>
      </w:r>
      <w:r>
        <w:rPr>
          <w:rFonts w:ascii="Calibri" w:hAnsi="Calibri" w:cs="Calibri"/>
          <w:sz w:val="22"/>
          <w:szCs w:val="24"/>
        </w:rPr>
        <w:t xml:space="preserve">) and used them to </w:t>
      </w:r>
      <w:r w:rsidR="00811711">
        <w:rPr>
          <w:rFonts w:ascii="Calibri" w:hAnsi="Calibri" w:cs="Calibri"/>
          <w:sz w:val="22"/>
          <w:szCs w:val="24"/>
        </w:rPr>
        <w:t>examine if TNF</w:t>
      </w:r>
      <w:r w:rsidR="00811711">
        <w:rPr>
          <w:rFonts w:ascii="Calibri" w:hAnsi="Calibri" w:cs="Calibri"/>
          <w:sz w:val="22"/>
          <w:szCs w:val="24"/>
          <w:lang w:val="el-GR"/>
        </w:rPr>
        <w:t>α</w:t>
      </w:r>
      <w:r w:rsidR="00811711">
        <w:rPr>
          <w:rFonts w:ascii="Calibri" w:hAnsi="Calibri" w:cs="Calibri"/>
          <w:sz w:val="22"/>
          <w:szCs w:val="24"/>
        </w:rPr>
        <w:t xml:space="preserve">-responsive genes cluster within particular TADs. We found that </w:t>
      </w:r>
      <w:r w:rsidR="005465D3">
        <w:rPr>
          <w:rFonts w:ascii="Calibri" w:hAnsi="Calibri" w:cs="Calibri"/>
          <w:sz w:val="22"/>
          <w:szCs w:val="24"/>
        </w:rPr>
        <w:t>688</w:t>
      </w:r>
      <w:r w:rsidR="00811711">
        <w:rPr>
          <w:rFonts w:ascii="Calibri" w:hAnsi="Calibri" w:cs="Calibri"/>
          <w:sz w:val="22"/>
          <w:szCs w:val="24"/>
        </w:rPr>
        <w:t xml:space="preserve"> up-regulated genes reside singly in a TAD, whereas </w:t>
      </w:r>
      <w:r w:rsidR="005465D3">
        <w:rPr>
          <w:rFonts w:ascii="Calibri" w:hAnsi="Calibri" w:cs="Calibri"/>
          <w:sz w:val="22"/>
          <w:szCs w:val="24"/>
        </w:rPr>
        <w:t xml:space="preserve">218 and 110 genes reside in a given TAD in pairs or groups of ≥3 genes, respectively. </w:t>
      </w:r>
      <w:r w:rsidR="00762EAD">
        <w:rPr>
          <w:rFonts w:ascii="Calibri" w:hAnsi="Calibri" w:cs="Calibri"/>
          <w:sz w:val="22"/>
          <w:szCs w:val="24"/>
        </w:rPr>
        <w:t>Interestingly,</w:t>
      </w:r>
      <w:r w:rsidR="005465D3">
        <w:rPr>
          <w:rFonts w:ascii="Calibri" w:hAnsi="Calibri" w:cs="Calibri"/>
          <w:sz w:val="22"/>
          <w:szCs w:val="24"/>
        </w:rPr>
        <w:t xml:space="preserve"> </w:t>
      </w:r>
      <w:r w:rsidR="00762EAD">
        <w:rPr>
          <w:rFonts w:ascii="Calibri" w:hAnsi="Calibri" w:cs="Calibri"/>
          <w:sz w:val="22"/>
          <w:szCs w:val="24"/>
        </w:rPr>
        <w:t xml:space="preserve">highly-clustered </w:t>
      </w:r>
      <w:r w:rsidR="007C748E">
        <w:rPr>
          <w:rFonts w:ascii="Calibri" w:hAnsi="Calibri" w:cs="Calibri"/>
          <w:sz w:val="22"/>
          <w:szCs w:val="24"/>
        </w:rPr>
        <w:t>TNF</w:t>
      </w:r>
      <w:r w:rsidR="007C748E">
        <w:rPr>
          <w:rFonts w:ascii="Calibri" w:hAnsi="Calibri" w:cs="Calibri"/>
          <w:sz w:val="22"/>
          <w:szCs w:val="24"/>
          <w:lang w:val="el-GR"/>
        </w:rPr>
        <w:t>α</w:t>
      </w:r>
      <w:r w:rsidR="007C748E" w:rsidRPr="007C748E">
        <w:rPr>
          <w:rFonts w:ascii="Calibri" w:hAnsi="Calibri" w:cs="Calibri"/>
          <w:sz w:val="22"/>
          <w:szCs w:val="24"/>
        </w:rPr>
        <w:t>-</w:t>
      </w:r>
      <w:r w:rsidR="007C748E">
        <w:rPr>
          <w:rFonts w:ascii="Calibri" w:hAnsi="Calibri" w:cs="Calibri"/>
          <w:sz w:val="22"/>
          <w:szCs w:val="24"/>
        </w:rPr>
        <w:t>responsive genes display a more confined breadth of fold-change values, perhaps indicative of co-regulation (</w:t>
      </w:r>
      <w:r w:rsidR="007C748E" w:rsidRPr="00CD56E5">
        <w:rPr>
          <w:rFonts w:ascii="Calibri" w:hAnsi="Calibri" w:cs="Calibri"/>
          <w:b/>
          <w:sz w:val="22"/>
          <w:szCs w:val="24"/>
        </w:rPr>
        <w:t>Figure 1</w:t>
      </w:r>
      <w:r w:rsidR="007C748E">
        <w:rPr>
          <w:rFonts w:ascii="Calibri" w:hAnsi="Calibri" w:cs="Calibri"/>
          <w:b/>
          <w:sz w:val="22"/>
          <w:szCs w:val="24"/>
        </w:rPr>
        <w:t>F</w:t>
      </w:r>
      <w:r w:rsidR="007C748E">
        <w:rPr>
          <w:rFonts w:ascii="Calibri" w:hAnsi="Calibri" w:cs="Calibri"/>
          <w:sz w:val="22"/>
          <w:szCs w:val="24"/>
        </w:rPr>
        <w:t>); this also applies to down-regulated genes (</w:t>
      </w:r>
      <w:r w:rsidR="007C748E">
        <w:rPr>
          <w:rFonts w:ascii="Calibri" w:hAnsi="Calibri" w:cs="Calibri"/>
          <w:b/>
          <w:sz w:val="22"/>
          <w:szCs w:val="24"/>
        </w:rPr>
        <w:t>Supplementary Fig.</w:t>
      </w:r>
      <w:r w:rsidR="007C748E" w:rsidRPr="00CD56E5">
        <w:rPr>
          <w:rFonts w:ascii="Calibri" w:hAnsi="Calibri" w:cs="Calibri"/>
          <w:b/>
          <w:sz w:val="22"/>
          <w:szCs w:val="24"/>
        </w:rPr>
        <w:t xml:space="preserve"> 1</w:t>
      </w:r>
      <w:r w:rsidR="007C748E">
        <w:rPr>
          <w:rFonts w:ascii="Calibri" w:hAnsi="Calibri" w:cs="Calibri"/>
          <w:b/>
          <w:sz w:val="22"/>
          <w:szCs w:val="24"/>
        </w:rPr>
        <w:t>E</w:t>
      </w:r>
      <w:r w:rsidR="007C748E">
        <w:rPr>
          <w:rFonts w:ascii="Calibri" w:hAnsi="Calibri" w:cs="Calibri"/>
          <w:sz w:val="22"/>
          <w:szCs w:val="24"/>
        </w:rPr>
        <w:t>).</w:t>
      </w:r>
    </w:p>
    <w:p w14:paraId="09E8055A" w14:textId="4DD5202D" w:rsidR="00370B0C" w:rsidRPr="00674697" w:rsidRDefault="00A51457" w:rsidP="009B0D17">
      <w:pPr>
        <w:spacing w:after="240" w:line="360" w:lineRule="auto"/>
        <w:jc w:val="both"/>
        <w:rPr>
          <w:rFonts w:ascii="Calibri" w:hAnsi="Calibri" w:cs="Calibri"/>
          <w:sz w:val="22"/>
          <w:szCs w:val="24"/>
        </w:rPr>
      </w:pPr>
      <w:r>
        <w:rPr>
          <w:rFonts w:ascii="Calibri" w:hAnsi="Calibri" w:cs="Calibri"/>
          <w:sz w:val="22"/>
          <w:szCs w:val="24"/>
        </w:rPr>
        <w:tab/>
      </w:r>
      <w:r w:rsidR="002736AF">
        <w:rPr>
          <w:rFonts w:ascii="Calibri" w:hAnsi="Calibri" w:cs="Calibri"/>
          <w:sz w:val="22"/>
          <w:szCs w:val="24"/>
        </w:rPr>
        <w:t>W</w:t>
      </w:r>
      <w:r>
        <w:rPr>
          <w:rFonts w:ascii="Calibri" w:hAnsi="Calibri" w:cs="Calibri"/>
          <w:sz w:val="22"/>
          <w:szCs w:val="24"/>
        </w:rPr>
        <w:t xml:space="preserve">e now </w:t>
      </w:r>
      <w:r w:rsidR="002736AF">
        <w:rPr>
          <w:rFonts w:ascii="Calibri" w:hAnsi="Calibri" w:cs="Calibri"/>
          <w:sz w:val="22"/>
          <w:szCs w:val="24"/>
        </w:rPr>
        <w:t xml:space="preserve">also </w:t>
      </w:r>
      <w:r>
        <w:rPr>
          <w:rFonts w:ascii="Calibri" w:hAnsi="Calibri" w:cs="Calibri"/>
          <w:sz w:val="22"/>
          <w:szCs w:val="24"/>
        </w:rPr>
        <w:t xml:space="preserve">understand that a fraction of genes are poised for prompt activation in response to developmental or signaling cues </w:t>
      </w:r>
      <w:r w:rsidR="00674697">
        <w:rPr>
          <w:rFonts w:ascii="Calibri" w:hAnsi="Calibri" w:cs="Calibri"/>
          <w:sz w:val="22"/>
          <w:szCs w:val="24"/>
        </w:rPr>
        <w:t xml:space="preserve">(Danko </w:t>
      </w:r>
      <w:r w:rsidR="00674697" w:rsidRPr="00FD4785">
        <w:rPr>
          <w:rFonts w:ascii="Calibri" w:hAnsi="Calibri" w:cs="Calibri"/>
          <w:i/>
          <w:sz w:val="22"/>
          <w:szCs w:val="24"/>
        </w:rPr>
        <w:t>et al</w:t>
      </w:r>
      <w:r w:rsidR="00674697">
        <w:rPr>
          <w:rFonts w:ascii="Calibri" w:hAnsi="Calibri" w:cs="Calibri"/>
          <w:sz w:val="22"/>
          <w:szCs w:val="24"/>
        </w:rPr>
        <w:t>., 2013</w:t>
      </w:r>
      <w:r w:rsidR="004332C1">
        <w:rPr>
          <w:rFonts w:ascii="Calibri" w:hAnsi="Calibri" w:cs="Calibri"/>
          <w:sz w:val="22"/>
          <w:szCs w:val="24"/>
        </w:rPr>
        <w:t xml:space="preserve">; Jonkers </w:t>
      </w:r>
      <w:r w:rsidR="004332C1" w:rsidRPr="004332C1">
        <w:rPr>
          <w:rFonts w:ascii="Calibri" w:hAnsi="Calibri" w:cs="Calibri"/>
          <w:i/>
          <w:sz w:val="22"/>
          <w:szCs w:val="24"/>
        </w:rPr>
        <w:t>et al</w:t>
      </w:r>
      <w:r w:rsidR="004332C1">
        <w:rPr>
          <w:rFonts w:ascii="Calibri" w:hAnsi="Calibri" w:cs="Calibri"/>
          <w:sz w:val="22"/>
          <w:szCs w:val="24"/>
        </w:rPr>
        <w:t>., 2014</w:t>
      </w:r>
      <w:r w:rsidR="00674697">
        <w:rPr>
          <w:rFonts w:ascii="Calibri" w:hAnsi="Calibri" w:cs="Calibri"/>
          <w:sz w:val="22"/>
          <w:szCs w:val="24"/>
        </w:rPr>
        <w:t>)</w:t>
      </w:r>
      <w:r>
        <w:rPr>
          <w:rFonts w:ascii="Calibri" w:hAnsi="Calibri" w:cs="Calibri"/>
          <w:sz w:val="22"/>
          <w:szCs w:val="24"/>
        </w:rPr>
        <w:t>. We took advantage of the iRNA-seq analysis features and devised a “poising index” (</w:t>
      </w:r>
      <w:r w:rsidR="00674697">
        <w:rPr>
          <w:rFonts w:ascii="Calibri" w:hAnsi="Calibri" w:cs="Calibri"/>
          <w:sz w:val="22"/>
          <w:szCs w:val="24"/>
        </w:rPr>
        <w:t xml:space="preserve">PI; </w:t>
      </w:r>
      <w:r>
        <w:rPr>
          <w:rFonts w:ascii="Calibri" w:hAnsi="Calibri" w:cs="Calibri"/>
          <w:sz w:val="22"/>
          <w:szCs w:val="24"/>
        </w:rPr>
        <w:t xml:space="preserve">see </w:t>
      </w:r>
      <w:r w:rsidRPr="00E83F86">
        <w:rPr>
          <w:rFonts w:ascii="Calibri" w:hAnsi="Calibri" w:cs="Calibri"/>
          <w:b/>
          <w:sz w:val="22"/>
          <w:szCs w:val="24"/>
        </w:rPr>
        <w:t>Methods</w:t>
      </w:r>
      <w:r w:rsidRPr="00A51457">
        <w:rPr>
          <w:rFonts w:ascii="Calibri" w:hAnsi="Calibri" w:cs="Calibri"/>
          <w:sz w:val="22"/>
          <w:szCs w:val="24"/>
        </w:rPr>
        <w:t xml:space="preserve"> </w:t>
      </w:r>
      <w:r>
        <w:rPr>
          <w:rFonts w:ascii="Calibri" w:hAnsi="Calibri" w:cs="Calibri"/>
          <w:sz w:val="22"/>
          <w:szCs w:val="24"/>
        </w:rPr>
        <w:t xml:space="preserve">for details) to identify </w:t>
      </w:r>
      <w:r w:rsidR="008A0E13">
        <w:rPr>
          <w:rFonts w:ascii="Calibri" w:hAnsi="Calibri" w:cs="Calibri"/>
          <w:sz w:val="22"/>
          <w:szCs w:val="24"/>
        </w:rPr>
        <w:t xml:space="preserve">genes at 0 min </w:t>
      </w:r>
      <w:r>
        <w:rPr>
          <w:rFonts w:ascii="Calibri" w:hAnsi="Calibri" w:cs="Calibri"/>
          <w:sz w:val="22"/>
          <w:szCs w:val="24"/>
        </w:rPr>
        <w:t xml:space="preserve">that might be poised for </w:t>
      </w:r>
      <w:r w:rsidR="008A0E13">
        <w:rPr>
          <w:rFonts w:ascii="Calibri" w:hAnsi="Calibri" w:cs="Calibri"/>
          <w:sz w:val="22"/>
          <w:szCs w:val="24"/>
        </w:rPr>
        <w:t xml:space="preserve">prompt response to the </w:t>
      </w:r>
      <w:r>
        <w:rPr>
          <w:rFonts w:ascii="Calibri" w:hAnsi="Calibri" w:cs="Calibri"/>
          <w:sz w:val="22"/>
          <w:szCs w:val="24"/>
        </w:rPr>
        <w:t>TNF</w:t>
      </w:r>
      <w:r>
        <w:rPr>
          <w:rFonts w:ascii="Calibri" w:hAnsi="Calibri" w:cs="Calibri"/>
          <w:sz w:val="22"/>
          <w:szCs w:val="24"/>
          <w:lang w:val="el-GR"/>
        </w:rPr>
        <w:t>α</w:t>
      </w:r>
      <w:r w:rsidR="008A0E13">
        <w:rPr>
          <w:rFonts w:ascii="Calibri" w:hAnsi="Calibri" w:cs="Calibri"/>
          <w:sz w:val="22"/>
          <w:szCs w:val="24"/>
        </w:rPr>
        <w:t xml:space="preserve"> stimulus.</w:t>
      </w:r>
      <w:r w:rsidR="00674697">
        <w:rPr>
          <w:rFonts w:ascii="Calibri" w:hAnsi="Calibri" w:cs="Calibri"/>
          <w:sz w:val="22"/>
          <w:szCs w:val="24"/>
        </w:rPr>
        <w:t xml:space="preserve"> Focusing on TNF</w:t>
      </w:r>
      <w:r w:rsidR="00674697">
        <w:rPr>
          <w:rFonts w:ascii="Calibri" w:hAnsi="Calibri" w:cs="Calibri"/>
          <w:sz w:val="22"/>
          <w:szCs w:val="24"/>
          <w:lang w:val="el-GR"/>
        </w:rPr>
        <w:t>α</w:t>
      </w:r>
      <w:r w:rsidR="00674697">
        <w:rPr>
          <w:rFonts w:ascii="Calibri" w:hAnsi="Calibri" w:cs="Calibri"/>
          <w:sz w:val="22"/>
          <w:szCs w:val="24"/>
        </w:rPr>
        <w:t xml:space="preserve">-responsive genes, we found </w:t>
      </w:r>
      <w:r w:rsidR="00BE056E">
        <w:rPr>
          <w:rFonts w:ascii="Calibri" w:hAnsi="Calibri" w:cs="Calibri"/>
          <w:sz w:val="22"/>
          <w:szCs w:val="24"/>
        </w:rPr>
        <w:t>261</w:t>
      </w:r>
      <w:r w:rsidR="00674697">
        <w:rPr>
          <w:rFonts w:ascii="Calibri" w:hAnsi="Calibri" w:cs="Calibri"/>
          <w:sz w:val="22"/>
          <w:szCs w:val="24"/>
        </w:rPr>
        <w:t xml:space="preserve"> with a </w:t>
      </w:r>
      <w:r w:rsidR="00CC28CF">
        <w:rPr>
          <w:rFonts w:ascii="Calibri" w:hAnsi="Calibri" w:cs="Calibri"/>
          <w:sz w:val="22"/>
          <w:szCs w:val="24"/>
        </w:rPr>
        <w:t>log</w:t>
      </w:r>
      <w:r w:rsidR="00CC28CF" w:rsidRPr="00CC28CF">
        <w:rPr>
          <w:rFonts w:ascii="Calibri" w:hAnsi="Calibri" w:cs="Calibri"/>
          <w:sz w:val="22"/>
          <w:szCs w:val="24"/>
          <w:vertAlign w:val="subscript"/>
        </w:rPr>
        <w:t>2</w:t>
      </w:r>
      <w:r w:rsidR="00674697">
        <w:rPr>
          <w:rFonts w:ascii="Calibri" w:hAnsi="Calibri" w:cs="Calibri"/>
          <w:sz w:val="22"/>
          <w:szCs w:val="24"/>
        </w:rPr>
        <w:t>PI</w:t>
      </w:r>
      <w:r w:rsidR="00762EAD">
        <w:rPr>
          <w:rFonts w:ascii="Calibri" w:hAnsi="Calibri" w:cs="Calibri"/>
          <w:sz w:val="22"/>
          <w:szCs w:val="24"/>
        </w:rPr>
        <w:t xml:space="preserve"> </w:t>
      </w:r>
      <w:r w:rsidR="00674697">
        <w:rPr>
          <w:rFonts w:ascii="Calibri" w:hAnsi="Calibri" w:cs="Calibri"/>
          <w:sz w:val="22"/>
          <w:szCs w:val="24"/>
        </w:rPr>
        <w:t>&gt;</w:t>
      </w:r>
      <w:r w:rsidR="00613741">
        <w:rPr>
          <w:rFonts w:ascii="Calibri" w:hAnsi="Calibri" w:cs="Calibri"/>
          <w:sz w:val="22"/>
          <w:szCs w:val="24"/>
        </w:rPr>
        <w:t>0.6</w:t>
      </w:r>
      <w:r w:rsidR="00674697">
        <w:rPr>
          <w:rFonts w:ascii="Calibri" w:hAnsi="Calibri" w:cs="Calibri"/>
          <w:sz w:val="22"/>
          <w:szCs w:val="24"/>
        </w:rPr>
        <w:t xml:space="preserve">; these </w:t>
      </w:r>
      <w:r w:rsidR="0015522A">
        <w:rPr>
          <w:rFonts w:ascii="Calibri" w:hAnsi="Calibri" w:cs="Calibri"/>
          <w:sz w:val="22"/>
          <w:szCs w:val="24"/>
        </w:rPr>
        <w:t xml:space="preserve">included known </w:t>
      </w:r>
      <w:r w:rsidR="00CC28CF">
        <w:rPr>
          <w:rFonts w:ascii="Calibri" w:hAnsi="Calibri" w:cs="Calibri"/>
          <w:sz w:val="22"/>
          <w:szCs w:val="24"/>
        </w:rPr>
        <w:t>immediate-</w:t>
      </w:r>
      <w:r w:rsidR="0015522A">
        <w:rPr>
          <w:rFonts w:ascii="Calibri" w:hAnsi="Calibri" w:cs="Calibri"/>
          <w:sz w:val="22"/>
          <w:szCs w:val="24"/>
        </w:rPr>
        <w:t xml:space="preserve">early TNF-responders (e.g., </w:t>
      </w:r>
      <w:r w:rsidR="0015522A" w:rsidRPr="0015522A">
        <w:rPr>
          <w:rFonts w:ascii="Calibri" w:hAnsi="Calibri" w:cs="Calibri"/>
          <w:i/>
          <w:sz w:val="22"/>
          <w:szCs w:val="24"/>
        </w:rPr>
        <w:t>NFKBIA</w:t>
      </w:r>
      <w:r w:rsidR="0015522A">
        <w:rPr>
          <w:rFonts w:ascii="Calibri" w:hAnsi="Calibri" w:cs="Calibri"/>
          <w:sz w:val="22"/>
          <w:szCs w:val="24"/>
        </w:rPr>
        <w:t xml:space="preserve">, </w:t>
      </w:r>
      <w:r w:rsidR="0015522A" w:rsidRPr="0015522A">
        <w:rPr>
          <w:rFonts w:ascii="Calibri" w:hAnsi="Calibri" w:cs="Calibri"/>
          <w:i/>
          <w:sz w:val="22"/>
          <w:szCs w:val="24"/>
        </w:rPr>
        <w:t>NFKBIE</w:t>
      </w:r>
      <w:r w:rsidR="0015522A">
        <w:rPr>
          <w:rFonts w:ascii="Calibri" w:hAnsi="Calibri" w:cs="Calibri"/>
          <w:sz w:val="22"/>
          <w:szCs w:val="24"/>
        </w:rPr>
        <w:t xml:space="preserve">, </w:t>
      </w:r>
      <w:r w:rsidR="00613741">
        <w:rPr>
          <w:rFonts w:ascii="Calibri" w:hAnsi="Calibri" w:cs="Calibri"/>
          <w:i/>
          <w:sz w:val="22"/>
          <w:szCs w:val="24"/>
        </w:rPr>
        <w:t>TNFAIP2</w:t>
      </w:r>
      <w:r w:rsidR="0015522A">
        <w:rPr>
          <w:rFonts w:ascii="Calibri" w:hAnsi="Calibri" w:cs="Calibri"/>
          <w:sz w:val="22"/>
          <w:szCs w:val="24"/>
        </w:rPr>
        <w:t xml:space="preserve">, </w:t>
      </w:r>
      <w:r w:rsidR="00613741">
        <w:rPr>
          <w:rFonts w:ascii="Calibri" w:hAnsi="Calibri" w:cs="Calibri"/>
          <w:i/>
          <w:sz w:val="22"/>
          <w:szCs w:val="24"/>
        </w:rPr>
        <w:t>CXCL1</w:t>
      </w:r>
      <w:r w:rsidR="0015522A">
        <w:rPr>
          <w:rFonts w:ascii="Calibri" w:hAnsi="Calibri" w:cs="Calibri"/>
          <w:sz w:val="22"/>
          <w:szCs w:val="24"/>
        </w:rPr>
        <w:t>)</w:t>
      </w:r>
      <w:r w:rsidR="004332C1">
        <w:rPr>
          <w:rFonts w:ascii="Calibri" w:hAnsi="Calibri" w:cs="Calibri"/>
          <w:sz w:val="22"/>
          <w:szCs w:val="24"/>
        </w:rPr>
        <w:t>,</w:t>
      </w:r>
      <w:r w:rsidR="00613741">
        <w:rPr>
          <w:rFonts w:ascii="Calibri" w:hAnsi="Calibri" w:cs="Calibri"/>
          <w:sz w:val="22"/>
          <w:szCs w:val="24"/>
        </w:rPr>
        <w:t xml:space="preserve"> as well as </w:t>
      </w:r>
      <w:r w:rsidR="00762EAD">
        <w:rPr>
          <w:rFonts w:ascii="Calibri" w:hAnsi="Calibri" w:cs="Calibri"/>
          <w:sz w:val="22"/>
          <w:szCs w:val="24"/>
        </w:rPr>
        <w:t xml:space="preserve">previously-identified poised </w:t>
      </w:r>
      <w:r w:rsidR="00613741">
        <w:rPr>
          <w:rFonts w:ascii="Calibri" w:hAnsi="Calibri" w:cs="Calibri"/>
          <w:sz w:val="22"/>
          <w:szCs w:val="24"/>
        </w:rPr>
        <w:t xml:space="preserve">genes (e.g., </w:t>
      </w:r>
      <w:r w:rsidR="00613741" w:rsidRPr="00613741">
        <w:rPr>
          <w:rFonts w:ascii="Calibri" w:hAnsi="Calibri" w:cs="Calibri"/>
          <w:i/>
          <w:sz w:val="22"/>
          <w:szCs w:val="24"/>
        </w:rPr>
        <w:t>MYC</w:t>
      </w:r>
      <w:r w:rsidR="00613741">
        <w:rPr>
          <w:rFonts w:ascii="Calibri" w:hAnsi="Calibri" w:cs="Calibri"/>
          <w:sz w:val="22"/>
          <w:szCs w:val="24"/>
        </w:rPr>
        <w:t xml:space="preserve">, </w:t>
      </w:r>
      <w:r w:rsidR="00613741" w:rsidRPr="00613741">
        <w:rPr>
          <w:rFonts w:ascii="Calibri" w:hAnsi="Calibri" w:cs="Calibri"/>
          <w:i/>
          <w:sz w:val="22"/>
          <w:szCs w:val="24"/>
        </w:rPr>
        <w:t>IL1A</w:t>
      </w:r>
      <w:r w:rsidR="00613741">
        <w:rPr>
          <w:rFonts w:ascii="Calibri" w:hAnsi="Calibri" w:cs="Calibri"/>
          <w:i/>
          <w:sz w:val="22"/>
          <w:szCs w:val="24"/>
        </w:rPr>
        <w:t>, SELE</w:t>
      </w:r>
      <w:r w:rsidR="00613741">
        <w:rPr>
          <w:rFonts w:ascii="Calibri" w:hAnsi="Calibri" w:cs="Calibri"/>
          <w:sz w:val="22"/>
          <w:szCs w:val="24"/>
        </w:rPr>
        <w:t>)</w:t>
      </w:r>
      <w:r w:rsidR="0015522A">
        <w:rPr>
          <w:rFonts w:ascii="Calibri" w:hAnsi="Calibri" w:cs="Calibri"/>
          <w:sz w:val="22"/>
          <w:szCs w:val="24"/>
        </w:rPr>
        <w:t>. Poised genes displayed</w:t>
      </w:r>
      <w:r w:rsidR="00674697">
        <w:rPr>
          <w:rFonts w:ascii="Calibri" w:hAnsi="Calibri" w:cs="Calibri"/>
          <w:sz w:val="22"/>
          <w:szCs w:val="24"/>
        </w:rPr>
        <w:t xml:space="preserve"> significantly higher fold-change values at 30 min compared to </w:t>
      </w:r>
      <w:r w:rsidR="009B0D17">
        <w:rPr>
          <w:rFonts w:ascii="Calibri" w:hAnsi="Calibri" w:cs="Calibri"/>
          <w:sz w:val="22"/>
          <w:szCs w:val="24"/>
        </w:rPr>
        <w:t>non-poised</w:t>
      </w:r>
      <w:r w:rsidR="00674697">
        <w:rPr>
          <w:rFonts w:ascii="Calibri" w:hAnsi="Calibri" w:cs="Calibri"/>
          <w:sz w:val="22"/>
          <w:szCs w:val="24"/>
        </w:rPr>
        <w:t xml:space="preserve"> up-regulated genes, and their vast majority resided</w:t>
      </w:r>
      <w:r w:rsidR="00762EAD">
        <w:rPr>
          <w:rFonts w:ascii="Calibri" w:hAnsi="Calibri" w:cs="Calibri"/>
          <w:sz w:val="22"/>
          <w:szCs w:val="24"/>
        </w:rPr>
        <w:t xml:space="preserve"> as singletons</w:t>
      </w:r>
      <w:r w:rsidR="00674697">
        <w:rPr>
          <w:rFonts w:ascii="Calibri" w:hAnsi="Calibri" w:cs="Calibri"/>
          <w:sz w:val="22"/>
          <w:szCs w:val="24"/>
        </w:rPr>
        <w:t xml:space="preserve"> in TADs (</w:t>
      </w:r>
      <w:r w:rsidR="00674697" w:rsidRPr="00674697">
        <w:rPr>
          <w:rFonts w:ascii="Calibri" w:hAnsi="Calibri" w:cs="Calibri"/>
          <w:b/>
          <w:sz w:val="22"/>
          <w:szCs w:val="24"/>
        </w:rPr>
        <w:t>Figure 1G</w:t>
      </w:r>
      <w:r w:rsidR="00674697">
        <w:rPr>
          <w:rFonts w:ascii="Calibri" w:hAnsi="Calibri" w:cs="Calibri"/>
          <w:sz w:val="22"/>
          <w:szCs w:val="24"/>
        </w:rPr>
        <w:t>).</w:t>
      </w:r>
    </w:p>
    <w:p w14:paraId="28D9697B" w14:textId="42BA511A" w:rsidR="00674697" w:rsidRPr="000D404D" w:rsidRDefault="00674697" w:rsidP="006746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NF-</w:t>
      </w:r>
      <w:r>
        <w:rPr>
          <w:rFonts w:ascii="Calibri" w:hAnsi="Calibri" w:cs="Calibri"/>
          <w:b/>
          <w:i/>
          <w:sz w:val="22"/>
          <w:szCs w:val="24"/>
          <w:lang w:val="el-GR"/>
        </w:rPr>
        <w:t>κ</w:t>
      </w:r>
      <w:r>
        <w:rPr>
          <w:rFonts w:ascii="Calibri" w:hAnsi="Calibri" w:cs="Calibri"/>
          <w:b/>
          <w:i/>
          <w:sz w:val="22"/>
          <w:szCs w:val="24"/>
        </w:rPr>
        <w:t>B hijacks already-active</w:t>
      </w:r>
      <w:r w:rsidR="005875B4">
        <w:rPr>
          <w:rFonts w:ascii="Calibri" w:hAnsi="Calibri" w:cs="Calibri"/>
          <w:b/>
          <w:i/>
          <w:sz w:val="22"/>
          <w:szCs w:val="24"/>
        </w:rPr>
        <w:t xml:space="preserve"> enhancers</w:t>
      </w:r>
      <w:r>
        <w:rPr>
          <w:rFonts w:ascii="Calibri" w:hAnsi="Calibri" w:cs="Calibri"/>
          <w:b/>
          <w:i/>
          <w:sz w:val="22"/>
          <w:szCs w:val="24"/>
        </w:rPr>
        <w:t xml:space="preserve"> to both </w:t>
      </w:r>
      <w:r w:rsidR="005875B4">
        <w:rPr>
          <w:rFonts w:ascii="Calibri" w:hAnsi="Calibri" w:cs="Calibri"/>
          <w:b/>
          <w:i/>
          <w:sz w:val="22"/>
          <w:szCs w:val="24"/>
        </w:rPr>
        <w:t>stimulate and suppress gene expression</w:t>
      </w:r>
    </w:p>
    <w:p w14:paraId="6B58C1C9" w14:textId="4B89F93C" w:rsidR="00784923" w:rsidRDefault="009B0D17" w:rsidP="00446F95">
      <w:pPr>
        <w:spacing w:line="360" w:lineRule="auto"/>
        <w:jc w:val="both"/>
        <w:rPr>
          <w:rFonts w:ascii="Calibri" w:hAnsi="Calibri" w:cs="Calibri"/>
          <w:sz w:val="22"/>
          <w:szCs w:val="24"/>
        </w:rPr>
      </w:pPr>
      <w:r>
        <w:rPr>
          <w:rFonts w:ascii="Calibri" w:hAnsi="Calibri" w:cs="Calibri"/>
          <w:sz w:val="22"/>
          <w:szCs w:val="24"/>
        </w:rPr>
        <w:t>The NF-</w:t>
      </w:r>
      <w:r>
        <w:rPr>
          <w:rFonts w:ascii="Calibri" w:hAnsi="Calibri" w:cs="Calibri"/>
          <w:sz w:val="22"/>
          <w:szCs w:val="24"/>
          <w:lang w:val="el-GR"/>
        </w:rPr>
        <w:t>κ</w:t>
      </w:r>
      <w:r>
        <w:rPr>
          <w:rFonts w:ascii="Calibri" w:hAnsi="Calibri" w:cs="Calibri"/>
          <w:sz w:val="22"/>
          <w:szCs w:val="24"/>
        </w:rPr>
        <w:t xml:space="preserve">B factor is mainly represented by the p65::p50 heterodimer, which strongly binds the canonical 5’-GGRRNNYYCC-3’ motif (Wong </w:t>
      </w:r>
      <w:r w:rsidRPr="00D47AB4">
        <w:rPr>
          <w:rFonts w:ascii="Calibri" w:hAnsi="Calibri" w:cs="Calibri"/>
          <w:i/>
          <w:sz w:val="22"/>
          <w:szCs w:val="24"/>
        </w:rPr>
        <w:t>et al</w:t>
      </w:r>
      <w:r>
        <w:rPr>
          <w:rFonts w:ascii="Calibri" w:hAnsi="Calibri" w:cs="Calibri"/>
          <w:sz w:val="22"/>
          <w:szCs w:val="24"/>
        </w:rPr>
        <w:t>., 2011</w:t>
      </w:r>
      <w:r w:rsidR="00CD4EA1">
        <w:rPr>
          <w:rFonts w:ascii="Calibri" w:hAnsi="Calibri" w:cs="Calibri"/>
          <w:sz w:val="22"/>
          <w:szCs w:val="24"/>
        </w:rPr>
        <w:t xml:space="preserve">; Zhao </w:t>
      </w:r>
      <w:r w:rsidR="00CD4EA1" w:rsidRPr="00CD4EA1">
        <w:rPr>
          <w:rFonts w:ascii="Calibri" w:hAnsi="Calibri" w:cs="Calibri"/>
          <w:i/>
          <w:sz w:val="22"/>
          <w:szCs w:val="24"/>
        </w:rPr>
        <w:t>et al</w:t>
      </w:r>
      <w:r w:rsidR="00CD4EA1">
        <w:rPr>
          <w:rFonts w:ascii="Calibri" w:hAnsi="Calibri" w:cs="Calibri"/>
          <w:sz w:val="22"/>
          <w:szCs w:val="24"/>
        </w:rPr>
        <w:t>., 2015</w:t>
      </w:r>
      <w:r>
        <w:rPr>
          <w:rFonts w:ascii="Calibri" w:hAnsi="Calibri" w:cs="Calibri"/>
          <w:sz w:val="22"/>
          <w:szCs w:val="24"/>
        </w:rPr>
        <w:t xml:space="preserve">). </w:t>
      </w:r>
      <w:r w:rsidR="00CD4EA1">
        <w:rPr>
          <w:rFonts w:ascii="Calibri" w:hAnsi="Calibri" w:cs="Calibri"/>
          <w:sz w:val="22"/>
          <w:szCs w:val="24"/>
        </w:rPr>
        <w:t>T</w:t>
      </w:r>
      <w:r>
        <w:rPr>
          <w:rFonts w:ascii="Calibri" w:hAnsi="Calibri" w:cs="Calibri"/>
          <w:sz w:val="22"/>
          <w:szCs w:val="24"/>
        </w:rPr>
        <w:t>here exist &gt;5</w:t>
      </w:r>
      <w:r w:rsidR="00472977">
        <w:rPr>
          <w:rFonts w:ascii="Calibri" w:hAnsi="Calibri" w:cs="Calibri"/>
          <w:sz w:val="22"/>
          <w:szCs w:val="24"/>
        </w:rPr>
        <w:t>75</w:t>
      </w:r>
      <w:r>
        <w:rPr>
          <w:rFonts w:ascii="Calibri" w:hAnsi="Calibri" w:cs="Calibri"/>
          <w:sz w:val="22"/>
          <w:szCs w:val="24"/>
        </w:rPr>
        <w:t>000 such motifs in the human genome</w:t>
      </w:r>
      <w:r w:rsidR="0053303B">
        <w:rPr>
          <w:rFonts w:ascii="Calibri" w:hAnsi="Calibri" w:cs="Calibri"/>
          <w:sz w:val="22"/>
          <w:szCs w:val="24"/>
        </w:rPr>
        <w:t xml:space="preserve"> (hg18)</w:t>
      </w:r>
      <w:r>
        <w:rPr>
          <w:rFonts w:ascii="Calibri" w:hAnsi="Calibri" w:cs="Calibri"/>
          <w:sz w:val="22"/>
          <w:szCs w:val="24"/>
        </w:rPr>
        <w:t xml:space="preserve">, </w:t>
      </w:r>
      <w:r w:rsidR="00CD4EA1">
        <w:rPr>
          <w:rFonts w:ascii="Calibri" w:hAnsi="Calibri" w:cs="Calibri"/>
          <w:sz w:val="22"/>
          <w:szCs w:val="24"/>
        </w:rPr>
        <w:t xml:space="preserve">yet </w:t>
      </w:r>
      <w:r>
        <w:rPr>
          <w:rFonts w:ascii="Calibri" w:hAnsi="Calibri" w:cs="Calibri"/>
          <w:sz w:val="22"/>
          <w:szCs w:val="24"/>
        </w:rPr>
        <w:t xml:space="preserve">ChIP-seq data on p65 global binding </w:t>
      </w:r>
      <w:r w:rsidR="00D47AB4">
        <w:rPr>
          <w:rFonts w:ascii="Calibri" w:hAnsi="Calibri" w:cs="Calibri"/>
          <w:sz w:val="22"/>
          <w:szCs w:val="24"/>
        </w:rPr>
        <w:t xml:space="preserve">(Papantonis </w:t>
      </w:r>
      <w:r w:rsidR="00D47AB4" w:rsidRPr="00D47AB4">
        <w:rPr>
          <w:rFonts w:ascii="Calibri" w:hAnsi="Calibri" w:cs="Calibri"/>
          <w:i/>
          <w:sz w:val="22"/>
          <w:szCs w:val="24"/>
        </w:rPr>
        <w:t>et al</w:t>
      </w:r>
      <w:r w:rsidR="00D47AB4">
        <w:rPr>
          <w:rFonts w:ascii="Calibri" w:hAnsi="Calibri" w:cs="Calibri"/>
          <w:sz w:val="22"/>
          <w:szCs w:val="24"/>
        </w:rPr>
        <w:t xml:space="preserve">., 2012; Brown </w:t>
      </w:r>
      <w:r w:rsidR="00D47AB4" w:rsidRPr="00D47AB4">
        <w:rPr>
          <w:rFonts w:ascii="Calibri" w:hAnsi="Calibri" w:cs="Calibri"/>
          <w:i/>
          <w:sz w:val="22"/>
          <w:szCs w:val="24"/>
        </w:rPr>
        <w:t>et al</w:t>
      </w:r>
      <w:r w:rsidR="00D47AB4">
        <w:rPr>
          <w:rFonts w:ascii="Calibri" w:hAnsi="Calibri" w:cs="Calibri"/>
          <w:sz w:val="22"/>
          <w:szCs w:val="24"/>
        </w:rPr>
        <w:t xml:space="preserve">., 2014) </w:t>
      </w:r>
      <w:r>
        <w:rPr>
          <w:rFonts w:ascii="Calibri" w:hAnsi="Calibri" w:cs="Calibri"/>
          <w:sz w:val="22"/>
          <w:szCs w:val="24"/>
        </w:rPr>
        <w:t xml:space="preserve">reveal </w:t>
      </w:r>
      <w:r w:rsidR="00DC18FC">
        <w:rPr>
          <w:rFonts w:ascii="Calibri" w:hAnsi="Calibri" w:cs="Calibri"/>
          <w:sz w:val="22"/>
          <w:szCs w:val="24"/>
        </w:rPr>
        <w:t>~85</w:t>
      </w:r>
      <w:r>
        <w:rPr>
          <w:rFonts w:ascii="Calibri" w:hAnsi="Calibri" w:cs="Calibri"/>
          <w:sz w:val="22"/>
          <w:szCs w:val="24"/>
        </w:rPr>
        <w:t>00 high confidence binding events at 30 or 60 min post-stimulation</w:t>
      </w:r>
      <w:r w:rsidR="00DC18FC">
        <w:rPr>
          <w:rFonts w:ascii="Calibri" w:hAnsi="Calibri" w:cs="Calibri"/>
          <w:sz w:val="22"/>
          <w:szCs w:val="24"/>
        </w:rPr>
        <w:t xml:space="preserve">. </w:t>
      </w:r>
      <w:r w:rsidR="00E3139B">
        <w:rPr>
          <w:rFonts w:ascii="Calibri" w:hAnsi="Calibri" w:cs="Calibri"/>
          <w:sz w:val="22"/>
          <w:szCs w:val="24"/>
        </w:rPr>
        <w:t>R</w:t>
      </w:r>
      <w:r w:rsidR="00DC18FC">
        <w:rPr>
          <w:rFonts w:ascii="Calibri" w:hAnsi="Calibri" w:cs="Calibri"/>
          <w:sz w:val="22"/>
          <w:szCs w:val="24"/>
        </w:rPr>
        <w:t xml:space="preserve">e-analysis of these datasets </w:t>
      </w:r>
      <w:r w:rsidR="00E3139B">
        <w:rPr>
          <w:rFonts w:ascii="Calibri" w:hAnsi="Calibri" w:cs="Calibri"/>
          <w:sz w:val="22"/>
          <w:szCs w:val="24"/>
        </w:rPr>
        <w:t xml:space="preserve">(for a typical example see </w:t>
      </w:r>
      <w:r w:rsidR="00E3139B" w:rsidRPr="00DC18FC">
        <w:rPr>
          <w:rFonts w:ascii="Calibri" w:hAnsi="Calibri" w:cs="Calibri"/>
          <w:b/>
          <w:sz w:val="22"/>
          <w:szCs w:val="24"/>
        </w:rPr>
        <w:t>Figure 2A</w:t>
      </w:r>
      <w:r w:rsidR="00E3139B">
        <w:rPr>
          <w:rFonts w:ascii="Calibri" w:hAnsi="Calibri" w:cs="Calibri"/>
          <w:sz w:val="22"/>
          <w:szCs w:val="24"/>
        </w:rPr>
        <w:t>) showed that NF-</w:t>
      </w:r>
      <w:r w:rsidR="00E3139B">
        <w:rPr>
          <w:rFonts w:ascii="Calibri" w:hAnsi="Calibri" w:cs="Calibri"/>
          <w:sz w:val="22"/>
          <w:szCs w:val="24"/>
          <w:lang w:val="el-GR"/>
        </w:rPr>
        <w:t>κ</w:t>
      </w:r>
      <w:r w:rsidR="00E3139B">
        <w:rPr>
          <w:rFonts w:ascii="Calibri" w:hAnsi="Calibri" w:cs="Calibri"/>
          <w:sz w:val="22"/>
          <w:szCs w:val="24"/>
        </w:rPr>
        <w:t xml:space="preserve">B mostly binds enhancer regions which do not associate </w:t>
      </w:r>
      <w:r w:rsidR="0088280C">
        <w:rPr>
          <w:rFonts w:ascii="Calibri" w:hAnsi="Calibri" w:cs="Calibri"/>
          <w:sz w:val="22"/>
          <w:szCs w:val="24"/>
        </w:rPr>
        <w:t xml:space="preserve">exclusively </w:t>
      </w:r>
      <w:r w:rsidR="00E3139B">
        <w:rPr>
          <w:rFonts w:ascii="Calibri" w:hAnsi="Calibri" w:cs="Calibri"/>
          <w:sz w:val="22"/>
          <w:szCs w:val="24"/>
        </w:rPr>
        <w:t>with</w:t>
      </w:r>
      <w:r w:rsidR="00446F95">
        <w:rPr>
          <w:rFonts w:ascii="Calibri" w:hAnsi="Calibri" w:cs="Calibri"/>
          <w:sz w:val="22"/>
          <w:szCs w:val="24"/>
        </w:rPr>
        <w:t xml:space="preserve"> TNF</w:t>
      </w:r>
      <w:r w:rsidR="00446F95">
        <w:rPr>
          <w:rFonts w:ascii="Calibri" w:hAnsi="Calibri" w:cs="Calibri"/>
          <w:sz w:val="22"/>
          <w:szCs w:val="24"/>
          <w:lang w:val="el-GR"/>
        </w:rPr>
        <w:t>α</w:t>
      </w:r>
      <w:r w:rsidR="00446F95">
        <w:rPr>
          <w:rFonts w:ascii="Calibri" w:hAnsi="Calibri" w:cs="Calibri"/>
          <w:sz w:val="22"/>
          <w:szCs w:val="24"/>
        </w:rPr>
        <w:t>-induced genes</w:t>
      </w:r>
      <w:r w:rsidR="00E3139B">
        <w:rPr>
          <w:rFonts w:ascii="Calibri" w:hAnsi="Calibri" w:cs="Calibri"/>
          <w:sz w:val="22"/>
          <w:szCs w:val="24"/>
        </w:rPr>
        <w:t xml:space="preserve"> </w:t>
      </w:r>
      <w:r w:rsidR="00446F95">
        <w:rPr>
          <w:rFonts w:ascii="Calibri" w:hAnsi="Calibri" w:cs="Calibri"/>
          <w:sz w:val="22"/>
          <w:szCs w:val="24"/>
        </w:rPr>
        <w:t>[</w:t>
      </w:r>
      <w:r w:rsidR="00E3139B">
        <w:rPr>
          <w:rFonts w:ascii="Calibri" w:hAnsi="Calibri" w:cs="Calibri"/>
          <w:sz w:val="22"/>
          <w:szCs w:val="24"/>
        </w:rPr>
        <w:t xml:space="preserve">assessed using </w:t>
      </w:r>
      <w:r w:rsidR="0088280C">
        <w:rPr>
          <w:rFonts w:ascii="Calibri" w:hAnsi="Calibri" w:cs="Calibri"/>
          <w:sz w:val="22"/>
          <w:szCs w:val="24"/>
        </w:rPr>
        <w:t xml:space="preserve">HUVEC </w:t>
      </w:r>
      <w:r w:rsidR="00E3139B">
        <w:rPr>
          <w:rFonts w:ascii="Calibri" w:hAnsi="Calibri" w:cs="Calibri"/>
          <w:sz w:val="22"/>
          <w:szCs w:val="24"/>
        </w:rPr>
        <w:t xml:space="preserve">HMM motifs </w:t>
      </w:r>
      <w:r w:rsidR="00446F95">
        <w:rPr>
          <w:rFonts w:ascii="Calibri" w:hAnsi="Calibri" w:cs="Calibri"/>
          <w:sz w:val="22"/>
          <w:szCs w:val="24"/>
        </w:rPr>
        <w:t xml:space="preserve">(Hoffman </w:t>
      </w:r>
      <w:r w:rsidR="00446F95" w:rsidRPr="00E3139B">
        <w:rPr>
          <w:rFonts w:ascii="Calibri" w:hAnsi="Calibri" w:cs="Calibri"/>
          <w:i/>
          <w:sz w:val="22"/>
          <w:szCs w:val="24"/>
        </w:rPr>
        <w:t xml:space="preserve">et </w:t>
      </w:r>
      <w:r w:rsidR="00446F95" w:rsidRPr="00E3139B">
        <w:rPr>
          <w:rFonts w:ascii="Calibri" w:hAnsi="Calibri" w:cs="Calibri"/>
          <w:i/>
          <w:sz w:val="22"/>
          <w:szCs w:val="24"/>
        </w:rPr>
        <w:lastRenderedPageBreak/>
        <w:t>al</w:t>
      </w:r>
      <w:r w:rsidR="00446F95">
        <w:rPr>
          <w:rFonts w:ascii="Calibri" w:hAnsi="Calibri" w:cs="Calibri"/>
          <w:sz w:val="22"/>
          <w:szCs w:val="24"/>
        </w:rPr>
        <w:t xml:space="preserve">., 2012) </w:t>
      </w:r>
      <w:r w:rsidR="00E3139B">
        <w:rPr>
          <w:rFonts w:ascii="Calibri" w:hAnsi="Calibri" w:cs="Calibri"/>
          <w:sz w:val="22"/>
          <w:szCs w:val="24"/>
        </w:rPr>
        <w:t>and a</w:t>
      </w:r>
      <w:r w:rsidR="0088280C">
        <w:rPr>
          <w:rFonts w:ascii="Calibri" w:hAnsi="Calibri" w:cs="Calibri"/>
          <w:sz w:val="22"/>
          <w:szCs w:val="24"/>
        </w:rPr>
        <w:t>n</w:t>
      </w:r>
      <w:r w:rsidR="00E3139B">
        <w:rPr>
          <w:rFonts w:ascii="Calibri" w:hAnsi="Calibri" w:cs="Calibri"/>
          <w:sz w:val="22"/>
          <w:szCs w:val="24"/>
        </w:rPr>
        <w:t xml:space="preserve"> algorithm for assigning peaks to genes </w:t>
      </w:r>
      <w:r w:rsidR="00446F95">
        <w:rPr>
          <w:rFonts w:ascii="Calibri" w:hAnsi="Calibri" w:cs="Calibri"/>
          <w:sz w:val="22"/>
          <w:szCs w:val="24"/>
        </w:rPr>
        <w:t>(</w:t>
      </w:r>
      <w:r w:rsidR="00E3139B" w:rsidRPr="00E3139B">
        <w:rPr>
          <w:rFonts w:ascii="Calibri" w:hAnsi="Calibri" w:cs="Calibri"/>
          <w:sz w:val="22"/>
          <w:szCs w:val="24"/>
        </w:rPr>
        <w:t>Sikora-Wohlfeld</w:t>
      </w:r>
      <w:r w:rsidR="00E3139B">
        <w:rPr>
          <w:rFonts w:ascii="Calibri" w:hAnsi="Calibri" w:cs="Calibri"/>
          <w:sz w:val="22"/>
          <w:szCs w:val="24"/>
        </w:rPr>
        <w:t xml:space="preserve"> </w:t>
      </w:r>
      <w:r w:rsidR="00E3139B" w:rsidRPr="00E3139B">
        <w:rPr>
          <w:rFonts w:ascii="Calibri" w:hAnsi="Calibri" w:cs="Calibri"/>
          <w:i/>
          <w:sz w:val="22"/>
          <w:szCs w:val="24"/>
        </w:rPr>
        <w:t>et al</w:t>
      </w:r>
      <w:r w:rsidR="00E3139B">
        <w:rPr>
          <w:rFonts w:ascii="Calibri" w:hAnsi="Calibri" w:cs="Calibri"/>
          <w:sz w:val="22"/>
          <w:szCs w:val="24"/>
        </w:rPr>
        <w:t>., 2013</w:t>
      </w:r>
      <w:r w:rsidR="00446F95">
        <w:rPr>
          <w:rFonts w:ascii="Calibri" w:hAnsi="Calibri" w:cs="Calibri"/>
          <w:sz w:val="22"/>
          <w:szCs w:val="24"/>
        </w:rPr>
        <w:t>)</w:t>
      </w:r>
      <w:r w:rsidR="0088280C">
        <w:rPr>
          <w:rFonts w:ascii="Calibri" w:hAnsi="Calibri" w:cs="Calibri"/>
          <w:sz w:val="22"/>
          <w:szCs w:val="24"/>
        </w:rPr>
        <w:t xml:space="preserve">; </w:t>
      </w:r>
      <w:r w:rsidR="0088280C" w:rsidRPr="0088280C">
        <w:rPr>
          <w:rFonts w:ascii="Calibri" w:hAnsi="Calibri" w:cs="Calibri"/>
          <w:b/>
          <w:sz w:val="22"/>
          <w:szCs w:val="24"/>
        </w:rPr>
        <w:t>Supplementary</w:t>
      </w:r>
      <w:r w:rsidR="00E3139B" w:rsidRPr="00784923">
        <w:rPr>
          <w:rFonts w:ascii="Calibri" w:hAnsi="Calibri" w:cs="Calibri"/>
          <w:b/>
          <w:sz w:val="22"/>
          <w:szCs w:val="24"/>
        </w:rPr>
        <w:t xml:space="preserve"> Fig. 2</w:t>
      </w:r>
      <w:r w:rsidR="00E3139B">
        <w:rPr>
          <w:rFonts w:ascii="Calibri" w:hAnsi="Calibri" w:cs="Calibri"/>
          <w:b/>
          <w:sz w:val="22"/>
          <w:szCs w:val="24"/>
        </w:rPr>
        <w:t>A</w:t>
      </w:r>
      <w:r w:rsidR="00446F95">
        <w:rPr>
          <w:rFonts w:ascii="Calibri" w:hAnsi="Calibri" w:cs="Calibri"/>
          <w:sz w:val="22"/>
          <w:szCs w:val="24"/>
        </w:rPr>
        <w:t>]</w:t>
      </w:r>
      <w:r w:rsidR="00E3139B">
        <w:rPr>
          <w:rFonts w:ascii="Calibri" w:hAnsi="Calibri" w:cs="Calibri"/>
          <w:sz w:val="22"/>
          <w:szCs w:val="24"/>
        </w:rPr>
        <w:t xml:space="preserve">. </w:t>
      </w:r>
      <w:r w:rsidR="00446F95">
        <w:rPr>
          <w:rFonts w:ascii="Calibri" w:hAnsi="Calibri" w:cs="Calibri"/>
          <w:sz w:val="22"/>
          <w:szCs w:val="24"/>
        </w:rPr>
        <w:t>Intriguingly</w:t>
      </w:r>
      <w:r w:rsidR="00DC18FC">
        <w:rPr>
          <w:rFonts w:ascii="Calibri" w:hAnsi="Calibri" w:cs="Calibri"/>
          <w:sz w:val="22"/>
          <w:szCs w:val="24"/>
        </w:rPr>
        <w:t xml:space="preserve">, </w:t>
      </w:r>
      <w:r w:rsidR="00784923">
        <w:rPr>
          <w:rFonts w:ascii="Calibri" w:hAnsi="Calibri" w:cs="Calibri"/>
          <w:sz w:val="22"/>
          <w:szCs w:val="24"/>
        </w:rPr>
        <w:t>~7</w:t>
      </w:r>
      <w:r w:rsidR="009B4520">
        <w:rPr>
          <w:rFonts w:ascii="Calibri" w:hAnsi="Calibri" w:cs="Calibri"/>
          <w:sz w:val="22"/>
          <w:szCs w:val="24"/>
        </w:rPr>
        <w:t xml:space="preserve">0% of the </w:t>
      </w:r>
      <w:r w:rsidR="00784923">
        <w:rPr>
          <w:rFonts w:ascii="Calibri" w:hAnsi="Calibri" w:cs="Calibri"/>
          <w:sz w:val="22"/>
          <w:szCs w:val="24"/>
        </w:rPr>
        <w:t xml:space="preserve">30-min </w:t>
      </w:r>
      <w:r w:rsidR="00446F95">
        <w:rPr>
          <w:rFonts w:ascii="Calibri" w:hAnsi="Calibri" w:cs="Calibri"/>
          <w:sz w:val="22"/>
          <w:szCs w:val="24"/>
        </w:rPr>
        <w:t xml:space="preserve">p65 </w:t>
      </w:r>
      <w:r w:rsidR="009B4520">
        <w:rPr>
          <w:rFonts w:ascii="Calibri" w:hAnsi="Calibri" w:cs="Calibri"/>
          <w:sz w:val="22"/>
          <w:szCs w:val="24"/>
        </w:rPr>
        <w:t>peaks do not overlap the expected “canonical”</w:t>
      </w:r>
      <w:r w:rsidR="00446F95" w:rsidRPr="00446F95">
        <w:rPr>
          <w:rFonts w:ascii="Calibri" w:hAnsi="Calibri" w:cs="Calibri"/>
          <w:sz w:val="22"/>
          <w:szCs w:val="24"/>
        </w:rPr>
        <w:t xml:space="preserve"> </w:t>
      </w:r>
      <w:r w:rsidR="00446F95">
        <w:rPr>
          <w:rFonts w:ascii="Calibri" w:hAnsi="Calibri" w:cs="Calibri"/>
          <w:sz w:val="22"/>
          <w:szCs w:val="24"/>
        </w:rPr>
        <w:t>p65::p50</w:t>
      </w:r>
      <w:r w:rsidR="009B4520">
        <w:rPr>
          <w:rFonts w:ascii="Calibri" w:hAnsi="Calibri" w:cs="Calibri"/>
          <w:sz w:val="22"/>
          <w:szCs w:val="24"/>
        </w:rPr>
        <w:t xml:space="preserve"> motif</w:t>
      </w:r>
      <w:r w:rsidR="00721B00">
        <w:rPr>
          <w:rFonts w:ascii="Calibri" w:hAnsi="Calibri" w:cs="Calibri"/>
          <w:sz w:val="22"/>
          <w:szCs w:val="24"/>
        </w:rPr>
        <w:t xml:space="preserve">. </w:t>
      </w:r>
      <w:r w:rsidR="00784923">
        <w:rPr>
          <w:rFonts w:ascii="Calibri" w:hAnsi="Calibri" w:cs="Calibri"/>
          <w:sz w:val="22"/>
          <w:szCs w:val="24"/>
        </w:rPr>
        <w:t>This prompted us to perform motif analysis on the sequence underlying each peak. At 30 min, peaks overlapping the canonical motif (“with”) carried NF-</w:t>
      </w:r>
      <w:r w:rsidR="00784923">
        <w:rPr>
          <w:rFonts w:ascii="Calibri" w:hAnsi="Calibri" w:cs="Calibri"/>
          <w:sz w:val="22"/>
          <w:szCs w:val="24"/>
          <w:lang w:val="el-GR"/>
        </w:rPr>
        <w:t>κ</w:t>
      </w:r>
      <w:r w:rsidR="00784923">
        <w:rPr>
          <w:rFonts w:ascii="Calibri" w:hAnsi="Calibri" w:cs="Calibri"/>
          <w:sz w:val="22"/>
          <w:szCs w:val="24"/>
        </w:rPr>
        <w:t xml:space="preserve">B and AP-1 motifs, as expected; peaks that lacked the motif (“without”) carried motifs for REL, AP-1, and STAT3 binding. This remained so </w:t>
      </w:r>
      <w:r w:rsidR="0088280C">
        <w:rPr>
          <w:rFonts w:ascii="Calibri" w:hAnsi="Calibri" w:cs="Calibri"/>
          <w:sz w:val="22"/>
          <w:szCs w:val="24"/>
        </w:rPr>
        <w:t>for</w:t>
      </w:r>
      <w:r w:rsidR="00784923">
        <w:rPr>
          <w:rFonts w:ascii="Calibri" w:hAnsi="Calibri" w:cs="Calibri"/>
          <w:sz w:val="22"/>
          <w:szCs w:val="24"/>
        </w:rPr>
        <w:t xml:space="preserve"> 60-min peaks, with STAT3 now </w:t>
      </w:r>
      <w:r w:rsidR="0088280C">
        <w:rPr>
          <w:rFonts w:ascii="Calibri" w:hAnsi="Calibri" w:cs="Calibri"/>
          <w:sz w:val="22"/>
          <w:szCs w:val="24"/>
        </w:rPr>
        <w:t xml:space="preserve">also </w:t>
      </w:r>
      <w:r w:rsidR="00784923">
        <w:rPr>
          <w:rFonts w:ascii="Calibri" w:hAnsi="Calibri" w:cs="Calibri"/>
          <w:sz w:val="22"/>
          <w:szCs w:val="24"/>
        </w:rPr>
        <w:t>present in “with” peaks (</w:t>
      </w:r>
      <w:r w:rsidR="00784923" w:rsidRPr="00784923">
        <w:rPr>
          <w:rFonts w:ascii="Calibri" w:hAnsi="Calibri" w:cs="Calibri"/>
          <w:b/>
          <w:sz w:val="22"/>
          <w:szCs w:val="24"/>
        </w:rPr>
        <w:t>Supplementary Fig. 2</w:t>
      </w:r>
      <w:r w:rsidR="00E3139B">
        <w:rPr>
          <w:rFonts w:ascii="Calibri" w:hAnsi="Calibri" w:cs="Calibri"/>
          <w:b/>
          <w:sz w:val="22"/>
          <w:szCs w:val="24"/>
        </w:rPr>
        <w:t>B</w:t>
      </w:r>
      <w:r w:rsidR="00784923">
        <w:rPr>
          <w:rFonts w:ascii="Calibri" w:hAnsi="Calibri" w:cs="Calibri"/>
          <w:sz w:val="22"/>
          <w:szCs w:val="24"/>
        </w:rPr>
        <w:t xml:space="preserve">). Next, we examined how </w:t>
      </w:r>
      <w:r w:rsidR="00784923">
        <w:rPr>
          <w:rFonts w:ascii="Calibri" w:hAnsi="Calibri" w:cs="Calibri"/>
          <w:sz w:val="22"/>
          <w:szCs w:val="24"/>
          <w:lang w:val="el-GR"/>
        </w:rPr>
        <w:t>Ν</w:t>
      </w:r>
      <w:r w:rsidR="00784923">
        <w:rPr>
          <w:rFonts w:ascii="Calibri" w:hAnsi="Calibri" w:cs="Calibri"/>
          <w:sz w:val="22"/>
          <w:szCs w:val="24"/>
        </w:rPr>
        <w:t>F-</w:t>
      </w:r>
      <w:r w:rsidR="00784923">
        <w:rPr>
          <w:rFonts w:ascii="Calibri" w:hAnsi="Calibri" w:cs="Calibri"/>
          <w:sz w:val="22"/>
          <w:szCs w:val="24"/>
          <w:lang w:val="el-GR"/>
        </w:rPr>
        <w:t>κ</w:t>
      </w:r>
      <w:r w:rsidR="00784923">
        <w:rPr>
          <w:rFonts w:ascii="Calibri" w:hAnsi="Calibri" w:cs="Calibri"/>
          <w:sz w:val="22"/>
          <w:szCs w:val="24"/>
        </w:rPr>
        <w:t xml:space="preserve">B redistributes genome-wide between the 30- and 60-min time points. </w:t>
      </w:r>
      <w:r w:rsidR="0088280C">
        <w:rPr>
          <w:rFonts w:ascii="Calibri" w:hAnsi="Calibri" w:cs="Calibri"/>
          <w:sz w:val="22"/>
          <w:szCs w:val="24"/>
        </w:rPr>
        <w:t xml:space="preserve">About </w:t>
      </w:r>
      <w:r w:rsidR="004F0D18">
        <w:rPr>
          <w:rFonts w:ascii="Calibri" w:hAnsi="Calibri" w:cs="Calibri"/>
          <w:sz w:val="22"/>
          <w:szCs w:val="24"/>
        </w:rPr>
        <w:t xml:space="preserve">55% of </w:t>
      </w:r>
      <w:r w:rsidR="0088280C">
        <w:rPr>
          <w:rFonts w:ascii="Calibri" w:hAnsi="Calibri" w:cs="Calibri"/>
          <w:sz w:val="22"/>
          <w:szCs w:val="24"/>
        </w:rPr>
        <w:t xml:space="preserve">60-min </w:t>
      </w:r>
      <w:r w:rsidR="004F0D18">
        <w:rPr>
          <w:rFonts w:ascii="Calibri" w:hAnsi="Calibri" w:cs="Calibri"/>
          <w:sz w:val="22"/>
          <w:szCs w:val="24"/>
        </w:rPr>
        <w:t>peaks are “without” canonical motif</w:t>
      </w:r>
      <w:r w:rsidR="0088280C">
        <w:rPr>
          <w:rFonts w:ascii="Calibri" w:hAnsi="Calibri" w:cs="Calibri"/>
          <w:sz w:val="22"/>
          <w:szCs w:val="24"/>
        </w:rPr>
        <w:t>s</w:t>
      </w:r>
      <w:r w:rsidR="004F0D18">
        <w:rPr>
          <w:rFonts w:ascii="Calibri" w:hAnsi="Calibri" w:cs="Calibri"/>
          <w:sz w:val="22"/>
          <w:szCs w:val="24"/>
        </w:rPr>
        <w:t xml:space="preserve">, while </w:t>
      </w:r>
      <w:r w:rsidR="0088280C">
        <w:rPr>
          <w:rFonts w:ascii="Calibri" w:hAnsi="Calibri" w:cs="Calibri"/>
          <w:sz w:val="22"/>
          <w:szCs w:val="24"/>
        </w:rPr>
        <w:t>half</w:t>
      </w:r>
      <w:r w:rsidR="004F0D18">
        <w:rPr>
          <w:rFonts w:ascii="Calibri" w:hAnsi="Calibri" w:cs="Calibri"/>
          <w:sz w:val="22"/>
          <w:szCs w:val="24"/>
        </w:rPr>
        <w:t xml:space="preserve"> also</w:t>
      </w:r>
      <w:r w:rsidR="0088280C">
        <w:rPr>
          <w:rFonts w:ascii="Calibri" w:hAnsi="Calibri" w:cs="Calibri"/>
          <w:sz w:val="22"/>
          <w:szCs w:val="24"/>
        </w:rPr>
        <w:t xml:space="preserve"> seen</w:t>
      </w:r>
      <w:r w:rsidR="004F0D18">
        <w:rPr>
          <w:rFonts w:ascii="Calibri" w:hAnsi="Calibri" w:cs="Calibri"/>
          <w:sz w:val="22"/>
          <w:szCs w:val="24"/>
        </w:rPr>
        <w:t xml:space="preserve"> bound at 30 min (</w:t>
      </w:r>
      <w:r w:rsidR="004F0D18" w:rsidRPr="00784923">
        <w:rPr>
          <w:rFonts w:ascii="Calibri" w:hAnsi="Calibri" w:cs="Calibri"/>
          <w:b/>
          <w:sz w:val="22"/>
          <w:szCs w:val="24"/>
        </w:rPr>
        <w:t>Supplementary Fig. 2</w:t>
      </w:r>
      <w:r w:rsidR="00E3139B">
        <w:rPr>
          <w:rFonts w:ascii="Calibri" w:hAnsi="Calibri" w:cs="Calibri"/>
          <w:b/>
          <w:sz w:val="22"/>
          <w:szCs w:val="24"/>
        </w:rPr>
        <w:t>C</w:t>
      </w:r>
      <w:r w:rsidR="004F0D18">
        <w:rPr>
          <w:rFonts w:ascii="Calibri" w:hAnsi="Calibri" w:cs="Calibri"/>
          <w:sz w:val="22"/>
          <w:szCs w:val="24"/>
        </w:rPr>
        <w:t>).</w:t>
      </w:r>
      <w:r w:rsidR="00784923">
        <w:rPr>
          <w:rFonts w:ascii="Calibri" w:hAnsi="Calibri" w:cs="Calibri"/>
          <w:sz w:val="22"/>
          <w:szCs w:val="24"/>
        </w:rPr>
        <w:t xml:space="preserve"> </w:t>
      </w:r>
      <w:r w:rsidR="004F0D18">
        <w:rPr>
          <w:rFonts w:ascii="Calibri" w:hAnsi="Calibri" w:cs="Calibri"/>
          <w:sz w:val="22"/>
          <w:szCs w:val="24"/>
        </w:rPr>
        <w:t xml:space="preserve">Interestingly, p65 peaks are positioned progressively more distant to the nearest </w:t>
      </w:r>
      <w:r w:rsidR="0088280C">
        <w:rPr>
          <w:rFonts w:ascii="Calibri" w:hAnsi="Calibri" w:cs="Calibri"/>
          <w:sz w:val="22"/>
          <w:szCs w:val="24"/>
        </w:rPr>
        <w:t>transcription start site (</w:t>
      </w:r>
      <w:r w:rsidR="004F0D18">
        <w:rPr>
          <w:rFonts w:ascii="Calibri" w:hAnsi="Calibri" w:cs="Calibri"/>
          <w:sz w:val="22"/>
          <w:szCs w:val="24"/>
        </w:rPr>
        <w:t>TSS</w:t>
      </w:r>
      <w:r w:rsidR="0088280C">
        <w:rPr>
          <w:rFonts w:ascii="Calibri" w:hAnsi="Calibri" w:cs="Calibri"/>
          <w:sz w:val="22"/>
          <w:szCs w:val="24"/>
        </w:rPr>
        <w:t>;</w:t>
      </w:r>
      <w:r w:rsidR="004F0D18">
        <w:rPr>
          <w:rFonts w:ascii="Calibri" w:hAnsi="Calibri" w:cs="Calibri"/>
          <w:sz w:val="22"/>
          <w:szCs w:val="24"/>
        </w:rPr>
        <w:t xml:space="preserve"> defined as </w:t>
      </w:r>
      <w:r w:rsidR="0088280C">
        <w:rPr>
          <w:rFonts w:ascii="Calibri" w:hAnsi="Calibri" w:cs="Calibri"/>
          <w:sz w:val="22"/>
          <w:szCs w:val="24"/>
        </w:rPr>
        <w:t>that</w:t>
      </w:r>
      <w:r w:rsidR="004F0D18">
        <w:rPr>
          <w:rFonts w:ascii="Calibri" w:hAnsi="Calibri" w:cs="Calibri"/>
          <w:sz w:val="22"/>
          <w:szCs w:val="24"/>
        </w:rPr>
        <w:t xml:space="preserve"> also </w:t>
      </w:r>
      <w:r w:rsidR="0088280C">
        <w:rPr>
          <w:rFonts w:ascii="Calibri" w:hAnsi="Calibri" w:cs="Calibri"/>
          <w:sz w:val="22"/>
          <w:szCs w:val="24"/>
        </w:rPr>
        <w:t xml:space="preserve">positioned </w:t>
      </w:r>
      <w:r w:rsidR="0024117C">
        <w:rPr>
          <w:rFonts w:ascii="Calibri" w:hAnsi="Calibri" w:cs="Calibri"/>
          <w:sz w:val="22"/>
          <w:szCs w:val="24"/>
        </w:rPr>
        <w:t>with</w:t>
      </w:r>
      <w:r w:rsidR="004F0D18">
        <w:rPr>
          <w:rFonts w:ascii="Calibri" w:hAnsi="Calibri" w:cs="Calibri"/>
          <w:sz w:val="22"/>
          <w:szCs w:val="24"/>
        </w:rPr>
        <w:t xml:space="preserve">in the same TAD), and </w:t>
      </w:r>
      <w:r w:rsidR="0088280C">
        <w:rPr>
          <w:rFonts w:ascii="Calibri" w:hAnsi="Calibri" w:cs="Calibri"/>
          <w:sz w:val="22"/>
          <w:szCs w:val="24"/>
        </w:rPr>
        <w:t xml:space="preserve">“without” </w:t>
      </w:r>
      <w:r w:rsidR="004F0D18">
        <w:rPr>
          <w:rFonts w:ascii="Calibri" w:hAnsi="Calibri" w:cs="Calibri"/>
          <w:sz w:val="22"/>
          <w:szCs w:val="24"/>
        </w:rPr>
        <w:t xml:space="preserve">peaks are consistently more distant to TSSs than </w:t>
      </w:r>
      <w:r w:rsidR="0088280C">
        <w:rPr>
          <w:rFonts w:ascii="Calibri" w:hAnsi="Calibri" w:cs="Calibri"/>
          <w:sz w:val="22"/>
          <w:szCs w:val="24"/>
        </w:rPr>
        <w:t>peaks</w:t>
      </w:r>
      <w:r w:rsidR="004F0D18">
        <w:rPr>
          <w:rFonts w:ascii="Calibri" w:hAnsi="Calibri" w:cs="Calibri"/>
          <w:sz w:val="22"/>
          <w:szCs w:val="24"/>
        </w:rPr>
        <w:t xml:space="preserve"> “with” motif (</w:t>
      </w:r>
      <w:r w:rsidR="004F0D18" w:rsidRPr="00784923">
        <w:rPr>
          <w:rFonts w:ascii="Calibri" w:hAnsi="Calibri" w:cs="Calibri"/>
          <w:b/>
          <w:sz w:val="22"/>
          <w:szCs w:val="24"/>
        </w:rPr>
        <w:t>Supplementary Fig. 2</w:t>
      </w:r>
      <w:r w:rsidR="00E3139B">
        <w:rPr>
          <w:rFonts w:ascii="Calibri" w:hAnsi="Calibri" w:cs="Calibri"/>
          <w:b/>
          <w:sz w:val="22"/>
          <w:szCs w:val="24"/>
        </w:rPr>
        <w:t>D</w:t>
      </w:r>
      <w:r w:rsidR="004F0D18">
        <w:rPr>
          <w:rFonts w:ascii="Calibri" w:hAnsi="Calibri" w:cs="Calibri"/>
          <w:sz w:val="22"/>
          <w:szCs w:val="24"/>
        </w:rPr>
        <w:t>).</w:t>
      </w:r>
    </w:p>
    <w:p w14:paraId="37B06A27" w14:textId="7F0EDA59" w:rsidR="00674697" w:rsidRDefault="00446F95" w:rsidP="00F01F02">
      <w:pPr>
        <w:spacing w:line="360" w:lineRule="auto"/>
        <w:ind w:firstLine="720"/>
        <w:jc w:val="both"/>
        <w:rPr>
          <w:rFonts w:ascii="Calibri" w:hAnsi="Calibri" w:cs="Calibri"/>
          <w:sz w:val="22"/>
          <w:szCs w:val="24"/>
        </w:rPr>
      </w:pPr>
      <w:r>
        <w:rPr>
          <w:rFonts w:ascii="Calibri" w:hAnsi="Calibri" w:cs="Calibri"/>
          <w:sz w:val="22"/>
          <w:szCs w:val="24"/>
        </w:rPr>
        <w:t>NF-</w:t>
      </w:r>
      <w:r>
        <w:rPr>
          <w:rFonts w:ascii="Calibri" w:hAnsi="Calibri" w:cs="Calibri"/>
          <w:sz w:val="22"/>
          <w:szCs w:val="24"/>
          <w:lang w:val="el-GR"/>
        </w:rPr>
        <w:t>κ</w:t>
      </w:r>
      <w:r>
        <w:rPr>
          <w:rFonts w:ascii="Calibri" w:hAnsi="Calibri" w:cs="Calibri"/>
          <w:sz w:val="22"/>
          <w:szCs w:val="24"/>
        </w:rPr>
        <w:t>B</w:t>
      </w:r>
      <w:r w:rsidR="00721B00">
        <w:rPr>
          <w:rFonts w:ascii="Calibri" w:hAnsi="Calibri" w:cs="Calibri"/>
          <w:sz w:val="22"/>
          <w:szCs w:val="24"/>
        </w:rPr>
        <w:t xml:space="preserve"> binding predominantly </w:t>
      </w:r>
      <w:r>
        <w:rPr>
          <w:rFonts w:ascii="Calibri" w:hAnsi="Calibri" w:cs="Calibri"/>
          <w:sz w:val="22"/>
          <w:szCs w:val="24"/>
        </w:rPr>
        <w:t>occurs</w:t>
      </w:r>
      <w:r w:rsidR="00721B00">
        <w:rPr>
          <w:rFonts w:ascii="Calibri" w:hAnsi="Calibri" w:cs="Calibri"/>
          <w:sz w:val="22"/>
          <w:szCs w:val="24"/>
        </w:rPr>
        <w:t xml:space="preserve"> at </w:t>
      </w:r>
      <w:r w:rsidR="0088280C">
        <w:rPr>
          <w:rFonts w:ascii="Calibri" w:hAnsi="Calibri" w:cs="Calibri"/>
          <w:sz w:val="22"/>
          <w:szCs w:val="24"/>
        </w:rPr>
        <w:t xml:space="preserve">enhancers </w:t>
      </w:r>
      <w:r w:rsidR="00721B00">
        <w:rPr>
          <w:rFonts w:ascii="Calibri" w:hAnsi="Calibri" w:cs="Calibri"/>
          <w:sz w:val="22"/>
          <w:szCs w:val="24"/>
        </w:rPr>
        <w:t>already-active</w:t>
      </w:r>
      <w:r w:rsidR="0088280C">
        <w:rPr>
          <w:rFonts w:ascii="Calibri" w:hAnsi="Calibri" w:cs="Calibri"/>
          <w:sz w:val="22"/>
          <w:szCs w:val="24"/>
        </w:rPr>
        <w:t xml:space="preserve"> before stimulation</w:t>
      </w:r>
      <w:r w:rsidR="00721B00">
        <w:rPr>
          <w:rFonts w:ascii="Calibri" w:hAnsi="Calibri" w:cs="Calibri"/>
          <w:sz w:val="22"/>
          <w:szCs w:val="24"/>
        </w:rPr>
        <w:t xml:space="preserve"> (</w:t>
      </w:r>
      <w:r w:rsidR="00721B00" w:rsidRPr="00721B00">
        <w:rPr>
          <w:rFonts w:ascii="Calibri" w:hAnsi="Calibri" w:cs="Calibri"/>
          <w:b/>
          <w:sz w:val="22"/>
          <w:szCs w:val="24"/>
        </w:rPr>
        <w:t>Figure 2B</w:t>
      </w:r>
      <w:r>
        <w:rPr>
          <w:rFonts w:ascii="Calibri" w:hAnsi="Calibri" w:cs="Calibri"/>
          <w:sz w:val="22"/>
          <w:szCs w:val="24"/>
        </w:rPr>
        <w:t xml:space="preserve"> and </w:t>
      </w:r>
      <w:r w:rsidRPr="00784923">
        <w:rPr>
          <w:rFonts w:ascii="Calibri" w:hAnsi="Calibri" w:cs="Calibri"/>
          <w:b/>
          <w:sz w:val="22"/>
          <w:szCs w:val="24"/>
        </w:rPr>
        <w:t>Supplementary Fig. 2</w:t>
      </w:r>
      <w:r>
        <w:rPr>
          <w:rFonts w:ascii="Calibri" w:hAnsi="Calibri" w:cs="Calibri"/>
          <w:b/>
          <w:sz w:val="22"/>
          <w:szCs w:val="24"/>
        </w:rPr>
        <w:t>A</w:t>
      </w:r>
      <w:r>
        <w:rPr>
          <w:rFonts w:ascii="Calibri" w:hAnsi="Calibri" w:cs="Calibri"/>
          <w:sz w:val="22"/>
          <w:szCs w:val="24"/>
        </w:rPr>
        <w:t>);</w:t>
      </w:r>
      <w:r w:rsidR="00784923">
        <w:rPr>
          <w:rFonts w:ascii="Calibri" w:hAnsi="Calibri" w:cs="Calibri"/>
          <w:sz w:val="22"/>
          <w:szCs w:val="24"/>
        </w:rPr>
        <w:t xml:space="preserve"> </w:t>
      </w:r>
      <w:r w:rsidR="00BE056E">
        <w:rPr>
          <w:rFonts w:ascii="Calibri" w:hAnsi="Calibri" w:cs="Calibri"/>
          <w:sz w:val="22"/>
          <w:szCs w:val="24"/>
        </w:rPr>
        <w:t xml:space="preserve">&gt;60% of </w:t>
      </w:r>
      <w:r w:rsidR="0088280C">
        <w:rPr>
          <w:rFonts w:ascii="Calibri" w:hAnsi="Calibri" w:cs="Calibri"/>
          <w:sz w:val="22"/>
          <w:szCs w:val="24"/>
        </w:rPr>
        <w:t xml:space="preserve">30-min </w:t>
      </w:r>
      <w:r w:rsidR="00BE056E">
        <w:rPr>
          <w:rFonts w:ascii="Calibri" w:hAnsi="Calibri" w:cs="Calibri"/>
          <w:sz w:val="22"/>
          <w:szCs w:val="24"/>
        </w:rPr>
        <w:t>NF-</w:t>
      </w:r>
      <w:r w:rsidR="00BE056E">
        <w:rPr>
          <w:rFonts w:ascii="Calibri" w:hAnsi="Calibri" w:cs="Calibri"/>
          <w:sz w:val="22"/>
          <w:szCs w:val="24"/>
          <w:lang w:val="el-GR"/>
        </w:rPr>
        <w:t>κ</w:t>
      </w:r>
      <w:r w:rsidR="00BE056E">
        <w:rPr>
          <w:rFonts w:ascii="Calibri" w:hAnsi="Calibri" w:cs="Calibri"/>
          <w:sz w:val="22"/>
          <w:szCs w:val="24"/>
        </w:rPr>
        <w:t>B peaks overlap sites marked by monomethylation of lysine 4 (H3K4me1) and acetylation of lysine 27 (H3K27ac) of the histone H3 tails at 0 min</w:t>
      </w:r>
      <w:r w:rsidR="004F0D18">
        <w:rPr>
          <w:rFonts w:ascii="Calibri" w:hAnsi="Calibri" w:cs="Calibri"/>
          <w:sz w:val="22"/>
          <w:szCs w:val="24"/>
        </w:rPr>
        <w:t xml:space="preserve"> (</w:t>
      </w:r>
      <w:r w:rsidR="0088280C" w:rsidRPr="00721B00">
        <w:rPr>
          <w:rFonts w:ascii="Calibri" w:hAnsi="Calibri" w:cs="Calibri"/>
          <w:b/>
          <w:sz w:val="22"/>
          <w:szCs w:val="24"/>
        </w:rPr>
        <w:t>Figure 2B</w:t>
      </w:r>
      <w:r w:rsidR="0088280C">
        <w:rPr>
          <w:rFonts w:ascii="Calibri" w:hAnsi="Calibri" w:cs="Calibri"/>
          <w:sz w:val="22"/>
          <w:szCs w:val="24"/>
        </w:rPr>
        <w:t xml:space="preserve"> and </w:t>
      </w:r>
      <w:r w:rsidR="004F0D18" w:rsidRPr="00784923">
        <w:rPr>
          <w:rFonts w:ascii="Calibri" w:hAnsi="Calibri" w:cs="Calibri"/>
          <w:b/>
          <w:sz w:val="22"/>
          <w:szCs w:val="24"/>
        </w:rPr>
        <w:t>Supplementary Fig. 2</w:t>
      </w:r>
      <w:r w:rsidR="00E3139B">
        <w:rPr>
          <w:rFonts w:ascii="Calibri" w:hAnsi="Calibri" w:cs="Calibri"/>
          <w:b/>
          <w:sz w:val="22"/>
          <w:szCs w:val="24"/>
        </w:rPr>
        <w:t>E</w:t>
      </w:r>
      <w:r w:rsidR="00F71888">
        <w:rPr>
          <w:rFonts w:ascii="Calibri" w:hAnsi="Calibri" w:cs="Calibri"/>
          <w:sz w:val="22"/>
          <w:szCs w:val="24"/>
        </w:rPr>
        <w:t xml:space="preserve">). Reassuringly, we also observe binding at “latent” enhancers as previously </w:t>
      </w:r>
      <w:r w:rsidR="0088280C">
        <w:rPr>
          <w:rFonts w:ascii="Calibri" w:hAnsi="Calibri" w:cs="Calibri"/>
          <w:sz w:val="22"/>
          <w:szCs w:val="24"/>
        </w:rPr>
        <w:t>reported</w:t>
      </w:r>
      <w:r w:rsidR="00F71888">
        <w:rPr>
          <w:rFonts w:ascii="Calibri" w:hAnsi="Calibri" w:cs="Calibri"/>
          <w:sz w:val="22"/>
          <w:szCs w:val="24"/>
        </w:rPr>
        <w:t xml:space="preserve"> (Ostuni </w:t>
      </w:r>
      <w:r w:rsidR="00F71888" w:rsidRPr="00F71888">
        <w:rPr>
          <w:rFonts w:ascii="Calibri" w:hAnsi="Calibri" w:cs="Calibri"/>
          <w:i/>
          <w:sz w:val="22"/>
          <w:szCs w:val="24"/>
        </w:rPr>
        <w:t>et al</w:t>
      </w:r>
      <w:r w:rsidR="00F71888">
        <w:rPr>
          <w:rFonts w:ascii="Calibri" w:hAnsi="Calibri" w:cs="Calibri"/>
          <w:sz w:val="22"/>
          <w:szCs w:val="24"/>
        </w:rPr>
        <w:t xml:space="preserve">., 2013). </w:t>
      </w:r>
      <w:r w:rsidR="00F01F02">
        <w:rPr>
          <w:rFonts w:ascii="Calibri" w:hAnsi="Calibri" w:cs="Calibri"/>
          <w:sz w:val="22"/>
          <w:szCs w:val="24"/>
        </w:rPr>
        <w:t xml:space="preserve">Of these 5366 sites, </w:t>
      </w:r>
      <w:r w:rsidR="0088280C">
        <w:rPr>
          <w:rFonts w:ascii="Calibri" w:hAnsi="Calibri" w:cs="Calibri"/>
          <w:sz w:val="22"/>
          <w:szCs w:val="24"/>
        </w:rPr>
        <w:t>&gt;</w:t>
      </w:r>
      <w:r w:rsidR="0024117C">
        <w:rPr>
          <w:rFonts w:ascii="Calibri" w:hAnsi="Calibri" w:cs="Calibri"/>
          <w:sz w:val="22"/>
          <w:szCs w:val="24"/>
        </w:rPr>
        <w:t xml:space="preserve">3/4 </w:t>
      </w:r>
      <w:r w:rsidR="00F01F02">
        <w:rPr>
          <w:rFonts w:ascii="Calibri" w:hAnsi="Calibri" w:cs="Calibri"/>
          <w:sz w:val="22"/>
          <w:szCs w:val="24"/>
        </w:rPr>
        <w:t>d</w:t>
      </w:r>
      <w:r w:rsidR="0088280C">
        <w:rPr>
          <w:rFonts w:ascii="Calibri" w:hAnsi="Calibri" w:cs="Calibri"/>
          <w:sz w:val="22"/>
          <w:szCs w:val="24"/>
        </w:rPr>
        <w:t>o</w:t>
      </w:r>
      <w:r w:rsidR="00BE056E">
        <w:rPr>
          <w:rFonts w:ascii="Calibri" w:hAnsi="Calibri" w:cs="Calibri"/>
          <w:sz w:val="22"/>
          <w:szCs w:val="24"/>
        </w:rPr>
        <w:t xml:space="preserve"> not overlap TSS</w:t>
      </w:r>
      <w:r w:rsidR="0024117C">
        <w:rPr>
          <w:rFonts w:ascii="Calibri" w:hAnsi="Calibri" w:cs="Calibri"/>
          <w:sz w:val="22"/>
          <w:szCs w:val="24"/>
        </w:rPr>
        <w:t>s (</w:t>
      </w:r>
      <w:r w:rsidR="00BE056E" w:rsidRPr="00BE056E">
        <w:rPr>
          <w:rFonts w:ascii="Calibri" w:hAnsi="Calibri" w:cs="Calibri"/>
          <w:b/>
          <w:sz w:val="22"/>
          <w:szCs w:val="24"/>
        </w:rPr>
        <w:t>Figure 2B</w:t>
      </w:r>
      <w:r w:rsidR="00BE056E">
        <w:rPr>
          <w:rFonts w:ascii="Calibri" w:hAnsi="Calibri" w:cs="Calibri"/>
          <w:sz w:val="22"/>
          <w:szCs w:val="24"/>
        </w:rPr>
        <w:t>)</w:t>
      </w:r>
      <w:r w:rsidR="00F01F02">
        <w:rPr>
          <w:rFonts w:ascii="Calibri" w:hAnsi="Calibri" w:cs="Calibri"/>
          <w:sz w:val="22"/>
          <w:szCs w:val="24"/>
        </w:rPr>
        <w:t xml:space="preserve">, and </w:t>
      </w:r>
      <w:r w:rsidR="00BE056E">
        <w:rPr>
          <w:rFonts w:ascii="Calibri" w:hAnsi="Calibri" w:cs="Calibri"/>
          <w:sz w:val="22"/>
          <w:szCs w:val="24"/>
        </w:rPr>
        <w:t xml:space="preserve">hereafter </w:t>
      </w:r>
      <w:r w:rsidR="0024117C">
        <w:rPr>
          <w:rFonts w:ascii="Calibri" w:hAnsi="Calibri" w:cs="Calibri"/>
          <w:sz w:val="22"/>
          <w:szCs w:val="24"/>
        </w:rPr>
        <w:t>constitute the</w:t>
      </w:r>
      <w:r w:rsidR="00BE056E">
        <w:rPr>
          <w:rFonts w:ascii="Calibri" w:hAnsi="Calibri" w:cs="Calibri"/>
          <w:sz w:val="22"/>
          <w:szCs w:val="24"/>
        </w:rPr>
        <w:t xml:space="preserve"> “hijacked”</w:t>
      </w:r>
      <w:r w:rsidR="00F01F02">
        <w:rPr>
          <w:rFonts w:ascii="Calibri" w:hAnsi="Calibri" w:cs="Calibri"/>
          <w:sz w:val="22"/>
          <w:szCs w:val="24"/>
        </w:rPr>
        <w:t xml:space="preserve"> enhancers</w:t>
      </w:r>
      <w:r w:rsidR="00BE4139">
        <w:rPr>
          <w:rFonts w:ascii="Calibri" w:hAnsi="Calibri" w:cs="Calibri"/>
          <w:sz w:val="22"/>
          <w:szCs w:val="24"/>
        </w:rPr>
        <w:t>. The</w:t>
      </w:r>
      <w:r w:rsidR="00F01F02">
        <w:rPr>
          <w:rFonts w:ascii="Calibri" w:hAnsi="Calibri" w:cs="Calibri"/>
          <w:sz w:val="22"/>
          <w:szCs w:val="24"/>
        </w:rPr>
        <w:t>se</w:t>
      </w:r>
      <w:r w:rsidR="00BE056E">
        <w:rPr>
          <w:rFonts w:ascii="Calibri" w:hAnsi="Calibri" w:cs="Calibri"/>
          <w:sz w:val="22"/>
          <w:szCs w:val="24"/>
        </w:rPr>
        <w:t xml:space="preserve"> are mostly intragenic</w:t>
      </w:r>
      <w:r w:rsidR="00BE4139">
        <w:rPr>
          <w:rFonts w:ascii="Calibri" w:hAnsi="Calibri" w:cs="Calibri"/>
          <w:sz w:val="22"/>
          <w:szCs w:val="24"/>
        </w:rPr>
        <w:t xml:space="preserve">, display little overlap with CTCF-bound sites, and </w:t>
      </w:r>
      <w:r w:rsidR="0024117C">
        <w:rPr>
          <w:rFonts w:ascii="Calibri" w:hAnsi="Calibri" w:cs="Calibri"/>
          <w:sz w:val="22"/>
          <w:szCs w:val="24"/>
        </w:rPr>
        <w:t>half</w:t>
      </w:r>
      <w:r w:rsidR="00BE4139">
        <w:rPr>
          <w:rFonts w:ascii="Calibri" w:hAnsi="Calibri" w:cs="Calibri"/>
          <w:sz w:val="22"/>
          <w:szCs w:val="24"/>
        </w:rPr>
        <w:t xml:space="preserve"> carry the canonical motif or remain bound by NF-</w:t>
      </w:r>
      <w:r w:rsidR="00BE4139">
        <w:rPr>
          <w:rFonts w:ascii="Calibri" w:hAnsi="Calibri" w:cs="Calibri"/>
          <w:sz w:val="22"/>
          <w:szCs w:val="24"/>
          <w:lang w:val="el-GR"/>
        </w:rPr>
        <w:t>κ</w:t>
      </w:r>
      <w:r w:rsidR="00BE4139">
        <w:rPr>
          <w:rFonts w:ascii="Calibri" w:hAnsi="Calibri" w:cs="Calibri"/>
          <w:sz w:val="22"/>
          <w:szCs w:val="24"/>
        </w:rPr>
        <w:t>B at 60 min post-stimulation (</w:t>
      </w:r>
      <w:r w:rsidR="00BE4139" w:rsidRPr="00BE4139">
        <w:rPr>
          <w:rFonts w:ascii="Calibri" w:hAnsi="Calibri" w:cs="Calibri"/>
          <w:b/>
          <w:sz w:val="22"/>
          <w:szCs w:val="24"/>
        </w:rPr>
        <w:t>Figure 2B</w:t>
      </w:r>
      <w:r w:rsidR="00BE4139">
        <w:rPr>
          <w:rFonts w:ascii="Calibri" w:hAnsi="Calibri" w:cs="Calibri"/>
          <w:sz w:val="22"/>
          <w:szCs w:val="24"/>
        </w:rPr>
        <w:t xml:space="preserve">; </w:t>
      </w:r>
      <w:r w:rsidR="00BE4139" w:rsidRPr="007F58A6">
        <w:rPr>
          <w:rFonts w:ascii="Calibri" w:hAnsi="Calibri" w:cs="Calibri"/>
          <w:i/>
          <w:sz w:val="22"/>
          <w:szCs w:val="24"/>
        </w:rPr>
        <w:t>bottom</w:t>
      </w:r>
      <w:r w:rsidR="00BE4139">
        <w:rPr>
          <w:rFonts w:ascii="Calibri" w:hAnsi="Calibri" w:cs="Calibri"/>
          <w:sz w:val="22"/>
          <w:szCs w:val="24"/>
        </w:rPr>
        <w:t>).</w:t>
      </w:r>
      <w:r w:rsidR="009F4446">
        <w:rPr>
          <w:rFonts w:ascii="Calibri" w:hAnsi="Calibri" w:cs="Calibri"/>
          <w:sz w:val="22"/>
          <w:szCs w:val="24"/>
        </w:rPr>
        <w:t xml:space="preserve"> To obtain a more precise view of </w:t>
      </w:r>
      <w:r w:rsidR="0024117C">
        <w:rPr>
          <w:rFonts w:ascii="Calibri" w:hAnsi="Calibri" w:cs="Calibri"/>
          <w:sz w:val="22"/>
          <w:szCs w:val="24"/>
        </w:rPr>
        <w:t>NF-</w:t>
      </w:r>
      <w:r w:rsidR="0024117C">
        <w:rPr>
          <w:rFonts w:ascii="Calibri" w:hAnsi="Calibri" w:cs="Calibri"/>
          <w:sz w:val="22"/>
          <w:szCs w:val="24"/>
          <w:lang w:val="el-GR"/>
        </w:rPr>
        <w:t>κ</w:t>
      </w:r>
      <w:r w:rsidR="0024117C">
        <w:rPr>
          <w:rFonts w:ascii="Calibri" w:hAnsi="Calibri" w:cs="Calibri"/>
          <w:sz w:val="22"/>
          <w:szCs w:val="24"/>
        </w:rPr>
        <w:t>B binding</w:t>
      </w:r>
      <w:r w:rsidR="0024117C" w:rsidRPr="0024117C">
        <w:rPr>
          <w:rFonts w:ascii="Calibri" w:hAnsi="Calibri" w:cs="Calibri"/>
          <w:sz w:val="22"/>
          <w:szCs w:val="24"/>
        </w:rPr>
        <w:t xml:space="preserve"> </w:t>
      </w:r>
      <w:r w:rsidR="0024117C">
        <w:rPr>
          <w:rFonts w:ascii="Calibri" w:hAnsi="Calibri" w:cs="Calibri"/>
          <w:sz w:val="22"/>
          <w:szCs w:val="24"/>
        </w:rPr>
        <w:t>choices</w:t>
      </w:r>
      <w:r w:rsidR="009F4446">
        <w:rPr>
          <w:rFonts w:ascii="Calibri" w:hAnsi="Calibri" w:cs="Calibri"/>
          <w:sz w:val="22"/>
          <w:szCs w:val="24"/>
        </w:rPr>
        <w:t xml:space="preserve">, we combined p65 ChIP-seq data with </w:t>
      </w:r>
      <w:r w:rsidR="0024117C">
        <w:rPr>
          <w:rFonts w:ascii="Calibri" w:hAnsi="Calibri" w:cs="Calibri"/>
          <w:sz w:val="22"/>
          <w:szCs w:val="24"/>
        </w:rPr>
        <w:t>genome-wide DNase I-</w:t>
      </w:r>
      <w:r w:rsidR="009F4446">
        <w:rPr>
          <w:rFonts w:ascii="Calibri" w:hAnsi="Calibri" w:cs="Calibri"/>
          <w:sz w:val="22"/>
          <w:szCs w:val="24"/>
        </w:rPr>
        <w:t xml:space="preserve">hypersensitivity footprinting data from the ENCODE project (0 min; </w:t>
      </w:r>
      <w:r w:rsidR="006F6221">
        <w:rPr>
          <w:rFonts w:ascii="Calibri" w:hAnsi="Calibri" w:cs="Calibri"/>
          <w:sz w:val="22"/>
          <w:szCs w:val="24"/>
        </w:rPr>
        <w:t>ENCODE, 2012</w:t>
      </w:r>
      <w:r w:rsidR="009F4446">
        <w:rPr>
          <w:rFonts w:ascii="Calibri" w:hAnsi="Calibri" w:cs="Calibri"/>
          <w:sz w:val="22"/>
          <w:szCs w:val="24"/>
        </w:rPr>
        <w:t xml:space="preserve">). </w:t>
      </w:r>
      <w:r w:rsidR="0024117C">
        <w:rPr>
          <w:rFonts w:ascii="Calibri" w:hAnsi="Calibri" w:cs="Calibri"/>
          <w:sz w:val="22"/>
          <w:szCs w:val="24"/>
        </w:rPr>
        <w:t>W</w:t>
      </w:r>
      <w:r w:rsidR="009F4446">
        <w:rPr>
          <w:rFonts w:ascii="Calibri" w:hAnsi="Calibri" w:cs="Calibri"/>
          <w:sz w:val="22"/>
          <w:szCs w:val="24"/>
        </w:rPr>
        <w:t xml:space="preserve">e </w:t>
      </w:r>
      <w:r w:rsidR="0024117C">
        <w:rPr>
          <w:rFonts w:ascii="Calibri" w:hAnsi="Calibri" w:cs="Calibri"/>
          <w:sz w:val="22"/>
          <w:szCs w:val="24"/>
        </w:rPr>
        <w:t>performed</w:t>
      </w:r>
      <w:r w:rsidR="009F4446">
        <w:rPr>
          <w:rFonts w:ascii="Calibri" w:hAnsi="Calibri" w:cs="Calibri"/>
          <w:sz w:val="22"/>
          <w:szCs w:val="24"/>
        </w:rPr>
        <w:t xml:space="preserve"> motif analysis at the footprints indicative of TF binding, thus alleviating much of the noise from </w:t>
      </w:r>
      <w:r w:rsidR="0024117C">
        <w:rPr>
          <w:rFonts w:ascii="Calibri" w:hAnsi="Calibri" w:cs="Calibri"/>
          <w:sz w:val="22"/>
          <w:szCs w:val="24"/>
        </w:rPr>
        <w:t xml:space="preserve">intervening </w:t>
      </w:r>
      <w:r w:rsidR="009F4446">
        <w:rPr>
          <w:rFonts w:ascii="Calibri" w:hAnsi="Calibri" w:cs="Calibri"/>
          <w:sz w:val="22"/>
          <w:szCs w:val="24"/>
        </w:rPr>
        <w:t>unbound sequences</w:t>
      </w:r>
      <w:r w:rsidR="0024117C">
        <w:rPr>
          <w:rFonts w:ascii="Calibri" w:hAnsi="Calibri" w:cs="Calibri"/>
          <w:sz w:val="22"/>
          <w:szCs w:val="24"/>
        </w:rPr>
        <w:t xml:space="preserve"> at each p65 peak</w:t>
      </w:r>
      <w:r w:rsidR="009F4446">
        <w:rPr>
          <w:rFonts w:ascii="Calibri" w:hAnsi="Calibri" w:cs="Calibri"/>
          <w:sz w:val="22"/>
          <w:szCs w:val="24"/>
        </w:rPr>
        <w:t xml:space="preserve"> (</w:t>
      </w:r>
      <w:r w:rsidR="009F4446" w:rsidRPr="00784923">
        <w:rPr>
          <w:rFonts w:ascii="Calibri" w:hAnsi="Calibri" w:cs="Calibri"/>
          <w:b/>
          <w:sz w:val="22"/>
          <w:szCs w:val="24"/>
        </w:rPr>
        <w:t>Supplementary Fig. 2</w:t>
      </w:r>
      <w:r w:rsidR="00E3139B">
        <w:rPr>
          <w:rFonts w:ascii="Calibri" w:hAnsi="Calibri" w:cs="Calibri"/>
          <w:b/>
          <w:sz w:val="22"/>
          <w:szCs w:val="24"/>
        </w:rPr>
        <w:t>E</w:t>
      </w:r>
      <w:r w:rsidR="009F4446">
        <w:rPr>
          <w:rFonts w:ascii="Calibri" w:hAnsi="Calibri" w:cs="Calibri"/>
          <w:sz w:val="22"/>
          <w:szCs w:val="24"/>
        </w:rPr>
        <w:t xml:space="preserve">). Looking for differentially-enriched factors in “with” and “without” peaks, we </w:t>
      </w:r>
      <w:r w:rsidR="0024117C">
        <w:rPr>
          <w:rFonts w:ascii="Calibri" w:hAnsi="Calibri" w:cs="Calibri"/>
          <w:sz w:val="22"/>
          <w:szCs w:val="24"/>
        </w:rPr>
        <w:t>find</w:t>
      </w:r>
      <w:r w:rsidR="009F4446">
        <w:rPr>
          <w:rFonts w:ascii="Calibri" w:hAnsi="Calibri" w:cs="Calibri"/>
          <w:sz w:val="22"/>
          <w:szCs w:val="24"/>
        </w:rPr>
        <w:t xml:space="preserve"> p65 (R</w:t>
      </w:r>
      <w:r w:rsidR="0024117C">
        <w:rPr>
          <w:rFonts w:ascii="Calibri" w:hAnsi="Calibri" w:cs="Calibri"/>
          <w:sz w:val="22"/>
          <w:szCs w:val="24"/>
        </w:rPr>
        <w:t>EL</w:t>
      </w:r>
      <w:r w:rsidR="009F4446">
        <w:rPr>
          <w:rFonts w:ascii="Calibri" w:hAnsi="Calibri" w:cs="Calibri"/>
          <w:sz w:val="22"/>
          <w:szCs w:val="24"/>
        </w:rPr>
        <w:t xml:space="preserve">A) and p50 (NFKB1) </w:t>
      </w:r>
      <w:r w:rsidR="0024117C">
        <w:rPr>
          <w:rFonts w:ascii="Calibri" w:hAnsi="Calibri" w:cs="Calibri"/>
          <w:sz w:val="22"/>
          <w:szCs w:val="24"/>
        </w:rPr>
        <w:t>motifs</w:t>
      </w:r>
      <w:r w:rsidR="009F4446">
        <w:rPr>
          <w:rFonts w:ascii="Calibri" w:hAnsi="Calibri" w:cs="Calibri"/>
          <w:sz w:val="22"/>
          <w:szCs w:val="24"/>
        </w:rPr>
        <w:t xml:space="preserve"> markedly enriched at peaks carrying the canonical motif, whereas those lacking the motif predominantly </w:t>
      </w:r>
      <w:r w:rsidR="0024117C">
        <w:rPr>
          <w:rFonts w:ascii="Calibri" w:hAnsi="Calibri" w:cs="Calibri"/>
          <w:sz w:val="22"/>
          <w:szCs w:val="24"/>
        </w:rPr>
        <w:t>harbored</w:t>
      </w:r>
      <w:r w:rsidR="009F4446">
        <w:rPr>
          <w:rFonts w:ascii="Calibri" w:hAnsi="Calibri" w:cs="Calibri"/>
          <w:sz w:val="22"/>
          <w:szCs w:val="24"/>
        </w:rPr>
        <w:t xml:space="preserve"> </w:t>
      </w:r>
      <w:r w:rsidR="00CE5883">
        <w:rPr>
          <w:rFonts w:ascii="Calibri" w:hAnsi="Calibri" w:cs="Calibri"/>
          <w:sz w:val="22"/>
          <w:szCs w:val="24"/>
        </w:rPr>
        <w:t xml:space="preserve">JUN and FOS </w:t>
      </w:r>
      <w:r w:rsidR="0024117C">
        <w:rPr>
          <w:rFonts w:ascii="Calibri" w:hAnsi="Calibri" w:cs="Calibri"/>
          <w:sz w:val="22"/>
          <w:szCs w:val="24"/>
        </w:rPr>
        <w:t xml:space="preserve">motifs </w:t>
      </w:r>
      <w:r w:rsidR="00CE5883">
        <w:rPr>
          <w:rFonts w:ascii="Calibri" w:hAnsi="Calibri" w:cs="Calibri"/>
          <w:sz w:val="22"/>
          <w:szCs w:val="24"/>
        </w:rPr>
        <w:t xml:space="preserve">(the monomers forming the AP-1 </w:t>
      </w:r>
      <w:r w:rsidR="00DB186F">
        <w:rPr>
          <w:rFonts w:ascii="Calibri" w:hAnsi="Calibri" w:cs="Calibri"/>
          <w:sz w:val="22"/>
          <w:szCs w:val="24"/>
        </w:rPr>
        <w:t>factor</w:t>
      </w:r>
      <w:r w:rsidR="00CE5883">
        <w:rPr>
          <w:rFonts w:ascii="Calibri" w:hAnsi="Calibri" w:cs="Calibri"/>
          <w:sz w:val="22"/>
          <w:szCs w:val="24"/>
        </w:rPr>
        <w:t xml:space="preserve">; </w:t>
      </w:r>
      <w:r w:rsidR="0058177D">
        <w:rPr>
          <w:rFonts w:ascii="Calibri" w:hAnsi="Calibri" w:cs="Calibri"/>
          <w:sz w:val="22"/>
          <w:szCs w:val="24"/>
        </w:rPr>
        <w:t xml:space="preserve">Zenz </w:t>
      </w:r>
      <w:r w:rsidR="0058177D" w:rsidRPr="0058177D">
        <w:rPr>
          <w:rFonts w:ascii="Calibri" w:hAnsi="Calibri" w:cs="Calibri"/>
          <w:i/>
          <w:sz w:val="22"/>
          <w:szCs w:val="24"/>
        </w:rPr>
        <w:t>et al</w:t>
      </w:r>
      <w:r w:rsidR="0058177D">
        <w:rPr>
          <w:rFonts w:ascii="Calibri" w:hAnsi="Calibri" w:cs="Calibri"/>
          <w:sz w:val="22"/>
          <w:szCs w:val="24"/>
        </w:rPr>
        <w:t>., 2008</w:t>
      </w:r>
      <w:r w:rsidR="000D1C4C">
        <w:rPr>
          <w:rFonts w:ascii="Calibri" w:hAnsi="Calibri" w:cs="Calibri"/>
          <w:sz w:val="22"/>
          <w:szCs w:val="24"/>
        </w:rPr>
        <w:t xml:space="preserve">; </w:t>
      </w:r>
      <w:r w:rsidR="000D1C4C" w:rsidRPr="000D1C4C">
        <w:rPr>
          <w:rFonts w:ascii="Calibri" w:hAnsi="Calibri" w:cs="Calibri"/>
          <w:b/>
          <w:sz w:val="22"/>
          <w:szCs w:val="24"/>
        </w:rPr>
        <w:t>Figure 2C</w:t>
      </w:r>
      <w:r w:rsidR="00CE5883">
        <w:rPr>
          <w:rFonts w:ascii="Calibri" w:hAnsi="Calibri" w:cs="Calibri"/>
          <w:sz w:val="22"/>
          <w:szCs w:val="24"/>
        </w:rPr>
        <w:t xml:space="preserve">). </w:t>
      </w:r>
      <w:r w:rsidR="000D1C4C">
        <w:rPr>
          <w:rFonts w:ascii="Calibri" w:hAnsi="Calibri" w:cs="Calibri"/>
          <w:sz w:val="22"/>
          <w:szCs w:val="24"/>
        </w:rPr>
        <w:t>This prediction was verified by ENCODE ChIP-seq data from HUVECs, where co-binding of NF-</w:t>
      </w:r>
      <w:r w:rsidR="000D1C4C">
        <w:rPr>
          <w:rFonts w:ascii="Calibri" w:hAnsi="Calibri" w:cs="Calibri"/>
          <w:sz w:val="22"/>
          <w:szCs w:val="24"/>
          <w:lang w:val="el-GR"/>
        </w:rPr>
        <w:t>κ</w:t>
      </w:r>
      <w:r w:rsidR="000D1C4C">
        <w:rPr>
          <w:rFonts w:ascii="Calibri" w:hAnsi="Calibri" w:cs="Calibri"/>
          <w:sz w:val="22"/>
          <w:szCs w:val="24"/>
        </w:rPr>
        <w:t xml:space="preserve">B and JUN/FOS (and </w:t>
      </w:r>
      <w:r w:rsidR="00DB186F">
        <w:rPr>
          <w:rFonts w:ascii="Calibri" w:hAnsi="Calibri" w:cs="Calibri"/>
          <w:sz w:val="22"/>
          <w:szCs w:val="24"/>
        </w:rPr>
        <w:t>to a lesser extent</w:t>
      </w:r>
      <w:r w:rsidR="000D1C4C">
        <w:rPr>
          <w:rFonts w:ascii="Calibri" w:hAnsi="Calibri" w:cs="Calibri"/>
          <w:sz w:val="22"/>
          <w:szCs w:val="24"/>
        </w:rPr>
        <w:t xml:space="preserve"> GATA2) was most prominent at “without” sites</w:t>
      </w:r>
      <w:r w:rsidR="00A77615">
        <w:rPr>
          <w:rFonts w:ascii="Calibri" w:hAnsi="Calibri" w:cs="Calibri"/>
          <w:sz w:val="22"/>
          <w:szCs w:val="24"/>
        </w:rPr>
        <w:t xml:space="preserve"> (</w:t>
      </w:r>
      <w:r w:rsidR="00A77615" w:rsidRPr="000D1C4C">
        <w:rPr>
          <w:rFonts w:ascii="Calibri" w:hAnsi="Calibri" w:cs="Calibri"/>
          <w:b/>
          <w:sz w:val="22"/>
          <w:szCs w:val="24"/>
        </w:rPr>
        <w:t>Figure 2</w:t>
      </w:r>
      <w:r w:rsidR="00A77615">
        <w:rPr>
          <w:rFonts w:ascii="Calibri" w:hAnsi="Calibri" w:cs="Calibri"/>
          <w:b/>
          <w:sz w:val="22"/>
          <w:szCs w:val="24"/>
        </w:rPr>
        <w:t>D</w:t>
      </w:r>
      <w:r w:rsidR="00A77615">
        <w:rPr>
          <w:rFonts w:ascii="Calibri" w:hAnsi="Calibri" w:cs="Calibri"/>
          <w:sz w:val="22"/>
          <w:szCs w:val="24"/>
        </w:rPr>
        <w:t>)</w:t>
      </w:r>
      <w:r w:rsidR="000D1C4C">
        <w:rPr>
          <w:rFonts w:ascii="Calibri" w:hAnsi="Calibri" w:cs="Calibri"/>
          <w:sz w:val="22"/>
          <w:szCs w:val="24"/>
        </w:rPr>
        <w:t>.</w:t>
      </w:r>
      <w:r w:rsidR="00DB186F">
        <w:rPr>
          <w:rFonts w:ascii="Calibri" w:hAnsi="Calibri" w:cs="Calibri"/>
          <w:sz w:val="22"/>
          <w:szCs w:val="24"/>
        </w:rPr>
        <w:t xml:space="preserve"> </w:t>
      </w:r>
      <w:r w:rsidR="00FC4FD1">
        <w:rPr>
          <w:rFonts w:ascii="Calibri" w:hAnsi="Calibri" w:cs="Calibri"/>
          <w:sz w:val="22"/>
          <w:szCs w:val="24"/>
        </w:rPr>
        <w:t xml:space="preserve">Notably, both “with” and “without” hijacked enhancers </w:t>
      </w:r>
      <w:r w:rsidR="008B43C2">
        <w:rPr>
          <w:rFonts w:ascii="Calibri" w:hAnsi="Calibri" w:cs="Calibri"/>
          <w:sz w:val="22"/>
          <w:szCs w:val="24"/>
        </w:rPr>
        <w:t xml:space="preserve">are marked by </w:t>
      </w:r>
      <w:r w:rsidR="00381809">
        <w:rPr>
          <w:rFonts w:ascii="Calibri" w:hAnsi="Calibri" w:cs="Calibri"/>
          <w:sz w:val="22"/>
          <w:szCs w:val="24"/>
        </w:rPr>
        <w:t xml:space="preserve">divergent eRNAs (assessed using </w:t>
      </w:r>
      <w:r w:rsidR="00AD26EF">
        <w:rPr>
          <w:rFonts w:ascii="Calibri" w:hAnsi="Calibri" w:cs="Calibri"/>
          <w:sz w:val="22"/>
          <w:szCs w:val="24"/>
        </w:rPr>
        <w:t>factory</w:t>
      </w:r>
      <w:r w:rsidR="00381809">
        <w:rPr>
          <w:rFonts w:ascii="Calibri" w:hAnsi="Calibri" w:cs="Calibri"/>
          <w:sz w:val="22"/>
          <w:szCs w:val="24"/>
        </w:rPr>
        <w:t xml:space="preserve"> RNA-seq; </w:t>
      </w:r>
      <w:r w:rsidR="00AD26EF">
        <w:rPr>
          <w:rFonts w:ascii="Calibri" w:hAnsi="Calibri" w:cs="Calibri"/>
          <w:sz w:val="22"/>
          <w:szCs w:val="24"/>
        </w:rPr>
        <w:t xml:space="preserve">Caudron-Herger </w:t>
      </w:r>
      <w:r w:rsidR="00AD26EF" w:rsidRPr="00AD26EF">
        <w:rPr>
          <w:rFonts w:ascii="Calibri" w:hAnsi="Calibri" w:cs="Calibri"/>
          <w:i/>
          <w:sz w:val="22"/>
          <w:szCs w:val="24"/>
        </w:rPr>
        <w:t>et al</w:t>
      </w:r>
      <w:r w:rsidR="00AD26EF">
        <w:rPr>
          <w:rFonts w:ascii="Calibri" w:hAnsi="Calibri" w:cs="Calibri"/>
          <w:sz w:val="22"/>
          <w:szCs w:val="24"/>
        </w:rPr>
        <w:t xml:space="preserve">., 2015; </w:t>
      </w:r>
      <w:r w:rsidR="00381809" w:rsidRPr="000D1C4C">
        <w:rPr>
          <w:rFonts w:ascii="Calibri" w:hAnsi="Calibri" w:cs="Calibri"/>
          <w:b/>
          <w:sz w:val="22"/>
          <w:szCs w:val="24"/>
        </w:rPr>
        <w:t>Figure 2</w:t>
      </w:r>
      <w:r w:rsidR="00381809">
        <w:rPr>
          <w:rFonts w:ascii="Calibri" w:hAnsi="Calibri" w:cs="Calibri"/>
          <w:b/>
          <w:sz w:val="22"/>
          <w:szCs w:val="24"/>
        </w:rPr>
        <w:t>E</w:t>
      </w:r>
      <w:r w:rsidR="00381809">
        <w:rPr>
          <w:rFonts w:ascii="Calibri" w:hAnsi="Calibri" w:cs="Calibri"/>
          <w:sz w:val="22"/>
          <w:szCs w:val="24"/>
        </w:rPr>
        <w:t xml:space="preserve">; </w:t>
      </w:r>
      <w:r w:rsidR="00381809">
        <w:rPr>
          <w:rFonts w:ascii="Calibri" w:hAnsi="Calibri" w:cs="Calibri"/>
          <w:b/>
          <w:sz w:val="22"/>
          <w:szCs w:val="24"/>
        </w:rPr>
        <w:t>Supplementary Fig.</w:t>
      </w:r>
      <w:r w:rsidR="00381809" w:rsidRPr="000D1C4C">
        <w:rPr>
          <w:rFonts w:ascii="Calibri" w:hAnsi="Calibri" w:cs="Calibri"/>
          <w:b/>
          <w:sz w:val="22"/>
          <w:szCs w:val="24"/>
        </w:rPr>
        <w:t xml:space="preserve"> 2</w:t>
      </w:r>
      <w:r w:rsidR="00E3139B">
        <w:rPr>
          <w:rFonts w:ascii="Calibri" w:hAnsi="Calibri" w:cs="Calibri"/>
          <w:b/>
          <w:sz w:val="22"/>
          <w:szCs w:val="24"/>
        </w:rPr>
        <w:t>F</w:t>
      </w:r>
      <w:r w:rsidR="00381809">
        <w:rPr>
          <w:rFonts w:ascii="Calibri" w:hAnsi="Calibri" w:cs="Calibri"/>
          <w:sz w:val="22"/>
          <w:szCs w:val="24"/>
        </w:rPr>
        <w:t xml:space="preserve">) </w:t>
      </w:r>
      <w:r w:rsidR="00FC4FD1">
        <w:rPr>
          <w:rFonts w:ascii="Calibri" w:hAnsi="Calibri" w:cs="Calibri"/>
          <w:sz w:val="22"/>
          <w:szCs w:val="24"/>
        </w:rPr>
        <w:t>indicati</w:t>
      </w:r>
      <w:r w:rsidR="00AD26EF">
        <w:rPr>
          <w:rFonts w:ascii="Calibri" w:hAnsi="Calibri" w:cs="Calibri"/>
          <w:sz w:val="22"/>
          <w:szCs w:val="24"/>
        </w:rPr>
        <w:t>ng</w:t>
      </w:r>
      <w:r w:rsidR="00FC4FD1">
        <w:rPr>
          <w:rFonts w:ascii="Calibri" w:hAnsi="Calibri" w:cs="Calibri"/>
          <w:sz w:val="22"/>
          <w:szCs w:val="24"/>
        </w:rPr>
        <w:t xml:space="preserve"> </w:t>
      </w:r>
      <w:r w:rsidR="00F01A99">
        <w:rPr>
          <w:rFonts w:ascii="Calibri" w:hAnsi="Calibri" w:cs="Calibri"/>
          <w:sz w:val="22"/>
          <w:szCs w:val="24"/>
        </w:rPr>
        <w:t>the</w:t>
      </w:r>
      <w:r w:rsidR="00AD26EF">
        <w:rPr>
          <w:rFonts w:ascii="Calibri" w:hAnsi="Calibri" w:cs="Calibri"/>
          <w:sz w:val="22"/>
          <w:szCs w:val="24"/>
        </w:rPr>
        <w:t>y</w:t>
      </w:r>
      <w:r w:rsidR="00F01A99">
        <w:rPr>
          <w:rFonts w:ascii="Calibri" w:hAnsi="Calibri" w:cs="Calibri"/>
          <w:sz w:val="22"/>
          <w:szCs w:val="24"/>
        </w:rPr>
        <w:t xml:space="preserve"> </w:t>
      </w:r>
      <w:r w:rsidR="00AD26EF">
        <w:rPr>
          <w:rFonts w:ascii="Calibri" w:hAnsi="Calibri" w:cs="Calibri"/>
          <w:sz w:val="22"/>
          <w:szCs w:val="24"/>
        </w:rPr>
        <w:t xml:space="preserve">are </w:t>
      </w:r>
      <w:r w:rsidR="00381809">
        <w:rPr>
          <w:rFonts w:ascii="Calibri" w:hAnsi="Calibri" w:cs="Calibri"/>
          <w:sz w:val="22"/>
          <w:szCs w:val="24"/>
        </w:rPr>
        <w:t>activ</w:t>
      </w:r>
      <w:r w:rsidR="00AD26EF">
        <w:rPr>
          <w:rFonts w:ascii="Calibri" w:hAnsi="Calibri" w:cs="Calibri"/>
          <w:sz w:val="22"/>
          <w:szCs w:val="24"/>
        </w:rPr>
        <w:t>e</w:t>
      </w:r>
      <w:r w:rsidR="00381809">
        <w:rPr>
          <w:rFonts w:ascii="Calibri" w:hAnsi="Calibri" w:cs="Calibri"/>
          <w:sz w:val="22"/>
          <w:szCs w:val="24"/>
        </w:rPr>
        <w:t xml:space="preserve"> (Kai</w:t>
      </w:r>
      <w:r w:rsidR="00C5104D">
        <w:rPr>
          <w:rFonts w:ascii="Calibri" w:hAnsi="Calibri" w:cs="Calibri"/>
          <w:sz w:val="22"/>
          <w:szCs w:val="24"/>
        </w:rPr>
        <w:t>k</w:t>
      </w:r>
      <w:r w:rsidR="00381809">
        <w:rPr>
          <w:rFonts w:ascii="Calibri" w:hAnsi="Calibri" w:cs="Calibri"/>
          <w:sz w:val="22"/>
          <w:szCs w:val="24"/>
        </w:rPr>
        <w:t xml:space="preserve">konnen </w:t>
      </w:r>
      <w:r w:rsidR="00381809" w:rsidRPr="008B43C2">
        <w:rPr>
          <w:rFonts w:ascii="Calibri" w:hAnsi="Calibri" w:cs="Calibri"/>
          <w:i/>
          <w:sz w:val="22"/>
          <w:szCs w:val="24"/>
        </w:rPr>
        <w:t>et al</w:t>
      </w:r>
      <w:r w:rsidR="00381809">
        <w:rPr>
          <w:rFonts w:ascii="Calibri" w:hAnsi="Calibri" w:cs="Calibri"/>
          <w:sz w:val="22"/>
          <w:szCs w:val="24"/>
        </w:rPr>
        <w:t xml:space="preserve">., 2013). </w:t>
      </w:r>
      <w:r w:rsidR="00FC4FD1">
        <w:rPr>
          <w:rFonts w:ascii="Calibri" w:hAnsi="Calibri" w:cs="Calibri"/>
          <w:sz w:val="22"/>
          <w:szCs w:val="24"/>
        </w:rPr>
        <w:t>Last</w:t>
      </w:r>
      <w:r w:rsidR="00DB186F">
        <w:rPr>
          <w:rFonts w:ascii="Calibri" w:hAnsi="Calibri" w:cs="Calibri"/>
          <w:sz w:val="22"/>
          <w:szCs w:val="24"/>
        </w:rPr>
        <w:t xml:space="preserve">, </w:t>
      </w:r>
      <w:r w:rsidR="00A77615">
        <w:rPr>
          <w:rFonts w:ascii="Calibri" w:hAnsi="Calibri" w:cs="Calibri"/>
          <w:sz w:val="22"/>
          <w:szCs w:val="24"/>
        </w:rPr>
        <w:t>we assigned the closest gene to each p65 peak (again</w:t>
      </w:r>
      <w:r w:rsidR="00AD46E4">
        <w:rPr>
          <w:rFonts w:ascii="Calibri" w:hAnsi="Calibri" w:cs="Calibri"/>
          <w:sz w:val="22"/>
          <w:szCs w:val="24"/>
        </w:rPr>
        <w:t>,</w:t>
      </w:r>
      <w:r w:rsidR="00A77615">
        <w:rPr>
          <w:rFonts w:ascii="Calibri" w:hAnsi="Calibri" w:cs="Calibri"/>
          <w:sz w:val="22"/>
          <w:szCs w:val="24"/>
        </w:rPr>
        <w:t xml:space="preserve"> ensuring </w:t>
      </w:r>
      <w:r w:rsidR="00AD46E4">
        <w:rPr>
          <w:rFonts w:ascii="Calibri" w:hAnsi="Calibri" w:cs="Calibri"/>
          <w:sz w:val="22"/>
          <w:szCs w:val="24"/>
        </w:rPr>
        <w:t>both</w:t>
      </w:r>
      <w:r w:rsidR="00A77615">
        <w:rPr>
          <w:rFonts w:ascii="Calibri" w:hAnsi="Calibri" w:cs="Calibri"/>
          <w:sz w:val="22"/>
          <w:szCs w:val="24"/>
        </w:rPr>
        <w:t xml:space="preserve"> lie within the same TAD) and performed GO term analys</w:t>
      </w:r>
      <w:r>
        <w:rPr>
          <w:rFonts w:ascii="Calibri" w:hAnsi="Calibri" w:cs="Calibri"/>
          <w:sz w:val="22"/>
          <w:szCs w:val="24"/>
        </w:rPr>
        <w:t>i</w:t>
      </w:r>
      <w:r w:rsidR="00A77615">
        <w:rPr>
          <w:rFonts w:ascii="Calibri" w:hAnsi="Calibri" w:cs="Calibri"/>
          <w:sz w:val="22"/>
          <w:szCs w:val="24"/>
        </w:rPr>
        <w:t xml:space="preserve">s. Genes proximal to “with” peaks associated with processes like regulation of RNAPII, cell death, metabolism, or stimulus response, </w:t>
      </w:r>
      <w:r w:rsidR="008B43C2">
        <w:rPr>
          <w:rFonts w:ascii="Calibri" w:hAnsi="Calibri" w:cs="Calibri"/>
          <w:sz w:val="22"/>
          <w:szCs w:val="24"/>
        </w:rPr>
        <w:t>unlike</w:t>
      </w:r>
      <w:r w:rsidR="00A77615">
        <w:rPr>
          <w:rFonts w:ascii="Calibri" w:hAnsi="Calibri" w:cs="Calibri"/>
          <w:sz w:val="22"/>
          <w:szCs w:val="24"/>
        </w:rPr>
        <w:t xml:space="preserve"> </w:t>
      </w:r>
      <w:r w:rsidR="00F01A99">
        <w:rPr>
          <w:rFonts w:ascii="Calibri" w:hAnsi="Calibri" w:cs="Calibri"/>
          <w:sz w:val="22"/>
          <w:szCs w:val="24"/>
        </w:rPr>
        <w:t>those</w:t>
      </w:r>
      <w:r w:rsidR="00A77615">
        <w:rPr>
          <w:rFonts w:ascii="Calibri" w:hAnsi="Calibri" w:cs="Calibri"/>
          <w:sz w:val="22"/>
          <w:szCs w:val="24"/>
        </w:rPr>
        <w:t xml:space="preserve"> proximal to “without” peaks </w:t>
      </w:r>
      <w:r w:rsidR="008B43C2">
        <w:rPr>
          <w:rFonts w:ascii="Calibri" w:hAnsi="Calibri" w:cs="Calibri"/>
          <w:sz w:val="22"/>
          <w:szCs w:val="24"/>
        </w:rPr>
        <w:t xml:space="preserve">that </w:t>
      </w:r>
      <w:r w:rsidR="00A77615">
        <w:rPr>
          <w:rFonts w:ascii="Calibri" w:hAnsi="Calibri" w:cs="Calibri"/>
          <w:sz w:val="22"/>
          <w:szCs w:val="24"/>
        </w:rPr>
        <w:t>associated with cell communication</w:t>
      </w:r>
      <w:r w:rsidR="00F01A99">
        <w:rPr>
          <w:rFonts w:ascii="Calibri" w:hAnsi="Calibri" w:cs="Calibri"/>
          <w:sz w:val="22"/>
          <w:szCs w:val="24"/>
        </w:rPr>
        <w:t>,</w:t>
      </w:r>
      <w:r w:rsidR="00A77615">
        <w:rPr>
          <w:rFonts w:ascii="Calibri" w:hAnsi="Calibri" w:cs="Calibri"/>
          <w:sz w:val="22"/>
          <w:szCs w:val="24"/>
        </w:rPr>
        <w:t xml:space="preserve"> adhesion, or angiogenesis (</w:t>
      </w:r>
      <w:r w:rsidR="00A77615" w:rsidRPr="000D1C4C">
        <w:rPr>
          <w:rFonts w:ascii="Calibri" w:hAnsi="Calibri" w:cs="Calibri"/>
          <w:b/>
          <w:sz w:val="22"/>
          <w:szCs w:val="24"/>
        </w:rPr>
        <w:t>Figure 2</w:t>
      </w:r>
      <w:r w:rsidR="00FC4FD1">
        <w:rPr>
          <w:rFonts w:ascii="Calibri" w:hAnsi="Calibri" w:cs="Calibri"/>
          <w:b/>
          <w:sz w:val="22"/>
          <w:szCs w:val="24"/>
        </w:rPr>
        <w:t>F</w:t>
      </w:r>
      <w:r w:rsidR="00A77615">
        <w:rPr>
          <w:rFonts w:ascii="Calibri" w:hAnsi="Calibri" w:cs="Calibri"/>
          <w:sz w:val="22"/>
          <w:szCs w:val="24"/>
        </w:rPr>
        <w:t>).</w:t>
      </w:r>
    </w:p>
    <w:p w14:paraId="396D2734" w14:textId="62D81B69" w:rsidR="007F58A6" w:rsidRDefault="00C5104D" w:rsidP="003D4BE2">
      <w:pPr>
        <w:spacing w:after="240" w:line="360" w:lineRule="auto"/>
        <w:ind w:firstLine="720"/>
        <w:jc w:val="both"/>
        <w:rPr>
          <w:rFonts w:ascii="Calibri" w:hAnsi="Calibri" w:cs="Calibri"/>
          <w:sz w:val="22"/>
          <w:szCs w:val="24"/>
        </w:rPr>
      </w:pPr>
      <w:r>
        <w:rPr>
          <w:rFonts w:ascii="Calibri" w:hAnsi="Calibri" w:cs="Calibri"/>
          <w:sz w:val="22"/>
          <w:szCs w:val="24"/>
        </w:rPr>
        <w:lastRenderedPageBreak/>
        <w:t>T</w:t>
      </w:r>
      <w:r w:rsidR="00A77615">
        <w:rPr>
          <w:rFonts w:ascii="Calibri" w:hAnsi="Calibri" w:cs="Calibri"/>
          <w:sz w:val="22"/>
          <w:szCs w:val="24"/>
        </w:rPr>
        <w:t xml:space="preserve">he above GO terms </w:t>
      </w:r>
      <w:r w:rsidR="00E51828">
        <w:rPr>
          <w:rFonts w:ascii="Calibri" w:hAnsi="Calibri" w:cs="Calibri"/>
          <w:sz w:val="22"/>
          <w:szCs w:val="24"/>
        </w:rPr>
        <w:t>differed from</w:t>
      </w:r>
      <w:r w:rsidR="00B86997">
        <w:rPr>
          <w:rFonts w:ascii="Calibri" w:hAnsi="Calibri" w:cs="Calibri"/>
          <w:sz w:val="22"/>
          <w:szCs w:val="24"/>
        </w:rPr>
        <w:t xml:space="preserve"> </w:t>
      </w:r>
      <w:r w:rsidR="00A77615">
        <w:rPr>
          <w:rFonts w:ascii="Calibri" w:hAnsi="Calibri" w:cs="Calibri"/>
          <w:sz w:val="22"/>
          <w:szCs w:val="24"/>
        </w:rPr>
        <w:t xml:space="preserve">those assigned to up-regulated genes (see </w:t>
      </w:r>
      <w:r w:rsidR="00A77615" w:rsidRPr="000D1C4C">
        <w:rPr>
          <w:rFonts w:ascii="Calibri" w:hAnsi="Calibri" w:cs="Calibri"/>
          <w:b/>
          <w:sz w:val="22"/>
          <w:szCs w:val="24"/>
        </w:rPr>
        <w:t xml:space="preserve">Figure </w:t>
      </w:r>
      <w:r w:rsidR="00A77615">
        <w:rPr>
          <w:rFonts w:ascii="Calibri" w:hAnsi="Calibri" w:cs="Calibri"/>
          <w:b/>
          <w:sz w:val="22"/>
          <w:szCs w:val="24"/>
        </w:rPr>
        <w:t>1D</w:t>
      </w:r>
      <w:r w:rsidR="00A77615">
        <w:rPr>
          <w:rFonts w:ascii="Calibri" w:hAnsi="Calibri" w:cs="Calibri"/>
          <w:sz w:val="22"/>
          <w:szCs w:val="24"/>
        </w:rPr>
        <w:t>)</w:t>
      </w:r>
      <w:r>
        <w:rPr>
          <w:rFonts w:ascii="Calibri" w:hAnsi="Calibri" w:cs="Calibri"/>
          <w:sz w:val="22"/>
          <w:szCs w:val="24"/>
        </w:rPr>
        <w:t>; hence,</w:t>
      </w:r>
      <w:r w:rsidR="00A77615">
        <w:rPr>
          <w:rFonts w:ascii="Calibri" w:hAnsi="Calibri" w:cs="Calibri"/>
          <w:sz w:val="22"/>
          <w:szCs w:val="24"/>
        </w:rPr>
        <w:t xml:space="preserve"> we speculated that NF-</w:t>
      </w:r>
      <w:r w:rsidR="00A77615">
        <w:rPr>
          <w:rFonts w:ascii="Calibri" w:hAnsi="Calibri" w:cs="Calibri"/>
          <w:sz w:val="22"/>
          <w:szCs w:val="24"/>
          <w:lang w:val="el-GR"/>
        </w:rPr>
        <w:t>κ</w:t>
      </w:r>
      <w:r w:rsidR="00A77615">
        <w:rPr>
          <w:rFonts w:ascii="Calibri" w:hAnsi="Calibri" w:cs="Calibri"/>
          <w:sz w:val="22"/>
          <w:szCs w:val="24"/>
        </w:rPr>
        <w:t xml:space="preserve">B, via its p65 subunit, might </w:t>
      </w:r>
      <w:r w:rsidR="00E51828">
        <w:rPr>
          <w:rFonts w:ascii="Calibri" w:hAnsi="Calibri" w:cs="Calibri"/>
          <w:sz w:val="22"/>
          <w:szCs w:val="24"/>
        </w:rPr>
        <w:t xml:space="preserve">also </w:t>
      </w:r>
      <w:r w:rsidR="00A77615">
        <w:rPr>
          <w:rFonts w:ascii="Calibri" w:hAnsi="Calibri" w:cs="Calibri"/>
          <w:sz w:val="22"/>
          <w:szCs w:val="24"/>
        </w:rPr>
        <w:t>contribute to tra</w:t>
      </w:r>
      <w:r w:rsidR="007F58A6">
        <w:rPr>
          <w:rFonts w:ascii="Calibri" w:hAnsi="Calibri" w:cs="Calibri"/>
          <w:sz w:val="22"/>
          <w:szCs w:val="24"/>
        </w:rPr>
        <w:t xml:space="preserve">nscriptional repression. We examined RNAPII </w:t>
      </w:r>
      <w:r w:rsidR="00E51828">
        <w:rPr>
          <w:rFonts w:ascii="Calibri" w:hAnsi="Calibri" w:cs="Calibri"/>
          <w:sz w:val="22"/>
          <w:szCs w:val="24"/>
        </w:rPr>
        <w:t xml:space="preserve">ChIP-seq </w:t>
      </w:r>
      <w:r w:rsidR="007F58A6">
        <w:rPr>
          <w:rFonts w:ascii="Calibri" w:hAnsi="Calibri" w:cs="Calibri"/>
          <w:sz w:val="22"/>
          <w:szCs w:val="24"/>
        </w:rPr>
        <w:t xml:space="preserve">levels </w:t>
      </w:r>
      <w:r w:rsidR="00E51828">
        <w:rPr>
          <w:rFonts w:ascii="Calibri" w:hAnsi="Calibri" w:cs="Calibri"/>
          <w:sz w:val="22"/>
          <w:szCs w:val="24"/>
        </w:rPr>
        <w:t xml:space="preserve">(Papantonis </w:t>
      </w:r>
      <w:r w:rsidR="00E51828" w:rsidRPr="007F58A6">
        <w:rPr>
          <w:rFonts w:ascii="Calibri" w:hAnsi="Calibri" w:cs="Calibri"/>
          <w:i/>
          <w:sz w:val="22"/>
          <w:szCs w:val="24"/>
        </w:rPr>
        <w:t>et al</w:t>
      </w:r>
      <w:r w:rsidR="00E51828">
        <w:rPr>
          <w:rFonts w:ascii="Calibri" w:hAnsi="Calibri" w:cs="Calibri"/>
          <w:sz w:val="22"/>
          <w:szCs w:val="24"/>
        </w:rPr>
        <w:t xml:space="preserve">., 2012) </w:t>
      </w:r>
      <w:r w:rsidR="007F58A6">
        <w:rPr>
          <w:rFonts w:ascii="Calibri" w:hAnsi="Calibri" w:cs="Calibri"/>
          <w:sz w:val="22"/>
          <w:szCs w:val="24"/>
        </w:rPr>
        <w:t xml:space="preserve">at p65-bound </w:t>
      </w:r>
      <w:r w:rsidR="00E51828">
        <w:rPr>
          <w:rFonts w:ascii="Calibri" w:hAnsi="Calibri" w:cs="Calibri"/>
          <w:sz w:val="22"/>
          <w:szCs w:val="24"/>
        </w:rPr>
        <w:t>sites</w:t>
      </w:r>
      <w:r w:rsidR="007F58A6">
        <w:rPr>
          <w:rFonts w:ascii="Calibri" w:hAnsi="Calibri" w:cs="Calibri"/>
          <w:sz w:val="22"/>
          <w:szCs w:val="24"/>
        </w:rPr>
        <w:t xml:space="preserve">. This revealed a </w:t>
      </w:r>
      <w:r w:rsidR="00E51828">
        <w:rPr>
          <w:rFonts w:ascii="Calibri" w:hAnsi="Calibri" w:cs="Calibri"/>
          <w:sz w:val="22"/>
          <w:szCs w:val="24"/>
        </w:rPr>
        <w:t>general</w:t>
      </w:r>
      <w:r w:rsidR="007F58A6">
        <w:rPr>
          <w:rFonts w:ascii="Calibri" w:hAnsi="Calibri" w:cs="Calibri"/>
          <w:sz w:val="22"/>
          <w:szCs w:val="24"/>
        </w:rPr>
        <w:t xml:space="preserve"> increase in </w:t>
      </w:r>
      <w:r w:rsidR="00E51828">
        <w:rPr>
          <w:rFonts w:ascii="Calibri" w:hAnsi="Calibri" w:cs="Calibri"/>
          <w:sz w:val="22"/>
          <w:szCs w:val="24"/>
        </w:rPr>
        <w:t xml:space="preserve">RNAPII </w:t>
      </w:r>
      <w:r w:rsidR="007F58A6">
        <w:rPr>
          <w:rFonts w:ascii="Calibri" w:hAnsi="Calibri" w:cs="Calibri"/>
          <w:sz w:val="22"/>
          <w:szCs w:val="24"/>
        </w:rPr>
        <w:t xml:space="preserve">signal </w:t>
      </w:r>
      <w:r w:rsidR="00E51828">
        <w:rPr>
          <w:rFonts w:ascii="Calibri" w:hAnsi="Calibri" w:cs="Calibri"/>
          <w:sz w:val="22"/>
          <w:szCs w:val="24"/>
        </w:rPr>
        <w:t>around p65 peaks</w:t>
      </w:r>
      <w:r w:rsidR="007F58A6">
        <w:rPr>
          <w:rFonts w:ascii="Calibri" w:hAnsi="Calibri" w:cs="Calibri"/>
          <w:sz w:val="22"/>
          <w:szCs w:val="24"/>
        </w:rPr>
        <w:t xml:space="preserve"> </w:t>
      </w:r>
      <w:r w:rsidR="00E51828">
        <w:rPr>
          <w:rFonts w:ascii="Calibri" w:hAnsi="Calibri" w:cs="Calibri"/>
          <w:sz w:val="22"/>
          <w:szCs w:val="24"/>
        </w:rPr>
        <w:t xml:space="preserve">with the exception of </w:t>
      </w:r>
      <w:r w:rsidR="007F58A6">
        <w:rPr>
          <w:rFonts w:ascii="Calibri" w:hAnsi="Calibri" w:cs="Calibri"/>
          <w:sz w:val="22"/>
          <w:szCs w:val="24"/>
        </w:rPr>
        <w:t>a subset of ~7</w:t>
      </w:r>
      <w:r w:rsidR="00E51828">
        <w:rPr>
          <w:rFonts w:ascii="Calibri" w:hAnsi="Calibri" w:cs="Calibri"/>
          <w:sz w:val="22"/>
          <w:szCs w:val="24"/>
        </w:rPr>
        <w:t>7</w:t>
      </w:r>
      <w:r w:rsidR="007F58A6">
        <w:rPr>
          <w:rFonts w:ascii="Calibri" w:hAnsi="Calibri" w:cs="Calibri"/>
          <w:sz w:val="22"/>
          <w:szCs w:val="24"/>
        </w:rPr>
        <w:t>0 “without” peaks</w:t>
      </w:r>
      <w:r w:rsidR="00E51828">
        <w:rPr>
          <w:rFonts w:ascii="Calibri" w:hAnsi="Calibri" w:cs="Calibri"/>
          <w:sz w:val="22"/>
          <w:szCs w:val="24"/>
        </w:rPr>
        <w:t xml:space="preserve"> that</w:t>
      </w:r>
      <w:r w:rsidR="007F58A6">
        <w:rPr>
          <w:rFonts w:ascii="Calibri" w:hAnsi="Calibri" w:cs="Calibri"/>
          <w:sz w:val="22"/>
          <w:szCs w:val="24"/>
        </w:rPr>
        <w:t xml:space="preserve"> showed marked decrease in polymerase binding (</w:t>
      </w:r>
      <w:r w:rsidR="007F58A6" w:rsidRPr="000D1C4C">
        <w:rPr>
          <w:rFonts w:ascii="Calibri" w:hAnsi="Calibri" w:cs="Calibri"/>
          <w:b/>
          <w:sz w:val="22"/>
          <w:szCs w:val="24"/>
        </w:rPr>
        <w:t>Figure 2</w:t>
      </w:r>
      <w:r w:rsidR="00381809">
        <w:rPr>
          <w:rFonts w:ascii="Calibri" w:hAnsi="Calibri" w:cs="Calibri"/>
          <w:b/>
          <w:sz w:val="22"/>
          <w:szCs w:val="24"/>
        </w:rPr>
        <w:t>G</w:t>
      </w:r>
      <w:r w:rsidR="007F58A6">
        <w:rPr>
          <w:rFonts w:ascii="Calibri" w:hAnsi="Calibri" w:cs="Calibri"/>
          <w:sz w:val="22"/>
          <w:szCs w:val="24"/>
        </w:rPr>
        <w:t>).</w:t>
      </w:r>
      <w:r w:rsidR="00B86997">
        <w:rPr>
          <w:rFonts w:ascii="Calibri" w:hAnsi="Calibri" w:cs="Calibri"/>
          <w:sz w:val="22"/>
          <w:szCs w:val="24"/>
        </w:rPr>
        <w:t xml:space="preserve"> As before, “without” </w:t>
      </w:r>
      <w:r w:rsidR="00E51828">
        <w:rPr>
          <w:rFonts w:ascii="Calibri" w:hAnsi="Calibri" w:cs="Calibri"/>
          <w:sz w:val="22"/>
          <w:szCs w:val="24"/>
        </w:rPr>
        <w:t>clusters</w:t>
      </w:r>
      <w:r w:rsidR="00B86997">
        <w:rPr>
          <w:rFonts w:ascii="Calibri" w:hAnsi="Calibri" w:cs="Calibri"/>
          <w:sz w:val="22"/>
          <w:szCs w:val="24"/>
        </w:rPr>
        <w:t xml:space="preserve"> </w:t>
      </w:r>
      <w:r w:rsidR="00E51828">
        <w:rPr>
          <w:rFonts w:ascii="Calibri" w:hAnsi="Calibri" w:cs="Calibri"/>
          <w:sz w:val="22"/>
          <w:szCs w:val="24"/>
        </w:rPr>
        <w:t>harbor</w:t>
      </w:r>
      <w:r w:rsidR="00B86997">
        <w:rPr>
          <w:rFonts w:ascii="Calibri" w:hAnsi="Calibri" w:cs="Calibri"/>
          <w:sz w:val="22"/>
          <w:szCs w:val="24"/>
        </w:rPr>
        <w:t xml:space="preserve"> FOS/JUN-bound regions, with repressive cluster “4</w:t>
      </w:r>
      <w:r w:rsidR="0063650B">
        <w:rPr>
          <w:rFonts w:ascii="Calibri" w:hAnsi="Calibri" w:cs="Calibri"/>
          <w:sz w:val="22"/>
          <w:szCs w:val="24"/>
        </w:rPr>
        <w:t>-</w:t>
      </w:r>
      <w:r w:rsidR="00B86997">
        <w:rPr>
          <w:rFonts w:ascii="Calibri" w:hAnsi="Calibri" w:cs="Calibri"/>
          <w:sz w:val="22"/>
          <w:szCs w:val="24"/>
        </w:rPr>
        <w:t xml:space="preserve">without” </w:t>
      </w:r>
      <w:r w:rsidR="00E51828">
        <w:rPr>
          <w:rFonts w:ascii="Calibri" w:hAnsi="Calibri" w:cs="Calibri"/>
          <w:sz w:val="22"/>
          <w:szCs w:val="24"/>
        </w:rPr>
        <w:t xml:space="preserve">specifically </w:t>
      </w:r>
      <w:r w:rsidR="0063650B">
        <w:rPr>
          <w:rFonts w:ascii="Calibri" w:hAnsi="Calibri" w:cs="Calibri"/>
          <w:sz w:val="22"/>
          <w:szCs w:val="24"/>
        </w:rPr>
        <w:t>encompassing</w:t>
      </w:r>
      <w:r w:rsidR="00B86997">
        <w:rPr>
          <w:rFonts w:ascii="Calibri" w:hAnsi="Calibri" w:cs="Calibri"/>
          <w:sz w:val="22"/>
          <w:szCs w:val="24"/>
        </w:rPr>
        <w:t xml:space="preserve"> binding</w:t>
      </w:r>
      <w:r w:rsidR="0063650B">
        <w:rPr>
          <w:rFonts w:ascii="Calibri" w:hAnsi="Calibri" w:cs="Calibri"/>
          <w:sz w:val="22"/>
          <w:szCs w:val="24"/>
        </w:rPr>
        <w:t xml:space="preserve"> sites for</w:t>
      </w:r>
      <w:r w:rsidR="00B86997">
        <w:rPr>
          <w:rFonts w:ascii="Calibri" w:hAnsi="Calibri" w:cs="Calibri"/>
          <w:sz w:val="22"/>
          <w:szCs w:val="24"/>
        </w:rPr>
        <w:t xml:space="preserve"> </w:t>
      </w:r>
      <w:r w:rsidR="0063650B">
        <w:rPr>
          <w:rFonts w:ascii="Calibri" w:hAnsi="Calibri" w:cs="Calibri"/>
          <w:sz w:val="22"/>
          <w:szCs w:val="24"/>
        </w:rPr>
        <w:t>the AP-1</w:t>
      </w:r>
      <w:r w:rsidR="00B86997">
        <w:rPr>
          <w:rFonts w:ascii="Calibri" w:hAnsi="Calibri" w:cs="Calibri"/>
          <w:sz w:val="22"/>
          <w:szCs w:val="24"/>
        </w:rPr>
        <w:t xml:space="preserve"> repressor</w:t>
      </w:r>
      <w:r w:rsidR="0063650B">
        <w:rPr>
          <w:rFonts w:ascii="Calibri" w:hAnsi="Calibri" w:cs="Calibri"/>
          <w:sz w:val="22"/>
          <w:szCs w:val="24"/>
        </w:rPr>
        <w:t>,</w:t>
      </w:r>
      <w:r w:rsidR="00B86997">
        <w:rPr>
          <w:rFonts w:ascii="Calibri" w:hAnsi="Calibri" w:cs="Calibri"/>
          <w:sz w:val="22"/>
          <w:szCs w:val="24"/>
        </w:rPr>
        <w:t xml:space="preserve"> </w:t>
      </w:r>
      <w:r w:rsidR="0063650B">
        <w:rPr>
          <w:rFonts w:ascii="Calibri" w:hAnsi="Calibri" w:cs="Calibri"/>
          <w:sz w:val="22"/>
          <w:szCs w:val="24"/>
        </w:rPr>
        <w:t>JDP2</w:t>
      </w:r>
      <w:r w:rsidR="00B86997">
        <w:rPr>
          <w:rFonts w:ascii="Calibri" w:hAnsi="Calibri" w:cs="Calibri"/>
          <w:sz w:val="22"/>
          <w:szCs w:val="24"/>
        </w:rPr>
        <w:t xml:space="preserve"> (</w:t>
      </w:r>
      <w:r w:rsidR="0063650B">
        <w:rPr>
          <w:rFonts w:ascii="Calibri" w:hAnsi="Calibri" w:cs="Calibri"/>
          <w:sz w:val="22"/>
          <w:szCs w:val="24"/>
        </w:rPr>
        <w:t xml:space="preserve">Aronheim </w:t>
      </w:r>
      <w:r w:rsidR="0063650B" w:rsidRPr="0063650B">
        <w:rPr>
          <w:rFonts w:ascii="Calibri" w:hAnsi="Calibri" w:cs="Calibri"/>
          <w:i/>
          <w:sz w:val="22"/>
          <w:szCs w:val="24"/>
        </w:rPr>
        <w:t>et al</w:t>
      </w:r>
      <w:r w:rsidR="0063650B">
        <w:rPr>
          <w:rFonts w:ascii="Calibri" w:hAnsi="Calibri" w:cs="Calibri"/>
          <w:sz w:val="22"/>
          <w:szCs w:val="24"/>
        </w:rPr>
        <w:t>., 1997</w:t>
      </w:r>
      <w:r w:rsidR="00AD26EF">
        <w:rPr>
          <w:rFonts w:ascii="Calibri" w:hAnsi="Calibri" w:cs="Calibri"/>
          <w:sz w:val="22"/>
          <w:szCs w:val="24"/>
        </w:rPr>
        <w:t xml:space="preserve">; </w:t>
      </w:r>
      <w:r w:rsidR="00B86997">
        <w:rPr>
          <w:rFonts w:ascii="Calibri" w:hAnsi="Calibri" w:cs="Calibri"/>
          <w:b/>
          <w:sz w:val="22"/>
          <w:szCs w:val="24"/>
        </w:rPr>
        <w:t>Supplementary Fig.</w:t>
      </w:r>
      <w:r w:rsidR="00B86997" w:rsidRPr="000D1C4C">
        <w:rPr>
          <w:rFonts w:ascii="Calibri" w:hAnsi="Calibri" w:cs="Calibri"/>
          <w:b/>
          <w:sz w:val="22"/>
          <w:szCs w:val="24"/>
        </w:rPr>
        <w:t xml:space="preserve"> 2</w:t>
      </w:r>
      <w:r w:rsidR="00E3139B">
        <w:rPr>
          <w:rFonts w:ascii="Calibri" w:hAnsi="Calibri" w:cs="Calibri"/>
          <w:b/>
          <w:sz w:val="22"/>
          <w:szCs w:val="24"/>
        </w:rPr>
        <w:t>G-J</w:t>
      </w:r>
      <w:r w:rsidR="00B86997">
        <w:rPr>
          <w:rFonts w:ascii="Calibri" w:hAnsi="Calibri" w:cs="Calibri"/>
          <w:sz w:val="22"/>
          <w:szCs w:val="24"/>
        </w:rPr>
        <w:t xml:space="preserve">). </w:t>
      </w:r>
      <w:r w:rsidR="001D6910">
        <w:rPr>
          <w:rFonts w:ascii="Calibri" w:hAnsi="Calibri" w:cs="Calibri"/>
          <w:sz w:val="22"/>
          <w:szCs w:val="24"/>
        </w:rPr>
        <w:t>Strikingly, “without” peaks appear more conserved (amongst 17 vertebrates) that “with” peaks (</w:t>
      </w:r>
      <w:r w:rsidR="001D6910" w:rsidRPr="000D1C4C">
        <w:rPr>
          <w:rFonts w:ascii="Calibri" w:hAnsi="Calibri" w:cs="Calibri"/>
          <w:b/>
          <w:sz w:val="22"/>
          <w:szCs w:val="24"/>
        </w:rPr>
        <w:t>Figure 2</w:t>
      </w:r>
      <w:r w:rsidR="001D6910">
        <w:rPr>
          <w:rFonts w:ascii="Calibri" w:hAnsi="Calibri" w:cs="Calibri"/>
          <w:b/>
          <w:sz w:val="22"/>
          <w:szCs w:val="24"/>
        </w:rPr>
        <w:t>I</w:t>
      </w:r>
      <w:r w:rsidR="001D6910">
        <w:rPr>
          <w:rFonts w:ascii="Calibri" w:hAnsi="Calibri" w:cs="Calibri"/>
          <w:sz w:val="22"/>
          <w:szCs w:val="24"/>
        </w:rPr>
        <w:t>). Next, w</w:t>
      </w:r>
      <w:r w:rsidR="007F58A6">
        <w:rPr>
          <w:rFonts w:ascii="Calibri" w:hAnsi="Calibri" w:cs="Calibri"/>
          <w:sz w:val="22"/>
          <w:szCs w:val="24"/>
        </w:rPr>
        <w:t xml:space="preserve">e used H3K27ac ChIP-seq generated at 30 and 60 min to ask whether these </w:t>
      </w:r>
      <w:r w:rsidR="00227439">
        <w:rPr>
          <w:rFonts w:ascii="Calibri" w:hAnsi="Calibri" w:cs="Calibri"/>
          <w:sz w:val="22"/>
          <w:szCs w:val="24"/>
        </w:rPr>
        <w:t>clusters</w:t>
      </w:r>
      <w:r w:rsidR="007F58A6">
        <w:rPr>
          <w:rFonts w:ascii="Calibri" w:hAnsi="Calibri" w:cs="Calibri"/>
          <w:sz w:val="22"/>
          <w:szCs w:val="24"/>
        </w:rPr>
        <w:t xml:space="preserve"> retain this “active” histone mark post-stimulation; most did, but the repressive cluster lost &gt;60% of its H3K27ac peaks (</w:t>
      </w:r>
      <w:r w:rsidR="007F58A6" w:rsidRPr="000D1C4C">
        <w:rPr>
          <w:rFonts w:ascii="Calibri" w:hAnsi="Calibri" w:cs="Calibri"/>
          <w:b/>
          <w:sz w:val="22"/>
          <w:szCs w:val="24"/>
        </w:rPr>
        <w:t>Figure 2</w:t>
      </w:r>
      <w:r w:rsidR="00381809">
        <w:rPr>
          <w:rFonts w:ascii="Calibri" w:hAnsi="Calibri" w:cs="Calibri"/>
          <w:b/>
          <w:sz w:val="22"/>
          <w:szCs w:val="24"/>
        </w:rPr>
        <w:t>H</w:t>
      </w:r>
      <w:r w:rsidR="007F58A6">
        <w:rPr>
          <w:rFonts w:ascii="Calibri" w:hAnsi="Calibri" w:cs="Calibri"/>
          <w:sz w:val="22"/>
          <w:szCs w:val="24"/>
        </w:rPr>
        <w:t xml:space="preserve">). We also </w:t>
      </w:r>
      <w:r w:rsidR="00047EA4">
        <w:rPr>
          <w:rFonts w:ascii="Calibri" w:hAnsi="Calibri" w:cs="Calibri"/>
          <w:sz w:val="22"/>
          <w:szCs w:val="24"/>
        </w:rPr>
        <w:t>plotted</w:t>
      </w:r>
      <w:r w:rsidR="007F58A6">
        <w:rPr>
          <w:rFonts w:ascii="Calibri" w:hAnsi="Calibri" w:cs="Calibri"/>
          <w:sz w:val="22"/>
          <w:szCs w:val="24"/>
        </w:rPr>
        <w:t xml:space="preserve"> nucleosome </w:t>
      </w:r>
      <w:r w:rsidR="00047EA4">
        <w:rPr>
          <w:rFonts w:ascii="Calibri" w:hAnsi="Calibri" w:cs="Calibri"/>
          <w:sz w:val="22"/>
          <w:szCs w:val="24"/>
        </w:rPr>
        <w:t>occupancy</w:t>
      </w:r>
      <w:r w:rsidR="007F58A6">
        <w:rPr>
          <w:rFonts w:ascii="Calibri" w:hAnsi="Calibri" w:cs="Calibri"/>
          <w:sz w:val="22"/>
          <w:szCs w:val="24"/>
        </w:rPr>
        <w:t xml:space="preserve"> (</w:t>
      </w:r>
      <w:r w:rsidR="00412B58">
        <w:rPr>
          <w:rFonts w:ascii="Calibri" w:hAnsi="Calibri" w:cs="Calibri"/>
          <w:sz w:val="22"/>
          <w:szCs w:val="24"/>
        </w:rPr>
        <w:t xml:space="preserve">using </w:t>
      </w:r>
      <w:r w:rsidR="007F58A6">
        <w:rPr>
          <w:rFonts w:ascii="Calibri" w:hAnsi="Calibri" w:cs="Calibri"/>
          <w:sz w:val="22"/>
          <w:szCs w:val="24"/>
        </w:rPr>
        <w:t>MNase-seq</w:t>
      </w:r>
      <w:r w:rsidR="00412B58">
        <w:rPr>
          <w:rFonts w:ascii="Calibri" w:hAnsi="Calibri" w:cs="Calibri"/>
          <w:sz w:val="22"/>
          <w:szCs w:val="24"/>
        </w:rPr>
        <w:t xml:space="preserve"> data</w:t>
      </w:r>
      <w:r w:rsidR="007F58A6">
        <w:rPr>
          <w:rFonts w:ascii="Calibri" w:hAnsi="Calibri" w:cs="Calibri"/>
          <w:sz w:val="22"/>
          <w:szCs w:val="24"/>
        </w:rPr>
        <w:t xml:space="preserve">; Diermeier </w:t>
      </w:r>
      <w:r w:rsidR="007F58A6" w:rsidRPr="007F58A6">
        <w:rPr>
          <w:rFonts w:ascii="Calibri" w:hAnsi="Calibri" w:cs="Calibri"/>
          <w:i/>
          <w:sz w:val="22"/>
          <w:szCs w:val="24"/>
        </w:rPr>
        <w:t>et al</w:t>
      </w:r>
      <w:r w:rsidR="007F58A6">
        <w:rPr>
          <w:rFonts w:ascii="Calibri" w:hAnsi="Calibri" w:cs="Calibri"/>
          <w:sz w:val="22"/>
          <w:szCs w:val="24"/>
        </w:rPr>
        <w:t>., 2014)</w:t>
      </w:r>
      <w:r w:rsidR="00047EA4">
        <w:rPr>
          <w:rFonts w:ascii="Calibri" w:hAnsi="Calibri" w:cs="Calibri"/>
          <w:sz w:val="22"/>
          <w:szCs w:val="24"/>
        </w:rPr>
        <w:t xml:space="preserve"> along these clusters, and—again—only the repressive one showed increase</w:t>
      </w:r>
      <w:r w:rsidR="00227439">
        <w:rPr>
          <w:rFonts w:ascii="Calibri" w:hAnsi="Calibri" w:cs="Calibri"/>
          <w:sz w:val="22"/>
          <w:szCs w:val="24"/>
        </w:rPr>
        <w:t>d</w:t>
      </w:r>
      <w:r w:rsidR="00047EA4">
        <w:rPr>
          <w:rFonts w:ascii="Calibri" w:hAnsi="Calibri" w:cs="Calibri"/>
          <w:sz w:val="22"/>
          <w:szCs w:val="24"/>
        </w:rPr>
        <w:t xml:space="preserve"> occupancy post-stimulation, </w:t>
      </w:r>
      <w:r w:rsidR="00227439">
        <w:rPr>
          <w:rFonts w:ascii="Calibri" w:hAnsi="Calibri" w:cs="Calibri"/>
          <w:sz w:val="22"/>
          <w:szCs w:val="24"/>
        </w:rPr>
        <w:t>which points to</w:t>
      </w:r>
      <w:r w:rsidR="00047EA4">
        <w:rPr>
          <w:rFonts w:ascii="Calibri" w:hAnsi="Calibri" w:cs="Calibri"/>
          <w:sz w:val="22"/>
          <w:szCs w:val="24"/>
        </w:rPr>
        <w:t xml:space="preserve"> transcriptional deactivation (</w:t>
      </w:r>
      <w:r w:rsidR="00047EA4" w:rsidRPr="000D1C4C">
        <w:rPr>
          <w:rFonts w:ascii="Calibri" w:hAnsi="Calibri" w:cs="Calibri"/>
          <w:b/>
          <w:sz w:val="22"/>
          <w:szCs w:val="24"/>
        </w:rPr>
        <w:t>Figure 2</w:t>
      </w:r>
      <w:r w:rsidR="001D6910">
        <w:rPr>
          <w:rFonts w:ascii="Calibri" w:hAnsi="Calibri" w:cs="Calibri"/>
          <w:b/>
          <w:sz w:val="22"/>
          <w:szCs w:val="24"/>
        </w:rPr>
        <w:t>J</w:t>
      </w:r>
      <w:r w:rsidR="00047EA4">
        <w:rPr>
          <w:rFonts w:ascii="Calibri" w:hAnsi="Calibri" w:cs="Calibri"/>
          <w:sz w:val="22"/>
          <w:szCs w:val="24"/>
        </w:rPr>
        <w:t xml:space="preserve">). </w:t>
      </w:r>
      <w:r w:rsidR="00B86997">
        <w:rPr>
          <w:rFonts w:ascii="Calibri" w:hAnsi="Calibri" w:cs="Calibri"/>
          <w:sz w:val="22"/>
          <w:szCs w:val="24"/>
        </w:rPr>
        <w:t>Finally,</w:t>
      </w:r>
      <w:r w:rsidR="003D4BE2">
        <w:rPr>
          <w:rFonts w:ascii="Calibri" w:hAnsi="Calibri" w:cs="Calibri"/>
          <w:sz w:val="22"/>
          <w:szCs w:val="24"/>
        </w:rPr>
        <w:t xml:space="preserve"> looking at eRNA production and change</w:t>
      </w:r>
      <w:r w:rsidR="00227439">
        <w:rPr>
          <w:rFonts w:ascii="Calibri" w:hAnsi="Calibri" w:cs="Calibri"/>
          <w:sz w:val="22"/>
          <w:szCs w:val="24"/>
        </w:rPr>
        <w:t>s</w:t>
      </w:r>
      <w:r w:rsidR="003D4BE2">
        <w:rPr>
          <w:rFonts w:ascii="Calibri" w:hAnsi="Calibri" w:cs="Calibri"/>
          <w:sz w:val="22"/>
          <w:szCs w:val="24"/>
        </w:rPr>
        <w:t xml:space="preserve"> in expression levels before and after stimulation </w:t>
      </w:r>
      <w:r w:rsidR="00227439">
        <w:rPr>
          <w:rFonts w:ascii="Calibri" w:hAnsi="Calibri" w:cs="Calibri"/>
          <w:sz w:val="22"/>
          <w:szCs w:val="24"/>
        </w:rPr>
        <w:t>per</w:t>
      </w:r>
      <w:r w:rsidR="003D4BE2">
        <w:rPr>
          <w:rFonts w:ascii="Calibri" w:hAnsi="Calibri" w:cs="Calibri"/>
          <w:sz w:val="22"/>
          <w:szCs w:val="24"/>
        </w:rPr>
        <w:t xml:space="preserve"> cluster, “4-without” showed a</w:t>
      </w:r>
      <w:r w:rsidR="00E83F86">
        <w:rPr>
          <w:rFonts w:ascii="Calibri" w:hAnsi="Calibri" w:cs="Calibri"/>
          <w:sz w:val="22"/>
          <w:szCs w:val="24"/>
        </w:rPr>
        <w:t>n overall</w:t>
      </w:r>
      <w:r w:rsidR="003D4BE2">
        <w:rPr>
          <w:rFonts w:ascii="Calibri" w:hAnsi="Calibri" w:cs="Calibri"/>
          <w:sz w:val="22"/>
          <w:szCs w:val="24"/>
        </w:rPr>
        <w:t xml:space="preserve"> decrease in </w:t>
      </w:r>
      <w:r w:rsidR="00AD26EF">
        <w:rPr>
          <w:rFonts w:ascii="Calibri" w:hAnsi="Calibri" w:cs="Calibri"/>
          <w:sz w:val="22"/>
          <w:szCs w:val="24"/>
        </w:rPr>
        <w:t>eRNA levels</w:t>
      </w:r>
      <w:r w:rsidR="003D4BE2">
        <w:rPr>
          <w:rFonts w:ascii="Calibri" w:hAnsi="Calibri" w:cs="Calibri"/>
          <w:sz w:val="22"/>
          <w:szCs w:val="24"/>
        </w:rPr>
        <w:t xml:space="preserve"> and contained most repressed genes</w:t>
      </w:r>
      <w:r w:rsidR="00AD26EF">
        <w:rPr>
          <w:rFonts w:ascii="Calibri" w:hAnsi="Calibri" w:cs="Calibri"/>
          <w:sz w:val="22"/>
          <w:szCs w:val="24"/>
        </w:rPr>
        <w:t xml:space="preserve"> than any other cluster</w:t>
      </w:r>
      <w:r w:rsidR="003D4BE2">
        <w:rPr>
          <w:rFonts w:ascii="Calibri" w:hAnsi="Calibri" w:cs="Calibri"/>
          <w:sz w:val="22"/>
          <w:szCs w:val="24"/>
        </w:rPr>
        <w:t xml:space="preserve"> </w:t>
      </w:r>
      <w:r w:rsidR="00B86997">
        <w:rPr>
          <w:rFonts w:ascii="Calibri" w:hAnsi="Calibri" w:cs="Calibri"/>
          <w:sz w:val="22"/>
          <w:szCs w:val="24"/>
        </w:rPr>
        <w:t>(</w:t>
      </w:r>
      <w:r w:rsidR="00B86997">
        <w:rPr>
          <w:rFonts w:ascii="Calibri" w:hAnsi="Calibri" w:cs="Calibri"/>
          <w:b/>
          <w:sz w:val="22"/>
          <w:szCs w:val="24"/>
        </w:rPr>
        <w:t>Supplementary Fig.</w:t>
      </w:r>
      <w:r w:rsidR="00B86997" w:rsidRPr="000D1C4C">
        <w:rPr>
          <w:rFonts w:ascii="Calibri" w:hAnsi="Calibri" w:cs="Calibri"/>
          <w:b/>
          <w:sz w:val="22"/>
          <w:szCs w:val="24"/>
        </w:rPr>
        <w:t xml:space="preserve"> 2</w:t>
      </w:r>
      <w:r w:rsidR="00E3139B">
        <w:rPr>
          <w:rFonts w:ascii="Calibri" w:hAnsi="Calibri" w:cs="Calibri"/>
          <w:b/>
          <w:sz w:val="22"/>
          <w:szCs w:val="24"/>
        </w:rPr>
        <w:t>K</w:t>
      </w:r>
      <w:r w:rsidR="00F01A99">
        <w:rPr>
          <w:rFonts w:ascii="Calibri" w:hAnsi="Calibri" w:cs="Calibri"/>
          <w:b/>
          <w:sz w:val="22"/>
          <w:szCs w:val="24"/>
        </w:rPr>
        <w:t>,</w:t>
      </w:r>
      <w:r w:rsidR="00E3139B">
        <w:rPr>
          <w:rFonts w:ascii="Calibri" w:hAnsi="Calibri" w:cs="Calibri"/>
          <w:b/>
          <w:sz w:val="22"/>
          <w:szCs w:val="24"/>
        </w:rPr>
        <w:t>L</w:t>
      </w:r>
      <w:r w:rsidR="00B86997">
        <w:rPr>
          <w:rFonts w:ascii="Calibri" w:hAnsi="Calibri" w:cs="Calibri"/>
          <w:sz w:val="22"/>
          <w:szCs w:val="24"/>
        </w:rPr>
        <w:t>).</w:t>
      </w:r>
    </w:p>
    <w:p w14:paraId="349B72DF" w14:textId="4B5E461B" w:rsidR="00341B4E" w:rsidRPr="00065D00" w:rsidRDefault="00665A43" w:rsidP="00341B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 xml:space="preserve">Comparative analysis </w:t>
      </w:r>
      <w:r w:rsidR="00065D00">
        <w:rPr>
          <w:rFonts w:ascii="Calibri" w:hAnsi="Calibri" w:cs="Calibri"/>
          <w:b/>
          <w:i/>
          <w:sz w:val="22"/>
          <w:szCs w:val="24"/>
        </w:rPr>
        <w:t>of two</w:t>
      </w:r>
      <w:r w:rsidR="00302628">
        <w:rPr>
          <w:rFonts w:ascii="Calibri" w:hAnsi="Calibri" w:cs="Calibri"/>
          <w:b/>
          <w:i/>
          <w:sz w:val="22"/>
          <w:szCs w:val="24"/>
        </w:rPr>
        <w:t xml:space="preserve"> genomic</w:t>
      </w:r>
      <w:r w:rsidR="00065D00">
        <w:rPr>
          <w:rFonts w:ascii="Calibri" w:hAnsi="Calibri" w:cs="Calibri"/>
          <w:b/>
          <w:i/>
          <w:sz w:val="22"/>
          <w:szCs w:val="24"/>
        </w:rPr>
        <w:t xml:space="preserve"> loci reveals </w:t>
      </w:r>
      <w:r>
        <w:rPr>
          <w:rFonts w:ascii="Calibri" w:hAnsi="Calibri" w:cs="Calibri"/>
          <w:b/>
          <w:i/>
          <w:sz w:val="22"/>
          <w:szCs w:val="24"/>
        </w:rPr>
        <w:t>different</w:t>
      </w:r>
      <w:r w:rsidR="00065D00">
        <w:rPr>
          <w:rFonts w:ascii="Calibri" w:hAnsi="Calibri" w:cs="Calibri"/>
          <w:b/>
          <w:i/>
          <w:sz w:val="22"/>
          <w:szCs w:val="24"/>
        </w:rPr>
        <w:t xml:space="preserve"> modes of </w:t>
      </w:r>
      <w:r>
        <w:rPr>
          <w:rFonts w:ascii="Calibri" w:hAnsi="Calibri" w:cs="Calibri"/>
          <w:b/>
          <w:i/>
          <w:sz w:val="22"/>
          <w:szCs w:val="24"/>
        </w:rPr>
        <w:t xml:space="preserve">regulation by </w:t>
      </w:r>
      <w:r w:rsidR="00065D00">
        <w:rPr>
          <w:rFonts w:ascii="Calibri" w:hAnsi="Calibri" w:cs="Calibri"/>
          <w:b/>
          <w:i/>
          <w:sz w:val="22"/>
          <w:szCs w:val="24"/>
        </w:rPr>
        <w:t>NF-</w:t>
      </w:r>
      <w:r w:rsidR="00065D00">
        <w:rPr>
          <w:rFonts w:ascii="Calibri" w:hAnsi="Calibri" w:cs="Calibri"/>
          <w:b/>
          <w:i/>
          <w:sz w:val="22"/>
          <w:szCs w:val="24"/>
          <w:lang w:val="el-GR"/>
        </w:rPr>
        <w:t>κ</w:t>
      </w:r>
      <w:r w:rsidR="00065D00">
        <w:rPr>
          <w:rFonts w:ascii="Calibri" w:hAnsi="Calibri" w:cs="Calibri"/>
          <w:b/>
          <w:i/>
          <w:sz w:val="22"/>
          <w:szCs w:val="24"/>
        </w:rPr>
        <w:t xml:space="preserve">B </w:t>
      </w:r>
    </w:p>
    <w:p w14:paraId="4A92ABDA" w14:textId="5193D610" w:rsidR="00341B4E" w:rsidRDefault="000C6806" w:rsidP="000C6806">
      <w:pPr>
        <w:spacing w:line="360" w:lineRule="auto"/>
        <w:jc w:val="both"/>
        <w:rPr>
          <w:rFonts w:ascii="Calibri" w:hAnsi="Calibri" w:cs="Calibri"/>
          <w:sz w:val="22"/>
          <w:szCs w:val="24"/>
        </w:rPr>
      </w:pPr>
      <w:r>
        <w:rPr>
          <w:rFonts w:ascii="Calibri" w:hAnsi="Calibri" w:cs="Calibri"/>
          <w:sz w:val="22"/>
          <w:szCs w:val="24"/>
        </w:rPr>
        <w:t>Our global analysis on p65 binding and enhancer activity suggests different modes of regulation by NF-</w:t>
      </w:r>
      <w:r>
        <w:rPr>
          <w:rFonts w:ascii="Calibri" w:hAnsi="Calibri" w:cs="Calibri"/>
          <w:sz w:val="22"/>
          <w:szCs w:val="24"/>
          <w:lang w:val="el-GR"/>
        </w:rPr>
        <w:t>κ</w:t>
      </w:r>
      <w:r>
        <w:rPr>
          <w:rFonts w:ascii="Calibri" w:hAnsi="Calibri" w:cs="Calibri"/>
          <w:sz w:val="22"/>
          <w:szCs w:val="24"/>
        </w:rPr>
        <w:t xml:space="preserve">B. To further dissect this, and to incorporate the aspect of 3D chromatin conformation, we performed 3C-seq from multiple viewpoints along two 2.5-Mbp genomic loci. One, on chromosome 14, harbors the inducible </w:t>
      </w:r>
      <w:r w:rsidRPr="000C6806">
        <w:rPr>
          <w:rFonts w:ascii="Calibri" w:hAnsi="Calibri" w:cs="Calibri"/>
          <w:i/>
          <w:sz w:val="22"/>
          <w:szCs w:val="24"/>
        </w:rPr>
        <w:t>SAMD4A</w:t>
      </w:r>
      <w:r>
        <w:rPr>
          <w:rFonts w:ascii="Calibri" w:hAnsi="Calibri" w:cs="Calibri"/>
          <w:sz w:val="22"/>
          <w:szCs w:val="24"/>
        </w:rPr>
        <w:t xml:space="preserve"> and </w:t>
      </w:r>
      <w:r w:rsidRPr="000C6806">
        <w:rPr>
          <w:rFonts w:ascii="Calibri" w:hAnsi="Calibri" w:cs="Calibri"/>
          <w:i/>
          <w:sz w:val="22"/>
          <w:szCs w:val="24"/>
        </w:rPr>
        <w:t>GCH1</w:t>
      </w:r>
      <w:r>
        <w:rPr>
          <w:rFonts w:ascii="Calibri" w:hAnsi="Calibri" w:cs="Calibri"/>
          <w:sz w:val="22"/>
          <w:szCs w:val="24"/>
        </w:rPr>
        <w:t xml:space="preserve"> (both also identified as poised; </w:t>
      </w:r>
      <w:r w:rsidR="003314E5">
        <w:rPr>
          <w:rFonts w:ascii="Calibri" w:hAnsi="Calibri" w:cs="Calibri"/>
          <w:b/>
          <w:sz w:val="22"/>
          <w:szCs w:val="24"/>
        </w:rPr>
        <w:t>Supplementary Table</w:t>
      </w:r>
      <w:r w:rsidRPr="000C6806">
        <w:rPr>
          <w:rFonts w:ascii="Calibri" w:hAnsi="Calibri" w:cs="Calibri"/>
          <w:b/>
          <w:sz w:val="22"/>
          <w:szCs w:val="24"/>
        </w:rPr>
        <w:t xml:space="preserve"> 1</w:t>
      </w:r>
      <w:r>
        <w:rPr>
          <w:rFonts w:ascii="Calibri" w:hAnsi="Calibri" w:cs="Calibri"/>
          <w:sz w:val="22"/>
          <w:szCs w:val="24"/>
        </w:rPr>
        <w:t xml:space="preserve">) and the repressed </w:t>
      </w:r>
      <w:r w:rsidRPr="000C6806">
        <w:rPr>
          <w:rFonts w:ascii="Calibri" w:hAnsi="Calibri" w:cs="Calibri"/>
          <w:i/>
          <w:sz w:val="22"/>
          <w:szCs w:val="24"/>
        </w:rPr>
        <w:t>BMP4</w:t>
      </w:r>
      <w:r>
        <w:rPr>
          <w:rFonts w:ascii="Calibri" w:hAnsi="Calibri" w:cs="Calibri"/>
          <w:sz w:val="22"/>
          <w:szCs w:val="24"/>
        </w:rPr>
        <w:t xml:space="preserve"> gene, amongst a total of 15 genes. The other, on chromosome 6, harbors 6 </w:t>
      </w:r>
      <w:r w:rsidR="003314E5">
        <w:rPr>
          <w:rFonts w:ascii="Calibri" w:hAnsi="Calibri" w:cs="Calibri"/>
          <w:sz w:val="22"/>
          <w:szCs w:val="24"/>
        </w:rPr>
        <w:t xml:space="preserve">already-active </w:t>
      </w:r>
      <w:r>
        <w:rPr>
          <w:rFonts w:ascii="Calibri" w:hAnsi="Calibri" w:cs="Calibri"/>
          <w:sz w:val="22"/>
          <w:szCs w:val="24"/>
        </w:rPr>
        <w:t xml:space="preserve">genes </w:t>
      </w:r>
      <w:r w:rsidR="003314E5">
        <w:rPr>
          <w:rFonts w:ascii="Calibri" w:hAnsi="Calibri" w:cs="Calibri"/>
          <w:sz w:val="22"/>
          <w:szCs w:val="24"/>
        </w:rPr>
        <w:t xml:space="preserve">that </w:t>
      </w:r>
      <w:r>
        <w:rPr>
          <w:rFonts w:ascii="Calibri" w:hAnsi="Calibri" w:cs="Calibri"/>
          <w:sz w:val="22"/>
          <w:szCs w:val="24"/>
        </w:rPr>
        <w:t xml:space="preserve">respond </w:t>
      </w:r>
      <w:r w:rsidR="003314E5">
        <w:rPr>
          <w:rFonts w:ascii="Calibri" w:hAnsi="Calibri" w:cs="Calibri"/>
          <w:sz w:val="22"/>
          <w:szCs w:val="24"/>
        </w:rPr>
        <w:t>variably</w:t>
      </w:r>
      <w:r>
        <w:rPr>
          <w:rFonts w:ascii="Calibri" w:hAnsi="Calibri" w:cs="Calibri"/>
          <w:sz w:val="22"/>
          <w:szCs w:val="24"/>
        </w:rPr>
        <w:t xml:space="preserve">. We monitored the interactions of the </w:t>
      </w:r>
      <w:r w:rsidRPr="000C6806">
        <w:rPr>
          <w:rFonts w:ascii="Calibri" w:hAnsi="Calibri" w:cs="Calibri"/>
          <w:i/>
          <w:sz w:val="22"/>
          <w:szCs w:val="24"/>
        </w:rPr>
        <w:t>SAMD4A</w:t>
      </w:r>
      <w:r>
        <w:rPr>
          <w:rFonts w:ascii="Calibri" w:hAnsi="Calibri" w:cs="Calibri"/>
          <w:sz w:val="22"/>
          <w:szCs w:val="24"/>
        </w:rPr>
        <w:t xml:space="preserve">, </w:t>
      </w:r>
      <w:r w:rsidRPr="000C6806">
        <w:rPr>
          <w:rFonts w:ascii="Calibri" w:hAnsi="Calibri" w:cs="Calibri"/>
          <w:i/>
          <w:sz w:val="22"/>
          <w:szCs w:val="24"/>
        </w:rPr>
        <w:t>BMP4</w:t>
      </w:r>
      <w:r>
        <w:rPr>
          <w:rFonts w:ascii="Calibri" w:hAnsi="Calibri" w:cs="Calibri"/>
          <w:sz w:val="22"/>
          <w:szCs w:val="24"/>
        </w:rPr>
        <w:t xml:space="preserve">, </w:t>
      </w:r>
      <w:r w:rsidRPr="000C6806">
        <w:rPr>
          <w:rFonts w:ascii="Calibri" w:hAnsi="Calibri" w:cs="Calibri"/>
          <w:i/>
          <w:sz w:val="22"/>
          <w:szCs w:val="24"/>
        </w:rPr>
        <w:t>CDKN3</w:t>
      </w:r>
      <w:r>
        <w:rPr>
          <w:rFonts w:ascii="Calibri" w:hAnsi="Calibri" w:cs="Calibri"/>
          <w:sz w:val="22"/>
          <w:szCs w:val="24"/>
        </w:rPr>
        <w:t xml:space="preserve">, and </w:t>
      </w:r>
      <w:r w:rsidRPr="000C6806">
        <w:rPr>
          <w:rFonts w:ascii="Calibri" w:hAnsi="Calibri" w:cs="Calibri"/>
          <w:i/>
          <w:sz w:val="22"/>
          <w:szCs w:val="24"/>
        </w:rPr>
        <w:t>EDN1</w:t>
      </w:r>
      <w:r>
        <w:rPr>
          <w:rFonts w:ascii="Calibri" w:hAnsi="Calibri" w:cs="Calibri"/>
          <w:sz w:val="22"/>
          <w:szCs w:val="24"/>
        </w:rPr>
        <w:t xml:space="preserve">, </w:t>
      </w:r>
      <w:r w:rsidRPr="000C6806">
        <w:rPr>
          <w:rFonts w:ascii="Calibri" w:hAnsi="Calibri" w:cs="Calibri"/>
          <w:i/>
          <w:sz w:val="22"/>
          <w:szCs w:val="24"/>
        </w:rPr>
        <w:t>NEDD9</w:t>
      </w:r>
      <w:r>
        <w:rPr>
          <w:rFonts w:ascii="Calibri" w:hAnsi="Calibri" w:cs="Calibri"/>
          <w:sz w:val="22"/>
          <w:szCs w:val="24"/>
        </w:rPr>
        <w:t xml:space="preserve"> TSSs at 0, 30, and 60 min</w:t>
      </w:r>
      <w:r w:rsidR="006C09E7">
        <w:rPr>
          <w:rFonts w:ascii="Calibri" w:hAnsi="Calibri" w:cs="Calibri"/>
          <w:sz w:val="22"/>
          <w:szCs w:val="24"/>
        </w:rPr>
        <w:t>, focusing on contacts with hijacked enhancers</w:t>
      </w:r>
      <w:r>
        <w:rPr>
          <w:rFonts w:ascii="Calibri" w:hAnsi="Calibri" w:cs="Calibri"/>
          <w:sz w:val="22"/>
          <w:szCs w:val="24"/>
        </w:rPr>
        <w:t xml:space="preserve"> </w:t>
      </w:r>
      <w:r w:rsidR="006C09E7">
        <w:rPr>
          <w:rFonts w:ascii="Calibri" w:hAnsi="Calibri" w:cs="Calibri"/>
          <w:sz w:val="22"/>
          <w:szCs w:val="24"/>
        </w:rPr>
        <w:t>(</w:t>
      </w:r>
      <w:r w:rsidR="006C09E7" w:rsidRPr="006C09E7">
        <w:rPr>
          <w:rFonts w:ascii="Calibri" w:hAnsi="Calibri" w:cs="Calibri"/>
          <w:b/>
          <w:sz w:val="22"/>
          <w:szCs w:val="24"/>
        </w:rPr>
        <w:t>Figure 3A</w:t>
      </w:r>
      <w:r w:rsidR="006C09E7">
        <w:rPr>
          <w:rFonts w:ascii="Calibri" w:hAnsi="Calibri" w:cs="Calibri"/>
          <w:sz w:val="22"/>
          <w:szCs w:val="24"/>
        </w:rPr>
        <w:t xml:space="preserve"> and </w:t>
      </w:r>
      <w:r w:rsidR="006C09E7" w:rsidRPr="006C09E7">
        <w:rPr>
          <w:rFonts w:ascii="Calibri" w:hAnsi="Calibri" w:cs="Calibri"/>
          <w:b/>
          <w:sz w:val="22"/>
          <w:szCs w:val="24"/>
        </w:rPr>
        <w:t>Supplementary Fig. 3A</w:t>
      </w:r>
      <w:r w:rsidR="006C09E7">
        <w:rPr>
          <w:rFonts w:ascii="Calibri" w:hAnsi="Calibri" w:cs="Calibri"/>
          <w:sz w:val="22"/>
          <w:szCs w:val="24"/>
        </w:rPr>
        <w:t>).</w:t>
      </w:r>
      <w:r w:rsidR="00E719EC">
        <w:rPr>
          <w:rFonts w:ascii="Calibri" w:hAnsi="Calibri" w:cs="Calibri"/>
          <w:sz w:val="22"/>
          <w:szCs w:val="24"/>
        </w:rPr>
        <w:t xml:space="preserve"> </w:t>
      </w:r>
      <w:r w:rsidR="009264D3">
        <w:rPr>
          <w:rFonts w:ascii="Calibri" w:hAnsi="Calibri" w:cs="Calibri"/>
          <w:sz w:val="22"/>
          <w:szCs w:val="24"/>
        </w:rPr>
        <w:t xml:space="preserve">On chromosome 14, </w:t>
      </w:r>
      <w:r w:rsidR="00E4117D">
        <w:rPr>
          <w:rFonts w:ascii="Calibri" w:hAnsi="Calibri" w:cs="Calibri"/>
          <w:sz w:val="22"/>
          <w:szCs w:val="24"/>
        </w:rPr>
        <w:t xml:space="preserve">the TSS of </w:t>
      </w:r>
      <w:r w:rsidR="009264D3">
        <w:rPr>
          <w:rFonts w:ascii="Calibri" w:hAnsi="Calibri" w:cs="Calibri"/>
          <w:sz w:val="22"/>
          <w:szCs w:val="24"/>
        </w:rPr>
        <w:t xml:space="preserve">induced </w:t>
      </w:r>
      <w:r w:rsidR="009264D3" w:rsidRPr="00E4117D">
        <w:rPr>
          <w:rFonts w:ascii="Calibri" w:hAnsi="Calibri" w:cs="Calibri"/>
          <w:i/>
          <w:sz w:val="22"/>
          <w:szCs w:val="24"/>
        </w:rPr>
        <w:t>SAMD4A</w:t>
      </w:r>
      <w:r w:rsidR="009264D3">
        <w:rPr>
          <w:rFonts w:ascii="Calibri" w:hAnsi="Calibri" w:cs="Calibri"/>
          <w:sz w:val="22"/>
          <w:szCs w:val="24"/>
        </w:rPr>
        <w:t xml:space="preserve"> develops new contacts </w:t>
      </w:r>
      <w:r w:rsidR="003314E5">
        <w:rPr>
          <w:rFonts w:ascii="Calibri" w:hAnsi="Calibri" w:cs="Calibri"/>
          <w:sz w:val="22"/>
          <w:szCs w:val="24"/>
        </w:rPr>
        <w:t>by</w:t>
      </w:r>
      <w:r w:rsidR="009264D3">
        <w:rPr>
          <w:rFonts w:ascii="Calibri" w:hAnsi="Calibri" w:cs="Calibri"/>
          <w:sz w:val="22"/>
          <w:szCs w:val="24"/>
        </w:rPr>
        <w:t xml:space="preserve"> 30 min, although </w:t>
      </w:r>
      <w:r w:rsidR="00E4117D">
        <w:rPr>
          <w:rFonts w:ascii="Calibri" w:hAnsi="Calibri" w:cs="Calibri"/>
          <w:sz w:val="22"/>
          <w:szCs w:val="24"/>
        </w:rPr>
        <w:t>it is</w:t>
      </w:r>
      <w:r w:rsidR="009264D3">
        <w:rPr>
          <w:rFonts w:ascii="Calibri" w:hAnsi="Calibri" w:cs="Calibri"/>
          <w:sz w:val="22"/>
          <w:szCs w:val="24"/>
        </w:rPr>
        <w:t xml:space="preserve"> contacting a large cluster of enhancers in </w:t>
      </w:r>
      <w:r w:rsidR="003314E5">
        <w:rPr>
          <w:rFonts w:ascii="Calibri" w:hAnsi="Calibri" w:cs="Calibri"/>
          <w:sz w:val="22"/>
          <w:szCs w:val="24"/>
        </w:rPr>
        <w:t>its</w:t>
      </w:r>
      <w:r w:rsidR="009264D3">
        <w:rPr>
          <w:rFonts w:ascii="Calibri" w:hAnsi="Calibri" w:cs="Calibri"/>
          <w:sz w:val="22"/>
          <w:szCs w:val="24"/>
        </w:rPr>
        <w:t xml:space="preserve"> first intron already at 0 min</w:t>
      </w:r>
      <w:r w:rsidR="00163F90">
        <w:rPr>
          <w:rFonts w:ascii="Calibri" w:hAnsi="Calibri" w:cs="Calibri"/>
          <w:sz w:val="22"/>
          <w:szCs w:val="24"/>
        </w:rPr>
        <w:t xml:space="preserve">. These </w:t>
      </w:r>
      <w:r w:rsidR="003314E5">
        <w:rPr>
          <w:rFonts w:ascii="Calibri" w:hAnsi="Calibri" w:cs="Calibri"/>
          <w:sz w:val="22"/>
          <w:szCs w:val="24"/>
        </w:rPr>
        <w:t xml:space="preserve">contacts </w:t>
      </w:r>
      <w:r w:rsidR="00163F90">
        <w:rPr>
          <w:rFonts w:ascii="Calibri" w:hAnsi="Calibri" w:cs="Calibri"/>
          <w:sz w:val="22"/>
          <w:szCs w:val="24"/>
        </w:rPr>
        <w:t>persist, unlike those with its proximal upstream enhancer which essentially disappear at 60 min</w:t>
      </w:r>
      <w:r w:rsidR="009264D3">
        <w:rPr>
          <w:rFonts w:ascii="Calibri" w:hAnsi="Calibri" w:cs="Calibri"/>
          <w:sz w:val="22"/>
          <w:szCs w:val="24"/>
        </w:rPr>
        <w:t xml:space="preserve"> (</w:t>
      </w:r>
      <w:r w:rsidR="009264D3" w:rsidRPr="009264D3">
        <w:rPr>
          <w:rFonts w:ascii="Calibri" w:hAnsi="Calibri" w:cs="Calibri"/>
          <w:b/>
          <w:sz w:val="22"/>
          <w:szCs w:val="24"/>
        </w:rPr>
        <w:t>Figure 3A</w:t>
      </w:r>
      <w:r w:rsidR="009264D3">
        <w:rPr>
          <w:rFonts w:ascii="Calibri" w:hAnsi="Calibri" w:cs="Calibri"/>
          <w:sz w:val="22"/>
          <w:szCs w:val="24"/>
        </w:rPr>
        <w:t>)</w:t>
      </w:r>
      <w:r w:rsidR="00163F90">
        <w:rPr>
          <w:rFonts w:ascii="Calibri" w:hAnsi="Calibri" w:cs="Calibri"/>
          <w:sz w:val="22"/>
          <w:szCs w:val="24"/>
        </w:rPr>
        <w:t xml:space="preserve"> </w:t>
      </w:r>
      <w:r w:rsidR="003314E5">
        <w:rPr>
          <w:rFonts w:ascii="Calibri" w:hAnsi="Calibri" w:cs="Calibri"/>
          <w:sz w:val="22"/>
          <w:szCs w:val="24"/>
        </w:rPr>
        <w:t>when</w:t>
      </w:r>
      <w:r w:rsidR="00163F90">
        <w:rPr>
          <w:rFonts w:ascii="Calibri" w:hAnsi="Calibri" w:cs="Calibri"/>
          <w:sz w:val="22"/>
          <w:szCs w:val="24"/>
        </w:rPr>
        <w:t xml:space="preserve"> the gene is “locked” into elongation (</w:t>
      </w:r>
      <w:r w:rsidR="003314E5">
        <w:rPr>
          <w:rFonts w:ascii="Calibri" w:hAnsi="Calibri" w:cs="Calibri"/>
          <w:sz w:val="22"/>
          <w:szCs w:val="24"/>
        </w:rPr>
        <w:t xml:space="preserve">Wada </w:t>
      </w:r>
      <w:r w:rsidR="003314E5" w:rsidRPr="003314E5">
        <w:rPr>
          <w:rFonts w:ascii="Calibri" w:hAnsi="Calibri" w:cs="Calibri"/>
          <w:i/>
          <w:sz w:val="22"/>
          <w:szCs w:val="24"/>
        </w:rPr>
        <w:t>et al</w:t>
      </w:r>
      <w:r w:rsidR="003314E5">
        <w:rPr>
          <w:rFonts w:ascii="Calibri" w:hAnsi="Calibri" w:cs="Calibri"/>
          <w:sz w:val="22"/>
          <w:szCs w:val="24"/>
        </w:rPr>
        <w:t xml:space="preserve">., 2009; </w:t>
      </w:r>
      <w:r w:rsidR="00163F90">
        <w:rPr>
          <w:rFonts w:ascii="Calibri" w:hAnsi="Calibri" w:cs="Calibri"/>
          <w:sz w:val="22"/>
          <w:szCs w:val="24"/>
        </w:rPr>
        <w:t xml:space="preserve">Larkin </w:t>
      </w:r>
      <w:r w:rsidR="00163F90" w:rsidRPr="00163F90">
        <w:rPr>
          <w:rFonts w:ascii="Calibri" w:hAnsi="Calibri" w:cs="Calibri"/>
          <w:i/>
          <w:sz w:val="22"/>
          <w:szCs w:val="24"/>
        </w:rPr>
        <w:t>et al</w:t>
      </w:r>
      <w:r w:rsidR="00163F90">
        <w:rPr>
          <w:rFonts w:ascii="Calibri" w:hAnsi="Calibri" w:cs="Calibri"/>
          <w:sz w:val="22"/>
          <w:szCs w:val="24"/>
        </w:rPr>
        <w:t>., 2012)</w:t>
      </w:r>
      <w:r w:rsidR="009264D3">
        <w:rPr>
          <w:rFonts w:ascii="Calibri" w:hAnsi="Calibri" w:cs="Calibri"/>
          <w:sz w:val="22"/>
          <w:szCs w:val="24"/>
        </w:rPr>
        <w:t>.</w:t>
      </w:r>
      <w:r w:rsidR="00163F90">
        <w:rPr>
          <w:rFonts w:ascii="Calibri" w:hAnsi="Calibri" w:cs="Calibri"/>
          <w:sz w:val="22"/>
          <w:szCs w:val="24"/>
        </w:rPr>
        <w:t xml:space="preserve"> </w:t>
      </w:r>
      <w:r w:rsidR="00163F90" w:rsidRPr="00163F90">
        <w:rPr>
          <w:rFonts w:ascii="Calibri" w:hAnsi="Calibri" w:cs="Calibri"/>
          <w:i/>
          <w:sz w:val="22"/>
          <w:szCs w:val="24"/>
        </w:rPr>
        <w:t>SAMD4A</w:t>
      </w:r>
      <w:r w:rsidR="00163F90">
        <w:rPr>
          <w:rFonts w:ascii="Calibri" w:hAnsi="Calibri" w:cs="Calibri"/>
          <w:sz w:val="22"/>
          <w:szCs w:val="24"/>
        </w:rPr>
        <w:t xml:space="preserve"> </w:t>
      </w:r>
      <w:r w:rsidR="00E4117D">
        <w:rPr>
          <w:rFonts w:ascii="Calibri" w:hAnsi="Calibri" w:cs="Calibri"/>
          <w:sz w:val="22"/>
          <w:szCs w:val="24"/>
        </w:rPr>
        <w:t xml:space="preserve">also forms contacts with </w:t>
      </w:r>
      <w:r w:rsidR="00657A99">
        <w:rPr>
          <w:rFonts w:ascii="Calibri" w:hAnsi="Calibri" w:cs="Calibri"/>
          <w:sz w:val="22"/>
          <w:szCs w:val="24"/>
        </w:rPr>
        <w:t xml:space="preserve">other </w:t>
      </w:r>
      <w:r w:rsidR="00E4117D">
        <w:rPr>
          <w:rFonts w:ascii="Calibri" w:hAnsi="Calibri" w:cs="Calibri"/>
          <w:sz w:val="22"/>
          <w:szCs w:val="24"/>
        </w:rPr>
        <w:t>active genes</w:t>
      </w:r>
      <w:r w:rsidR="00657A99">
        <w:rPr>
          <w:rFonts w:ascii="Calibri" w:hAnsi="Calibri" w:cs="Calibri"/>
          <w:sz w:val="22"/>
          <w:szCs w:val="24"/>
        </w:rPr>
        <w:t xml:space="preserve"> in the same TAD</w:t>
      </w:r>
      <w:r w:rsidR="00E4117D">
        <w:rPr>
          <w:rFonts w:ascii="Calibri" w:hAnsi="Calibri" w:cs="Calibri"/>
          <w:sz w:val="22"/>
          <w:szCs w:val="24"/>
        </w:rPr>
        <w:t xml:space="preserve">, like </w:t>
      </w:r>
      <w:r w:rsidR="00E4117D" w:rsidRPr="00E4117D">
        <w:rPr>
          <w:rFonts w:ascii="Calibri" w:hAnsi="Calibri" w:cs="Calibri"/>
          <w:i/>
          <w:sz w:val="22"/>
          <w:szCs w:val="24"/>
        </w:rPr>
        <w:t>GMFB</w:t>
      </w:r>
      <w:r w:rsidR="00E4117D">
        <w:rPr>
          <w:rFonts w:ascii="Calibri" w:hAnsi="Calibri" w:cs="Calibri"/>
          <w:sz w:val="22"/>
          <w:szCs w:val="24"/>
        </w:rPr>
        <w:t xml:space="preserve">, </w:t>
      </w:r>
      <w:r w:rsidR="00E4117D" w:rsidRPr="00E4117D">
        <w:rPr>
          <w:rFonts w:ascii="Calibri" w:hAnsi="Calibri" w:cs="Calibri"/>
          <w:i/>
          <w:sz w:val="22"/>
          <w:szCs w:val="24"/>
        </w:rPr>
        <w:t>CGRRF1</w:t>
      </w:r>
      <w:r w:rsidR="00E4117D">
        <w:rPr>
          <w:rFonts w:ascii="Calibri" w:hAnsi="Calibri" w:cs="Calibri"/>
          <w:sz w:val="22"/>
          <w:szCs w:val="24"/>
        </w:rPr>
        <w:t>,</w:t>
      </w:r>
      <w:r w:rsidR="00657A99">
        <w:rPr>
          <w:rFonts w:ascii="Calibri" w:hAnsi="Calibri" w:cs="Calibri"/>
          <w:sz w:val="22"/>
          <w:szCs w:val="24"/>
        </w:rPr>
        <w:t xml:space="preserve"> and</w:t>
      </w:r>
      <w:r w:rsidR="00E4117D">
        <w:rPr>
          <w:rFonts w:ascii="Calibri" w:hAnsi="Calibri" w:cs="Calibri"/>
          <w:sz w:val="22"/>
          <w:szCs w:val="24"/>
        </w:rPr>
        <w:t xml:space="preserve"> </w:t>
      </w:r>
      <w:r w:rsidR="00E4117D" w:rsidRPr="00E4117D">
        <w:rPr>
          <w:rFonts w:ascii="Calibri" w:hAnsi="Calibri" w:cs="Calibri"/>
          <w:i/>
          <w:sz w:val="22"/>
          <w:szCs w:val="24"/>
        </w:rPr>
        <w:t>SOCS4</w:t>
      </w:r>
      <w:r w:rsidR="00163F90">
        <w:rPr>
          <w:rFonts w:ascii="Calibri" w:hAnsi="Calibri" w:cs="Calibri"/>
          <w:sz w:val="22"/>
          <w:szCs w:val="24"/>
        </w:rPr>
        <w:t>, with which it shares similar response profiles (</w:t>
      </w:r>
      <w:r w:rsidR="00746A6E">
        <w:rPr>
          <w:rFonts w:ascii="Calibri" w:hAnsi="Calibri" w:cs="Calibri"/>
          <w:sz w:val="22"/>
          <w:szCs w:val="24"/>
        </w:rPr>
        <w:t>assessed</w:t>
      </w:r>
      <w:r w:rsidR="00163F90">
        <w:rPr>
          <w:rFonts w:ascii="Calibri" w:hAnsi="Calibri" w:cs="Calibri"/>
          <w:sz w:val="22"/>
          <w:szCs w:val="24"/>
        </w:rPr>
        <w:t xml:space="preserve"> by </w:t>
      </w:r>
      <w:r w:rsidR="00746A6E">
        <w:rPr>
          <w:rFonts w:ascii="Calibri" w:hAnsi="Calibri" w:cs="Calibri"/>
          <w:sz w:val="22"/>
          <w:szCs w:val="24"/>
        </w:rPr>
        <w:t>fold-</w:t>
      </w:r>
      <w:r w:rsidR="00163F90">
        <w:rPr>
          <w:rFonts w:ascii="Calibri" w:hAnsi="Calibri" w:cs="Calibri"/>
          <w:sz w:val="22"/>
          <w:szCs w:val="24"/>
        </w:rPr>
        <w:t>change</w:t>
      </w:r>
      <w:r w:rsidR="00746A6E">
        <w:rPr>
          <w:rFonts w:ascii="Calibri" w:hAnsi="Calibri" w:cs="Calibri"/>
          <w:sz w:val="22"/>
          <w:szCs w:val="24"/>
        </w:rPr>
        <w:t>s</w:t>
      </w:r>
      <w:r w:rsidR="00163F90">
        <w:rPr>
          <w:rFonts w:ascii="Calibri" w:hAnsi="Calibri" w:cs="Calibri"/>
          <w:sz w:val="22"/>
          <w:szCs w:val="24"/>
        </w:rPr>
        <w:t xml:space="preserve"> in intronic RNA levels at 30 and 60 min; </w:t>
      </w:r>
      <w:r w:rsidR="00B34237" w:rsidRPr="006C09E7">
        <w:rPr>
          <w:rFonts w:ascii="Calibri" w:hAnsi="Calibri" w:cs="Calibri"/>
          <w:b/>
          <w:sz w:val="22"/>
          <w:szCs w:val="24"/>
        </w:rPr>
        <w:t>Figure 3</w:t>
      </w:r>
      <w:r w:rsidR="00B34237">
        <w:rPr>
          <w:rFonts w:ascii="Calibri" w:hAnsi="Calibri" w:cs="Calibri"/>
          <w:b/>
          <w:sz w:val="22"/>
          <w:szCs w:val="24"/>
        </w:rPr>
        <w:t>B</w:t>
      </w:r>
      <w:r w:rsidR="00163F90">
        <w:rPr>
          <w:rFonts w:ascii="Calibri" w:hAnsi="Calibri" w:cs="Calibri"/>
          <w:sz w:val="22"/>
          <w:szCs w:val="24"/>
        </w:rPr>
        <w:t>)</w:t>
      </w:r>
      <w:r w:rsidR="00B34237">
        <w:rPr>
          <w:rFonts w:ascii="Calibri" w:hAnsi="Calibri" w:cs="Calibri"/>
          <w:sz w:val="22"/>
          <w:szCs w:val="24"/>
        </w:rPr>
        <w:t xml:space="preserve">. </w:t>
      </w:r>
      <w:r w:rsidR="00B34237" w:rsidRPr="001F3C1B">
        <w:rPr>
          <w:rFonts w:ascii="Calibri" w:hAnsi="Calibri" w:cs="Calibri"/>
          <w:i/>
          <w:sz w:val="22"/>
          <w:szCs w:val="24"/>
        </w:rPr>
        <w:t>CDKN3</w:t>
      </w:r>
      <w:r w:rsidR="00B34237">
        <w:rPr>
          <w:rFonts w:ascii="Calibri" w:hAnsi="Calibri" w:cs="Calibri"/>
          <w:sz w:val="22"/>
          <w:szCs w:val="24"/>
        </w:rPr>
        <w:t xml:space="preserve"> </w:t>
      </w:r>
      <w:r w:rsidR="001F3C1B">
        <w:rPr>
          <w:rFonts w:ascii="Calibri" w:hAnsi="Calibri" w:cs="Calibri"/>
          <w:sz w:val="22"/>
          <w:szCs w:val="24"/>
        </w:rPr>
        <w:t xml:space="preserve">displays an interaction profile mostly confined by </w:t>
      </w:r>
      <w:r w:rsidR="00746A6E">
        <w:rPr>
          <w:rFonts w:ascii="Calibri" w:hAnsi="Calibri" w:cs="Calibri"/>
          <w:sz w:val="22"/>
          <w:szCs w:val="24"/>
        </w:rPr>
        <w:t xml:space="preserve">its </w:t>
      </w:r>
      <w:r w:rsidR="001F3C1B">
        <w:rPr>
          <w:rFonts w:ascii="Calibri" w:hAnsi="Calibri" w:cs="Calibri"/>
          <w:sz w:val="22"/>
          <w:szCs w:val="24"/>
        </w:rPr>
        <w:t xml:space="preserve">two flanking H3K27me3 heterochromatic islands, as does </w:t>
      </w:r>
      <w:r w:rsidR="00746A6E">
        <w:rPr>
          <w:rFonts w:ascii="Calibri" w:hAnsi="Calibri" w:cs="Calibri"/>
          <w:sz w:val="22"/>
          <w:szCs w:val="24"/>
        </w:rPr>
        <w:t>down-regulated</w:t>
      </w:r>
      <w:r w:rsidR="009264D3">
        <w:rPr>
          <w:rFonts w:ascii="Calibri" w:hAnsi="Calibri" w:cs="Calibri"/>
          <w:sz w:val="22"/>
          <w:szCs w:val="24"/>
        </w:rPr>
        <w:t xml:space="preserve"> </w:t>
      </w:r>
      <w:r w:rsidR="009264D3" w:rsidRPr="00E4117D">
        <w:rPr>
          <w:rFonts w:ascii="Calibri" w:hAnsi="Calibri" w:cs="Calibri"/>
          <w:i/>
          <w:sz w:val="22"/>
          <w:szCs w:val="24"/>
        </w:rPr>
        <w:t>BMP4</w:t>
      </w:r>
      <w:r w:rsidR="009264D3">
        <w:rPr>
          <w:rFonts w:ascii="Calibri" w:hAnsi="Calibri" w:cs="Calibri"/>
          <w:sz w:val="22"/>
          <w:szCs w:val="24"/>
        </w:rPr>
        <w:t xml:space="preserve"> </w:t>
      </w:r>
      <w:r w:rsidR="001F3C1B">
        <w:rPr>
          <w:rFonts w:ascii="Calibri" w:hAnsi="Calibri" w:cs="Calibri"/>
          <w:sz w:val="22"/>
          <w:szCs w:val="24"/>
        </w:rPr>
        <w:t xml:space="preserve">that </w:t>
      </w:r>
      <w:r w:rsidR="00657A99">
        <w:rPr>
          <w:rFonts w:ascii="Calibri" w:hAnsi="Calibri" w:cs="Calibri"/>
          <w:sz w:val="22"/>
          <w:szCs w:val="24"/>
        </w:rPr>
        <w:t xml:space="preserve">resides in </w:t>
      </w:r>
      <w:r w:rsidR="00B34237">
        <w:rPr>
          <w:rFonts w:ascii="Calibri" w:hAnsi="Calibri" w:cs="Calibri"/>
          <w:sz w:val="22"/>
          <w:szCs w:val="24"/>
        </w:rPr>
        <w:t>the</w:t>
      </w:r>
      <w:r w:rsidR="00657A99">
        <w:rPr>
          <w:rFonts w:ascii="Calibri" w:hAnsi="Calibri" w:cs="Calibri"/>
          <w:sz w:val="22"/>
          <w:szCs w:val="24"/>
        </w:rPr>
        <w:t xml:space="preserve"> </w:t>
      </w:r>
      <w:r w:rsidR="001F3C1B">
        <w:rPr>
          <w:rFonts w:ascii="Calibri" w:hAnsi="Calibri" w:cs="Calibri"/>
          <w:sz w:val="22"/>
          <w:szCs w:val="24"/>
        </w:rPr>
        <w:t xml:space="preserve">same </w:t>
      </w:r>
      <w:r w:rsidR="00657A99">
        <w:rPr>
          <w:rFonts w:ascii="Calibri" w:hAnsi="Calibri" w:cs="Calibri"/>
          <w:sz w:val="22"/>
          <w:szCs w:val="24"/>
        </w:rPr>
        <w:t>TAD</w:t>
      </w:r>
      <w:r w:rsidR="001F3C1B">
        <w:rPr>
          <w:rFonts w:ascii="Calibri" w:hAnsi="Calibri" w:cs="Calibri"/>
          <w:sz w:val="22"/>
          <w:szCs w:val="24"/>
        </w:rPr>
        <w:t xml:space="preserve">. However, </w:t>
      </w:r>
      <w:r w:rsidR="001F3C1B" w:rsidRPr="001F3C1B">
        <w:rPr>
          <w:rFonts w:ascii="Calibri" w:hAnsi="Calibri" w:cs="Calibri"/>
          <w:i/>
          <w:sz w:val="22"/>
          <w:szCs w:val="24"/>
        </w:rPr>
        <w:t>BMP4</w:t>
      </w:r>
      <w:r w:rsidR="00B34237">
        <w:rPr>
          <w:rFonts w:ascii="Calibri" w:hAnsi="Calibri" w:cs="Calibri"/>
          <w:sz w:val="22"/>
          <w:szCs w:val="24"/>
        </w:rPr>
        <w:t xml:space="preserve"> </w:t>
      </w:r>
      <w:r w:rsidR="008B1DAE">
        <w:rPr>
          <w:rFonts w:ascii="Calibri" w:hAnsi="Calibri" w:cs="Calibri"/>
          <w:sz w:val="22"/>
          <w:szCs w:val="24"/>
        </w:rPr>
        <w:t xml:space="preserve">3C-seq profiles </w:t>
      </w:r>
      <w:r w:rsidR="001F3C1B">
        <w:rPr>
          <w:rFonts w:ascii="Calibri" w:hAnsi="Calibri" w:cs="Calibri"/>
          <w:sz w:val="22"/>
          <w:szCs w:val="24"/>
        </w:rPr>
        <w:t xml:space="preserve">stretch over longer (gene poor) </w:t>
      </w:r>
      <w:r w:rsidR="008B1DAE">
        <w:rPr>
          <w:rFonts w:ascii="Calibri" w:hAnsi="Calibri" w:cs="Calibri"/>
          <w:sz w:val="22"/>
          <w:szCs w:val="24"/>
        </w:rPr>
        <w:t>genomic space and involve no other genes (</w:t>
      </w:r>
      <w:r w:rsidR="008B1DAE" w:rsidRPr="009264D3">
        <w:rPr>
          <w:rFonts w:ascii="Calibri" w:hAnsi="Calibri" w:cs="Calibri"/>
          <w:b/>
          <w:sz w:val="22"/>
          <w:szCs w:val="24"/>
        </w:rPr>
        <w:t>Figure 3A</w:t>
      </w:r>
      <w:r w:rsidR="008B1DAE">
        <w:rPr>
          <w:rFonts w:ascii="Calibri" w:hAnsi="Calibri" w:cs="Calibri"/>
          <w:sz w:val="22"/>
          <w:szCs w:val="24"/>
        </w:rPr>
        <w:t xml:space="preserve">). Intriguingly, the majority of hijacked enhancers contacted by inducible </w:t>
      </w:r>
      <w:r w:rsidR="008B1DAE" w:rsidRPr="008B1DAE">
        <w:rPr>
          <w:rFonts w:ascii="Calibri" w:hAnsi="Calibri" w:cs="Calibri"/>
          <w:i/>
          <w:sz w:val="22"/>
          <w:szCs w:val="24"/>
        </w:rPr>
        <w:t>SAMD4A</w:t>
      </w:r>
      <w:r w:rsidR="008B1DAE">
        <w:rPr>
          <w:rFonts w:ascii="Calibri" w:hAnsi="Calibri" w:cs="Calibri"/>
          <w:sz w:val="22"/>
          <w:szCs w:val="24"/>
        </w:rPr>
        <w:t xml:space="preserve"> are “with” motif, whereas the </w:t>
      </w:r>
      <w:r w:rsidR="00746A6E">
        <w:rPr>
          <w:rFonts w:ascii="Calibri" w:hAnsi="Calibri" w:cs="Calibri"/>
          <w:sz w:val="22"/>
          <w:szCs w:val="24"/>
        </w:rPr>
        <w:t>strongest</w:t>
      </w:r>
      <w:r w:rsidR="008B1DAE">
        <w:rPr>
          <w:rFonts w:ascii="Calibri" w:hAnsi="Calibri" w:cs="Calibri"/>
          <w:sz w:val="22"/>
          <w:szCs w:val="24"/>
        </w:rPr>
        <w:t xml:space="preserve"> </w:t>
      </w:r>
      <w:r w:rsidR="00746A6E" w:rsidRPr="008B1DAE">
        <w:rPr>
          <w:rFonts w:ascii="Calibri" w:hAnsi="Calibri" w:cs="Calibri"/>
          <w:i/>
          <w:sz w:val="22"/>
          <w:szCs w:val="24"/>
        </w:rPr>
        <w:t>BMP4</w:t>
      </w:r>
      <w:r w:rsidR="00746A6E">
        <w:rPr>
          <w:rFonts w:ascii="Calibri" w:hAnsi="Calibri" w:cs="Calibri"/>
          <w:sz w:val="22"/>
          <w:szCs w:val="24"/>
        </w:rPr>
        <w:t xml:space="preserve"> </w:t>
      </w:r>
      <w:r w:rsidR="00746A6E">
        <w:rPr>
          <w:rFonts w:ascii="Calibri" w:hAnsi="Calibri" w:cs="Calibri"/>
          <w:sz w:val="22"/>
          <w:szCs w:val="24"/>
        </w:rPr>
        <w:lastRenderedPageBreak/>
        <w:t>contact</w:t>
      </w:r>
      <w:r w:rsidR="008B1DAE">
        <w:rPr>
          <w:rFonts w:ascii="Calibri" w:hAnsi="Calibri" w:cs="Calibri"/>
          <w:sz w:val="22"/>
          <w:szCs w:val="24"/>
        </w:rPr>
        <w:t xml:space="preserve"> (upstream the gene) </w:t>
      </w:r>
      <w:r w:rsidR="0038778C">
        <w:rPr>
          <w:rFonts w:ascii="Calibri" w:hAnsi="Calibri" w:cs="Calibri"/>
          <w:sz w:val="22"/>
          <w:szCs w:val="24"/>
        </w:rPr>
        <w:t>is</w:t>
      </w:r>
      <w:r w:rsidR="008B1DAE">
        <w:rPr>
          <w:rFonts w:ascii="Calibri" w:hAnsi="Calibri" w:cs="Calibri"/>
          <w:sz w:val="22"/>
          <w:szCs w:val="24"/>
        </w:rPr>
        <w:t xml:space="preserve"> “without” motif and belong</w:t>
      </w:r>
      <w:r w:rsidR="0038778C">
        <w:rPr>
          <w:rFonts w:ascii="Calibri" w:hAnsi="Calibri" w:cs="Calibri"/>
          <w:sz w:val="22"/>
          <w:szCs w:val="24"/>
        </w:rPr>
        <w:t>s</w:t>
      </w:r>
      <w:r w:rsidR="008B1DAE">
        <w:rPr>
          <w:rFonts w:ascii="Calibri" w:hAnsi="Calibri" w:cs="Calibri"/>
          <w:sz w:val="22"/>
          <w:szCs w:val="24"/>
        </w:rPr>
        <w:t xml:space="preserve"> to repressive cluster 4 </w:t>
      </w:r>
      <w:r w:rsidR="0038778C">
        <w:rPr>
          <w:rFonts w:ascii="Calibri" w:hAnsi="Calibri" w:cs="Calibri"/>
          <w:sz w:val="22"/>
          <w:szCs w:val="24"/>
        </w:rPr>
        <w:t xml:space="preserve">leading to a change in the genes interaction profile, and </w:t>
      </w:r>
      <w:r w:rsidR="00746A6E">
        <w:rPr>
          <w:rFonts w:ascii="Calibri" w:hAnsi="Calibri" w:cs="Calibri"/>
          <w:sz w:val="22"/>
          <w:szCs w:val="24"/>
        </w:rPr>
        <w:t>ultimately</w:t>
      </w:r>
      <w:r w:rsidR="0038778C">
        <w:rPr>
          <w:rFonts w:ascii="Calibri" w:hAnsi="Calibri" w:cs="Calibri"/>
          <w:sz w:val="22"/>
          <w:szCs w:val="24"/>
        </w:rPr>
        <w:t xml:space="preserve"> to its repression </w:t>
      </w:r>
      <w:r w:rsidR="008B1DAE">
        <w:rPr>
          <w:rFonts w:ascii="Calibri" w:hAnsi="Calibri" w:cs="Calibri"/>
          <w:sz w:val="22"/>
          <w:szCs w:val="24"/>
        </w:rPr>
        <w:t>(</w:t>
      </w:r>
      <w:r w:rsidR="0038778C">
        <w:rPr>
          <w:rFonts w:ascii="Calibri" w:hAnsi="Calibri" w:cs="Calibri"/>
          <w:b/>
          <w:sz w:val="22"/>
          <w:szCs w:val="24"/>
        </w:rPr>
        <w:t>Supplementary F</w:t>
      </w:r>
      <w:r w:rsidR="008B1DAE" w:rsidRPr="008B1DAE">
        <w:rPr>
          <w:rFonts w:ascii="Calibri" w:hAnsi="Calibri" w:cs="Calibri"/>
          <w:b/>
          <w:sz w:val="22"/>
          <w:szCs w:val="24"/>
        </w:rPr>
        <w:t>ig</w:t>
      </w:r>
      <w:r w:rsidR="0038778C">
        <w:rPr>
          <w:rFonts w:ascii="Calibri" w:hAnsi="Calibri" w:cs="Calibri"/>
          <w:b/>
          <w:sz w:val="22"/>
          <w:szCs w:val="24"/>
        </w:rPr>
        <w:t>.</w:t>
      </w:r>
      <w:r w:rsidR="008B1DAE" w:rsidRPr="008B1DAE">
        <w:rPr>
          <w:rFonts w:ascii="Calibri" w:hAnsi="Calibri" w:cs="Calibri"/>
          <w:b/>
          <w:sz w:val="22"/>
          <w:szCs w:val="24"/>
        </w:rPr>
        <w:t xml:space="preserve"> </w:t>
      </w:r>
      <w:r w:rsidR="0038778C">
        <w:rPr>
          <w:rFonts w:ascii="Calibri" w:hAnsi="Calibri" w:cs="Calibri"/>
          <w:b/>
          <w:sz w:val="22"/>
          <w:szCs w:val="24"/>
        </w:rPr>
        <w:t>4A,B</w:t>
      </w:r>
      <w:r w:rsidR="00B95332">
        <w:rPr>
          <w:rFonts w:ascii="Calibri" w:hAnsi="Calibri" w:cs="Calibri"/>
          <w:sz w:val="22"/>
          <w:szCs w:val="24"/>
        </w:rPr>
        <w:t>).</w:t>
      </w:r>
    </w:p>
    <w:p w14:paraId="727F5937" w14:textId="0B0D41D5" w:rsidR="008B1DAE" w:rsidRDefault="008B1DAE" w:rsidP="000C6806">
      <w:pPr>
        <w:spacing w:line="360" w:lineRule="auto"/>
        <w:jc w:val="both"/>
        <w:rPr>
          <w:rFonts w:ascii="Calibri" w:hAnsi="Calibri" w:cs="Calibri"/>
          <w:sz w:val="22"/>
          <w:szCs w:val="24"/>
        </w:rPr>
      </w:pPr>
      <w:r>
        <w:rPr>
          <w:rFonts w:ascii="Calibri" w:hAnsi="Calibri" w:cs="Calibri"/>
          <w:sz w:val="22"/>
          <w:szCs w:val="24"/>
        </w:rPr>
        <w:tab/>
        <w:t xml:space="preserve">In contrast, on chromosome 6, </w:t>
      </w:r>
      <w:r w:rsidRPr="000E2410">
        <w:rPr>
          <w:rFonts w:ascii="Calibri" w:hAnsi="Calibri" w:cs="Calibri"/>
          <w:i/>
          <w:sz w:val="22"/>
          <w:szCs w:val="24"/>
        </w:rPr>
        <w:t>EDN1</w:t>
      </w:r>
      <w:r>
        <w:rPr>
          <w:rFonts w:ascii="Calibri" w:hAnsi="Calibri" w:cs="Calibri"/>
          <w:sz w:val="22"/>
          <w:szCs w:val="24"/>
        </w:rPr>
        <w:t xml:space="preserve"> displays a rather constant 3C-seq profile by contacting two enhancer clusters up- and downstream its TSS, plus the </w:t>
      </w:r>
      <w:r w:rsidRPr="000E2410">
        <w:rPr>
          <w:rFonts w:ascii="Calibri" w:hAnsi="Calibri" w:cs="Calibri"/>
          <w:i/>
          <w:sz w:val="22"/>
          <w:szCs w:val="24"/>
        </w:rPr>
        <w:t>HIVEP1</w:t>
      </w:r>
      <w:r>
        <w:rPr>
          <w:rFonts w:ascii="Calibri" w:hAnsi="Calibri" w:cs="Calibri"/>
          <w:sz w:val="22"/>
          <w:szCs w:val="24"/>
        </w:rPr>
        <w:t xml:space="preserve"> promoter. </w:t>
      </w:r>
      <w:r w:rsidR="008935B5">
        <w:rPr>
          <w:rFonts w:ascii="Calibri" w:hAnsi="Calibri" w:cs="Calibri"/>
          <w:sz w:val="22"/>
          <w:szCs w:val="24"/>
        </w:rPr>
        <w:t>Its</w:t>
      </w:r>
      <w:r>
        <w:rPr>
          <w:rFonts w:ascii="Calibri" w:hAnsi="Calibri" w:cs="Calibri"/>
          <w:sz w:val="22"/>
          <w:szCs w:val="24"/>
        </w:rPr>
        <w:t xml:space="preserve"> contacts span </w:t>
      </w:r>
      <w:r w:rsidR="008935B5">
        <w:rPr>
          <w:rFonts w:ascii="Calibri" w:hAnsi="Calibri" w:cs="Calibri"/>
          <w:sz w:val="22"/>
          <w:szCs w:val="24"/>
        </w:rPr>
        <w:t>three</w:t>
      </w:r>
      <w:r>
        <w:rPr>
          <w:rFonts w:ascii="Calibri" w:hAnsi="Calibri" w:cs="Calibri"/>
          <w:sz w:val="22"/>
          <w:szCs w:val="24"/>
        </w:rPr>
        <w:t xml:space="preserve"> &gt;200 kbp-long TADs</w:t>
      </w:r>
      <w:r w:rsidR="000E2410">
        <w:rPr>
          <w:rFonts w:ascii="Calibri" w:hAnsi="Calibri" w:cs="Calibri"/>
          <w:sz w:val="22"/>
          <w:szCs w:val="24"/>
        </w:rPr>
        <w:t>, involve hijacked enhancers that are predominantly “without” motif</w:t>
      </w:r>
      <w:r>
        <w:rPr>
          <w:rFonts w:ascii="Calibri" w:hAnsi="Calibri" w:cs="Calibri"/>
          <w:sz w:val="22"/>
          <w:szCs w:val="24"/>
        </w:rPr>
        <w:t xml:space="preserve"> (</w:t>
      </w:r>
      <w:r w:rsidRPr="008B1DAE">
        <w:rPr>
          <w:rFonts w:ascii="Calibri" w:hAnsi="Calibri" w:cs="Calibri"/>
          <w:b/>
          <w:sz w:val="22"/>
          <w:szCs w:val="24"/>
        </w:rPr>
        <w:t>Supplementary Fig. 3A</w:t>
      </w:r>
      <w:r>
        <w:rPr>
          <w:rFonts w:ascii="Calibri" w:hAnsi="Calibri" w:cs="Calibri"/>
          <w:sz w:val="22"/>
          <w:szCs w:val="24"/>
        </w:rPr>
        <w:t>).</w:t>
      </w:r>
      <w:r w:rsidR="000B65F8">
        <w:rPr>
          <w:rFonts w:ascii="Calibri" w:hAnsi="Calibri" w:cs="Calibri"/>
          <w:sz w:val="22"/>
          <w:szCs w:val="24"/>
        </w:rPr>
        <w:t xml:space="preserve"> </w:t>
      </w:r>
      <w:r w:rsidR="000B65F8" w:rsidRPr="000B65F8">
        <w:rPr>
          <w:rFonts w:ascii="Calibri" w:hAnsi="Calibri" w:cs="Calibri"/>
          <w:i/>
          <w:sz w:val="22"/>
          <w:szCs w:val="24"/>
        </w:rPr>
        <w:t>NEDD9</w:t>
      </w:r>
      <w:r w:rsidR="000B65F8">
        <w:rPr>
          <w:rFonts w:ascii="Calibri" w:hAnsi="Calibri" w:cs="Calibri"/>
          <w:sz w:val="22"/>
          <w:szCs w:val="24"/>
        </w:rPr>
        <w:t xml:space="preserve"> contacts</w:t>
      </w:r>
      <w:r w:rsidR="00746A6E">
        <w:rPr>
          <w:rFonts w:ascii="Calibri" w:hAnsi="Calibri" w:cs="Calibri"/>
          <w:sz w:val="22"/>
          <w:szCs w:val="24"/>
        </w:rPr>
        <w:t xml:space="preserve"> are mostly confined within its own TAD,</w:t>
      </w:r>
      <w:r w:rsidR="000B65F8">
        <w:rPr>
          <w:rFonts w:ascii="Calibri" w:hAnsi="Calibri" w:cs="Calibri"/>
          <w:sz w:val="22"/>
          <w:szCs w:val="24"/>
        </w:rPr>
        <w:t xml:space="preserve"> mutually exclusive to those formed by </w:t>
      </w:r>
      <w:r w:rsidR="000B65F8" w:rsidRPr="000B65F8">
        <w:rPr>
          <w:rFonts w:ascii="Calibri" w:hAnsi="Calibri" w:cs="Calibri"/>
          <w:i/>
          <w:sz w:val="22"/>
          <w:szCs w:val="24"/>
        </w:rPr>
        <w:t>EDN1</w:t>
      </w:r>
      <w:r w:rsidR="00746A6E">
        <w:rPr>
          <w:rFonts w:ascii="Calibri" w:hAnsi="Calibri" w:cs="Calibri"/>
          <w:sz w:val="22"/>
          <w:szCs w:val="24"/>
        </w:rPr>
        <w:t xml:space="preserve">, </w:t>
      </w:r>
      <w:r w:rsidR="000B65F8">
        <w:rPr>
          <w:rFonts w:ascii="Calibri" w:hAnsi="Calibri" w:cs="Calibri"/>
          <w:sz w:val="22"/>
          <w:szCs w:val="24"/>
        </w:rPr>
        <w:t xml:space="preserve">and involve both “with” and “without” enhancers, plus the </w:t>
      </w:r>
      <w:r w:rsidR="000B65F8" w:rsidRPr="000B65F8">
        <w:rPr>
          <w:rFonts w:ascii="Calibri" w:hAnsi="Calibri" w:cs="Calibri"/>
          <w:i/>
          <w:sz w:val="22"/>
          <w:szCs w:val="24"/>
        </w:rPr>
        <w:t>SMIM13</w:t>
      </w:r>
      <w:r w:rsidR="00AB23F9">
        <w:rPr>
          <w:rFonts w:ascii="Calibri" w:hAnsi="Calibri" w:cs="Calibri"/>
          <w:sz w:val="22"/>
          <w:szCs w:val="24"/>
        </w:rPr>
        <w:t xml:space="preserve"> </w:t>
      </w:r>
      <w:r w:rsidR="00746A6E">
        <w:rPr>
          <w:rFonts w:ascii="Calibri" w:hAnsi="Calibri" w:cs="Calibri"/>
          <w:sz w:val="22"/>
          <w:szCs w:val="24"/>
        </w:rPr>
        <w:t>TSS</w:t>
      </w:r>
      <w:r w:rsidR="00AB23F9">
        <w:rPr>
          <w:rFonts w:ascii="Calibri" w:hAnsi="Calibri" w:cs="Calibri"/>
          <w:sz w:val="22"/>
          <w:szCs w:val="24"/>
        </w:rPr>
        <w:t xml:space="preserve"> with which intronic fold-</w:t>
      </w:r>
      <w:r w:rsidR="000B65F8">
        <w:rPr>
          <w:rFonts w:ascii="Calibri" w:hAnsi="Calibri" w:cs="Calibri"/>
          <w:sz w:val="22"/>
          <w:szCs w:val="24"/>
        </w:rPr>
        <w:t>change profiles match (</w:t>
      </w:r>
      <w:r w:rsidR="000B65F8" w:rsidRPr="008B1DAE">
        <w:rPr>
          <w:rFonts w:ascii="Calibri" w:hAnsi="Calibri" w:cs="Calibri"/>
          <w:b/>
          <w:sz w:val="22"/>
          <w:szCs w:val="24"/>
        </w:rPr>
        <w:t>Supplementary Fig. 3</w:t>
      </w:r>
      <w:r w:rsidR="000B65F8">
        <w:rPr>
          <w:rFonts w:ascii="Calibri" w:hAnsi="Calibri" w:cs="Calibri"/>
          <w:b/>
          <w:sz w:val="22"/>
          <w:szCs w:val="24"/>
        </w:rPr>
        <w:t>B</w:t>
      </w:r>
      <w:r w:rsidR="000B65F8">
        <w:rPr>
          <w:rFonts w:ascii="Calibri" w:hAnsi="Calibri" w:cs="Calibri"/>
          <w:sz w:val="22"/>
          <w:szCs w:val="24"/>
        </w:rPr>
        <w:t xml:space="preserve">). </w:t>
      </w:r>
      <w:r w:rsidR="00B95332">
        <w:rPr>
          <w:rFonts w:ascii="Calibri" w:hAnsi="Calibri" w:cs="Calibri"/>
          <w:sz w:val="22"/>
          <w:szCs w:val="24"/>
        </w:rPr>
        <w:t>In fact, the correlation of the changes in intronic RNA levels proved an adequate predictor of spatial interactions (</w:t>
      </w:r>
      <w:r w:rsidR="00B95332" w:rsidRPr="008B1DAE">
        <w:rPr>
          <w:rFonts w:ascii="Calibri" w:hAnsi="Calibri" w:cs="Calibri"/>
          <w:b/>
          <w:sz w:val="22"/>
          <w:szCs w:val="24"/>
        </w:rPr>
        <w:t>Supplementary Fig. 3</w:t>
      </w:r>
      <w:r w:rsidR="00B95332">
        <w:rPr>
          <w:rFonts w:ascii="Calibri" w:hAnsi="Calibri" w:cs="Calibri"/>
          <w:b/>
          <w:sz w:val="22"/>
          <w:szCs w:val="24"/>
        </w:rPr>
        <w:t>C</w:t>
      </w:r>
      <w:r w:rsidR="00B95332">
        <w:rPr>
          <w:rFonts w:ascii="Calibri" w:hAnsi="Calibri" w:cs="Calibri"/>
          <w:sz w:val="22"/>
          <w:szCs w:val="24"/>
        </w:rPr>
        <w:t xml:space="preserve">). </w:t>
      </w:r>
    </w:p>
    <w:p w14:paraId="3454E83C" w14:textId="48ABBCDA" w:rsidR="00302628" w:rsidRDefault="00983313" w:rsidP="00302628">
      <w:pPr>
        <w:spacing w:after="240" w:line="360" w:lineRule="auto"/>
        <w:jc w:val="both"/>
        <w:rPr>
          <w:rFonts w:ascii="Calibri" w:hAnsi="Calibri" w:cs="Calibri"/>
          <w:sz w:val="22"/>
          <w:szCs w:val="24"/>
        </w:rPr>
      </w:pPr>
      <w:r>
        <w:rPr>
          <w:rFonts w:ascii="Calibri" w:hAnsi="Calibri" w:cs="Calibri"/>
          <w:sz w:val="22"/>
          <w:szCs w:val="24"/>
        </w:rPr>
        <w:tab/>
      </w:r>
      <w:r w:rsidR="008B418D">
        <w:rPr>
          <w:rFonts w:ascii="Calibri" w:hAnsi="Calibri" w:cs="Calibri"/>
          <w:sz w:val="22"/>
          <w:szCs w:val="24"/>
        </w:rPr>
        <w:t>In order</w:t>
      </w:r>
      <w:r>
        <w:rPr>
          <w:rFonts w:ascii="Calibri" w:hAnsi="Calibri" w:cs="Calibri"/>
          <w:sz w:val="22"/>
          <w:szCs w:val="24"/>
        </w:rPr>
        <w:t xml:space="preserve"> to understand how NF-</w:t>
      </w:r>
      <w:r>
        <w:rPr>
          <w:rFonts w:ascii="Calibri" w:hAnsi="Calibri" w:cs="Calibri"/>
          <w:sz w:val="22"/>
          <w:szCs w:val="24"/>
          <w:lang w:val="el-GR"/>
        </w:rPr>
        <w:t>κ</w:t>
      </w:r>
      <w:r w:rsidR="00746A6E">
        <w:rPr>
          <w:rFonts w:ascii="Calibri" w:hAnsi="Calibri" w:cs="Calibri"/>
          <w:sz w:val="22"/>
          <w:szCs w:val="24"/>
        </w:rPr>
        <w:t>B acts to differentially-</w:t>
      </w:r>
      <w:r>
        <w:rPr>
          <w:rFonts w:ascii="Calibri" w:hAnsi="Calibri" w:cs="Calibri"/>
          <w:sz w:val="22"/>
          <w:szCs w:val="24"/>
        </w:rPr>
        <w:t xml:space="preserve">regulate gene expression within spatial compartments, we compared the </w:t>
      </w:r>
      <w:r w:rsidRPr="00983313">
        <w:rPr>
          <w:rFonts w:ascii="Calibri" w:hAnsi="Calibri" w:cs="Calibri"/>
          <w:i/>
          <w:sz w:val="22"/>
          <w:szCs w:val="24"/>
        </w:rPr>
        <w:t>SAMD4A</w:t>
      </w:r>
      <w:r>
        <w:rPr>
          <w:rFonts w:ascii="Calibri" w:hAnsi="Calibri" w:cs="Calibri"/>
          <w:sz w:val="22"/>
          <w:szCs w:val="24"/>
        </w:rPr>
        <w:t xml:space="preserve"> and </w:t>
      </w:r>
      <w:r w:rsidRPr="00983313">
        <w:rPr>
          <w:rFonts w:ascii="Calibri" w:hAnsi="Calibri" w:cs="Calibri"/>
          <w:i/>
          <w:sz w:val="22"/>
          <w:szCs w:val="24"/>
        </w:rPr>
        <w:t>EDN1</w:t>
      </w:r>
      <w:r>
        <w:rPr>
          <w:rFonts w:ascii="Calibri" w:hAnsi="Calibri" w:cs="Calibri"/>
          <w:sz w:val="22"/>
          <w:szCs w:val="24"/>
        </w:rPr>
        <w:t xml:space="preserve"> interactomes. We only used contacted fragments with &gt;100 rpm (to focus on “strong” interactions; see </w:t>
      </w:r>
      <w:r>
        <w:rPr>
          <w:rFonts w:ascii="Calibri" w:hAnsi="Calibri" w:cs="Calibri"/>
          <w:b/>
          <w:sz w:val="22"/>
          <w:szCs w:val="24"/>
        </w:rPr>
        <w:t>Me</w:t>
      </w:r>
      <w:r w:rsidRPr="00983313">
        <w:rPr>
          <w:rFonts w:ascii="Calibri" w:hAnsi="Calibri" w:cs="Calibri"/>
          <w:b/>
          <w:sz w:val="22"/>
          <w:szCs w:val="24"/>
        </w:rPr>
        <w:t>thods</w:t>
      </w:r>
      <w:r>
        <w:rPr>
          <w:rFonts w:ascii="Calibri" w:hAnsi="Calibri" w:cs="Calibri"/>
          <w:sz w:val="22"/>
          <w:szCs w:val="24"/>
        </w:rPr>
        <w:t>) and correlated them to own and public ChIP-seq data. The outcome of these correlations is in line with our initial observations; i.e., before TNF</w:t>
      </w:r>
      <w:r>
        <w:rPr>
          <w:rFonts w:ascii="Calibri" w:hAnsi="Calibri" w:cs="Calibri"/>
          <w:sz w:val="22"/>
          <w:szCs w:val="24"/>
          <w:lang w:val="el-GR"/>
        </w:rPr>
        <w:t>α</w:t>
      </w:r>
      <w:r>
        <w:rPr>
          <w:rFonts w:ascii="Calibri" w:hAnsi="Calibri" w:cs="Calibri"/>
          <w:sz w:val="22"/>
          <w:szCs w:val="24"/>
        </w:rPr>
        <w:t xml:space="preserve"> stimulation </w:t>
      </w:r>
      <w:r w:rsidR="00A9093A" w:rsidRPr="00A9093A">
        <w:rPr>
          <w:rFonts w:ascii="Calibri" w:hAnsi="Calibri" w:cs="Calibri"/>
          <w:i/>
          <w:sz w:val="22"/>
          <w:szCs w:val="24"/>
        </w:rPr>
        <w:t>EDN1</w:t>
      </w:r>
      <w:r w:rsidR="00A9093A">
        <w:rPr>
          <w:rFonts w:ascii="Calibri" w:hAnsi="Calibri" w:cs="Calibri"/>
          <w:sz w:val="22"/>
          <w:szCs w:val="24"/>
        </w:rPr>
        <w:t xml:space="preserve"> contacts other </w:t>
      </w:r>
      <w:r w:rsidR="00746A6E">
        <w:rPr>
          <w:rFonts w:ascii="Calibri" w:hAnsi="Calibri" w:cs="Calibri"/>
          <w:sz w:val="22"/>
          <w:szCs w:val="24"/>
        </w:rPr>
        <w:t>active</w:t>
      </w:r>
      <w:r w:rsidR="00A9093A">
        <w:rPr>
          <w:rFonts w:ascii="Calibri" w:hAnsi="Calibri" w:cs="Calibri"/>
          <w:sz w:val="22"/>
          <w:szCs w:val="24"/>
        </w:rPr>
        <w:t xml:space="preserve"> (as it is itself </w:t>
      </w:r>
      <w:r w:rsidR="00746A6E">
        <w:rPr>
          <w:rFonts w:ascii="Calibri" w:hAnsi="Calibri" w:cs="Calibri"/>
          <w:sz w:val="22"/>
          <w:szCs w:val="24"/>
        </w:rPr>
        <w:t>active</w:t>
      </w:r>
      <w:r w:rsidR="00A9093A">
        <w:rPr>
          <w:rFonts w:ascii="Calibri" w:hAnsi="Calibri" w:cs="Calibri"/>
          <w:sz w:val="22"/>
          <w:szCs w:val="24"/>
        </w:rPr>
        <w:t xml:space="preserve">) and AP-1–bound regions (as its contacted enhancers are “without” motif). </w:t>
      </w:r>
      <w:r w:rsidR="00A9093A" w:rsidRPr="00A9093A">
        <w:rPr>
          <w:rFonts w:ascii="Calibri" w:hAnsi="Calibri" w:cs="Calibri"/>
          <w:i/>
          <w:sz w:val="22"/>
          <w:szCs w:val="24"/>
        </w:rPr>
        <w:t>SAMD4A</w:t>
      </w:r>
      <w:r w:rsidR="00A9093A">
        <w:rPr>
          <w:rFonts w:ascii="Calibri" w:hAnsi="Calibri" w:cs="Calibri"/>
          <w:sz w:val="22"/>
          <w:szCs w:val="24"/>
        </w:rPr>
        <w:t xml:space="preserve"> contacts fewer AP-1–bound regions (as most of its contacted enhancers are “with” motif), associates with a strong </w:t>
      </w:r>
      <w:r w:rsidR="00746A6E">
        <w:rPr>
          <w:rFonts w:ascii="Calibri" w:hAnsi="Calibri" w:cs="Calibri"/>
          <w:sz w:val="22"/>
          <w:szCs w:val="24"/>
        </w:rPr>
        <w:t xml:space="preserve">intragenic </w:t>
      </w:r>
      <w:r w:rsidR="00A9093A">
        <w:rPr>
          <w:rFonts w:ascii="Calibri" w:hAnsi="Calibri" w:cs="Calibri"/>
          <w:sz w:val="22"/>
          <w:szCs w:val="24"/>
        </w:rPr>
        <w:t xml:space="preserve">CTCF site (see Larkin </w:t>
      </w:r>
      <w:r w:rsidR="00A9093A" w:rsidRPr="00746A6E">
        <w:rPr>
          <w:rFonts w:ascii="Calibri" w:hAnsi="Calibri" w:cs="Calibri"/>
          <w:i/>
          <w:sz w:val="22"/>
          <w:szCs w:val="24"/>
        </w:rPr>
        <w:t>et al</w:t>
      </w:r>
      <w:r w:rsidR="00A9093A">
        <w:rPr>
          <w:rFonts w:ascii="Calibri" w:hAnsi="Calibri" w:cs="Calibri"/>
          <w:sz w:val="22"/>
          <w:szCs w:val="24"/>
        </w:rPr>
        <w:t>., 2012) and a</w:t>
      </w:r>
      <w:r w:rsidR="00541F95">
        <w:rPr>
          <w:rFonts w:ascii="Calibri" w:hAnsi="Calibri" w:cs="Calibri"/>
          <w:sz w:val="22"/>
          <w:szCs w:val="24"/>
        </w:rPr>
        <w:t xml:space="preserve"> large</w:t>
      </w:r>
      <w:r w:rsidR="00A9093A">
        <w:rPr>
          <w:rFonts w:ascii="Calibri" w:hAnsi="Calibri" w:cs="Calibri"/>
          <w:sz w:val="22"/>
          <w:szCs w:val="24"/>
        </w:rPr>
        <w:t xml:space="preserve"> </w:t>
      </w:r>
      <w:r w:rsidR="00541F95">
        <w:rPr>
          <w:rFonts w:ascii="Calibri" w:hAnsi="Calibri" w:cs="Calibri"/>
          <w:sz w:val="22"/>
          <w:szCs w:val="24"/>
        </w:rPr>
        <w:t xml:space="preserve">intronic </w:t>
      </w:r>
      <w:r w:rsidR="00A9093A">
        <w:rPr>
          <w:rFonts w:ascii="Calibri" w:hAnsi="Calibri" w:cs="Calibri"/>
          <w:sz w:val="22"/>
          <w:szCs w:val="24"/>
        </w:rPr>
        <w:t>enhancer cluster, presumably to ensure prompt activation (</w:t>
      </w:r>
      <w:r w:rsidR="00A9093A" w:rsidRPr="008B1DAE">
        <w:rPr>
          <w:rFonts w:ascii="Calibri" w:hAnsi="Calibri" w:cs="Calibri"/>
          <w:b/>
          <w:sz w:val="22"/>
          <w:szCs w:val="24"/>
        </w:rPr>
        <w:t>Supplementary Fig. 3</w:t>
      </w:r>
      <w:r w:rsidR="00A9093A">
        <w:rPr>
          <w:rFonts w:ascii="Calibri" w:hAnsi="Calibri" w:cs="Calibri"/>
          <w:b/>
          <w:sz w:val="22"/>
          <w:szCs w:val="24"/>
        </w:rPr>
        <w:t>D</w:t>
      </w:r>
      <w:r w:rsidR="00A9093A">
        <w:rPr>
          <w:rFonts w:ascii="Calibri" w:hAnsi="Calibri" w:cs="Calibri"/>
          <w:sz w:val="22"/>
          <w:szCs w:val="24"/>
        </w:rPr>
        <w:t xml:space="preserve">). </w:t>
      </w:r>
      <w:r w:rsidR="006E0A4D">
        <w:rPr>
          <w:rFonts w:ascii="Calibri" w:hAnsi="Calibri" w:cs="Calibri"/>
          <w:sz w:val="22"/>
          <w:szCs w:val="24"/>
        </w:rPr>
        <w:t xml:space="preserve">On stimulation, </w:t>
      </w:r>
      <w:r w:rsidR="006E0A4D" w:rsidRPr="00302628">
        <w:rPr>
          <w:rFonts w:ascii="Calibri" w:hAnsi="Calibri" w:cs="Calibri"/>
          <w:i/>
          <w:sz w:val="22"/>
          <w:szCs w:val="24"/>
        </w:rPr>
        <w:t>SAMD4A</w:t>
      </w:r>
      <w:r w:rsidR="006E0A4D">
        <w:rPr>
          <w:rFonts w:ascii="Calibri" w:hAnsi="Calibri" w:cs="Calibri"/>
          <w:sz w:val="22"/>
          <w:szCs w:val="24"/>
        </w:rPr>
        <w:t xml:space="preserve"> become strongly associates with NF-</w:t>
      </w:r>
      <w:r w:rsidR="006E0A4D">
        <w:rPr>
          <w:rFonts w:ascii="Calibri" w:hAnsi="Calibri" w:cs="Calibri"/>
          <w:sz w:val="22"/>
          <w:szCs w:val="24"/>
          <w:lang w:val="el-GR"/>
        </w:rPr>
        <w:t>κΒ</w:t>
      </w:r>
      <w:r w:rsidR="006E0A4D" w:rsidRPr="006E0A4D">
        <w:rPr>
          <w:rFonts w:ascii="Calibri" w:hAnsi="Calibri" w:cs="Calibri"/>
          <w:sz w:val="22"/>
          <w:szCs w:val="24"/>
        </w:rPr>
        <w:t>–</w:t>
      </w:r>
      <w:r w:rsidR="006E0A4D">
        <w:rPr>
          <w:rFonts w:ascii="Calibri" w:hAnsi="Calibri" w:cs="Calibri"/>
          <w:sz w:val="22"/>
          <w:szCs w:val="24"/>
        </w:rPr>
        <w:t>bound and actively-transcribed regions (</w:t>
      </w:r>
      <w:r w:rsidR="006E0A4D">
        <w:rPr>
          <w:rFonts w:ascii="Calibri" w:hAnsi="Calibri" w:cs="Calibri"/>
          <w:b/>
          <w:sz w:val="22"/>
          <w:szCs w:val="24"/>
        </w:rPr>
        <w:t>Figure</w:t>
      </w:r>
      <w:r w:rsidR="006E0A4D" w:rsidRPr="008B1DAE">
        <w:rPr>
          <w:rFonts w:ascii="Calibri" w:hAnsi="Calibri" w:cs="Calibri"/>
          <w:b/>
          <w:sz w:val="22"/>
          <w:szCs w:val="24"/>
        </w:rPr>
        <w:t xml:space="preserve"> 3</w:t>
      </w:r>
      <w:r w:rsidR="006E0A4D">
        <w:rPr>
          <w:rFonts w:ascii="Calibri" w:hAnsi="Calibri" w:cs="Calibri"/>
          <w:b/>
          <w:sz w:val="22"/>
          <w:szCs w:val="24"/>
        </w:rPr>
        <w:t>C</w:t>
      </w:r>
      <w:r w:rsidR="006E0A4D">
        <w:rPr>
          <w:rFonts w:ascii="Calibri" w:hAnsi="Calibri" w:cs="Calibri"/>
          <w:sz w:val="22"/>
          <w:szCs w:val="24"/>
        </w:rPr>
        <w:t xml:space="preserve">; </w:t>
      </w:r>
      <w:r w:rsidR="00746A6E">
        <w:rPr>
          <w:rFonts w:ascii="Calibri" w:hAnsi="Calibri" w:cs="Calibri"/>
          <w:sz w:val="22"/>
          <w:szCs w:val="24"/>
        </w:rPr>
        <w:t xml:space="preserve">in line with previous observations; </w:t>
      </w:r>
      <w:r w:rsidR="006E0A4D">
        <w:rPr>
          <w:rFonts w:ascii="Calibri" w:hAnsi="Calibri" w:cs="Calibri"/>
          <w:sz w:val="22"/>
          <w:szCs w:val="24"/>
        </w:rPr>
        <w:t xml:space="preserve">Papantonis </w:t>
      </w:r>
      <w:r w:rsidR="006E0A4D" w:rsidRPr="006E0A4D">
        <w:rPr>
          <w:rFonts w:ascii="Calibri" w:hAnsi="Calibri" w:cs="Calibri"/>
          <w:i/>
          <w:sz w:val="22"/>
          <w:szCs w:val="24"/>
        </w:rPr>
        <w:t>et al</w:t>
      </w:r>
      <w:r w:rsidR="006E0A4D">
        <w:rPr>
          <w:rFonts w:ascii="Calibri" w:hAnsi="Calibri" w:cs="Calibri"/>
          <w:sz w:val="22"/>
          <w:szCs w:val="24"/>
        </w:rPr>
        <w:t xml:space="preserve">., 2012). </w:t>
      </w:r>
    </w:p>
    <w:p w14:paraId="32C53439" w14:textId="22E60FC6" w:rsidR="00302628" w:rsidRPr="00065D00" w:rsidRDefault="00302628" w:rsidP="003026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NF-</w:t>
      </w:r>
      <w:r>
        <w:rPr>
          <w:rFonts w:ascii="Calibri" w:hAnsi="Calibri" w:cs="Calibri"/>
          <w:b/>
          <w:i/>
          <w:sz w:val="22"/>
          <w:szCs w:val="24"/>
          <w:lang w:val="el-GR"/>
        </w:rPr>
        <w:t>κ</w:t>
      </w:r>
      <w:r>
        <w:rPr>
          <w:rFonts w:ascii="Calibri" w:hAnsi="Calibri" w:cs="Calibri"/>
          <w:b/>
          <w:i/>
          <w:sz w:val="22"/>
          <w:szCs w:val="24"/>
        </w:rPr>
        <w:t xml:space="preserve">B </w:t>
      </w:r>
      <w:r w:rsidR="00EB6655">
        <w:rPr>
          <w:rFonts w:ascii="Calibri" w:hAnsi="Calibri" w:cs="Calibri"/>
          <w:b/>
          <w:i/>
          <w:sz w:val="22"/>
          <w:szCs w:val="24"/>
        </w:rPr>
        <w:t>hijacks large clusters of active enhancers</w:t>
      </w:r>
    </w:p>
    <w:p w14:paraId="58539E27" w14:textId="7CCD5086" w:rsidR="00CE728C" w:rsidRDefault="00461C42" w:rsidP="00CE728C">
      <w:pPr>
        <w:spacing w:line="360" w:lineRule="auto"/>
        <w:jc w:val="both"/>
        <w:rPr>
          <w:rFonts w:ascii="Calibri" w:hAnsi="Calibri" w:cs="Calibri"/>
          <w:sz w:val="22"/>
          <w:szCs w:val="24"/>
        </w:rPr>
      </w:pPr>
      <w:r>
        <w:rPr>
          <w:rFonts w:ascii="Calibri" w:hAnsi="Calibri" w:cs="Calibri"/>
          <w:sz w:val="22"/>
          <w:szCs w:val="24"/>
        </w:rPr>
        <w:t>NF-</w:t>
      </w:r>
      <w:r>
        <w:rPr>
          <w:rFonts w:ascii="Calibri" w:hAnsi="Calibri" w:cs="Calibri"/>
          <w:sz w:val="22"/>
          <w:szCs w:val="24"/>
          <w:lang w:val="el-GR"/>
        </w:rPr>
        <w:t>κ</w:t>
      </w:r>
      <w:r>
        <w:rPr>
          <w:rFonts w:ascii="Calibri" w:hAnsi="Calibri" w:cs="Calibri"/>
          <w:sz w:val="22"/>
          <w:szCs w:val="24"/>
        </w:rPr>
        <w:t xml:space="preserve">B </w:t>
      </w:r>
      <w:r w:rsidR="00CE728C">
        <w:rPr>
          <w:rFonts w:ascii="Calibri" w:hAnsi="Calibri" w:cs="Calibri"/>
          <w:sz w:val="22"/>
          <w:szCs w:val="24"/>
        </w:rPr>
        <w:t>peaks redistribute</w:t>
      </w:r>
      <w:r w:rsidR="003F28B6">
        <w:rPr>
          <w:rFonts w:ascii="Calibri" w:hAnsi="Calibri" w:cs="Calibri"/>
          <w:sz w:val="22"/>
          <w:szCs w:val="24"/>
        </w:rPr>
        <w:t xml:space="preserve"> along chromosomes</w:t>
      </w:r>
      <w:r w:rsidR="00CE728C">
        <w:rPr>
          <w:rFonts w:ascii="Calibri" w:hAnsi="Calibri" w:cs="Calibri"/>
          <w:sz w:val="22"/>
          <w:szCs w:val="24"/>
        </w:rPr>
        <w:t xml:space="preserve"> between 30 and 60 min post-stimulation (</w:t>
      </w:r>
      <w:r w:rsidR="00CE728C" w:rsidRPr="00CE728C">
        <w:rPr>
          <w:rFonts w:ascii="Calibri" w:hAnsi="Calibri" w:cs="Calibri"/>
          <w:b/>
          <w:sz w:val="22"/>
          <w:szCs w:val="24"/>
        </w:rPr>
        <w:t>Supplementary Fig. 2B,C</w:t>
      </w:r>
      <w:r w:rsidR="00CE728C">
        <w:rPr>
          <w:rFonts w:ascii="Calibri" w:hAnsi="Calibri" w:cs="Calibri"/>
          <w:sz w:val="22"/>
          <w:szCs w:val="24"/>
        </w:rPr>
        <w:t>). While examining this, we observed large, dense, clusters of hijacked enhancers form</w:t>
      </w:r>
      <w:r w:rsidR="003F28B6">
        <w:rPr>
          <w:rFonts w:ascii="Calibri" w:hAnsi="Calibri" w:cs="Calibri"/>
          <w:sz w:val="22"/>
          <w:szCs w:val="24"/>
        </w:rPr>
        <w:t>ing</w:t>
      </w:r>
      <w:r w:rsidR="00CE728C">
        <w:rPr>
          <w:rFonts w:ascii="Calibri" w:hAnsi="Calibri" w:cs="Calibri"/>
          <w:sz w:val="22"/>
          <w:szCs w:val="24"/>
        </w:rPr>
        <w:t xml:space="preserve"> at 30 min, many of which are dismantled at 60 min </w:t>
      </w:r>
      <w:r w:rsidR="0083388E">
        <w:rPr>
          <w:rFonts w:ascii="Calibri" w:hAnsi="Calibri" w:cs="Calibri"/>
          <w:sz w:val="22"/>
          <w:szCs w:val="24"/>
        </w:rPr>
        <w:t>(</w:t>
      </w:r>
      <w:r w:rsidR="0083388E" w:rsidRPr="008B1DAE">
        <w:rPr>
          <w:rFonts w:ascii="Calibri" w:hAnsi="Calibri" w:cs="Calibri"/>
          <w:b/>
          <w:sz w:val="22"/>
          <w:szCs w:val="24"/>
        </w:rPr>
        <w:t xml:space="preserve">Supplementary Fig. </w:t>
      </w:r>
      <w:r w:rsidR="0038778C">
        <w:rPr>
          <w:rFonts w:ascii="Calibri" w:hAnsi="Calibri" w:cs="Calibri"/>
          <w:b/>
          <w:sz w:val="22"/>
          <w:szCs w:val="24"/>
        </w:rPr>
        <w:t>5</w:t>
      </w:r>
      <w:r w:rsidR="0083388E">
        <w:rPr>
          <w:rFonts w:ascii="Calibri" w:hAnsi="Calibri" w:cs="Calibri"/>
          <w:b/>
          <w:sz w:val="22"/>
          <w:szCs w:val="24"/>
        </w:rPr>
        <w:t>A</w:t>
      </w:r>
      <w:r w:rsidR="0083388E">
        <w:rPr>
          <w:rFonts w:ascii="Calibri" w:hAnsi="Calibri" w:cs="Calibri"/>
          <w:sz w:val="22"/>
          <w:szCs w:val="24"/>
        </w:rPr>
        <w:t>).</w:t>
      </w:r>
      <w:r w:rsidR="00CE728C">
        <w:rPr>
          <w:rFonts w:ascii="Calibri" w:hAnsi="Calibri" w:cs="Calibri"/>
          <w:sz w:val="22"/>
          <w:szCs w:val="24"/>
        </w:rPr>
        <w:t xml:space="preserve"> Our 3C-seq data show that t</w:t>
      </w:r>
      <w:r w:rsidR="006E0A4D">
        <w:rPr>
          <w:rFonts w:ascii="Calibri" w:hAnsi="Calibri" w:cs="Calibri"/>
          <w:sz w:val="22"/>
          <w:szCs w:val="24"/>
        </w:rPr>
        <w:t xml:space="preserve">he most prominent contacts for </w:t>
      </w:r>
      <w:r w:rsidR="00CC0E50">
        <w:rPr>
          <w:rFonts w:ascii="Calibri" w:hAnsi="Calibri" w:cs="Calibri"/>
          <w:sz w:val="22"/>
          <w:szCs w:val="24"/>
        </w:rPr>
        <w:t xml:space="preserve">both </w:t>
      </w:r>
      <w:r w:rsidR="00CC0E50" w:rsidRPr="00CC0E50">
        <w:rPr>
          <w:rFonts w:ascii="Calibri" w:hAnsi="Calibri" w:cs="Calibri"/>
          <w:i/>
          <w:sz w:val="22"/>
          <w:szCs w:val="24"/>
        </w:rPr>
        <w:t>EDN1</w:t>
      </w:r>
      <w:r w:rsidR="00CC0E50">
        <w:rPr>
          <w:rFonts w:ascii="Calibri" w:hAnsi="Calibri" w:cs="Calibri"/>
          <w:sz w:val="22"/>
          <w:szCs w:val="24"/>
        </w:rPr>
        <w:t xml:space="preserve"> and </w:t>
      </w:r>
      <w:r w:rsidR="00CC0E50" w:rsidRPr="00CC0E50">
        <w:rPr>
          <w:rFonts w:ascii="Calibri" w:hAnsi="Calibri" w:cs="Calibri"/>
          <w:i/>
          <w:sz w:val="22"/>
          <w:szCs w:val="24"/>
        </w:rPr>
        <w:t>SAMD4A</w:t>
      </w:r>
      <w:r w:rsidR="006E0A4D">
        <w:rPr>
          <w:rFonts w:ascii="Calibri" w:hAnsi="Calibri" w:cs="Calibri"/>
          <w:i/>
          <w:sz w:val="22"/>
          <w:szCs w:val="24"/>
        </w:rPr>
        <w:t xml:space="preserve"> </w:t>
      </w:r>
      <w:r w:rsidR="006E0A4D">
        <w:rPr>
          <w:rFonts w:ascii="Calibri" w:hAnsi="Calibri" w:cs="Calibri"/>
          <w:sz w:val="22"/>
          <w:szCs w:val="24"/>
        </w:rPr>
        <w:t>are with dense enhancer clusters that resemble “super-enhancers” (</w:t>
      </w:r>
      <w:r w:rsidR="00E53F1E">
        <w:rPr>
          <w:rFonts w:ascii="Calibri" w:hAnsi="Calibri" w:cs="Calibri"/>
          <w:sz w:val="22"/>
          <w:szCs w:val="24"/>
        </w:rPr>
        <w:t xml:space="preserve">SEs; </w:t>
      </w:r>
      <w:r w:rsidR="006E0A4D">
        <w:rPr>
          <w:rFonts w:ascii="Calibri" w:hAnsi="Calibri" w:cs="Calibri"/>
          <w:sz w:val="22"/>
          <w:szCs w:val="24"/>
        </w:rPr>
        <w:t xml:space="preserve">Hnisz </w:t>
      </w:r>
      <w:r w:rsidR="006E0A4D" w:rsidRPr="006E0A4D">
        <w:rPr>
          <w:rFonts w:ascii="Calibri" w:hAnsi="Calibri" w:cs="Calibri"/>
          <w:i/>
          <w:sz w:val="22"/>
          <w:szCs w:val="24"/>
        </w:rPr>
        <w:t>et al</w:t>
      </w:r>
      <w:r w:rsidR="006E0A4D">
        <w:rPr>
          <w:rFonts w:ascii="Calibri" w:hAnsi="Calibri" w:cs="Calibri"/>
          <w:sz w:val="22"/>
          <w:szCs w:val="24"/>
        </w:rPr>
        <w:t>., 201</w:t>
      </w:r>
      <w:r w:rsidR="00E53F1E">
        <w:rPr>
          <w:rFonts w:ascii="Calibri" w:hAnsi="Calibri" w:cs="Calibri"/>
          <w:sz w:val="22"/>
          <w:szCs w:val="24"/>
        </w:rPr>
        <w:t>3</w:t>
      </w:r>
      <w:r w:rsidR="006E0A4D">
        <w:rPr>
          <w:rFonts w:ascii="Calibri" w:hAnsi="Calibri" w:cs="Calibri"/>
          <w:sz w:val="22"/>
          <w:szCs w:val="24"/>
        </w:rPr>
        <w:t>)</w:t>
      </w:r>
      <w:r w:rsidR="002A13BF">
        <w:rPr>
          <w:rFonts w:ascii="Calibri" w:hAnsi="Calibri" w:cs="Calibri"/>
          <w:sz w:val="22"/>
          <w:szCs w:val="24"/>
        </w:rPr>
        <w:t xml:space="preserve">, but are </w:t>
      </w:r>
      <w:r w:rsidR="003F28B6">
        <w:rPr>
          <w:rFonts w:ascii="Calibri" w:hAnsi="Calibri" w:cs="Calibri"/>
          <w:sz w:val="22"/>
          <w:szCs w:val="24"/>
        </w:rPr>
        <w:t xml:space="preserve">of </w:t>
      </w:r>
      <w:r w:rsidR="002A13BF">
        <w:rPr>
          <w:rFonts w:ascii="Calibri" w:hAnsi="Calibri" w:cs="Calibri"/>
          <w:sz w:val="22"/>
          <w:szCs w:val="24"/>
        </w:rPr>
        <w:t>even larger breadth</w:t>
      </w:r>
      <w:r w:rsidR="00E53F1E">
        <w:rPr>
          <w:rFonts w:ascii="Calibri" w:hAnsi="Calibri" w:cs="Calibri"/>
          <w:sz w:val="22"/>
          <w:szCs w:val="24"/>
        </w:rPr>
        <w:t xml:space="preserve">. As SEs have been implicated in the inflammatory response (Brown </w:t>
      </w:r>
      <w:r w:rsidR="00E53F1E" w:rsidRPr="00E53F1E">
        <w:rPr>
          <w:rFonts w:ascii="Calibri" w:hAnsi="Calibri" w:cs="Calibri"/>
          <w:i/>
          <w:sz w:val="22"/>
          <w:szCs w:val="24"/>
        </w:rPr>
        <w:t>et al</w:t>
      </w:r>
      <w:r w:rsidR="00E53F1E">
        <w:rPr>
          <w:rFonts w:ascii="Calibri" w:hAnsi="Calibri" w:cs="Calibri"/>
          <w:sz w:val="22"/>
          <w:szCs w:val="24"/>
        </w:rPr>
        <w:t>., 201</w:t>
      </w:r>
      <w:r w:rsidR="003F28B6">
        <w:rPr>
          <w:rFonts w:ascii="Calibri" w:hAnsi="Calibri" w:cs="Calibri"/>
          <w:sz w:val="22"/>
          <w:szCs w:val="24"/>
        </w:rPr>
        <w:t>4</w:t>
      </w:r>
      <w:r w:rsidR="00E53F1E">
        <w:rPr>
          <w:rFonts w:ascii="Calibri" w:hAnsi="Calibri" w:cs="Calibri"/>
          <w:sz w:val="22"/>
          <w:szCs w:val="24"/>
        </w:rPr>
        <w:t xml:space="preserve">; Schmidt </w:t>
      </w:r>
      <w:r w:rsidR="00E53F1E" w:rsidRPr="00E53F1E">
        <w:rPr>
          <w:rFonts w:ascii="Calibri" w:hAnsi="Calibri" w:cs="Calibri"/>
          <w:i/>
          <w:sz w:val="22"/>
          <w:szCs w:val="24"/>
        </w:rPr>
        <w:t>et al</w:t>
      </w:r>
      <w:r w:rsidR="00E53F1E">
        <w:rPr>
          <w:rFonts w:ascii="Calibri" w:hAnsi="Calibri" w:cs="Calibri"/>
          <w:sz w:val="22"/>
          <w:szCs w:val="24"/>
        </w:rPr>
        <w:t xml:space="preserve">., 2015), we examined if they can </w:t>
      </w:r>
      <w:r w:rsidR="008B418D">
        <w:rPr>
          <w:rFonts w:ascii="Calibri" w:hAnsi="Calibri" w:cs="Calibri"/>
          <w:sz w:val="22"/>
          <w:szCs w:val="24"/>
        </w:rPr>
        <w:t xml:space="preserve">also </w:t>
      </w:r>
      <w:r w:rsidR="00E53F1E">
        <w:rPr>
          <w:rFonts w:ascii="Calibri" w:hAnsi="Calibri" w:cs="Calibri"/>
          <w:sz w:val="22"/>
          <w:szCs w:val="24"/>
        </w:rPr>
        <w:t xml:space="preserve">be </w:t>
      </w:r>
      <w:r w:rsidR="008B418D">
        <w:rPr>
          <w:rFonts w:ascii="Calibri" w:hAnsi="Calibri" w:cs="Calibri"/>
          <w:sz w:val="22"/>
          <w:szCs w:val="24"/>
        </w:rPr>
        <w:t>discriminated</w:t>
      </w:r>
      <w:r w:rsidR="00E53F1E">
        <w:rPr>
          <w:rFonts w:ascii="Calibri" w:hAnsi="Calibri" w:cs="Calibri"/>
          <w:sz w:val="22"/>
          <w:szCs w:val="24"/>
        </w:rPr>
        <w:t xml:space="preserve"> according to their underlying motifs. </w:t>
      </w:r>
    </w:p>
    <w:p w14:paraId="179F1EC8" w14:textId="183F2039" w:rsidR="00983313" w:rsidRPr="002A13BF" w:rsidRDefault="00302628" w:rsidP="00CE728C">
      <w:pPr>
        <w:spacing w:after="240" w:line="360" w:lineRule="auto"/>
        <w:ind w:firstLine="720"/>
        <w:jc w:val="both"/>
        <w:rPr>
          <w:rFonts w:ascii="Calibri" w:hAnsi="Calibri" w:cs="Calibri"/>
          <w:sz w:val="22"/>
          <w:szCs w:val="24"/>
        </w:rPr>
      </w:pPr>
      <w:r>
        <w:rPr>
          <w:rFonts w:ascii="Calibri" w:hAnsi="Calibri" w:cs="Calibri"/>
          <w:sz w:val="22"/>
          <w:szCs w:val="24"/>
        </w:rPr>
        <w:t>The original definition of SEs requires</w:t>
      </w:r>
      <w:r w:rsidR="003F28B6">
        <w:rPr>
          <w:rFonts w:ascii="Calibri" w:hAnsi="Calibri" w:cs="Calibri"/>
          <w:sz w:val="22"/>
          <w:szCs w:val="24"/>
        </w:rPr>
        <w:t xml:space="preserve"> the</w:t>
      </w:r>
      <w:r>
        <w:rPr>
          <w:rFonts w:ascii="Calibri" w:hAnsi="Calibri" w:cs="Calibri"/>
          <w:sz w:val="22"/>
          <w:szCs w:val="24"/>
        </w:rPr>
        <w:t xml:space="preserve"> “stitching” </w:t>
      </w:r>
      <w:r w:rsidR="003F28B6">
        <w:rPr>
          <w:rFonts w:ascii="Calibri" w:hAnsi="Calibri" w:cs="Calibri"/>
          <w:sz w:val="22"/>
          <w:szCs w:val="24"/>
        </w:rPr>
        <w:t xml:space="preserve">of </w:t>
      </w:r>
      <w:r>
        <w:rPr>
          <w:rFonts w:ascii="Calibri" w:hAnsi="Calibri" w:cs="Calibri"/>
          <w:sz w:val="22"/>
          <w:szCs w:val="24"/>
        </w:rPr>
        <w:t xml:space="preserve">adjacent enhancers separated by </w:t>
      </w:r>
      <w:r w:rsidR="00722ACE">
        <w:rPr>
          <w:rFonts w:ascii="Calibri" w:hAnsi="Calibri" w:cs="Calibri"/>
          <w:sz w:val="22"/>
          <w:szCs w:val="24"/>
        </w:rPr>
        <w:t>≤</w:t>
      </w:r>
      <w:r>
        <w:rPr>
          <w:rFonts w:ascii="Calibri" w:hAnsi="Calibri" w:cs="Calibri"/>
          <w:sz w:val="22"/>
          <w:szCs w:val="24"/>
        </w:rPr>
        <w:t xml:space="preserve">12.5 kbp; we used the list of “stitched” HUVEC enhancers </w:t>
      </w:r>
      <w:r w:rsidR="00CE728C">
        <w:rPr>
          <w:rFonts w:ascii="Calibri" w:hAnsi="Calibri" w:cs="Calibri"/>
          <w:sz w:val="22"/>
          <w:szCs w:val="24"/>
        </w:rPr>
        <w:t>generated</w:t>
      </w:r>
      <w:r>
        <w:rPr>
          <w:rFonts w:ascii="Calibri" w:hAnsi="Calibri" w:cs="Calibri"/>
          <w:sz w:val="22"/>
          <w:szCs w:val="24"/>
        </w:rPr>
        <w:t xml:space="preserve"> previously (Hnisz </w:t>
      </w:r>
      <w:r w:rsidRPr="006E0A4D">
        <w:rPr>
          <w:rFonts w:ascii="Calibri" w:hAnsi="Calibri" w:cs="Calibri"/>
          <w:i/>
          <w:sz w:val="22"/>
          <w:szCs w:val="24"/>
        </w:rPr>
        <w:t>et al</w:t>
      </w:r>
      <w:r>
        <w:rPr>
          <w:rFonts w:ascii="Calibri" w:hAnsi="Calibri" w:cs="Calibri"/>
          <w:sz w:val="22"/>
          <w:szCs w:val="24"/>
        </w:rPr>
        <w:t>., 2013),</w:t>
      </w:r>
      <w:r w:rsidRPr="00302628">
        <w:rPr>
          <w:rFonts w:ascii="Calibri" w:hAnsi="Calibri" w:cs="Calibri"/>
          <w:sz w:val="22"/>
          <w:szCs w:val="24"/>
        </w:rPr>
        <w:t xml:space="preserve"> </w:t>
      </w:r>
      <w:r>
        <w:rPr>
          <w:rFonts w:ascii="Calibri" w:hAnsi="Calibri" w:cs="Calibri"/>
          <w:sz w:val="22"/>
          <w:szCs w:val="24"/>
        </w:rPr>
        <w:t xml:space="preserve">assigned the 0-min H3K27ac ChIP-seq signal to each, and sorted all 12999 clusters </w:t>
      </w:r>
      <w:r w:rsidR="003F28B6">
        <w:rPr>
          <w:rFonts w:ascii="Calibri" w:hAnsi="Calibri" w:cs="Calibri"/>
          <w:sz w:val="22"/>
          <w:szCs w:val="24"/>
        </w:rPr>
        <w:t>according to it</w:t>
      </w:r>
      <w:r>
        <w:rPr>
          <w:rFonts w:ascii="Calibri" w:hAnsi="Calibri" w:cs="Calibri"/>
          <w:sz w:val="22"/>
          <w:szCs w:val="24"/>
        </w:rPr>
        <w:t>. This allowed identification of 608 SEs prior to stimulation, of which 7</w:t>
      </w:r>
      <w:r w:rsidR="00CE728C">
        <w:rPr>
          <w:rFonts w:ascii="Calibri" w:hAnsi="Calibri" w:cs="Calibri"/>
          <w:sz w:val="22"/>
          <w:szCs w:val="24"/>
        </w:rPr>
        <w:t>7</w:t>
      </w:r>
      <w:r>
        <w:rPr>
          <w:rFonts w:ascii="Calibri" w:hAnsi="Calibri" w:cs="Calibri"/>
          <w:sz w:val="22"/>
          <w:szCs w:val="24"/>
        </w:rPr>
        <w:t>% are hijacked by NF-</w:t>
      </w:r>
      <w:r>
        <w:rPr>
          <w:rFonts w:ascii="Calibri" w:hAnsi="Calibri" w:cs="Calibri"/>
          <w:sz w:val="22"/>
          <w:szCs w:val="24"/>
          <w:lang w:val="el-GR"/>
        </w:rPr>
        <w:t>κ</w:t>
      </w:r>
      <w:r>
        <w:rPr>
          <w:rFonts w:ascii="Calibri" w:hAnsi="Calibri" w:cs="Calibri"/>
          <w:sz w:val="22"/>
          <w:szCs w:val="24"/>
        </w:rPr>
        <w:t>B</w:t>
      </w:r>
      <w:r w:rsidR="00EB6655">
        <w:rPr>
          <w:rFonts w:ascii="Calibri" w:hAnsi="Calibri" w:cs="Calibri"/>
          <w:sz w:val="22"/>
          <w:szCs w:val="24"/>
        </w:rPr>
        <w:t xml:space="preserve">, and </w:t>
      </w:r>
      <w:r w:rsidR="00B31F97">
        <w:rPr>
          <w:rFonts w:ascii="Calibri" w:hAnsi="Calibri" w:cs="Calibri"/>
          <w:sz w:val="22"/>
          <w:szCs w:val="24"/>
        </w:rPr>
        <w:t xml:space="preserve">only </w:t>
      </w:r>
      <w:r w:rsidR="00EB6655">
        <w:rPr>
          <w:rFonts w:ascii="Calibri" w:hAnsi="Calibri" w:cs="Calibri"/>
          <w:sz w:val="22"/>
          <w:szCs w:val="24"/>
        </w:rPr>
        <w:t>few associate with TNF</w:t>
      </w:r>
      <w:r w:rsidR="00EB6655">
        <w:rPr>
          <w:rFonts w:ascii="Calibri" w:hAnsi="Calibri" w:cs="Calibri"/>
          <w:sz w:val="22"/>
          <w:szCs w:val="24"/>
          <w:lang w:val="el-GR"/>
        </w:rPr>
        <w:t>α</w:t>
      </w:r>
      <w:r w:rsidR="00EB6655">
        <w:rPr>
          <w:rFonts w:ascii="Calibri" w:hAnsi="Calibri" w:cs="Calibri"/>
          <w:sz w:val="22"/>
          <w:szCs w:val="24"/>
        </w:rPr>
        <w:t>-responsive genes</w:t>
      </w:r>
      <w:r>
        <w:rPr>
          <w:rFonts w:ascii="Calibri" w:hAnsi="Calibri" w:cs="Calibri"/>
          <w:sz w:val="22"/>
          <w:szCs w:val="24"/>
        </w:rPr>
        <w:t xml:space="preserve"> (</w:t>
      </w:r>
      <w:r w:rsidRPr="008B1DAE">
        <w:rPr>
          <w:rFonts w:ascii="Calibri" w:hAnsi="Calibri" w:cs="Calibri"/>
          <w:b/>
          <w:sz w:val="22"/>
          <w:szCs w:val="24"/>
        </w:rPr>
        <w:t xml:space="preserve">Supplementary Fig. </w:t>
      </w:r>
      <w:r w:rsidR="0038778C">
        <w:rPr>
          <w:rFonts w:ascii="Calibri" w:hAnsi="Calibri" w:cs="Calibri"/>
          <w:b/>
          <w:sz w:val="22"/>
          <w:szCs w:val="24"/>
        </w:rPr>
        <w:t>5</w:t>
      </w:r>
      <w:r w:rsidR="0083388E">
        <w:rPr>
          <w:rFonts w:ascii="Calibri" w:hAnsi="Calibri" w:cs="Calibri"/>
          <w:b/>
          <w:sz w:val="22"/>
          <w:szCs w:val="24"/>
        </w:rPr>
        <w:t>B</w:t>
      </w:r>
      <w:r>
        <w:rPr>
          <w:rFonts w:ascii="Calibri" w:hAnsi="Calibri" w:cs="Calibri"/>
          <w:sz w:val="22"/>
          <w:szCs w:val="24"/>
        </w:rPr>
        <w:t>).</w:t>
      </w:r>
      <w:r w:rsidR="00EB6655">
        <w:rPr>
          <w:rFonts w:ascii="Calibri" w:hAnsi="Calibri" w:cs="Calibri"/>
          <w:sz w:val="22"/>
          <w:szCs w:val="24"/>
        </w:rPr>
        <w:t xml:space="preserve"> </w:t>
      </w:r>
      <w:r w:rsidR="00CE728C">
        <w:rPr>
          <w:rFonts w:ascii="Calibri" w:hAnsi="Calibri" w:cs="Calibri"/>
          <w:sz w:val="22"/>
          <w:szCs w:val="24"/>
        </w:rPr>
        <w:t>W</w:t>
      </w:r>
      <w:r w:rsidR="00EB6655">
        <w:rPr>
          <w:rFonts w:ascii="Calibri" w:hAnsi="Calibri" w:cs="Calibri"/>
          <w:sz w:val="22"/>
          <w:szCs w:val="24"/>
        </w:rPr>
        <w:t>e repeated the analysis starting with 3849 “stitched” peaks carrying both H3K27ac (0 min) and NF-</w:t>
      </w:r>
      <w:r w:rsidR="00EB6655">
        <w:rPr>
          <w:rFonts w:ascii="Calibri" w:hAnsi="Calibri" w:cs="Calibri"/>
          <w:sz w:val="22"/>
          <w:szCs w:val="24"/>
          <w:lang w:val="el-GR"/>
        </w:rPr>
        <w:t>κ</w:t>
      </w:r>
      <w:r w:rsidR="00EB6655">
        <w:rPr>
          <w:rFonts w:ascii="Calibri" w:hAnsi="Calibri" w:cs="Calibri"/>
          <w:sz w:val="22"/>
          <w:szCs w:val="24"/>
        </w:rPr>
        <w:t>B (30 min)</w:t>
      </w:r>
      <w:r w:rsidR="00CE728C">
        <w:rPr>
          <w:rFonts w:ascii="Calibri" w:hAnsi="Calibri" w:cs="Calibri"/>
          <w:sz w:val="22"/>
          <w:szCs w:val="24"/>
        </w:rPr>
        <w:t>,</w:t>
      </w:r>
      <w:r w:rsidR="00EB6655">
        <w:rPr>
          <w:rFonts w:ascii="Calibri" w:hAnsi="Calibri" w:cs="Calibri"/>
          <w:sz w:val="22"/>
          <w:szCs w:val="24"/>
        </w:rPr>
        <w:t xml:space="preserve"> sorted according to p65 ChIP-seq </w:t>
      </w:r>
      <w:r w:rsidR="00EB6655">
        <w:rPr>
          <w:rFonts w:ascii="Calibri" w:hAnsi="Calibri" w:cs="Calibri"/>
          <w:sz w:val="22"/>
          <w:szCs w:val="24"/>
        </w:rPr>
        <w:lastRenderedPageBreak/>
        <w:t xml:space="preserve">signal, </w:t>
      </w:r>
      <w:r w:rsidR="00CE728C">
        <w:rPr>
          <w:rFonts w:ascii="Calibri" w:hAnsi="Calibri" w:cs="Calibri"/>
          <w:sz w:val="22"/>
          <w:szCs w:val="24"/>
        </w:rPr>
        <w:t>and</w:t>
      </w:r>
      <w:r w:rsidR="00EB6655">
        <w:rPr>
          <w:rFonts w:ascii="Calibri" w:hAnsi="Calibri" w:cs="Calibri"/>
          <w:sz w:val="22"/>
          <w:szCs w:val="24"/>
        </w:rPr>
        <w:t xml:space="preserve"> identified 2</w:t>
      </w:r>
      <w:r w:rsidR="00CE728C">
        <w:rPr>
          <w:rFonts w:ascii="Calibri" w:hAnsi="Calibri" w:cs="Calibri"/>
          <w:sz w:val="22"/>
          <w:szCs w:val="24"/>
        </w:rPr>
        <w:t>1</w:t>
      </w:r>
      <w:r w:rsidR="00EB6655">
        <w:rPr>
          <w:rFonts w:ascii="Calibri" w:hAnsi="Calibri" w:cs="Calibri"/>
          <w:sz w:val="22"/>
          <w:szCs w:val="24"/>
        </w:rPr>
        <w:t>2 th</w:t>
      </w:r>
      <w:r w:rsidR="00F12AB7">
        <w:rPr>
          <w:rFonts w:ascii="Calibri" w:hAnsi="Calibri" w:cs="Calibri"/>
          <w:sz w:val="22"/>
          <w:szCs w:val="24"/>
        </w:rPr>
        <w:t>at</w:t>
      </w:r>
      <w:r w:rsidR="00EB6655">
        <w:rPr>
          <w:rFonts w:ascii="Calibri" w:hAnsi="Calibri" w:cs="Calibri"/>
          <w:sz w:val="22"/>
          <w:szCs w:val="24"/>
        </w:rPr>
        <w:t xml:space="preserve"> </w:t>
      </w:r>
      <w:r w:rsidR="008B0892">
        <w:rPr>
          <w:rFonts w:ascii="Calibri" w:hAnsi="Calibri" w:cs="Calibri"/>
          <w:sz w:val="22"/>
          <w:szCs w:val="24"/>
        </w:rPr>
        <w:t xml:space="preserve">associated </w:t>
      </w:r>
      <w:r w:rsidR="00EB6655">
        <w:rPr>
          <w:rFonts w:ascii="Calibri" w:hAnsi="Calibri" w:cs="Calibri"/>
          <w:sz w:val="22"/>
          <w:szCs w:val="24"/>
        </w:rPr>
        <w:t>with</w:t>
      </w:r>
      <w:r w:rsidR="00CE728C">
        <w:rPr>
          <w:rFonts w:ascii="Calibri" w:hAnsi="Calibri" w:cs="Calibri"/>
          <w:sz w:val="22"/>
          <w:szCs w:val="24"/>
        </w:rPr>
        <w:t xml:space="preserve"> increasing eRNA levels and</w:t>
      </w:r>
      <w:r w:rsidR="00EB6655">
        <w:rPr>
          <w:rFonts w:ascii="Calibri" w:hAnsi="Calibri" w:cs="Calibri"/>
          <w:sz w:val="22"/>
          <w:szCs w:val="24"/>
        </w:rPr>
        <w:t xml:space="preserve"> </w:t>
      </w:r>
      <w:r w:rsidR="002A13BF">
        <w:rPr>
          <w:rFonts w:ascii="Calibri" w:hAnsi="Calibri" w:cs="Calibri"/>
          <w:sz w:val="22"/>
          <w:szCs w:val="24"/>
        </w:rPr>
        <w:t>TNF</w:t>
      </w:r>
      <w:r w:rsidR="002A13BF">
        <w:rPr>
          <w:rFonts w:ascii="Calibri" w:hAnsi="Calibri" w:cs="Calibri"/>
          <w:sz w:val="22"/>
          <w:szCs w:val="24"/>
          <w:lang w:val="el-GR"/>
        </w:rPr>
        <w:t>α</w:t>
      </w:r>
      <w:r w:rsidR="002A13BF">
        <w:rPr>
          <w:rFonts w:ascii="Calibri" w:hAnsi="Calibri" w:cs="Calibri"/>
          <w:sz w:val="22"/>
          <w:szCs w:val="24"/>
        </w:rPr>
        <w:t>-</w:t>
      </w:r>
      <w:r w:rsidR="00CE728C">
        <w:rPr>
          <w:rFonts w:ascii="Calibri" w:hAnsi="Calibri" w:cs="Calibri"/>
          <w:sz w:val="22"/>
          <w:szCs w:val="24"/>
        </w:rPr>
        <w:t>inducible</w:t>
      </w:r>
      <w:r w:rsidR="00EB6655">
        <w:rPr>
          <w:rFonts w:ascii="Calibri" w:hAnsi="Calibri" w:cs="Calibri"/>
          <w:sz w:val="22"/>
          <w:szCs w:val="24"/>
        </w:rPr>
        <w:t xml:space="preserve"> genes (</w:t>
      </w:r>
      <w:r w:rsidR="00B31F97">
        <w:rPr>
          <w:rFonts w:ascii="Calibri" w:hAnsi="Calibri" w:cs="Calibri"/>
          <w:sz w:val="22"/>
          <w:szCs w:val="24"/>
        </w:rPr>
        <w:t xml:space="preserve">also seen by Brown </w:t>
      </w:r>
      <w:r w:rsidR="00B31F97" w:rsidRPr="00B31F97">
        <w:rPr>
          <w:rFonts w:ascii="Calibri" w:hAnsi="Calibri" w:cs="Calibri"/>
          <w:i/>
          <w:sz w:val="22"/>
          <w:szCs w:val="24"/>
        </w:rPr>
        <w:t>et al</w:t>
      </w:r>
      <w:r w:rsidR="00B31F97">
        <w:rPr>
          <w:rFonts w:ascii="Calibri" w:hAnsi="Calibri" w:cs="Calibri"/>
          <w:sz w:val="22"/>
          <w:szCs w:val="24"/>
        </w:rPr>
        <w:t xml:space="preserve">., 2013; </w:t>
      </w:r>
      <w:r w:rsidR="00EB6655" w:rsidRPr="008B1DAE">
        <w:rPr>
          <w:rFonts w:ascii="Calibri" w:hAnsi="Calibri" w:cs="Calibri"/>
          <w:b/>
          <w:sz w:val="22"/>
          <w:szCs w:val="24"/>
        </w:rPr>
        <w:t xml:space="preserve">Supplementary Fig. </w:t>
      </w:r>
      <w:r w:rsidR="0038778C">
        <w:rPr>
          <w:rFonts w:ascii="Calibri" w:hAnsi="Calibri" w:cs="Calibri"/>
          <w:b/>
          <w:sz w:val="22"/>
          <w:szCs w:val="24"/>
        </w:rPr>
        <w:t>5</w:t>
      </w:r>
      <w:r w:rsidR="0083388E">
        <w:rPr>
          <w:rFonts w:ascii="Calibri" w:hAnsi="Calibri" w:cs="Calibri"/>
          <w:b/>
          <w:sz w:val="22"/>
          <w:szCs w:val="24"/>
        </w:rPr>
        <w:t>C</w:t>
      </w:r>
      <w:r w:rsidR="00EB6655">
        <w:rPr>
          <w:rFonts w:ascii="Calibri" w:hAnsi="Calibri" w:cs="Calibri"/>
          <w:b/>
          <w:sz w:val="22"/>
          <w:szCs w:val="24"/>
        </w:rPr>
        <w:t>-</w:t>
      </w:r>
      <w:r w:rsidR="0083388E">
        <w:rPr>
          <w:rFonts w:ascii="Calibri" w:hAnsi="Calibri" w:cs="Calibri"/>
          <w:b/>
          <w:sz w:val="22"/>
          <w:szCs w:val="24"/>
        </w:rPr>
        <w:t>F</w:t>
      </w:r>
      <w:r w:rsidR="00EB6655">
        <w:rPr>
          <w:rFonts w:ascii="Calibri" w:hAnsi="Calibri" w:cs="Calibri"/>
          <w:sz w:val="22"/>
          <w:szCs w:val="24"/>
        </w:rPr>
        <w:t>).</w:t>
      </w:r>
      <w:r w:rsidR="00754B6E">
        <w:rPr>
          <w:rFonts w:ascii="Calibri" w:hAnsi="Calibri" w:cs="Calibri"/>
          <w:sz w:val="22"/>
          <w:szCs w:val="24"/>
        </w:rPr>
        <w:t xml:space="preserve"> NF-</w:t>
      </w:r>
      <w:r w:rsidR="00754B6E">
        <w:rPr>
          <w:rFonts w:ascii="Calibri" w:hAnsi="Calibri" w:cs="Calibri"/>
          <w:sz w:val="22"/>
          <w:szCs w:val="24"/>
          <w:lang w:val="el-GR"/>
        </w:rPr>
        <w:t>κ</w:t>
      </w:r>
      <w:r w:rsidR="00754B6E">
        <w:rPr>
          <w:rFonts w:ascii="Calibri" w:hAnsi="Calibri" w:cs="Calibri"/>
          <w:sz w:val="22"/>
          <w:szCs w:val="24"/>
        </w:rPr>
        <w:t>B–hijacked SEs</w:t>
      </w:r>
      <w:r w:rsidR="00CE728C">
        <w:rPr>
          <w:rFonts w:ascii="Calibri" w:hAnsi="Calibri" w:cs="Calibri"/>
          <w:sz w:val="22"/>
          <w:szCs w:val="24"/>
        </w:rPr>
        <w:t xml:space="preserve"> </w:t>
      </w:r>
      <w:r w:rsidR="00754B6E">
        <w:rPr>
          <w:rFonts w:ascii="Calibri" w:hAnsi="Calibri" w:cs="Calibri"/>
          <w:sz w:val="22"/>
          <w:szCs w:val="24"/>
        </w:rPr>
        <w:t xml:space="preserve">associate with a spectrum of GO terms similar to that of </w:t>
      </w:r>
      <w:r w:rsidR="00E83F86">
        <w:rPr>
          <w:rFonts w:ascii="Calibri" w:hAnsi="Calibri" w:cs="Calibri"/>
          <w:sz w:val="22"/>
          <w:szCs w:val="24"/>
        </w:rPr>
        <w:t>standalone</w:t>
      </w:r>
      <w:r w:rsidR="00754B6E">
        <w:rPr>
          <w:rFonts w:ascii="Calibri" w:hAnsi="Calibri" w:cs="Calibri"/>
          <w:sz w:val="22"/>
          <w:szCs w:val="24"/>
        </w:rPr>
        <w:t xml:space="preserve"> enhancers (</w:t>
      </w:r>
      <w:r w:rsidR="00754B6E" w:rsidRPr="00754B6E">
        <w:rPr>
          <w:rFonts w:ascii="Calibri" w:hAnsi="Calibri" w:cs="Calibri"/>
          <w:b/>
          <w:sz w:val="22"/>
          <w:szCs w:val="24"/>
        </w:rPr>
        <w:t>Figure 2F</w:t>
      </w:r>
      <w:r w:rsidR="00754B6E">
        <w:rPr>
          <w:rFonts w:ascii="Calibri" w:hAnsi="Calibri" w:cs="Calibri"/>
          <w:sz w:val="22"/>
          <w:szCs w:val="24"/>
        </w:rPr>
        <w:t xml:space="preserve"> and </w:t>
      </w:r>
      <w:r w:rsidR="00754B6E" w:rsidRPr="008B1DAE">
        <w:rPr>
          <w:rFonts w:ascii="Calibri" w:hAnsi="Calibri" w:cs="Calibri"/>
          <w:b/>
          <w:sz w:val="22"/>
          <w:szCs w:val="24"/>
        </w:rPr>
        <w:t xml:space="preserve">Supplementary Fig. </w:t>
      </w:r>
      <w:r w:rsidR="0038778C">
        <w:rPr>
          <w:rFonts w:ascii="Calibri" w:hAnsi="Calibri" w:cs="Calibri"/>
          <w:b/>
          <w:sz w:val="22"/>
          <w:szCs w:val="24"/>
        </w:rPr>
        <w:t>5</w:t>
      </w:r>
      <w:r w:rsidR="0083388E">
        <w:rPr>
          <w:rFonts w:ascii="Calibri" w:hAnsi="Calibri" w:cs="Calibri"/>
          <w:b/>
          <w:sz w:val="22"/>
          <w:szCs w:val="24"/>
        </w:rPr>
        <w:t>G</w:t>
      </w:r>
      <w:r w:rsidR="00754B6E">
        <w:rPr>
          <w:rFonts w:ascii="Calibri" w:hAnsi="Calibri" w:cs="Calibri"/>
          <w:sz w:val="22"/>
          <w:szCs w:val="24"/>
        </w:rPr>
        <w:t>), but &gt;80% are also bound by NF</w:t>
      </w:r>
      <w:r w:rsidR="00754B6E" w:rsidRPr="00754B6E">
        <w:rPr>
          <w:rFonts w:ascii="Calibri" w:hAnsi="Calibri" w:cs="Calibri"/>
          <w:sz w:val="22"/>
          <w:szCs w:val="24"/>
        </w:rPr>
        <w:t>-</w:t>
      </w:r>
      <w:r w:rsidR="00754B6E">
        <w:rPr>
          <w:rFonts w:ascii="Calibri" w:hAnsi="Calibri" w:cs="Calibri"/>
          <w:sz w:val="22"/>
          <w:szCs w:val="24"/>
          <w:lang w:val="el-GR"/>
        </w:rPr>
        <w:t>κ</w:t>
      </w:r>
      <w:r w:rsidR="00754B6E">
        <w:rPr>
          <w:rFonts w:ascii="Calibri" w:hAnsi="Calibri" w:cs="Calibri"/>
          <w:sz w:val="22"/>
          <w:szCs w:val="24"/>
        </w:rPr>
        <w:t xml:space="preserve">B at 60 min, </w:t>
      </w:r>
      <w:r w:rsidR="002A13BF">
        <w:rPr>
          <w:rFonts w:ascii="Calibri" w:hAnsi="Calibri" w:cs="Calibri"/>
          <w:sz w:val="22"/>
          <w:szCs w:val="24"/>
        </w:rPr>
        <w:t xml:space="preserve">&gt;75% are intragenic, and </w:t>
      </w:r>
      <w:r w:rsidR="003F28B6">
        <w:rPr>
          <w:rFonts w:ascii="Calibri" w:hAnsi="Calibri" w:cs="Calibri"/>
          <w:sz w:val="22"/>
          <w:szCs w:val="24"/>
        </w:rPr>
        <w:t>≥</w:t>
      </w:r>
      <w:r w:rsidR="002A13BF">
        <w:rPr>
          <w:rFonts w:ascii="Calibri" w:hAnsi="Calibri" w:cs="Calibri"/>
          <w:sz w:val="22"/>
          <w:szCs w:val="24"/>
        </w:rPr>
        <w:t>3</w:t>
      </w:r>
      <w:r w:rsidR="003F28B6">
        <w:rPr>
          <w:rFonts w:ascii="Calibri" w:hAnsi="Calibri" w:cs="Calibri"/>
          <w:sz w:val="22"/>
          <w:szCs w:val="24"/>
        </w:rPr>
        <w:t>3</w:t>
      </w:r>
      <w:r w:rsidR="002A13BF">
        <w:rPr>
          <w:rFonts w:ascii="Calibri" w:hAnsi="Calibri" w:cs="Calibri"/>
          <w:sz w:val="22"/>
          <w:szCs w:val="24"/>
        </w:rPr>
        <w:t xml:space="preserve">% </w:t>
      </w:r>
      <w:r w:rsidR="003F28B6">
        <w:rPr>
          <w:rFonts w:ascii="Calibri" w:hAnsi="Calibri" w:cs="Calibri"/>
          <w:sz w:val="22"/>
          <w:szCs w:val="24"/>
        </w:rPr>
        <w:t>lie</w:t>
      </w:r>
      <w:r w:rsidR="002A13BF">
        <w:rPr>
          <w:rFonts w:ascii="Calibri" w:hAnsi="Calibri" w:cs="Calibri"/>
          <w:sz w:val="22"/>
          <w:szCs w:val="24"/>
        </w:rPr>
        <w:t xml:space="preserve"> within &gt;50 kbp-long genes and </w:t>
      </w:r>
      <w:r w:rsidR="00CE728C">
        <w:rPr>
          <w:rFonts w:ascii="Calibri" w:hAnsi="Calibri" w:cs="Calibri"/>
          <w:sz w:val="22"/>
          <w:szCs w:val="24"/>
        </w:rPr>
        <w:t>classify as</w:t>
      </w:r>
      <w:r w:rsidR="002A13BF">
        <w:rPr>
          <w:rFonts w:ascii="Calibri" w:hAnsi="Calibri" w:cs="Calibri"/>
          <w:sz w:val="22"/>
          <w:szCs w:val="24"/>
        </w:rPr>
        <w:t xml:space="preserve"> “without” canonical NF-</w:t>
      </w:r>
      <w:r w:rsidR="002A13BF">
        <w:rPr>
          <w:rFonts w:ascii="Calibri" w:hAnsi="Calibri" w:cs="Calibri"/>
          <w:sz w:val="22"/>
          <w:szCs w:val="24"/>
          <w:lang w:val="el-GR"/>
        </w:rPr>
        <w:t>κ</w:t>
      </w:r>
      <w:r w:rsidR="002A13BF">
        <w:rPr>
          <w:rFonts w:ascii="Calibri" w:hAnsi="Calibri" w:cs="Calibri"/>
          <w:sz w:val="22"/>
          <w:szCs w:val="24"/>
        </w:rPr>
        <w:t>B motifs (</w:t>
      </w:r>
      <w:r w:rsidR="002A13BF" w:rsidRPr="008B1DAE">
        <w:rPr>
          <w:rFonts w:ascii="Calibri" w:hAnsi="Calibri" w:cs="Calibri"/>
          <w:b/>
          <w:sz w:val="22"/>
          <w:szCs w:val="24"/>
        </w:rPr>
        <w:t xml:space="preserve">Supplementary Fig. </w:t>
      </w:r>
      <w:r w:rsidR="0038778C">
        <w:rPr>
          <w:rFonts w:ascii="Calibri" w:hAnsi="Calibri" w:cs="Calibri"/>
          <w:b/>
          <w:sz w:val="22"/>
          <w:szCs w:val="24"/>
        </w:rPr>
        <w:t>5</w:t>
      </w:r>
      <w:r w:rsidR="0083388E">
        <w:rPr>
          <w:rFonts w:ascii="Calibri" w:hAnsi="Calibri" w:cs="Calibri"/>
          <w:b/>
          <w:sz w:val="22"/>
          <w:szCs w:val="24"/>
        </w:rPr>
        <w:t>H</w:t>
      </w:r>
      <w:r w:rsidR="002A13BF">
        <w:rPr>
          <w:rFonts w:ascii="Calibri" w:hAnsi="Calibri" w:cs="Calibri"/>
          <w:sz w:val="22"/>
          <w:szCs w:val="24"/>
        </w:rPr>
        <w:t xml:space="preserve">). </w:t>
      </w:r>
    </w:p>
    <w:p w14:paraId="698CBFA6" w14:textId="5F0C97D1" w:rsidR="00665A43" w:rsidRPr="00065D00" w:rsidRDefault="00973FB1" w:rsidP="00665A4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TNF</w:t>
      </w:r>
      <w:r>
        <w:rPr>
          <w:rFonts w:ascii="Calibri" w:hAnsi="Calibri" w:cs="Calibri"/>
          <w:b/>
          <w:i/>
          <w:sz w:val="22"/>
          <w:szCs w:val="24"/>
          <w:lang w:val="el-GR"/>
        </w:rPr>
        <w:t>α</w:t>
      </w:r>
      <w:r>
        <w:rPr>
          <w:rFonts w:ascii="Calibri" w:hAnsi="Calibri" w:cs="Calibri"/>
          <w:b/>
          <w:i/>
          <w:sz w:val="22"/>
          <w:szCs w:val="24"/>
        </w:rPr>
        <w:t xml:space="preserve">-induced changes in the </w:t>
      </w:r>
      <w:r w:rsidR="003F28B6">
        <w:rPr>
          <w:rFonts w:ascii="Calibri" w:hAnsi="Calibri" w:cs="Calibri"/>
          <w:b/>
          <w:i/>
          <w:sz w:val="22"/>
          <w:szCs w:val="24"/>
        </w:rPr>
        <w:t xml:space="preserve">SAMD4A locus </w:t>
      </w:r>
      <w:r w:rsidR="00E83F86">
        <w:rPr>
          <w:rFonts w:ascii="Calibri" w:hAnsi="Calibri" w:cs="Calibri"/>
          <w:b/>
          <w:i/>
          <w:sz w:val="22"/>
          <w:szCs w:val="24"/>
        </w:rPr>
        <w:t>3D architecture at h</w:t>
      </w:r>
      <w:r w:rsidR="005B7C19">
        <w:rPr>
          <w:rFonts w:ascii="Calibri" w:hAnsi="Calibri" w:cs="Calibri"/>
          <w:b/>
          <w:i/>
          <w:sz w:val="22"/>
          <w:szCs w:val="24"/>
        </w:rPr>
        <w:t>igh</w:t>
      </w:r>
      <w:r w:rsidR="00E83F86">
        <w:rPr>
          <w:rFonts w:ascii="Calibri" w:hAnsi="Calibri" w:cs="Calibri"/>
          <w:b/>
          <w:i/>
          <w:sz w:val="22"/>
          <w:szCs w:val="24"/>
        </w:rPr>
        <w:t xml:space="preserve"> </w:t>
      </w:r>
      <w:r w:rsidR="005B7C19">
        <w:rPr>
          <w:rFonts w:ascii="Calibri" w:hAnsi="Calibri" w:cs="Calibri"/>
          <w:b/>
          <w:i/>
          <w:sz w:val="22"/>
          <w:szCs w:val="24"/>
        </w:rPr>
        <w:t>resolution</w:t>
      </w:r>
    </w:p>
    <w:p w14:paraId="7A5A8657" w14:textId="4FD8BD3F" w:rsidR="00FD4785" w:rsidRDefault="00E83F86" w:rsidP="00B561B3">
      <w:pPr>
        <w:spacing w:line="360" w:lineRule="auto"/>
        <w:jc w:val="both"/>
        <w:rPr>
          <w:rFonts w:ascii="Calibri" w:hAnsi="Calibri" w:cs="Calibri"/>
          <w:sz w:val="22"/>
          <w:szCs w:val="24"/>
        </w:rPr>
      </w:pPr>
      <w:r>
        <w:rPr>
          <w:rFonts w:ascii="Calibri" w:hAnsi="Calibri" w:cs="Calibri"/>
          <w:sz w:val="22"/>
          <w:szCs w:val="24"/>
        </w:rPr>
        <w:t>3C-seq does not allow analysis</w:t>
      </w:r>
      <w:r w:rsidR="005A62C0">
        <w:rPr>
          <w:rFonts w:ascii="Calibri" w:hAnsi="Calibri" w:cs="Calibri"/>
          <w:sz w:val="22"/>
          <w:szCs w:val="24"/>
        </w:rPr>
        <w:t xml:space="preserve"> of</w:t>
      </w:r>
      <w:r>
        <w:rPr>
          <w:rFonts w:ascii="Calibri" w:hAnsi="Calibri" w:cs="Calibri"/>
          <w:sz w:val="22"/>
          <w:szCs w:val="24"/>
        </w:rPr>
        <w:t xml:space="preserve"> “all-to-all” interactions, and Hi-C</w:t>
      </w:r>
      <w:r w:rsidR="005A62C0">
        <w:rPr>
          <w:rFonts w:ascii="Calibri" w:hAnsi="Calibri" w:cs="Calibri"/>
          <w:sz w:val="22"/>
          <w:szCs w:val="24"/>
        </w:rPr>
        <w:t xml:space="preserve"> that does is not cost-</w:t>
      </w:r>
      <w:r>
        <w:rPr>
          <w:rFonts w:ascii="Calibri" w:hAnsi="Calibri" w:cs="Calibri"/>
          <w:sz w:val="22"/>
          <w:szCs w:val="24"/>
        </w:rPr>
        <w:t xml:space="preserve">effective if high resolution is required; hence, we applied “targeted chromatin capture” (T2C; Kolovos </w:t>
      </w:r>
      <w:r w:rsidRPr="00E83F86">
        <w:rPr>
          <w:rFonts w:ascii="Calibri" w:hAnsi="Calibri" w:cs="Calibri"/>
          <w:i/>
          <w:sz w:val="22"/>
          <w:szCs w:val="24"/>
        </w:rPr>
        <w:t>et al</w:t>
      </w:r>
      <w:r>
        <w:rPr>
          <w:rFonts w:ascii="Calibri" w:hAnsi="Calibri" w:cs="Calibri"/>
          <w:sz w:val="22"/>
          <w:szCs w:val="24"/>
        </w:rPr>
        <w:t>., 2014) to understand interaction</w:t>
      </w:r>
      <w:r w:rsidR="005A62C0">
        <w:rPr>
          <w:rFonts w:ascii="Calibri" w:hAnsi="Calibri" w:cs="Calibri"/>
          <w:sz w:val="22"/>
          <w:szCs w:val="24"/>
        </w:rPr>
        <w:t>s</w:t>
      </w:r>
      <w:r>
        <w:rPr>
          <w:rFonts w:ascii="Calibri" w:hAnsi="Calibri" w:cs="Calibri"/>
          <w:sz w:val="22"/>
          <w:szCs w:val="24"/>
        </w:rPr>
        <w:t xml:space="preserve"> </w:t>
      </w:r>
      <w:r w:rsidR="005A62C0">
        <w:rPr>
          <w:rFonts w:ascii="Calibri" w:hAnsi="Calibri" w:cs="Calibri"/>
          <w:sz w:val="22"/>
          <w:szCs w:val="24"/>
        </w:rPr>
        <w:t>involving a</w:t>
      </w:r>
      <w:r>
        <w:rPr>
          <w:rFonts w:ascii="Calibri" w:hAnsi="Calibri" w:cs="Calibri"/>
          <w:sz w:val="22"/>
          <w:szCs w:val="24"/>
        </w:rPr>
        <w:t xml:space="preserve"> </w:t>
      </w:r>
      <w:r w:rsidR="00151AF9">
        <w:rPr>
          <w:rFonts w:ascii="Calibri" w:hAnsi="Calibri" w:cs="Calibri"/>
          <w:sz w:val="22"/>
          <w:szCs w:val="24"/>
        </w:rPr>
        <w:t>large NF-</w:t>
      </w:r>
      <w:r w:rsidR="00151AF9">
        <w:rPr>
          <w:rFonts w:ascii="Calibri" w:hAnsi="Calibri" w:cs="Calibri"/>
          <w:sz w:val="22"/>
          <w:szCs w:val="24"/>
          <w:lang w:val="el-GR"/>
        </w:rPr>
        <w:t>κ</w:t>
      </w:r>
      <w:r w:rsidR="00151AF9">
        <w:rPr>
          <w:rFonts w:ascii="Calibri" w:hAnsi="Calibri" w:cs="Calibri"/>
          <w:sz w:val="22"/>
          <w:szCs w:val="24"/>
        </w:rPr>
        <w:t xml:space="preserve">B–hijacked enhancer cluster. We focused on </w:t>
      </w:r>
      <w:r w:rsidR="005A62C0">
        <w:rPr>
          <w:rFonts w:ascii="Calibri" w:hAnsi="Calibri" w:cs="Calibri"/>
          <w:sz w:val="22"/>
          <w:szCs w:val="24"/>
        </w:rPr>
        <w:t>the</w:t>
      </w:r>
      <w:r w:rsidR="00151AF9">
        <w:rPr>
          <w:rFonts w:ascii="Calibri" w:hAnsi="Calibri" w:cs="Calibri"/>
          <w:sz w:val="22"/>
          <w:szCs w:val="24"/>
        </w:rPr>
        <w:t xml:space="preserve"> ~3-Mbp locus that harbors the </w:t>
      </w:r>
      <w:r w:rsidR="00151AF9" w:rsidRPr="00151AF9">
        <w:rPr>
          <w:rFonts w:ascii="Calibri" w:hAnsi="Calibri" w:cs="Calibri"/>
          <w:i/>
          <w:sz w:val="22"/>
          <w:szCs w:val="24"/>
        </w:rPr>
        <w:t>SAMD4A</w:t>
      </w:r>
      <w:r w:rsidR="00151AF9">
        <w:rPr>
          <w:rFonts w:ascii="Calibri" w:hAnsi="Calibri" w:cs="Calibri"/>
          <w:sz w:val="22"/>
          <w:szCs w:val="24"/>
        </w:rPr>
        <w:t xml:space="preserve"> gene (</w:t>
      </w:r>
      <w:r w:rsidR="00151AF9" w:rsidRPr="00151AF9">
        <w:rPr>
          <w:rFonts w:ascii="Calibri" w:hAnsi="Calibri" w:cs="Calibri"/>
          <w:b/>
          <w:sz w:val="22"/>
          <w:szCs w:val="24"/>
        </w:rPr>
        <w:t>Figure 4A</w:t>
      </w:r>
      <w:r w:rsidR="00151AF9">
        <w:rPr>
          <w:rFonts w:ascii="Calibri" w:hAnsi="Calibri" w:cs="Calibri"/>
          <w:sz w:val="22"/>
          <w:szCs w:val="24"/>
        </w:rPr>
        <w:t xml:space="preserve">). T2C </w:t>
      </w:r>
      <w:r w:rsidR="009F3E28">
        <w:rPr>
          <w:rFonts w:ascii="Calibri" w:hAnsi="Calibri" w:cs="Calibri"/>
          <w:sz w:val="22"/>
          <w:szCs w:val="24"/>
        </w:rPr>
        <w:t xml:space="preserve">was performed </w:t>
      </w:r>
      <w:r w:rsidR="00151AF9">
        <w:rPr>
          <w:rFonts w:ascii="Calibri" w:hAnsi="Calibri" w:cs="Calibri"/>
          <w:sz w:val="22"/>
          <w:szCs w:val="24"/>
        </w:rPr>
        <w:t>at 0 and 30 min post-stimulation</w:t>
      </w:r>
      <w:r w:rsidR="009F3E28">
        <w:rPr>
          <w:rFonts w:ascii="Calibri" w:hAnsi="Calibri" w:cs="Calibri"/>
          <w:sz w:val="22"/>
          <w:szCs w:val="24"/>
        </w:rPr>
        <w:t xml:space="preserve"> (</w:t>
      </w:r>
      <w:r w:rsidR="009F3E28" w:rsidRPr="00151AF9">
        <w:rPr>
          <w:rFonts w:ascii="Calibri" w:hAnsi="Calibri" w:cs="Calibri"/>
          <w:b/>
          <w:sz w:val="22"/>
          <w:szCs w:val="24"/>
        </w:rPr>
        <w:t>Figure 4</w:t>
      </w:r>
      <w:r w:rsidR="009F3E28">
        <w:rPr>
          <w:rFonts w:ascii="Calibri" w:hAnsi="Calibri" w:cs="Calibri"/>
          <w:b/>
          <w:sz w:val="22"/>
          <w:szCs w:val="24"/>
        </w:rPr>
        <w:t>B</w:t>
      </w:r>
      <w:r w:rsidR="009F3E28">
        <w:rPr>
          <w:rFonts w:ascii="Calibri" w:hAnsi="Calibri" w:cs="Calibri"/>
          <w:sz w:val="22"/>
          <w:szCs w:val="24"/>
        </w:rPr>
        <w:t>), it was</w:t>
      </w:r>
      <w:r w:rsidR="00151AF9">
        <w:rPr>
          <w:rFonts w:ascii="Calibri" w:hAnsi="Calibri" w:cs="Calibri"/>
          <w:sz w:val="22"/>
          <w:szCs w:val="24"/>
        </w:rPr>
        <w:t xml:space="preserve"> high</w:t>
      </w:r>
      <w:r w:rsidR="009F3E28">
        <w:rPr>
          <w:rFonts w:ascii="Calibri" w:hAnsi="Calibri" w:cs="Calibri"/>
          <w:sz w:val="22"/>
          <w:szCs w:val="24"/>
        </w:rPr>
        <w:t>ly</w:t>
      </w:r>
      <w:r w:rsidR="00151AF9">
        <w:rPr>
          <w:rFonts w:ascii="Calibri" w:hAnsi="Calibri" w:cs="Calibri"/>
          <w:sz w:val="22"/>
          <w:szCs w:val="24"/>
        </w:rPr>
        <w:t xml:space="preserve"> reproducib</w:t>
      </w:r>
      <w:r w:rsidR="009F3E28">
        <w:rPr>
          <w:rFonts w:ascii="Calibri" w:hAnsi="Calibri" w:cs="Calibri"/>
          <w:sz w:val="22"/>
          <w:szCs w:val="24"/>
        </w:rPr>
        <w:t>le (</w:t>
      </w:r>
      <w:r w:rsidR="00151AF9" w:rsidRPr="00151AF9">
        <w:rPr>
          <w:rFonts w:ascii="Calibri" w:hAnsi="Calibri" w:cs="Calibri"/>
          <w:b/>
          <w:sz w:val="22"/>
          <w:szCs w:val="24"/>
        </w:rPr>
        <w:t>Supplementary Fig. 6A,B</w:t>
      </w:r>
      <w:r w:rsidR="00151AF9">
        <w:rPr>
          <w:rFonts w:ascii="Calibri" w:hAnsi="Calibri" w:cs="Calibri"/>
          <w:sz w:val="22"/>
          <w:szCs w:val="24"/>
        </w:rPr>
        <w:t>)</w:t>
      </w:r>
      <w:r w:rsidR="009F3E28">
        <w:rPr>
          <w:rFonts w:ascii="Calibri" w:hAnsi="Calibri" w:cs="Calibri"/>
          <w:sz w:val="22"/>
          <w:szCs w:val="24"/>
        </w:rPr>
        <w:t xml:space="preserve">, and the overall architecture at &lt;2-kbp resolution matched that obtained </w:t>
      </w:r>
      <w:r w:rsidR="005A62C0">
        <w:rPr>
          <w:rFonts w:ascii="Calibri" w:hAnsi="Calibri" w:cs="Calibri"/>
          <w:sz w:val="22"/>
          <w:szCs w:val="24"/>
        </w:rPr>
        <w:t>in</w:t>
      </w:r>
      <w:r w:rsidR="009F3E28">
        <w:rPr>
          <w:rFonts w:ascii="Calibri" w:hAnsi="Calibri" w:cs="Calibri"/>
          <w:sz w:val="22"/>
          <w:szCs w:val="24"/>
        </w:rPr>
        <w:t xml:space="preserve"> high-resolution Hi-C studies (Rao </w:t>
      </w:r>
      <w:r w:rsidR="009F3E28" w:rsidRPr="009F3E28">
        <w:rPr>
          <w:rFonts w:ascii="Calibri" w:hAnsi="Calibri" w:cs="Calibri"/>
          <w:i/>
          <w:sz w:val="22"/>
          <w:szCs w:val="24"/>
        </w:rPr>
        <w:t>et al</w:t>
      </w:r>
      <w:r w:rsidR="009F3E28">
        <w:rPr>
          <w:rFonts w:ascii="Calibri" w:hAnsi="Calibri" w:cs="Calibri"/>
          <w:sz w:val="22"/>
          <w:szCs w:val="24"/>
        </w:rPr>
        <w:t>., 2014;</w:t>
      </w:r>
      <w:r w:rsidR="009F3E28" w:rsidRPr="009F3E28">
        <w:rPr>
          <w:rFonts w:ascii="Calibri" w:hAnsi="Calibri" w:cs="Calibri"/>
          <w:b/>
          <w:sz w:val="22"/>
          <w:szCs w:val="24"/>
        </w:rPr>
        <w:t xml:space="preserve"> </w:t>
      </w:r>
      <w:r w:rsidR="009F3E28" w:rsidRPr="00151AF9">
        <w:rPr>
          <w:rFonts w:ascii="Calibri" w:hAnsi="Calibri" w:cs="Calibri"/>
          <w:b/>
          <w:sz w:val="22"/>
          <w:szCs w:val="24"/>
        </w:rPr>
        <w:t>Supplementary Fig. 6</w:t>
      </w:r>
      <w:r w:rsidR="009F3E28">
        <w:rPr>
          <w:rFonts w:ascii="Calibri" w:hAnsi="Calibri" w:cs="Calibri"/>
          <w:b/>
          <w:sz w:val="22"/>
          <w:szCs w:val="24"/>
        </w:rPr>
        <w:t>C</w:t>
      </w:r>
      <w:r w:rsidR="009F3E28">
        <w:rPr>
          <w:rFonts w:ascii="Calibri" w:hAnsi="Calibri" w:cs="Calibri"/>
          <w:sz w:val="22"/>
          <w:szCs w:val="24"/>
        </w:rPr>
        <w:t xml:space="preserve">). </w:t>
      </w:r>
      <w:r w:rsidR="00E86961">
        <w:rPr>
          <w:rFonts w:ascii="Calibri" w:hAnsi="Calibri" w:cs="Calibri"/>
          <w:sz w:val="22"/>
          <w:szCs w:val="24"/>
        </w:rPr>
        <w:t xml:space="preserve">At this resolution we were able to record a finer </w:t>
      </w:r>
      <w:r w:rsidR="005A62C0">
        <w:rPr>
          <w:rFonts w:ascii="Calibri" w:hAnsi="Calibri" w:cs="Calibri"/>
          <w:sz w:val="22"/>
          <w:szCs w:val="24"/>
        </w:rPr>
        <w:t>definition</w:t>
      </w:r>
      <w:r w:rsidR="00E86961">
        <w:rPr>
          <w:rFonts w:ascii="Calibri" w:hAnsi="Calibri" w:cs="Calibri"/>
          <w:sz w:val="22"/>
          <w:szCs w:val="24"/>
        </w:rPr>
        <w:t xml:space="preserve"> of TADs within </w:t>
      </w:r>
      <w:r w:rsidR="005A62C0">
        <w:rPr>
          <w:rFonts w:ascii="Calibri" w:hAnsi="Calibri" w:cs="Calibri"/>
          <w:sz w:val="22"/>
          <w:szCs w:val="24"/>
        </w:rPr>
        <w:t>the</w:t>
      </w:r>
      <w:r w:rsidR="00E86961">
        <w:rPr>
          <w:rFonts w:ascii="Calibri" w:hAnsi="Calibri" w:cs="Calibri"/>
          <w:sz w:val="22"/>
          <w:szCs w:val="24"/>
        </w:rPr>
        <w:t xml:space="preserve"> locus, which markedly </w:t>
      </w:r>
      <w:r w:rsidR="00B561B3">
        <w:rPr>
          <w:rFonts w:ascii="Calibri" w:hAnsi="Calibri" w:cs="Calibri"/>
          <w:sz w:val="22"/>
          <w:szCs w:val="24"/>
        </w:rPr>
        <w:t xml:space="preserve">changes upon stimulation (e.g., to now-include coregulated </w:t>
      </w:r>
      <w:r w:rsidR="00B561B3" w:rsidRPr="00B561B3">
        <w:rPr>
          <w:rFonts w:ascii="Calibri" w:hAnsi="Calibri" w:cs="Calibri"/>
          <w:i/>
          <w:sz w:val="22"/>
          <w:szCs w:val="24"/>
        </w:rPr>
        <w:t>SAMD4A</w:t>
      </w:r>
      <w:r w:rsidR="00B561B3">
        <w:rPr>
          <w:rFonts w:ascii="Calibri" w:hAnsi="Calibri" w:cs="Calibri"/>
          <w:sz w:val="22"/>
          <w:szCs w:val="24"/>
        </w:rPr>
        <w:t xml:space="preserve"> and </w:t>
      </w:r>
      <w:r w:rsidR="00B561B3" w:rsidRPr="00B561B3">
        <w:rPr>
          <w:rFonts w:ascii="Calibri" w:hAnsi="Calibri" w:cs="Calibri"/>
          <w:i/>
          <w:sz w:val="22"/>
          <w:szCs w:val="24"/>
        </w:rPr>
        <w:t>GCH1</w:t>
      </w:r>
      <w:r w:rsidR="00B561B3">
        <w:rPr>
          <w:rFonts w:ascii="Calibri" w:hAnsi="Calibri" w:cs="Calibri"/>
          <w:sz w:val="22"/>
          <w:szCs w:val="24"/>
        </w:rPr>
        <w:t xml:space="preserve"> in a single TAD; </w:t>
      </w:r>
      <w:r w:rsidR="00B561B3" w:rsidRPr="00151AF9">
        <w:rPr>
          <w:rFonts w:ascii="Calibri" w:hAnsi="Calibri" w:cs="Calibri"/>
          <w:b/>
          <w:sz w:val="22"/>
          <w:szCs w:val="24"/>
        </w:rPr>
        <w:t>Figure 4</w:t>
      </w:r>
      <w:r w:rsidR="00B561B3">
        <w:rPr>
          <w:rFonts w:ascii="Calibri" w:hAnsi="Calibri" w:cs="Calibri"/>
          <w:b/>
          <w:sz w:val="22"/>
          <w:szCs w:val="24"/>
        </w:rPr>
        <w:t>B</w:t>
      </w:r>
      <w:r w:rsidR="00B561B3">
        <w:rPr>
          <w:rFonts w:ascii="Calibri" w:hAnsi="Calibri" w:cs="Calibri"/>
          <w:sz w:val="22"/>
          <w:szCs w:val="24"/>
        </w:rPr>
        <w:t xml:space="preserve">). Analysis of contacts </w:t>
      </w:r>
      <w:r w:rsidR="005A62C0">
        <w:rPr>
          <w:rFonts w:ascii="Calibri" w:hAnsi="Calibri" w:cs="Calibri"/>
          <w:sz w:val="22"/>
          <w:szCs w:val="24"/>
        </w:rPr>
        <w:t>forming by</w:t>
      </w:r>
      <w:r w:rsidR="00B561B3">
        <w:rPr>
          <w:rFonts w:ascii="Calibri" w:hAnsi="Calibri" w:cs="Calibri"/>
          <w:sz w:val="22"/>
          <w:szCs w:val="24"/>
        </w:rPr>
        <w:t xml:space="preserve"> </w:t>
      </w:r>
      <w:r w:rsidR="005A62C0">
        <w:rPr>
          <w:rFonts w:ascii="Calibri" w:hAnsi="Calibri" w:cs="Calibri"/>
          <w:sz w:val="22"/>
          <w:szCs w:val="24"/>
        </w:rPr>
        <w:t>CTCF-bound</w:t>
      </w:r>
      <w:r w:rsidR="00B561B3">
        <w:rPr>
          <w:rFonts w:ascii="Calibri" w:hAnsi="Calibri" w:cs="Calibri"/>
          <w:sz w:val="22"/>
          <w:szCs w:val="24"/>
        </w:rPr>
        <w:t xml:space="preserve"> regions showed a strong contact between the </w:t>
      </w:r>
      <w:r w:rsidR="00B561B3" w:rsidRPr="00B561B3">
        <w:rPr>
          <w:rFonts w:ascii="Calibri" w:hAnsi="Calibri" w:cs="Calibri"/>
          <w:i/>
          <w:sz w:val="22"/>
          <w:szCs w:val="24"/>
        </w:rPr>
        <w:t>SAMD4A</w:t>
      </w:r>
      <w:r w:rsidR="00B561B3">
        <w:rPr>
          <w:rFonts w:ascii="Calibri" w:hAnsi="Calibri" w:cs="Calibri"/>
          <w:sz w:val="22"/>
          <w:szCs w:val="24"/>
        </w:rPr>
        <w:t xml:space="preserve"> TSS and a CTCF</w:t>
      </w:r>
      <w:r w:rsidR="005F65CE">
        <w:rPr>
          <w:rFonts w:ascii="Calibri" w:hAnsi="Calibri" w:cs="Calibri"/>
          <w:sz w:val="22"/>
          <w:szCs w:val="24"/>
        </w:rPr>
        <w:t xml:space="preserve"> peak</w:t>
      </w:r>
      <w:r w:rsidR="00B561B3">
        <w:rPr>
          <w:rFonts w:ascii="Calibri" w:hAnsi="Calibri" w:cs="Calibri"/>
          <w:sz w:val="22"/>
          <w:szCs w:val="24"/>
        </w:rPr>
        <w:t xml:space="preserve"> downstream the enhancer cluster is lost on stimulation</w:t>
      </w:r>
      <w:r w:rsidR="005F65CE">
        <w:rPr>
          <w:rFonts w:ascii="Calibri" w:hAnsi="Calibri" w:cs="Calibri"/>
          <w:sz w:val="22"/>
          <w:szCs w:val="24"/>
        </w:rPr>
        <w:t xml:space="preserve"> (</w:t>
      </w:r>
      <w:r w:rsidR="005F65CE" w:rsidRPr="00151AF9">
        <w:rPr>
          <w:rFonts w:ascii="Calibri" w:hAnsi="Calibri" w:cs="Calibri"/>
          <w:b/>
          <w:sz w:val="22"/>
          <w:szCs w:val="24"/>
        </w:rPr>
        <w:t>Figure 4</w:t>
      </w:r>
      <w:r w:rsidR="005F65CE">
        <w:rPr>
          <w:rFonts w:ascii="Calibri" w:hAnsi="Calibri" w:cs="Calibri"/>
          <w:b/>
          <w:sz w:val="22"/>
          <w:szCs w:val="24"/>
        </w:rPr>
        <w:t>C</w:t>
      </w:r>
      <w:r w:rsidR="005F65CE">
        <w:rPr>
          <w:rFonts w:ascii="Calibri" w:hAnsi="Calibri" w:cs="Calibri"/>
          <w:sz w:val="22"/>
          <w:szCs w:val="24"/>
        </w:rPr>
        <w:t>)</w:t>
      </w:r>
      <w:r w:rsidR="00B561B3">
        <w:rPr>
          <w:rFonts w:ascii="Calibri" w:hAnsi="Calibri" w:cs="Calibri"/>
          <w:sz w:val="22"/>
          <w:szCs w:val="24"/>
        </w:rPr>
        <w:t>, thus mediating</w:t>
      </w:r>
      <w:r w:rsidR="005F65CE">
        <w:rPr>
          <w:rFonts w:ascii="Calibri" w:hAnsi="Calibri" w:cs="Calibri"/>
          <w:sz w:val="22"/>
          <w:szCs w:val="24"/>
        </w:rPr>
        <w:t xml:space="preserve"> the shift in TADs (</w:t>
      </w:r>
      <w:r w:rsidR="005F65CE" w:rsidRPr="00151AF9">
        <w:rPr>
          <w:rFonts w:ascii="Calibri" w:hAnsi="Calibri" w:cs="Calibri"/>
          <w:b/>
          <w:sz w:val="22"/>
          <w:szCs w:val="24"/>
        </w:rPr>
        <w:t>Figure 4</w:t>
      </w:r>
      <w:r w:rsidR="005F65CE">
        <w:rPr>
          <w:rFonts w:ascii="Calibri" w:hAnsi="Calibri" w:cs="Calibri"/>
          <w:b/>
          <w:sz w:val="22"/>
          <w:szCs w:val="24"/>
        </w:rPr>
        <w:t>B</w:t>
      </w:r>
      <w:r w:rsidR="005F65CE">
        <w:rPr>
          <w:rFonts w:ascii="Calibri" w:hAnsi="Calibri" w:cs="Calibri"/>
          <w:sz w:val="22"/>
          <w:szCs w:val="24"/>
        </w:rPr>
        <w:t xml:space="preserve">). Reassuringly, the </w:t>
      </w:r>
      <w:r w:rsidR="005F65CE" w:rsidRPr="005F65CE">
        <w:rPr>
          <w:rFonts w:ascii="Calibri" w:hAnsi="Calibri" w:cs="Calibri"/>
          <w:i/>
          <w:sz w:val="22"/>
          <w:szCs w:val="24"/>
        </w:rPr>
        <w:t>SAMD4A</w:t>
      </w:r>
      <w:r w:rsidR="005F65CE">
        <w:rPr>
          <w:rFonts w:ascii="Calibri" w:hAnsi="Calibri" w:cs="Calibri"/>
          <w:sz w:val="22"/>
          <w:szCs w:val="24"/>
        </w:rPr>
        <w:t xml:space="preserve"> CTCF-mediated gene loop observed at 0 min is also lost on stimulation (</w:t>
      </w:r>
      <w:r w:rsidR="005F65CE" w:rsidRPr="00151AF9">
        <w:rPr>
          <w:rFonts w:ascii="Calibri" w:hAnsi="Calibri" w:cs="Calibri"/>
          <w:b/>
          <w:sz w:val="22"/>
          <w:szCs w:val="24"/>
        </w:rPr>
        <w:t>Figure 4</w:t>
      </w:r>
      <w:r w:rsidR="005F65CE">
        <w:rPr>
          <w:rFonts w:ascii="Calibri" w:hAnsi="Calibri" w:cs="Calibri"/>
          <w:b/>
          <w:sz w:val="22"/>
          <w:szCs w:val="24"/>
        </w:rPr>
        <w:t>C</w:t>
      </w:r>
      <w:r w:rsidR="005F65CE">
        <w:rPr>
          <w:rFonts w:ascii="Calibri" w:hAnsi="Calibri" w:cs="Calibri"/>
          <w:sz w:val="22"/>
          <w:szCs w:val="24"/>
        </w:rPr>
        <w:t xml:space="preserve">) as </w:t>
      </w:r>
      <w:r w:rsidR="00087E58">
        <w:rPr>
          <w:rFonts w:ascii="Calibri" w:hAnsi="Calibri" w:cs="Calibri"/>
          <w:sz w:val="22"/>
          <w:szCs w:val="24"/>
        </w:rPr>
        <w:t xml:space="preserve">we </w:t>
      </w:r>
      <w:r w:rsidR="005F65CE">
        <w:rPr>
          <w:rFonts w:ascii="Calibri" w:hAnsi="Calibri" w:cs="Calibri"/>
          <w:sz w:val="22"/>
          <w:szCs w:val="24"/>
        </w:rPr>
        <w:t xml:space="preserve">previously reported (Larkin </w:t>
      </w:r>
      <w:r w:rsidR="005F65CE" w:rsidRPr="005F65CE">
        <w:rPr>
          <w:rFonts w:ascii="Calibri" w:hAnsi="Calibri" w:cs="Calibri"/>
          <w:i/>
          <w:sz w:val="22"/>
          <w:szCs w:val="24"/>
        </w:rPr>
        <w:t>et al</w:t>
      </w:r>
      <w:r w:rsidR="005F65CE">
        <w:rPr>
          <w:rFonts w:ascii="Calibri" w:hAnsi="Calibri" w:cs="Calibri"/>
          <w:sz w:val="22"/>
          <w:szCs w:val="24"/>
        </w:rPr>
        <w:t>., 2012). A similar analysis of contacts involving NF-</w:t>
      </w:r>
      <w:r w:rsidR="005F65CE">
        <w:rPr>
          <w:rFonts w:ascii="Calibri" w:hAnsi="Calibri" w:cs="Calibri"/>
          <w:sz w:val="22"/>
          <w:szCs w:val="24"/>
          <w:lang w:val="el-GR"/>
        </w:rPr>
        <w:t>κ</w:t>
      </w:r>
      <w:r w:rsidR="005F65CE">
        <w:rPr>
          <w:rFonts w:ascii="Calibri" w:hAnsi="Calibri" w:cs="Calibri"/>
          <w:sz w:val="22"/>
          <w:szCs w:val="24"/>
        </w:rPr>
        <w:t xml:space="preserve">B–hijacked enhancers showed that the </w:t>
      </w:r>
      <w:r w:rsidR="005F65CE" w:rsidRPr="005F65CE">
        <w:rPr>
          <w:rFonts w:ascii="Calibri" w:hAnsi="Calibri" w:cs="Calibri"/>
          <w:i/>
          <w:sz w:val="22"/>
          <w:szCs w:val="24"/>
        </w:rPr>
        <w:t>SAMD4A</w:t>
      </w:r>
      <w:r w:rsidR="005F65CE">
        <w:rPr>
          <w:rFonts w:ascii="Calibri" w:hAnsi="Calibri" w:cs="Calibri"/>
          <w:sz w:val="22"/>
          <w:szCs w:val="24"/>
        </w:rPr>
        <w:t xml:space="preserve"> intronic enhancer cluster is prelooped onto the gene’s promoter already at 0 min, and that this interaction is weakened at 30 min; notably the individual enhancers in the &gt;50 kbp-long hijacked cluster interact strongly with one another (</w:t>
      </w:r>
      <w:r w:rsidR="005F65CE" w:rsidRPr="00151AF9">
        <w:rPr>
          <w:rFonts w:ascii="Calibri" w:hAnsi="Calibri" w:cs="Calibri"/>
          <w:b/>
          <w:sz w:val="22"/>
          <w:szCs w:val="24"/>
        </w:rPr>
        <w:t>Figure 4</w:t>
      </w:r>
      <w:r w:rsidR="005A62C0">
        <w:rPr>
          <w:rFonts w:ascii="Calibri" w:hAnsi="Calibri" w:cs="Calibri"/>
          <w:b/>
          <w:sz w:val="22"/>
          <w:szCs w:val="24"/>
        </w:rPr>
        <w:t>D</w:t>
      </w:r>
      <w:r w:rsidR="005F65CE">
        <w:rPr>
          <w:rFonts w:ascii="Calibri" w:hAnsi="Calibri" w:cs="Calibri"/>
          <w:sz w:val="22"/>
          <w:szCs w:val="24"/>
        </w:rPr>
        <w:t>). Again</w:t>
      </w:r>
      <w:r w:rsidR="00EE4B12">
        <w:rPr>
          <w:rFonts w:ascii="Calibri" w:hAnsi="Calibri" w:cs="Calibri"/>
          <w:sz w:val="22"/>
          <w:szCs w:val="24"/>
        </w:rPr>
        <w:t>,</w:t>
      </w:r>
      <w:r w:rsidR="005F65CE">
        <w:rPr>
          <w:rFonts w:ascii="Calibri" w:hAnsi="Calibri" w:cs="Calibri"/>
          <w:sz w:val="22"/>
          <w:szCs w:val="24"/>
        </w:rPr>
        <w:t xml:space="preserve"> reassuringly, T2C </w:t>
      </w:r>
      <w:r w:rsidR="00087E58">
        <w:rPr>
          <w:rFonts w:ascii="Calibri" w:hAnsi="Calibri" w:cs="Calibri"/>
          <w:sz w:val="22"/>
          <w:szCs w:val="24"/>
        </w:rPr>
        <w:t xml:space="preserve">data </w:t>
      </w:r>
      <w:r w:rsidR="005F65CE">
        <w:rPr>
          <w:rFonts w:ascii="Calibri" w:hAnsi="Calibri" w:cs="Calibri"/>
          <w:sz w:val="22"/>
          <w:szCs w:val="24"/>
        </w:rPr>
        <w:t>verif</w:t>
      </w:r>
      <w:r w:rsidR="00087E58">
        <w:rPr>
          <w:rFonts w:ascii="Calibri" w:hAnsi="Calibri" w:cs="Calibri"/>
          <w:sz w:val="22"/>
          <w:szCs w:val="24"/>
        </w:rPr>
        <w:t>y</w:t>
      </w:r>
      <w:r w:rsidR="005F65CE">
        <w:rPr>
          <w:rFonts w:ascii="Calibri" w:hAnsi="Calibri" w:cs="Calibri"/>
          <w:sz w:val="22"/>
          <w:szCs w:val="24"/>
        </w:rPr>
        <w:t xml:space="preserve"> the </w:t>
      </w:r>
      <w:r w:rsidR="00087E58">
        <w:rPr>
          <w:rFonts w:ascii="Calibri" w:hAnsi="Calibri" w:cs="Calibri"/>
          <w:sz w:val="22"/>
          <w:szCs w:val="24"/>
        </w:rPr>
        <w:t xml:space="preserve">previously-documented </w:t>
      </w:r>
      <w:r w:rsidR="005F65CE">
        <w:rPr>
          <w:rFonts w:ascii="Calibri" w:hAnsi="Calibri" w:cs="Calibri"/>
          <w:sz w:val="22"/>
          <w:szCs w:val="24"/>
        </w:rPr>
        <w:t>NF-</w:t>
      </w:r>
      <w:r w:rsidR="005F65CE">
        <w:rPr>
          <w:rFonts w:ascii="Calibri" w:hAnsi="Calibri" w:cs="Calibri"/>
          <w:sz w:val="22"/>
          <w:szCs w:val="24"/>
          <w:lang w:val="el-GR"/>
        </w:rPr>
        <w:t>κ</w:t>
      </w:r>
      <w:r w:rsidR="005F65CE">
        <w:rPr>
          <w:rFonts w:ascii="Calibri" w:hAnsi="Calibri" w:cs="Calibri"/>
          <w:sz w:val="22"/>
          <w:szCs w:val="24"/>
        </w:rPr>
        <w:t>B–mediated interaction network connect</w:t>
      </w:r>
      <w:r w:rsidR="005A62C0">
        <w:rPr>
          <w:rFonts w:ascii="Calibri" w:hAnsi="Calibri" w:cs="Calibri"/>
          <w:sz w:val="22"/>
          <w:szCs w:val="24"/>
        </w:rPr>
        <w:t>ing</w:t>
      </w:r>
      <w:r w:rsidR="005F65CE">
        <w:rPr>
          <w:rFonts w:ascii="Calibri" w:hAnsi="Calibri" w:cs="Calibri"/>
          <w:sz w:val="22"/>
          <w:szCs w:val="24"/>
        </w:rPr>
        <w:t xml:space="preserve"> TNF</w:t>
      </w:r>
      <w:r w:rsidR="005F65CE">
        <w:rPr>
          <w:rFonts w:ascii="Calibri" w:hAnsi="Calibri" w:cs="Calibri"/>
          <w:sz w:val="22"/>
          <w:szCs w:val="24"/>
          <w:lang w:val="el-GR"/>
        </w:rPr>
        <w:t>α</w:t>
      </w:r>
      <w:r w:rsidR="005F65CE">
        <w:rPr>
          <w:rFonts w:ascii="Calibri" w:hAnsi="Calibri" w:cs="Calibri"/>
          <w:sz w:val="22"/>
          <w:szCs w:val="24"/>
        </w:rPr>
        <w:t xml:space="preserve">-responsive genes and </w:t>
      </w:r>
      <w:r w:rsidR="00087E58" w:rsidRPr="00087E58">
        <w:rPr>
          <w:rFonts w:ascii="Calibri" w:hAnsi="Calibri" w:cs="Calibri"/>
          <w:i/>
          <w:sz w:val="22"/>
          <w:szCs w:val="24"/>
        </w:rPr>
        <w:t>cis</w:t>
      </w:r>
      <w:r w:rsidR="00087E58">
        <w:rPr>
          <w:rFonts w:ascii="Calibri" w:hAnsi="Calibri" w:cs="Calibri"/>
          <w:sz w:val="22"/>
          <w:szCs w:val="24"/>
        </w:rPr>
        <w:t>-</w:t>
      </w:r>
      <w:r w:rsidR="005F65CE">
        <w:rPr>
          <w:rFonts w:ascii="Calibri" w:hAnsi="Calibri" w:cs="Calibri"/>
          <w:sz w:val="22"/>
          <w:szCs w:val="24"/>
        </w:rPr>
        <w:t>regulatory regions</w:t>
      </w:r>
      <w:r w:rsidR="005A62C0">
        <w:rPr>
          <w:rFonts w:ascii="Calibri" w:hAnsi="Calibri" w:cs="Calibri"/>
          <w:sz w:val="22"/>
          <w:szCs w:val="24"/>
        </w:rPr>
        <w:t xml:space="preserve"> on chromosome 14</w:t>
      </w:r>
      <w:r w:rsidR="005F65CE">
        <w:rPr>
          <w:rFonts w:ascii="Calibri" w:hAnsi="Calibri" w:cs="Calibri"/>
          <w:sz w:val="22"/>
          <w:szCs w:val="24"/>
        </w:rPr>
        <w:t xml:space="preserve"> (</w:t>
      </w:r>
      <w:r w:rsidR="00EE4B12">
        <w:rPr>
          <w:rFonts w:ascii="Calibri" w:hAnsi="Calibri" w:cs="Calibri"/>
          <w:sz w:val="22"/>
          <w:szCs w:val="24"/>
        </w:rPr>
        <w:t xml:space="preserve">Papantonis </w:t>
      </w:r>
      <w:r w:rsidR="00EE4B12" w:rsidRPr="00087E58">
        <w:rPr>
          <w:rFonts w:ascii="Calibri" w:hAnsi="Calibri" w:cs="Calibri"/>
          <w:i/>
          <w:sz w:val="22"/>
          <w:szCs w:val="24"/>
        </w:rPr>
        <w:t>et al</w:t>
      </w:r>
      <w:r w:rsidR="00EE4B12">
        <w:rPr>
          <w:rFonts w:ascii="Calibri" w:hAnsi="Calibri" w:cs="Calibri"/>
          <w:sz w:val="22"/>
          <w:szCs w:val="24"/>
        </w:rPr>
        <w:t xml:space="preserve">., 2012; </w:t>
      </w:r>
      <w:r w:rsidR="005F65CE">
        <w:rPr>
          <w:rFonts w:ascii="Calibri" w:hAnsi="Calibri" w:cs="Calibri"/>
          <w:b/>
          <w:sz w:val="22"/>
          <w:szCs w:val="24"/>
        </w:rPr>
        <w:t xml:space="preserve">Supplementary Fig. </w:t>
      </w:r>
      <w:r w:rsidR="00087E58">
        <w:rPr>
          <w:rFonts w:ascii="Calibri" w:hAnsi="Calibri" w:cs="Calibri"/>
          <w:b/>
          <w:sz w:val="22"/>
          <w:szCs w:val="24"/>
        </w:rPr>
        <w:t>6D,E</w:t>
      </w:r>
      <w:r w:rsidR="00087E58">
        <w:rPr>
          <w:rFonts w:ascii="Calibri" w:hAnsi="Calibri" w:cs="Calibri"/>
          <w:sz w:val="22"/>
          <w:szCs w:val="24"/>
        </w:rPr>
        <w:t>).</w:t>
      </w:r>
    </w:p>
    <w:p w14:paraId="19168641" w14:textId="73519DBF" w:rsidR="00C30F00" w:rsidRPr="00E72B3A" w:rsidRDefault="00C30F00" w:rsidP="00AB23F9">
      <w:pPr>
        <w:spacing w:after="240" w:line="360" w:lineRule="auto"/>
        <w:jc w:val="both"/>
        <w:rPr>
          <w:rFonts w:ascii="Calibri" w:hAnsi="Calibri" w:cs="Calibri"/>
          <w:sz w:val="22"/>
          <w:szCs w:val="24"/>
        </w:rPr>
      </w:pPr>
      <w:r>
        <w:rPr>
          <w:rFonts w:ascii="Calibri" w:hAnsi="Calibri" w:cs="Calibri"/>
          <w:sz w:val="22"/>
          <w:szCs w:val="24"/>
        </w:rPr>
        <w:tab/>
        <w:t xml:space="preserve">The </w:t>
      </w:r>
      <w:r w:rsidRPr="00C30F00">
        <w:rPr>
          <w:rFonts w:ascii="Calibri" w:hAnsi="Calibri" w:cs="Calibri"/>
          <w:i/>
          <w:sz w:val="22"/>
          <w:szCs w:val="24"/>
        </w:rPr>
        <w:t>SAMD4A</w:t>
      </w:r>
      <w:r>
        <w:rPr>
          <w:rFonts w:ascii="Calibri" w:hAnsi="Calibri" w:cs="Calibri"/>
          <w:sz w:val="22"/>
          <w:szCs w:val="24"/>
        </w:rPr>
        <w:t xml:space="preserve"> intragenic enhancer cluster may be seen as an extended super-enhancer (SE), and in part of it </w:t>
      </w:r>
      <w:r w:rsidR="00F15F57">
        <w:rPr>
          <w:rFonts w:ascii="Calibri" w:hAnsi="Calibri" w:cs="Calibri"/>
          <w:sz w:val="22"/>
          <w:szCs w:val="24"/>
        </w:rPr>
        <w:t xml:space="preserve">does </w:t>
      </w:r>
      <w:r>
        <w:rPr>
          <w:rFonts w:ascii="Calibri" w:hAnsi="Calibri" w:cs="Calibri"/>
          <w:sz w:val="22"/>
          <w:szCs w:val="24"/>
        </w:rPr>
        <w:t>classif</w:t>
      </w:r>
      <w:r w:rsidR="00F15F57">
        <w:rPr>
          <w:rFonts w:ascii="Calibri" w:hAnsi="Calibri" w:cs="Calibri"/>
          <w:sz w:val="22"/>
          <w:szCs w:val="24"/>
        </w:rPr>
        <w:t>y</w:t>
      </w:r>
      <w:r>
        <w:rPr>
          <w:rFonts w:ascii="Calibri" w:hAnsi="Calibri" w:cs="Calibri"/>
          <w:sz w:val="22"/>
          <w:szCs w:val="24"/>
        </w:rPr>
        <w:t xml:space="preserve"> as such (</w:t>
      </w:r>
      <w:r w:rsidRPr="008B1DAE">
        <w:rPr>
          <w:rFonts w:ascii="Calibri" w:hAnsi="Calibri" w:cs="Calibri"/>
          <w:b/>
          <w:sz w:val="22"/>
          <w:szCs w:val="24"/>
        </w:rPr>
        <w:t xml:space="preserve">Supplementary Fig. </w:t>
      </w:r>
      <w:r w:rsidR="00382FB7">
        <w:rPr>
          <w:rFonts w:ascii="Calibri" w:hAnsi="Calibri" w:cs="Calibri"/>
          <w:b/>
          <w:sz w:val="22"/>
          <w:szCs w:val="24"/>
        </w:rPr>
        <w:t>6</w:t>
      </w:r>
      <w:r>
        <w:rPr>
          <w:rFonts w:ascii="Calibri" w:hAnsi="Calibri" w:cs="Calibri"/>
          <w:b/>
          <w:sz w:val="22"/>
          <w:szCs w:val="24"/>
        </w:rPr>
        <w:t>B,C</w:t>
      </w:r>
      <w:r>
        <w:rPr>
          <w:rFonts w:ascii="Calibri" w:hAnsi="Calibri" w:cs="Calibri"/>
          <w:sz w:val="22"/>
          <w:szCs w:val="24"/>
        </w:rPr>
        <w:t xml:space="preserve">). It has been demonstrated that SEs can be selectively inhibited </w:t>
      </w:r>
      <w:r w:rsidR="00F15F57">
        <w:rPr>
          <w:rFonts w:ascii="Calibri" w:hAnsi="Calibri" w:cs="Calibri"/>
          <w:sz w:val="22"/>
          <w:szCs w:val="24"/>
        </w:rPr>
        <w:t>using</w:t>
      </w:r>
      <w:r>
        <w:rPr>
          <w:rFonts w:ascii="Calibri" w:hAnsi="Calibri" w:cs="Calibri"/>
          <w:sz w:val="22"/>
          <w:szCs w:val="24"/>
        </w:rPr>
        <w:t xml:space="preserve"> the </w:t>
      </w:r>
      <w:r w:rsidR="00F15F57">
        <w:rPr>
          <w:rFonts w:ascii="Calibri" w:hAnsi="Calibri" w:cs="Calibri"/>
          <w:sz w:val="22"/>
          <w:szCs w:val="24"/>
        </w:rPr>
        <w:t xml:space="preserve">JQ1 </w:t>
      </w:r>
      <w:r>
        <w:rPr>
          <w:rFonts w:ascii="Calibri" w:hAnsi="Calibri" w:cs="Calibri"/>
          <w:sz w:val="22"/>
          <w:szCs w:val="24"/>
        </w:rPr>
        <w:t xml:space="preserve">inhibitor (Filippakopoulos </w:t>
      </w:r>
      <w:r w:rsidRPr="00C30F00">
        <w:rPr>
          <w:rFonts w:ascii="Calibri" w:hAnsi="Calibri" w:cs="Calibri"/>
          <w:i/>
          <w:sz w:val="22"/>
          <w:szCs w:val="24"/>
        </w:rPr>
        <w:t>et al</w:t>
      </w:r>
      <w:r>
        <w:rPr>
          <w:rFonts w:ascii="Calibri" w:hAnsi="Calibri" w:cs="Calibri"/>
          <w:sz w:val="22"/>
          <w:szCs w:val="24"/>
        </w:rPr>
        <w:t xml:space="preserve">., 2010; Brown </w:t>
      </w:r>
      <w:r w:rsidRPr="00C30F00">
        <w:rPr>
          <w:rFonts w:ascii="Calibri" w:hAnsi="Calibri" w:cs="Calibri"/>
          <w:i/>
          <w:sz w:val="22"/>
          <w:szCs w:val="24"/>
        </w:rPr>
        <w:t>et al</w:t>
      </w:r>
      <w:r>
        <w:rPr>
          <w:rFonts w:ascii="Calibri" w:hAnsi="Calibri" w:cs="Calibri"/>
          <w:sz w:val="22"/>
          <w:szCs w:val="24"/>
        </w:rPr>
        <w:t xml:space="preserve">., 2014). </w:t>
      </w:r>
      <w:r w:rsidR="0088042C">
        <w:rPr>
          <w:rFonts w:ascii="Calibri" w:hAnsi="Calibri" w:cs="Calibri"/>
          <w:sz w:val="22"/>
          <w:szCs w:val="24"/>
        </w:rPr>
        <w:t xml:space="preserve">Similarly, since the </w:t>
      </w:r>
      <w:r w:rsidR="0088042C" w:rsidRPr="00A32ED9">
        <w:rPr>
          <w:rFonts w:ascii="Calibri" w:hAnsi="Calibri" w:cs="Calibri"/>
          <w:i/>
          <w:sz w:val="22"/>
          <w:szCs w:val="24"/>
        </w:rPr>
        <w:t>SAMD4A</w:t>
      </w:r>
      <w:r w:rsidR="0088042C">
        <w:rPr>
          <w:rFonts w:ascii="Calibri" w:hAnsi="Calibri" w:cs="Calibri"/>
          <w:sz w:val="22"/>
          <w:szCs w:val="24"/>
        </w:rPr>
        <w:t xml:space="preserve"> enhancer cluster is already active before NF-</w:t>
      </w:r>
      <w:r w:rsidR="0088042C">
        <w:rPr>
          <w:rFonts w:ascii="Calibri" w:hAnsi="Calibri" w:cs="Calibri"/>
          <w:sz w:val="22"/>
          <w:szCs w:val="24"/>
          <w:lang w:val="el-GR"/>
        </w:rPr>
        <w:t>κ</w:t>
      </w:r>
      <w:r w:rsidR="0088042C">
        <w:rPr>
          <w:rFonts w:ascii="Calibri" w:hAnsi="Calibri" w:cs="Calibri"/>
          <w:sz w:val="22"/>
          <w:szCs w:val="24"/>
        </w:rPr>
        <w:t xml:space="preserve">B enters HUVEC nuclei, we reasoned that inhibiting </w:t>
      </w:r>
      <w:r w:rsidR="00F52CE6">
        <w:rPr>
          <w:rFonts w:ascii="Calibri" w:hAnsi="Calibri" w:cs="Calibri"/>
          <w:sz w:val="22"/>
          <w:szCs w:val="24"/>
        </w:rPr>
        <w:t xml:space="preserve">H3K27ac </w:t>
      </w:r>
      <w:r w:rsidR="0088042C">
        <w:rPr>
          <w:rFonts w:ascii="Calibri" w:hAnsi="Calibri" w:cs="Calibri"/>
          <w:sz w:val="22"/>
          <w:szCs w:val="24"/>
        </w:rPr>
        <w:t>acetylation via the p300 inhibitor</w:t>
      </w:r>
      <w:r w:rsidR="00F52CE6">
        <w:rPr>
          <w:rFonts w:ascii="Calibri" w:hAnsi="Calibri" w:cs="Calibri"/>
          <w:sz w:val="22"/>
          <w:szCs w:val="24"/>
        </w:rPr>
        <w:t>,</w:t>
      </w:r>
      <w:r w:rsidR="0088042C">
        <w:rPr>
          <w:rFonts w:ascii="Calibri" w:hAnsi="Calibri" w:cs="Calibri"/>
          <w:sz w:val="22"/>
          <w:szCs w:val="24"/>
        </w:rPr>
        <w:t xml:space="preserve"> C646 (Bowers </w:t>
      </w:r>
      <w:r w:rsidR="0088042C" w:rsidRPr="00C30F00">
        <w:rPr>
          <w:rFonts w:ascii="Calibri" w:hAnsi="Calibri" w:cs="Calibri"/>
          <w:i/>
          <w:sz w:val="22"/>
          <w:szCs w:val="24"/>
        </w:rPr>
        <w:t>et al</w:t>
      </w:r>
      <w:r w:rsidR="0088042C">
        <w:rPr>
          <w:rFonts w:ascii="Calibri" w:hAnsi="Calibri" w:cs="Calibri"/>
          <w:sz w:val="22"/>
          <w:szCs w:val="24"/>
        </w:rPr>
        <w:t>., 2010)</w:t>
      </w:r>
      <w:r w:rsidR="00F52CE6">
        <w:rPr>
          <w:rFonts w:ascii="Calibri" w:hAnsi="Calibri" w:cs="Calibri"/>
          <w:sz w:val="22"/>
          <w:szCs w:val="24"/>
        </w:rPr>
        <w:t>,</w:t>
      </w:r>
      <w:r w:rsidR="0088042C">
        <w:rPr>
          <w:rFonts w:ascii="Calibri" w:hAnsi="Calibri" w:cs="Calibri"/>
          <w:sz w:val="22"/>
          <w:szCs w:val="24"/>
        </w:rPr>
        <w:t xml:space="preserve"> might also affect its function. RT-qPCR showed that JQ1 </w:t>
      </w:r>
      <w:r w:rsidR="00B07CD2">
        <w:rPr>
          <w:rFonts w:ascii="Calibri" w:hAnsi="Calibri" w:cs="Calibri"/>
          <w:sz w:val="22"/>
          <w:szCs w:val="24"/>
        </w:rPr>
        <w:t>do</w:t>
      </w:r>
      <w:r w:rsidR="00382FB7">
        <w:rPr>
          <w:rFonts w:ascii="Calibri" w:hAnsi="Calibri" w:cs="Calibri"/>
          <w:sz w:val="22"/>
          <w:szCs w:val="24"/>
        </w:rPr>
        <w:t>es</w:t>
      </w:r>
      <w:r w:rsidR="00B07CD2">
        <w:rPr>
          <w:rFonts w:ascii="Calibri" w:hAnsi="Calibri" w:cs="Calibri"/>
          <w:sz w:val="22"/>
          <w:szCs w:val="24"/>
        </w:rPr>
        <w:t xml:space="preserve"> not affect </w:t>
      </w:r>
      <w:r w:rsidR="00382FB7">
        <w:rPr>
          <w:rFonts w:ascii="Calibri" w:hAnsi="Calibri" w:cs="Calibri"/>
          <w:sz w:val="22"/>
          <w:szCs w:val="24"/>
        </w:rPr>
        <w:t>transcription</w:t>
      </w:r>
      <w:r w:rsidR="00B07CD2">
        <w:rPr>
          <w:rFonts w:ascii="Calibri" w:hAnsi="Calibri" w:cs="Calibri"/>
          <w:sz w:val="22"/>
          <w:szCs w:val="24"/>
        </w:rPr>
        <w:t xml:space="preserve"> at the </w:t>
      </w:r>
      <w:r w:rsidR="00B07CD2" w:rsidRPr="00B07CD2">
        <w:rPr>
          <w:rFonts w:ascii="Calibri" w:hAnsi="Calibri" w:cs="Calibri"/>
          <w:i/>
          <w:sz w:val="22"/>
          <w:szCs w:val="24"/>
        </w:rPr>
        <w:t>SAMD4A</w:t>
      </w:r>
      <w:r w:rsidR="00B07CD2">
        <w:rPr>
          <w:rFonts w:ascii="Calibri" w:hAnsi="Calibri" w:cs="Calibri"/>
          <w:sz w:val="22"/>
          <w:szCs w:val="24"/>
        </w:rPr>
        <w:t xml:space="preserve"> TSS, but repress</w:t>
      </w:r>
      <w:r w:rsidR="00A32ED9">
        <w:rPr>
          <w:rFonts w:ascii="Calibri" w:hAnsi="Calibri" w:cs="Calibri"/>
          <w:sz w:val="22"/>
          <w:szCs w:val="24"/>
        </w:rPr>
        <w:t>es</w:t>
      </w:r>
      <w:r w:rsidR="00B07CD2">
        <w:rPr>
          <w:rFonts w:ascii="Calibri" w:hAnsi="Calibri" w:cs="Calibri"/>
          <w:sz w:val="22"/>
          <w:szCs w:val="24"/>
        </w:rPr>
        <w:t xml:space="preserve"> </w:t>
      </w:r>
      <w:r w:rsidR="00446F95">
        <w:rPr>
          <w:rFonts w:ascii="Calibri" w:hAnsi="Calibri" w:cs="Calibri"/>
          <w:sz w:val="22"/>
          <w:szCs w:val="24"/>
        </w:rPr>
        <w:t xml:space="preserve">mRNA </w:t>
      </w:r>
      <w:r w:rsidR="00B07CD2">
        <w:rPr>
          <w:rFonts w:ascii="Calibri" w:hAnsi="Calibri" w:cs="Calibri"/>
          <w:sz w:val="22"/>
          <w:szCs w:val="24"/>
        </w:rPr>
        <w:t>product</w:t>
      </w:r>
      <w:r w:rsidR="00382FB7">
        <w:rPr>
          <w:rFonts w:ascii="Calibri" w:hAnsi="Calibri" w:cs="Calibri"/>
          <w:sz w:val="22"/>
          <w:szCs w:val="24"/>
        </w:rPr>
        <w:t xml:space="preserve">ion; C646 has a </w:t>
      </w:r>
      <w:r w:rsidR="00F52CE6">
        <w:rPr>
          <w:rFonts w:ascii="Calibri" w:hAnsi="Calibri" w:cs="Calibri"/>
          <w:sz w:val="22"/>
          <w:szCs w:val="24"/>
        </w:rPr>
        <w:t xml:space="preserve">negligible </w:t>
      </w:r>
      <w:r w:rsidR="000C2B96">
        <w:rPr>
          <w:rFonts w:ascii="Calibri" w:hAnsi="Calibri" w:cs="Calibri"/>
          <w:sz w:val="22"/>
          <w:szCs w:val="24"/>
        </w:rPr>
        <w:t>effect,</w:t>
      </w:r>
      <w:r w:rsidR="00382FB7">
        <w:rPr>
          <w:rFonts w:ascii="Calibri" w:hAnsi="Calibri" w:cs="Calibri"/>
          <w:sz w:val="22"/>
          <w:szCs w:val="24"/>
        </w:rPr>
        <w:t xml:space="preserve"> and DRB reduces both nascent and steady-state RNA levels (</w:t>
      </w:r>
      <w:r w:rsidR="00382FB7" w:rsidRPr="008B1DAE">
        <w:rPr>
          <w:rFonts w:ascii="Calibri" w:hAnsi="Calibri" w:cs="Calibri"/>
          <w:b/>
          <w:sz w:val="22"/>
          <w:szCs w:val="24"/>
        </w:rPr>
        <w:t>Fig</w:t>
      </w:r>
      <w:r w:rsidR="00382FB7">
        <w:rPr>
          <w:rFonts w:ascii="Calibri" w:hAnsi="Calibri" w:cs="Calibri"/>
          <w:b/>
          <w:sz w:val="22"/>
          <w:szCs w:val="24"/>
        </w:rPr>
        <w:t>ure</w:t>
      </w:r>
      <w:r w:rsidR="00382FB7" w:rsidRPr="008B1DAE">
        <w:rPr>
          <w:rFonts w:ascii="Calibri" w:hAnsi="Calibri" w:cs="Calibri"/>
          <w:b/>
          <w:sz w:val="22"/>
          <w:szCs w:val="24"/>
        </w:rPr>
        <w:t xml:space="preserve"> </w:t>
      </w:r>
      <w:r w:rsidR="00382FB7">
        <w:rPr>
          <w:rFonts w:ascii="Calibri" w:hAnsi="Calibri" w:cs="Calibri"/>
          <w:b/>
          <w:sz w:val="22"/>
          <w:szCs w:val="24"/>
        </w:rPr>
        <w:t>4D</w:t>
      </w:r>
      <w:r w:rsidR="00382FB7">
        <w:rPr>
          <w:rFonts w:ascii="Calibri" w:hAnsi="Calibri" w:cs="Calibri"/>
          <w:sz w:val="22"/>
          <w:szCs w:val="24"/>
        </w:rPr>
        <w:t xml:space="preserve"> and </w:t>
      </w:r>
      <w:r w:rsidR="00382FB7">
        <w:rPr>
          <w:rFonts w:ascii="Calibri" w:hAnsi="Calibri" w:cs="Calibri"/>
          <w:b/>
          <w:sz w:val="22"/>
          <w:szCs w:val="24"/>
        </w:rPr>
        <w:t>Supplementary Fig. 6F</w:t>
      </w:r>
      <w:r w:rsidR="00382FB7">
        <w:rPr>
          <w:rFonts w:ascii="Calibri" w:hAnsi="Calibri" w:cs="Calibri"/>
          <w:sz w:val="22"/>
          <w:szCs w:val="24"/>
        </w:rPr>
        <w:t xml:space="preserve">). </w:t>
      </w:r>
      <w:r w:rsidR="00F52CE6">
        <w:rPr>
          <w:rFonts w:ascii="Calibri" w:hAnsi="Calibri" w:cs="Calibri"/>
          <w:sz w:val="22"/>
          <w:szCs w:val="24"/>
        </w:rPr>
        <w:t>Note that</w:t>
      </w:r>
      <w:r w:rsidR="00382FB7">
        <w:rPr>
          <w:rFonts w:ascii="Calibri" w:hAnsi="Calibri" w:cs="Calibri"/>
          <w:sz w:val="22"/>
          <w:szCs w:val="24"/>
        </w:rPr>
        <w:t xml:space="preserve"> inducible genes relying on </w:t>
      </w:r>
      <w:r w:rsidR="000C2B96">
        <w:rPr>
          <w:rFonts w:ascii="Calibri" w:hAnsi="Calibri" w:cs="Calibri"/>
          <w:sz w:val="22"/>
          <w:szCs w:val="24"/>
        </w:rPr>
        <w:t xml:space="preserve">hijacked </w:t>
      </w:r>
      <w:r w:rsidR="00382FB7">
        <w:rPr>
          <w:rFonts w:ascii="Calibri" w:hAnsi="Calibri" w:cs="Calibri"/>
          <w:sz w:val="22"/>
          <w:szCs w:val="24"/>
        </w:rPr>
        <w:t xml:space="preserve">SEs for their activation, like </w:t>
      </w:r>
      <w:r w:rsidR="00382FB7" w:rsidRPr="00382FB7">
        <w:rPr>
          <w:rFonts w:ascii="Calibri" w:hAnsi="Calibri" w:cs="Calibri"/>
          <w:i/>
          <w:sz w:val="22"/>
          <w:szCs w:val="24"/>
        </w:rPr>
        <w:t>TNFAIP3</w:t>
      </w:r>
      <w:r w:rsidR="00382FB7">
        <w:rPr>
          <w:rFonts w:ascii="Calibri" w:hAnsi="Calibri" w:cs="Calibri"/>
          <w:sz w:val="22"/>
          <w:szCs w:val="24"/>
        </w:rPr>
        <w:t xml:space="preserve">, are affected by JQ1 </w:t>
      </w:r>
      <w:r w:rsidR="000C2B96">
        <w:rPr>
          <w:rFonts w:ascii="Calibri" w:hAnsi="Calibri" w:cs="Calibri"/>
          <w:sz w:val="22"/>
          <w:szCs w:val="24"/>
        </w:rPr>
        <w:t>but not</w:t>
      </w:r>
      <w:r w:rsidR="00382FB7">
        <w:rPr>
          <w:rFonts w:ascii="Calibri" w:hAnsi="Calibri" w:cs="Calibri"/>
          <w:sz w:val="22"/>
          <w:szCs w:val="24"/>
        </w:rPr>
        <w:t xml:space="preserve"> C646</w:t>
      </w:r>
      <w:r w:rsidR="00055513">
        <w:rPr>
          <w:rFonts w:ascii="Calibri" w:hAnsi="Calibri" w:cs="Calibri"/>
          <w:sz w:val="22"/>
          <w:szCs w:val="24"/>
        </w:rPr>
        <w:t>,</w:t>
      </w:r>
      <w:r w:rsidR="00A32ED9">
        <w:rPr>
          <w:rFonts w:ascii="Calibri" w:hAnsi="Calibri" w:cs="Calibri"/>
          <w:sz w:val="22"/>
          <w:szCs w:val="24"/>
        </w:rPr>
        <w:t xml:space="preserve"> while</w:t>
      </w:r>
      <w:r w:rsidR="00055513">
        <w:rPr>
          <w:rFonts w:ascii="Calibri" w:hAnsi="Calibri" w:cs="Calibri"/>
          <w:sz w:val="22"/>
          <w:szCs w:val="24"/>
        </w:rPr>
        <w:t xml:space="preserve"> </w:t>
      </w:r>
      <w:r w:rsidR="00382FB7" w:rsidRPr="00382FB7">
        <w:rPr>
          <w:rFonts w:ascii="Calibri" w:hAnsi="Calibri" w:cs="Calibri"/>
          <w:i/>
          <w:sz w:val="22"/>
          <w:szCs w:val="24"/>
        </w:rPr>
        <w:t>CXCL3</w:t>
      </w:r>
      <w:r w:rsidR="00382FB7">
        <w:rPr>
          <w:rFonts w:ascii="Calibri" w:hAnsi="Calibri" w:cs="Calibri"/>
          <w:sz w:val="22"/>
          <w:szCs w:val="24"/>
        </w:rPr>
        <w:t xml:space="preserve"> that is not dependent on an SE</w:t>
      </w:r>
      <w:r w:rsidR="00055513">
        <w:rPr>
          <w:rFonts w:ascii="Calibri" w:hAnsi="Calibri" w:cs="Calibri"/>
          <w:sz w:val="22"/>
          <w:szCs w:val="24"/>
        </w:rPr>
        <w:t>,</w:t>
      </w:r>
      <w:r w:rsidR="00382FB7">
        <w:rPr>
          <w:rFonts w:ascii="Calibri" w:hAnsi="Calibri" w:cs="Calibri"/>
          <w:sz w:val="22"/>
          <w:szCs w:val="24"/>
        </w:rPr>
        <w:t xml:space="preserve"> </w:t>
      </w:r>
      <w:r w:rsidR="000C2B96">
        <w:rPr>
          <w:rFonts w:ascii="Calibri" w:hAnsi="Calibri" w:cs="Calibri"/>
          <w:sz w:val="22"/>
          <w:szCs w:val="24"/>
        </w:rPr>
        <w:lastRenderedPageBreak/>
        <w:t xml:space="preserve">but requires </w:t>
      </w:r>
      <w:r w:rsidR="000C2B96" w:rsidRPr="00055513">
        <w:rPr>
          <w:rFonts w:ascii="Calibri" w:hAnsi="Calibri" w:cs="Calibri"/>
          <w:i/>
          <w:sz w:val="22"/>
          <w:szCs w:val="24"/>
        </w:rPr>
        <w:t>de novo</w:t>
      </w:r>
      <w:r w:rsidR="000C2B96">
        <w:rPr>
          <w:rFonts w:ascii="Calibri" w:hAnsi="Calibri" w:cs="Calibri"/>
          <w:sz w:val="22"/>
          <w:szCs w:val="24"/>
        </w:rPr>
        <w:t xml:space="preserve"> enhancer acetylation </w:t>
      </w:r>
      <w:r w:rsidR="00382FB7">
        <w:rPr>
          <w:rFonts w:ascii="Calibri" w:hAnsi="Calibri" w:cs="Calibri"/>
          <w:sz w:val="22"/>
          <w:szCs w:val="24"/>
        </w:rPr>
        <w:t>is only sensitive to C646 (</w:t>
      </w:r>
      <w:r w:rsidR="00382FB7" w:rsidRPr="008B1DAE">
        <w:rPr>
          <w:rFonts w:ascii="Calibri" w:hAnsi="Calibri" w:cs="Calibri"/>
          <w:b/>
          <w:sz w:val="22"/>
          <w:szCs w:val="24"/>
        </w:rPr>
        <w:t>Fig</w:t>
      </w:r>
      <w:r w:rsidR="00382FB7">
        <w:rPr>
          <w:rFonts w:ascii="Calibri" w:hAnsi="Calibri" w:cs="Calibri"/>
          <w:b/>
          <w:sz w:val="22"/>
          <w:szCs w:val="24"/>
        </w:rPr>
        <w:t>ure</w:t>
      </w:r>
      <w:r w:rsidR="00382FB7" w:rsidRPr="008B1DAE">
        <w:rPr>
          <w:rFonts w:ascii="Calibri" w:hAnsi="Calibri" w:cs="Calibri"/>
          <w:b/>
          <w:sz w:val="22"/>
          <w:szCs w:val="24"/>
        </w:rPr>
        <w:t xml:space="preserve"> </w:t>
      </w:r>
      <w:r w:rsidR="00382FB7">
        <w:rPr>
          <w:rFonts w:ascii="Calibri" w:hAnsi="Calibri" w:cs="Calibri"/>
          <w:b/>
          <w:sz w:val="22"/>
          <w:szCs w:val="24"/>
        </w:rPr>
        <w:t>4D</w:t>
      </w:r>
      <w:r w:rsidR="00382FB7">
        <w:rPr>
          <w:rFonts w:ascii="Calibri" w:hAnsi="Calibri" w:cs="Calibri"/>
          <w:sz w:val="22"/>
          <w:szCs w:val="24"/>
        </w:rPr>
        <w:t xml:space="preserve"> and </w:t>
      </w:r>
      <w:r w:rsidR="00382FB7">
        <w:rPr>
          <w:rFonts w:ascii="Calibri" w:hAnsi="Calibri" w:cs="Calibri"/>
          <w:b/>
          <w:sz w:val="22"/>
          <w:szCs w:val="24"/>
        </w:rPr>
        <w:t>Supplementary Fig. 6F</w:t>
      </w:r>
      <w:r w:rsidR="00055513">
        <w:rPr>
          <w:rFonts w:ascii="Calibri" w:hAnsi="Calibri" w:cs="Calibri"/>
          <w:b/>
          <w:sz w:val="22"/>
          <w:szCs w:val="24"/>
        </w:rPr>
        <w:t>-H</w:t>
      </w:r>
      <w:r w:rsidR="00382FB7">
        <w:rPr>
          <w:rFonts w:ascii="Calibri" w:hAnsi="Calibri" w:cs="Calibri"/>
          <w:sz w:val="22"/>
          <w:szCs w:val="24"/>
        </w:rPr>
        <w:t>).</w:t>
      </w:r>
      <w:r w:rsidR="00055513">
        <w:rPr>
          <w:rFonts w:ascii="Calibri" w:hAnsi="Calibri" w:cs="Calibri"/>
          <w:sz w:val="22"/>
          <w:szCs w:val="24"/>
        </w:rPr>
        <w:t xml:space="preserve"> </w:t>
      </w:r>
      <w:r w:rsidR="00F52CE6">
        <w:rPr>
          <w:rFonts w:ascii="Calibri" w:hAnsi="Calibri" w:cs="Calibri"/>
          <w:sz w:val="22"/>
          <w:szCs w:val="24"/>
        </w:rPr>
        <w:t>Using 3C-seq, w</w:t>
      </w:r>
      <w:r w:rsidR="001F589C">
        <w:rPr>
          <w:rFonts w:ascii="Calibri" w:hAnsi="Calibri" w:cs="Calibri"/>
          <w:sz w:val="22"/>
          <w:szCs w:val="24"/>
        </w:rPr>
        <w:t>e also asked how</w:t>
      </w:r>
      <w:r w:rsidR="00F52CE6">
        <w:rPr>
          <w:rFonts w:ascii="Calibri" w:hAnsi="Calibri" w:cs="Calibri"/>
          <w:sz w:val="22"/>
          <w:szCs w:val="24"/>
        </w:rPr>
        <w:t xml:space="preserve"> the</w:t>
      </w:r>
      <w:r w:rsidR="001F589C">
        <w:rPr>
          <w:rFonts w:ascii="Calibri" w:hAnsi="Calibri" w:cs="Calibri"/>
          <w:sz w:val="22"/>
          <w:szCs w:val="24"/>
        </w:rPr>
        <w:t xml:space="preserve"> </w:t>
      </w:r>
      <w:r w:rsidR="00F52CE6" w:rsidRPr="001F589C">
        <w:rPr>
          <w:rFonts w:ascii="Calibri" w:hAnsi="Calibri" w:cs="Calibri"/>
          <w:i/>
          <w:sz w:val="22"/>
          <w:szCs w:val="24"/>
        </w:rPr>
        <w:t>SAMD4A</w:t>
      </w:r>
      <w:r w:rsidR="00F52CE6">
        <w:rPr>
          <w:rFonts w:ascii="Calibri" w:hAnsi="Calibri" w:cs="Calibri"/>
          <w:sz w:val="22"/>
          <w:szCs w:val="24"/>
        </w:rPr>
        <w:t xml:space="preserve"> </w:t>
      </w:r>
      <w:r w:rsidR="00A32ED9">
        <w:rPr>
          <w:rFonts w:ascii="Calibri" w:hAnsi="Calibri" w:cs="Calibri"/>
          <w:sz w:val="22"/>
          <w:szCs w:val="24"/>
        </w:rPr>
        <w:t xml:space="preserve">spatial </w:t>
      </w:r>
      <w:r w:rsidR="001F589C">
        <w:rPr>
          <w:rFonts w:ascii="Calibri" w:hAnsi="Calibri" w:cs="Calibri"/>
          <w:sz w:val="22"/>
          <w:szCs w:val="24"/>
        </w:rPr>
        <w:t xml:space="preserve">interactions </w:t>
      </w:r>
      <w:r w:rsidR="00F52CE6">
        <w:rPr>
          <w:rFonts w:ascii="Calibri" w:hAnsi="Calibri" w:cs="Calibri"/>
          <w:sz w:val="22"/>
          <w:szCs w:val="24"/>
        </w:rPr>
        <w:t>are affected</w:t>
      </w:r>
      <w:r w:rsidR="001F589C">
        <w:rPr>
          <w:rFonts w:ascii="Calibri" w:hAnsi="Calibri" w:cs="Calibri"/>
          <w:sz w:val="22"/>
          <w:szCs w:val="24"/>
        </w:rPr>
        <w:t xml:space="preserve">. </w:t>
      </w:r>
      <w:r w:rsidR="00E72B3A">
        <w:rPr>
          <w:rFonts w:ascii="Calibri" w:hAnsi="Calibri" w:cs="Calibri"/>
          <w:sz w:val="22"/>
          <w:szCs w:val="24"/>
        </w:rPr>
        <w:t>Pretreatment of HUVECs with C646 abrogates pre</w:t>
      </w:r>
      <w:r w:rsidR="00F52CE6">
        <w:rPr>
          <w:rFonts w:ascii="Calibri" w:hAnsi="Calibri" w:cs="Calibri"/>
          <w:sz w:val="22"/>
          <w:szCs w:val="24"/>
        </w:rPr>
        <w:t>-</w:t>
      </w:r>
      <w:r w:rsidR="00E72B3A">
        <w:rPr>
          <w:rFonts w:ascii="Calibri" w:hAnsi="Calibri" w:cs="Calibri"/>
          <w:sz w:val="22"/>
          <w:szCs w:val="24"/>
        </w:rPr>
        <w:t xml:space="preserve">looping, but on </w:t>
      </w:r>
      <w:r w:rsidR="00F52CE6">
        <w:rPr>
          <w:rFonts w:ascii="Calibri" w:hAnsi="Calibri" w:cs="Calibri"/>
          <w:sz w:val="22"/>
          <w:szCs w:val="24"/>
        </w:rPr>
        <w:t>TNF</w:t>
      </w:r>
      <w:r w:rsidR="00F52CE6">
        <w:rPr>
          <w:rFonts w:ascii="Calibri" w:hAnsi="Calibri" w:cs="Calibri"/>
          <w:sz w:val="22"/>
          <w:szCs w:val="24"/>
          <w:lang w:val="el-GR"/>
        </w:rPr>
        <w:t>α</w:t>
      </w:r>
      <w:r w:rsidR="00F52CE6" w:rsidRPr="00F52CE6">
        <w:rPr>
          <w:rFonts w:ascii="Calibri" w:hAnsi="Calibri" w:cs="Calibri"/>
          <w:sz w:val="22"/>
          <w:szCs w:val="24"/>
        </w:rPr>
        <w:t xml:space="preserve"> </w:t>
      </w:r>
      <w:r w:rsidR="00E72B3A">
        <w:rPr>
          <w:rFonts w:ascii="Calibri" w:hAnsi="Calibri" w:cs="Calibri"/>
          <w:sz w:val="22"/>
          <w:szCs w:val="24"/>
        </w:rPr>
        <w:t xml:space="preserve">stimulation much of the TSS-enhancer cluster interaction is restored; DRB treatment completely </w:t>
      </w:r>
      <w:r w:rsidR="00F52CE6">
        <w:rPr>
          <w:rFonts w:ascii="Calibri" w:hAnsi="Calibri" w:cs="Calibri"/>
          <w:sz w:val="22"/>
          <w:szCs w:val="24"/>
        </w:rPr>
        <w:t>abolishes</w:t>
      </w:r>
      <w:r w:rsidR="00E72B3A">
        <w:rPr>
          <w:rFonts w:ascii="Calibri" w:hAnsi="Calibri" w:cs="Calibri"/>
          <w:sz w:val="22"/>
          <w:szCs w:val="24"/>
        </w:rPr>
        <w:t xml:space="preserve"> interaction</w:t>
      </w:r>
      <w:r w:rsidR="00A32ED9">
        <w:rPr>
          <w:rFonts w:ascii="Calibri" w:hAnsi="Calibri" w:cs="Calibri"/>
          <w:sz w:val="22"/>
          <w:szCs w:val="24"/>
        </w:rPr>
        <w:t>s</w:t>
      </w:r>
      <w:r w:rsidR="00E72B3A">
        <w:rPr>
          <w:rFonts w:ascii="Calibri" w:hAnsi="Calibri" w:cs="Calibri"/>
          <w:sz w:val="22"/>
          <w:szCs w:val="24"/>
        </w:rPr>
        <w:t xml:space="preserve"> (</w:t>
      </w:r>
      <w:r w:rsidR="00E72B3A" w:rsidRPr="008B1DAE">
        <w:rPr>
          <w:rFonts w:ascii="Calibri" w:hAnsi="Calibri" w:cs="Calibri"/>
          <w:b/>
          <w:sz w:val="22"/>
          <w:szCs w:val="24"/>
        </w:rPr>
        <w:t>Fig</w:t>
      </w:r>
      <w:r w:rsidR="00E72B3A">
        <w:rPr>
          <w:rFonts w:ascii="Calibri" w:hAnsi="Calibri" w:cs="Calibri"/>
          <w:b/>
          <w:sz w:val="22"/>
          <w:szCs w:val="24"/>
        </w:rPr>
        <w:t>ure</w:t>
      </w:r>
      <w:r w:rsidR="00E72B3A" w:rsidRPr="008B1DAE">
        <w:rPr>
          <w:rFonts w:ascii="Calibri" w:hAnsi="Calibri" w:cs="Calibri"/>
          <w:b/>
          <w:sz w:val="22"/>
          <w:szCs w:val="24"/>
        </w:rPr>
        <w:t xml:space="preserve"> </w:t>
      </w:r>
      <w:r w:rsidR="00E72B3A">
        <w:rPr>
          <w:rFonts w:ascii="Calibri" w:hAnsi="Calibri" w:cs="Calibri"/>
          <w:b/>
          <w:sz w:val="22"/>
          <w:szCs w:val="24"/>
        </w:rPr>
        <w:t>4E</w:t>
      </w:r>
      <w:r w:rsidR="00E72B3A">
        <w:rPr>
          <w:rFonts w:ascii="Calibri" w:hAnsi="Calibri" w:cs="Calibri"/>
          <w:sz w:val="22"/>
          <w:szCs w:val="24"/>
        </w:rPr>
        <w:t xml:space="preserve">). In contrast, </w:t>
      </w:r>
      <w:r w:rsidR="00E72B3A" w:rsidRPr="00446F95">
        <w:rPr>
          <w:rFonts w:ascii="Calibri" w:hAnsi="Calibri" w:cs="Calibri"/>
          <w:i/>
          <w:sz w:val="22"/>
          <w:szCs w:val="24"/>
        </w:rPr>
        <w:t>EDN1</w:t>
      </w:r>
      <w:r w:rsidR="00A32ED9">
        <w:rPr>
          <w:rFonts w:ascii="Calibri" w:hAnsi="Calibri" w:cs="Calibri"/>
          <w:sz w:val="22"/>
          <w:szCs w:val="24"/>
        </w:rPr>
        <w:t>, which is already active before stimulation and contacts a</w:t>
      </w:r>
      <w:r w:rsidR="00224BEE">
        <w:rPr>
          <w:rFonts w:ascii="Calibri" w:hAnsi="Calibri" w:cs="Calibri"/>
          <w:sz w:val="22"/>
          <w:szCs w:val="24"/>
        </w:rPr>
        <w:t>n intergenic</w:t>
      </w:r>
      <w:r w:rsidR="00A32ED9">
        <w:rPr>
          <w:rFonts w:ascii="Calibri" w:hAnsi="Calibri" w:cs="Calibri"/>
          <w:sz w:val="22"/>
          <w:szCs w:val="24"/>
        </w:rPr>
        <w:t xml:space="preserve"> SE </w:t>
      </w:r>
      <w:r w:rsidR="00CC55B4">
        <w:rPr>
          <w:rFonts w:ascii="Calibri" w:hAnsi="Calibri" w:cs="Calibri"/>
          <w:sz w:val="22"/>
          <w:szCs w:val="24"/>
        </w:rPr>
        <w:t>consisting of “without” peaks,</w:t>
      </w:r>
      <w:r w:rsidR="00A32ED9">
        <w:rPr>
          <w:rFonts w:ascii="Calibri" w:hAnsi="Calibri" w:cs="Calibri"/>
          <w:sz w:val="22"/>
          <w:szCs w:val="24"/>
        </w:rPr>
        <w:t xml:space="preserve"> </w:t>
      </w:r>
      <w:r w:rsidR="00CC55B4">
        <w:rPr>
          <w:rFonts w:ascii="Calibri" w:hAnsi="Calibri" w:cs="Calibri"/>
          <w:sz w:val="22"/>
          <w:szCs w:val="24"/>
        </w:rPr>
        <w:t>does not respond to C646</w:t>
      </w:r>
      <w:r w:rsidR="00F52CE6">
        <w:rPr>
          <w:rFonts w:ascii="Calibri" w:hAnsi="Calibri" w:cs="Calibri"/>
          <w:sz w:val="22"/>
          <w:szCs w:val="24"/>
        </w:rPr>
        <w:t>,</w:t>
      </w:r>
      <w:r w:rsidR="00224BEE">
        <w:rPr>
          <w:rFonts w:ascii="Calibri" w:hAnsi="Calibri" w:cs="Calibri"/>
          <w:sz w:val="22"/>
          <w:szCs w:val="24"/>
        </w:rPr>
        <w:t xml:space="preserve"> but is sensitive to JQ1 treatment </w:t>
      </w:r>
      <w:r w:rsidR="00CC55B4">
        <w:rPr>
          <w:rFonts w:ascii="Calibri" w:hAnsi="Calibri" w:cs="Calibri"/>
          <w:sz w:val="22"/>
          <w:szCs w:val="24"/>
        </w:rPr>
        <w:t>(</w:t>
      </w:r>
      <w:r w:rsidR="00CC55B4" w:rsidRPr="008B1DAE">
        <w:rPr>
          <w:rFonts w:ascii="Calibri" w:hAnsi="Calibri" w:cs="Calibri"/>
          <w:b/>
          <w:sz w:val="22"/>
          <w:szCs w:val="24"/>
        </w:rPr>
        <w:t>Fig</w:t>
      </w:r>
      <w:r w:rsidR="00CC55B4">
        <w:rPr>
          <w:rFonts w:ascii="Calibri" w:hAnsi="Calibri" w:cs="Calibri"/>
          <w:b/>
          <w:sz w:val="22"/>
          <w:szCs w:val="24"/>
        </w:rPr>
        <w:t>ure</w:t>
      </w:r>
      <w:r w:rsidR="00CC55B4" w:rsidRPr="008B1DAE">
        <w:rPr>
          <w:rFonts w:ascii="Calibri" w:hAnsi="Calibri" w:cs="Calibri"/>
          <w:b/>
          <w:sz w:val="22"/>
          <w:szCs w:val="24"/>
        </w:rPr>
        <w:t xml:space="preserve"> </w:t>
      </w:r>
      <w:r w:rsidR="00CC55B4">
        <w:rPr>
          <w:rFonts w:ascii="Calibri" w:hAnsi="Calibri" w:cs="Calibri"/>
          <w:b/>
          <w:sz w:val="22"/>
          <w:szCs w:val="24"/>
        </w:rPr>
        <w:t>4E</w:t>
      </w:r>
      <w:r w:rsidR="00CC55B4">
        <w:rPr>
          <w:rFonts w:ascii="Calibri" w:hAnsi="Calibri" w:cs="Calibri"/>
          <w:sz w:val="22"/>
          <w:szCs w:val="24"/>
        </w:rPr>
        <w:t xml:space="preserve"> and </w:t>
      </w:r>
      <w:r w:rsidR="00CC55B4">
        <w:rPr>
          <w:rFonts w:ascii="Calibri" w:hAnsi="Calibri" w:cs="Calibri"/>
          <w:b/>
          <w:sz w:val="22"/>
          <w:szCs w:val="24"/>
        </w:rPr>
        <w:t>Supplementary Fig. 6I,J</w:t>
      </w:r>
      <w:r w:rsidR="00CC55B4">
        <w:rPr>
          <w:rFonts w:ascii="Calibri" w:hAnsi="Calibri" w:cs="Calibri"/>
          <w:sz w:val="22"/>
          <w:szCs w:val="24"/>
        </w:rPr>
        <w:t>)</w:t>
      </w:r>
      <w:r w:rsidR="00E72B3A">
        <w:rPr>
          <w:rFonts w:ascii="Calibri" w:hAnsi="Calibri" w:cs="Calibri"/>
          <w:sz w:val="22"/>
          <w:szCs w:val="24"/>
        </w:rPr>
        <w:t>.</w:t>
      </w:r>
    </w:p>
    <w:p w14:paraId="29BC3C6A" w14:textId="763D95E4" w:rsidR="00341B4E" w:rsidRPr="00341B4E" w:rsidRDefault="007B39CD" w:rsidP="00341B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Altering</w:t>
      </w:r>
      <w:r w:rsidR="00BD3FD9">
        <w:rPr>
          <w:rFonts w:ascii="Calibri" w:hAnsi="Calibri" w:cs="Calibri"/>
          <w:b/>
          <w:i/>
          <w:sz w:val="22"/>
          <w:szCs w:val="24"/>
        </w:rPr>
        <w:t xml:space="preserve"> the SAMD4A locus topology affects local </w:t>
      </w:r>
      <w:r>
        <w:rPr>
          <w:rFonts w:ascii="Calibri" w:hAnsi="Calibri" w:cs="Calibri"/>
          <w:b/>
          <w:i/>
          <w:sz w:val="22"/>
          <w:szCs w:val="24"/>
        </w:rPr>
        <w:t>regulatory</w:t>
      </w:r>
      <w:r w:rsidR="00BD3FD9">
        <w:rPr>
          <w:rFonts w:ascii="Calibri" w:hAnsi="Calibri" w:cs="Calibri"/>
          <w:b/>
          <w:i/>
          <w:sz w:val="22"/>
          <w:szCs w:val="24"/>
        </w:rPr>
        <w:t xml:space="preserve"> crosstalk</w:t>
      </w:r>
    </w:p>
    <w:p w14:paraId="77D7B809" w14:textId="41D9D554" w:rsidR="00341B4E" w:rsidRPr="002B6AB4" w:rsidRDefault="00AB23F9" w:rsidP="00E67658">
      <w:pPr>
        <w:spacing w:after="240" w:line="360" w:lineRule="auto"/>
        <w:jc w:val="both"/>
        <w:rPr>
          <w:rFonts w:ascii="Calibri" w:hAnsi="Calibri" w:cs="Calibri"/>
          <w:sz w:val="22"/>
          <w:szCs w:val="24"/>
        </w:rPr>
      </w:pPr>
      <w:r>
        <w:rPr>
          <w:rFonts w:ascii="Calibri" w:hAnsi="Calibri" w:cs="Calibri"/>
          <w:sz w:val="22"/>
          <w:szCs w:val="24"/>
        </w:rPr>
        <w:t xml:space="preserve">The different behavior, as regards looping and sensitivity to inhibitors, of the </w:t>
      </w:r>
      <w:r w:rsidRPr="00AB23F9">
        <w:rPr>
          <w:rFonts w:ascii="Calibri" w:hAnsi="Calibri" w:cs="Calibri"/>
          <w:i/>
          <w:sz w:val="22"/>
          <w:szCs w:val="24"/>
        </w:rPr>
        <w:t>SAMD4A</w:t>
      </w:r>
      <w:r>
        <w:rPr>
          <w:rFonts w:ascii="Calibri" w:hAnsi="Calibri" w:cs="Calibri"/>
          <w:sz w:val="22"/>
          <w:szCs w:val="24"/>
        </w:rPr>
        <w:t xml:space="preserve"> enhancer cluster hinted that it might be disconnected from the direct regulation of transcriptional initiation. To examine this we used targeted genome editing, via custom zinc-finger nucleases, to insert </w:t>
      </w:r>
      <w:r w:rsidR="00CB286B">
        <w:rPr>
          <w:rFonts w:ascii="Calibri" w:hAnsi="Calibri" w:cs="Calibri"/>
          <w:sz w:val="22"/>
          <w:szCs w:val="24"/>
        </w:rPr>
        <w:t>a</w:t>
      </w:r>
      <w:r>
        <w:rPr>
          <w:rFonts w:ascii="Calibri" w:hAnsi="Calibri" w:cs="Calibri"/>
          <w:sz w:val="22"/>
          <w:szCs w:val="24"/>
        </w:rPr>
        <w:t xml:space="preserve"> strong RNAPIII</w:t>
      </w:r>
      <w:r w:rsidR="00CB286B">
        <w:rPr>
          <w:rFonts w:ascii="Calibri" w:hAnsi="Calibri" w:cs="Calibri"/>
          <w:sz w:val="22"/>
          <w:szCs w:val="24"/>
        </w:rPr>
        <w:t>-driven</w:t>
      </w:r>
      <w:r>
        <w:rPr>
          <w:rFonts w:ascii="Calibri" w:hAnsi="Calibri" w:cs="Calibri"/>
          <w:sz w:val="22"/>
          <w:szCs w:val="24"/>
        </w:rPr>
        <w:t xml:space="preserve"> promoter</w:t>
      </w:r>
      <w:r w:rsidR="00CB286B">
        <w:rPr>
          <w:rFonts w:ascii="Calibri" w:hAnsi="Calibri" w:cs="Calibri"/>
          <w:sz w:val="22"/>
          <w:szCs w:val="24"/>
        </w:rPr>
        <w:t xml:space="preserve"> between the </w:t>
      </w:r>
      <w:r w:rsidR="00CB286B" w:rsidRPr="00CB286B">
        <w:rPr>
          <w:rFonts w:ascii="Calibri" w:hAnsi="Calibri" w:cs="Calibri"/>
          <w:i/>
          <w:sz w:val="22"/>
          <w:szCs w:val="24"/>
        </w:rPr>
        <w:t>SAMD4A</w:t>
      </w:r>
      <w:r w:rsidR="00CB286B">
        <w:rPr>
          <w:rFonts w:ascii="Calibri" w:hAnsi="Calibri" w:cs="Calibri"/>
          <w:sz w:val="22"/>
          <w:szCs w:val="24"/>
        </w:rPr>
        <w:t xml:space="preserve"> TSS and enhancer cluster (</w:t>
      </w:r>
      <w:r w:rsidR="00CB286B" w:rsidRPr="00CB286B">
        <w:rPr>
          <w:rFonts w:ascii="Calibri" w:hAnsi="Calibri" w:cs="Calibri"/>
          <w:b/>
          <w:sz w:val="22"/>
          <w:szCs w:val="24"/>
        </w:rPr>
        <w:t>Supplementary Fig. 7A</w:t>
      </w:r>
      <w:r w:rsidR="00CB286B">
        <w:rPr>
          <w:rFonts w:ascii="Calibri" w:hAnsi="Calibri" w:cs="Calibri"/>
          <w:sz w:val="22"/>
          <w:szCs w:val="24"/>
        </w:rPr>
        <w:t xml:space="preserve">). </w:t>
      </w:r>
      <w:r w:rsidR="00860C2A">
        <w:rPr>
          <w:rFonts w:ascii="Calibri" w:hAnsi="Calibri" w:cs="Calibri"/>
          <w:sz w:val="22"/>
          <w:szCs w:val="24"/>
        </w:rPr>
        <w:t>A</w:t>
      </w:r>
      <w:r w:rsidR="00CB286B">
        <w:rPr>
          <w:rFonts w:ascii="Calibri" w:hAnsi="Calibri" w:cs="Calibri"/>
          <w:sz w:val="22"/>
          <w:szCs w:val="24"/>
        </w:rPr>
        <w:t xml:space="preserve">ctive RNAPIII genes </w:t>
      </w:r>
      <w:r w:rsidR="00860C2A">
        <w:rPr>
          <w:rFonts w:ascii="Calibri" w:hAnsi="Calibri" w:cs="Calibri"/>
          <w:sz w:val="22"/>
          <w:szCs w:val="24"/>
        </w:rPr>
        <w:t>are</w:t>
      </w:r>
      <w:r w:rsidR="00CB286B">
        <w:rPr>
          <w:rFonts w:ascii="Calibri" w:hAnsi="Calibri" w:cs="Calibri"/>
          <w:sz w:val="22"/>
          <w:szCs w:val="24"/>
        </w:rPr>
        <w:t xml:space="preserve"> often </w:t>
      </w:r>
      <w:r w:rsidR="00860C2A">
        <w:rPr>
          <w:rFonts w:ascii="Calibri" w:hAnsi="Calibri" w:cs="Calibri"/>
          <w:sz w:val="22"/>
          <w:szCs w:val="24"/>
        </w:rPr>
        <w:t>positioned</w:t>
      </w:r>
      <w:r w:rsidR="00CB286B">
        <w:rPr>
          <w:rFonts w:ascii="Calibri" w:hAnsi="Calibri" w:cs="Calibri"/>
          <w:sz w:val="22"/>
          <w:szCs w:val="24"/>
        </w:rPr>
        <w:t xml:space="preserve"> at TAD boundaries (Dixon </w:t>
      </w:r>
      <w:r w:rsidR="00CB286B" w:rsidRPr="00CB286B">
        <w:rPr>
          <w:rFonts w:ascii="Calibri" w:hAnsi="Calibri" w:cs="Calibri"/>
          <w:i/>
          <w:sz w:val="22"/>
          <w:szCs w:val="24"/>
        </w:rPr>
        <w:t>et al</w:t>
      </w:r>
      <w:r w:rsidR="00CB286B">
        <w:rPr>
          <w:rFonts w:ascii="Calibri" w:hAnsi="Calibri" w:cs="Calibri"/>
          <w:sz w:val="22"/>
          <w:szCs w:val="24"/>
        </w:rPr>
        <w:t xml:space="preserve">., 2012; Rao </w:t>
      </w:r>
      <w:r w:rsidR="00CB286B" w:rsidRPr="00CB286B">
        <w:rPr>
          <w:rFonts w:ascii="Calibri" w:hAnsi="Calibri" w:cs="Calibri"/>
          <w:i/>
          <w:sz w:val="22"/>
          <w:szCs w:val="24"/>
        </w:rPr>
        <w:t>et al</w:t>
      </w:r>
      <w:r w:rsidR="00CB286B">
        <w:rPr>
          <w:rFonts w:ascii="Calibri" w:hAnsi="Calibri" w:cs="Calibri"/>
          <w:sz w:val="22"/>
          <w:szCs w:val="24"/>
        </w:rPr>
        <w:t xml:space="preserve">., 2014), and we previously speculated that they contribute to spatial gene regulation (Kolovos </w:t>
      </w:r>
      <w:r w:rsidR="00CB286B" w:rsidRPr="00CB286B">
        <w:rPr>
          <w:rFonts w:ascii="Calibri" w:hAnsi="Calibri" w:cs="Calibri"/>
          <w:i/>
          <w:sz w:val="22"/>
          <w:szCs w:val="24"/>
        </w:rPr>
        <w:t>et al</w:t>
      </w:r>
      <w:r w:rsidR="00CB286B">
        <w:rPr>
          <w:rFonts w:ascii="Calibri" w:hAnsi="Calibri" w:cs="Calibri"/>
          <w:sz w:val="22"/>
          <w:szCs w:val="24"/>
        </w:rPr>
        <w:t xml:space="preserve">., 2012; Zirkel and Papantonis, 2014). We chose the </w:t>
      </w:r>
      <w:r w:rsidR="00CB286B" w:rsidRPr="00CB286B">
        <w:rPr>
          <w:rFonts w:ascii="Calibri" w:hAnsi="Calibri" w:cs="Calibri"/>
          <w:i/>
          <w:sz w:val="22"/>
          <w:szCs w:val="24"/>
        </w:rPr>
        <w:t>7SK</w:t>
      </w:r>
      <w:r w:rsidR="00CB286B">
        <w:rPr>
          <w:rFonts w:ascii="Calibri" w:hAnsi="Calibri" w:cs="Calibri"/>
          <w:sz w:val="22"/>
          <w:szCs w:val="24"/>
        </w:rPr>
        <w:t xml:space="preserve"> gene promoter that is not responsive to TNF</w:t>
      </w:r>
      <w:r w:rsidR="00CB286B">
        <w:rPr>
          <w:rFonts w:ascii="Calibri" w:hAnsi="Calibri" w:cs="Calibri"/>
          <w:sz w:val="22"/>
          <w:szCs w:val="24"/>
          <w:lang w:val="el-GR"/>
        </w:rPr>
        <w:t>α</w:t>
      </w:r>
      <w:r w:rsidR="00CB286B">
        <w:rPr>
          <w:rFonts w:ascii="Calibri" w:hAnsi="Calibri" w:cs="Calibri"/>
          <w:sz w:val="22"/>
          <w:szCs w:val="24"/>
        </w:rPr>
        <w:t xml:space="preserve"> (</w:t>
      </w:r>
      <w:r w:rsidR="00CB286B" w:rsidRPr="00CB286B">
        <w:rPr>
          <w:rFonts w:ascii="Calibri" w:hAnsi="Calibri" w:cs="Calibri"/>
          <w:b/>
          <w:sz w:val="22"/>
          <w:szCs w:val="24"/>
        </w:rPr>
        <w:t>Supplementary Fig. 7</w:t>
      </w:r>
      <w:r w:rsidR="00CB286B">
        <w:rPr>
          <w:rFonts w:ascii="Calibri" w:hAnsi="Calibri" w:cs="Calibri"/>
          <w:b/>
          <w:sz w:val="22"/>
          <w:szCs w:val="24"/>
        </w:rPr>
        <w:t>B</w:t>
      </w:r>
      <w:r w:rsidR="00860C2A">
        <w:rPr>
          <w:rFonts w:ascii="Calibri" w:hAnsi="Calibri" w:cs="Calibri"/>
          <w:sz w:val="22"/>
          <w:szCs w:val="24"/>
        </w:rPr>
        <w:t>)</w:t>
      </w:r>
      <w:r w:rsidR="00CB286B">
        <w:rPr>
          <w:rFonts w:ascii="Calibri" w:hAnsi="Calibri" w:cs="Calibri"/>
          <w:sz w:val="22"/>
          <w:szCs w:val="24"/>
        </w:rPr>
        <w:t xml:space="preserve"> and has been shown to drive formation of specialized spatial networks (Xu and Cook, 2008). We inserted this 128-bp element </w:t>
      </w:r>
      <w:r w:rsidR="00860C2A">
        <w:rPr>
          <w:rFonts w:ascii="Calibri" w:hAnsi="Calibri" w:cs="Calibri"/>
          <w:sz w:val="22"/>
          <w:szCs w:val="24"/>
        </w:rPr>
        <w:t>~</w:t>
      </w:r>
      <w:r w:rsidR="00CB286B">
        <w:rPr>
          <w:rFonts w:ascii="Calibri" w:hAnsi="Calibri" w:cs="Calibri"/>
          <w:sz w:val="22"/>
          <w:szCs w:val="24"/>
        </w:rPr>
        <w:t xml:space="preserve">13.5 kbp downstream the </w:t>
      </w:r>
      <w:r w:rsidR="00CB286B" w:rsidRPr="00CB286B">
        <w:rPr>
          <w:rFonts w:ascii="Calibri" w:hAnsi="Calibri" w:cs="Calibri"/>
          <w:i/>
          <w:sz w:val="22"/>
          <w:szCs w:val="24"/>
        </w:rPr>
        <w:t>SAMD4A</w:t>
      </w:r>
      <w:r w:rsidR="00CB286B">
        <w:rPr>
          <w:rFonts w:ascii="Calibri" w:hAnsi="Calibri" w:cs="Calibri"/>
          <w:sz w:val="22"/>
          <w:szCs w:val="24"/>
        </w:rPr>
        <w:t xml:space="preserve"> TSS so as not to </w:t>
      </w:r>
      <w:r w:rsidR="00860C2A">
        <w:rPr>
          <w:rFonts w:ascii="Calibri" w:hAnsi="Calibri" w:cs="Calibri"/>
          <w:sz w:val="22"/>
          <w:szCs w:val="24"/>
        </w:rPr>
        <w:t>interfere with</w:t>
      </w:r>
      <w:r w:rsidR="00CB286B">
        <w:rPr>
          <w:rFonts w:ascii="Calibri" w:hAnsi="Calibri" w:cs="Calibri"/>
          <w:sz w:val="22"/>
          <w:szCs w:val="24"/>
        </w:rPr>
        <w:t xml:space="preserve"> its characteristic transcriptional initiation (Wada </w:t>
      </w:r>
      <w:r w:rsidR="00CB286B" w:rsidRPr="00CB286B">
        <w:rPr>
          <w:rFonts w:ascii="Calibri" w:hAnsi="Calibri" w:cs="Calibri"/>
          <w:i/>
          <w:sz w:val="22"/>
          <w:szCs w:val="24"/>
        </w:rPr>
        <w:t>et al</w:t>
      </w:r>
      <w:r w:rsidR="00CB286B">
        <w:rPr>
          <w:rFonts w:ascii="Calibri" w:hAnsi="Calibri" w:cs="Calibri"/>
          <w:sz w:val="22"/>
          <w:szCs w:val="24"/>
        </w:rPr>
        <w:t>., 2009</w:t>
      </w:r>
      <w:r w:rsidR="00860C2A">
        <w:rPr>
          <w:rFonts w:ascii="Calibri" w:hAnsi="Calibri" w:cs="Calibri"/>
          <w:sz w:val="22"/>
          <w:szCs w:val="24"/>
        </w:rPr>
        <w:t>; Larkin et al., 2012</w:t>
      </w:r>
      <w:r w:rsidR="00CB286B">
        <w:rPr>
          <w:rFonts w:ascii="Calibri" w:hAnsi="Calibri" w:cs="Calibri"/>
          <w:sz w:val="22"/>
          <w:szCs w:val="24"/>
        </w:rPr>
        <w:t xml:space="preserve">; </w:t>
      </w:r>
      <w:r w:rsidR="00CB286B" w:rsidRPr="00CB286B">
        <w:rPr>
          <w:rFonts w:ascii="Calibri" w:hAnsi="Calibri" w:cs="Calibri"/>
          <w:b/>
          <w:sz w:val="22"/>
          <w:szCs w:val="24"/>
        </w:rPr>
        <w:t>Supplementary Fig. 7</w:t>
      </w:r>
      <w:r w:rsidR="00CB286B">
        <w:rPr>
          <w:rFonts w:ascii="Calibri" w:hAnsi="Calibri" w:cs="Calibri"/>
          <w:b/>
          <w:sz w:val="22"/>
          <w:szCs w:val="24"/>
        </w:rPr>
        <w:t>C</w:t>
      </w:r>
      <w:r w:rsidR="00860C2A">
        <w:rPr>
          <w:rFonts w:ascii="Calibri" w:hAnsi="Calibri" w:cs="Calibri"/>
          <w:sz w:val="22"/>
          <w:szCs w:val="24"/>
        </w:rPr>
        <w:t>)</w:t>
      </w:r>
      <w:r w:rsidR="00CB286B">
        <w:rPr>
          <w:rFonts w:ascii="Calibri" w:hAnsi="Calibri" w:cs="Calibri"/>
          <w:sz w:val="22"/>
          <w:szCs w:val="24"/>
        </w:rPr>
        <w:t xml:space="preserve"> and selected a single-cell–derived HUVEC clone </w:t>
      </w:r>
      <w:r w:rsidR="00860C2A">
        <w:rPr>
          <w:rFonts w:ascii="Calibri" w:hAnsi="Calibri" w:cs="Calibri"/>
          <w:sz w:val="22"/>
          <w:szCs w:val="24"/>
        </w:rPr>
        <w:t xml:space="preserve">(“7SKi”) </w:t>
      </w:r>
      <w:r w:rsidR="00CB286B">
        <w:rPr>
          <w:rFonts w:ascii="Calibri" w:hAnsi="Calibri" w:cs="Calibri"/>
          <w:sz w:val="22"/>
          <w:szCs w:val="24"/>
        </w:rPr>
        <w:t xml:space="preserve">with a homozygous insertion. </w:t>
      </w:r>
      <w:r w:rsidR="00BD54F8">
        <w:rPr>
          <w:rFonts w:ascii="Calibri" w:hAnsi="Calibri" w:cs="Calibri"/>
          <w:sz w:val="22"/>
          <w:szCs w:val="24"/>
        </w:rPr>
        <w:t>7SKi cells responded normally to TNF</w:t>
      </w:r>
      <w:r w:rsidR="00BD54F8">
        <w:rPr>
          <w:rFonts w:ascii="Calibri" w:hAnsi="Calibri" w:cs="Calibri"/>
          <w:sz w:val="22"/>
          <w:szCs w:val="24"/>
          <w:lang w:val="el-GR"/>
        </w:rPr>
        <w:t>α</w:t>
      </w:r>
      <w:r w:rsidR="00BD54F8">
        <w:rPr>
          <w:rFonts w:ascii="Calibri" w:hAnsi="Calibri" w:cs="Calibri"/>
          <w:sz w:val="22"/>
          <w:szCs w:val="24"/>
        </w:rPr>
        <w:t xml:space="preserve"> (assessed by RNA-seq; </w:t>
      </w:r>
      <w:r w:rsidR="00BD54F8" w:rsidRPr="00CB286B">
        <w:rPr>
          <w:rFonts w:ascii="Calibri" w:hAnsi="Calibri" w:cs="Calibri"/>
          <w:b/>
          <w:sz w:val="22"/>
          <w:szCs w:val="24"/>
        </w:rPr>
        <w:t>Supplementary Fig. 7</w:t>
      </w:r>
      <w:r w:rsidR="00BD54F8">
        <w:rPr>
          <w:rFonts w:ascii="Calibri" w:hAnsi="Calibri" w:cs="Calibri"/>
          <w:b/>
          <w:sz w:val="22"/>
          <w:szCs w:val="24"/>
        </w:rPr>
        <w:t>D</w:t>
      </w:r>
      <w:r w:rsidR="00BD54F8">
        <w:rPr>
          <w:rFonts w:ascii="Calibri" w:hAnsi="Calibri" w:cs="Calibri"/>
          <w:sz w:val="22"/>
          <w:szCs w:val="24"/>
        </w:rPr>
        <w:t xml:space="preserve">). We used these and wild-type (wt) cells to perform T2C </w:t>
      </w:r>
      <w:r w:rsidR="00860C2A">
        <w:rPr>
          <w:rFonts w:ascii="Calibri" w:hAnsi="Calibri" w:cs="Calibri"/>
          <w:sz w:val="22"/>
          <w:szCs w:val="24"/>
        </w:rPr>
        <w:t>with</w:t>
      </w:r>
      <w:r w:rsidR="00BD54F8">
        <w:rPr>
          <w:rFonts w:ascii="Calibri" w:hAnsi="Calibri" w:cs="Calibri"/>
          <w:sz w:val="22"/>
          <w:szCs w:val="24"/>
        </w:rPr>
        <w:t xml:space="preserve"> </w:t>
      </w:r>
      <w:r w:rsidR="00BD54F8" w:rsidRPr="00BD54F8">
        <w:rPr>
          <w:rFonts w:ascii="Calibri" w:hAnsi="Calibri" w:cs="Calibri"/>
          <w:i/>
          <w:sz w:val="22"/>
          <w:szCs w:val="24"/>
        </w:rPr>
        <w:t>Apo</w:t>
      </w:r>
      <w:r w:rsidR="00BD54F8">
        <w:rPr>
          <w:rFonts w:ascii="Calibri" w:hAnsi="Calibri" w:cs="Calibri"/>
          <w:sz w:val="22"/>
          <w:szCs w:val="24"/>
        </w:rPr>
        <w:t xml:space="preserve">I, and achieved </w:t>
      </w:r>
      <w:r w:rsidR="00860C2A">
        <w:rPr>
          <w:rFonts w:ascii="Calibri" w:hAnsi="Calibri" w:cs="Calibri"/>
          <w:sz w:val="22"/>
          <w:szCs w:val="24"/>
        </w:rPr>
        <w:t>~0.</w:t>
      </w:r>
      <w:r w:rsidR="0086329F">
        <w:rPr>
          <w:rFonts w:ascii="Calibri" w:hAnsi="Calibri" w:cs="Calibri"/>
          <w:sz w:val="22"/>
          <w:szCs w:val="24"/>
        </w:rPr>
        <w:t>5</w:t>
      </w:r>
      <w:r w:rsidR="00BD54F8">
        <w:rPr>
          <w:rFonts w:ascii="Calibri" w:hAnsi="Calibri" w:cs="Calibri"/>
          <w:sz w:val="22"/>
          <w:szCs w:val="24"/>
        </w:rPr>
        <w:t>-kbp resolution (</w:t>
      </w:r>
      <w:r w:rsidR="00BD54F8" w:rsidRPr="008B1DAE">
        <w:rPr>
          <w:rFonts w:ascii="Calibri" w:hAnsi="Calibri" w:cs="Calibri"/>
          <w:b/>
          <w:sz w:val="22"/>
          <w:szCs w:val="24"/>
        </w:rPr>
        <w:t>Fig</w:t>
      </w:r>
      <w:r w:rsidR="00BD54F8">
        <w:rPr>
          <w:rFonts w:ascii="Calibri" w:hAnsi="Calibri" w:cs="Calibri"/>
          <w:b/>
          <w:sz w:val="22"/>
          <w:szCs w:val="24"/>
        </w:rPr>
        <w:t>ure</w:t>
      </w:r>
      <w:r w:rsidR="00BD54F8" w:rsidRPr="008B1DAE">
        <w:rPr>
          <w:rFonts w:ascii="Calibri" w:hAnsi="Calibri" w:cs="Calibri"/>
          <w:b/>
          <w:sz w:val="22"/>
          <w:szCs w:val="24"/>
        </w:rPr>
        <w:t xml:space="preserve"> </w:t>
      </w:r>
      <w:r w:rsidR="00BD54F8">
        <w:rPr>
          <w:rFonts w:ascii="Calibri" w:hAnsi="Calibri" w:cs="Calibri"/>
          <w:b/>
          <w:sz w:val="22"/>
          <w:szCs w:val="24"/>
        </w:rPr>
        <w:t>5A</w:t>
      </w:r>
      <w:r w:rsidR="00BD54F8">
        <w:rPr>
          <w:rFonts w:ascii="Calibri" w:hAnsi="Calibri" w:cs="Calibri"/>
          <w:sz w:val="22"/>
          <w:szCs w:val="24"/>
        </w:rPr>
        <w:t xml:space="preserve"> and </w:t>
      </w:r>
      <w:r w:rsidR="00BD54F8" w:rsidRPr="00CB286B">
        <w:rPr>
          <w:rFonts w:ascii="Calibri" w:hAnsi="Calibri" w:cs="Calibri"/>
          <w:b/>
          <w:sz w:val="22"/>
          <w:szCs w:val="24"/>
        </w:rPr>
        <w:t>Supplementary Fig. 7</w:t>
      </w:r>
      <w:r w:rsidR="00BD54F8">
        <w:rPr>
          <w:rFonts w:ascii="Calibri" w:hAnsi="Calibri" w:cs="Calibri"/>
          <w:b/>
          <w:sz w:val="22"/>
          <w:szCs w:val="24"/>
        </w:rPr>
        <w:t>E</w:t>
      </w:r>
      <w:r w:rsidR="00BD54F8">
        <w:rPr>
          <w:rFonts w:ascii="Calibri" w:hAnsi="Calibri" w:cs="Calibri"/>
          <w:sz w:val="22"/>
          <w:szCs w:val="24"/>
        </w:rPr>
        <w:t>). Comparison of locus-wide interactions profiles revealed that the overall 3D topology was not affected</w:t>
      </w:r>
      <w:r w:rsidR="00860C2A">
        <w:rPr>
          <w:rFonts w:ascii="Calibri" w:hAnsi="Calibri" w:cs="Calibri"/>
          <w:sz w:val="22"/>
          <w:szCs w:val="24"/>
        </w:rPr>
        <w:t xml:space="preserve"> by the insertion</w:t>
      </w:r>
      <w:r w:rsidR="00BD54F8">
        <w:rPr>
          <w:rFonts w:ascii="Calibri" w:hAnsi="Calibri" w:cs="Calibri"/>
          <w:sz w:val="22"/>
          <w:szCs w:val="24"/>
        </w:rPr>
        <w:t xml:space="preserve"> (</w:t>
      </w:r>
      <w:r w:rsidR="00BD54F8" w:rsidRPr="00CB286B">
        <w:rPr>
          <w:rFonts w:ascii="Calibri" w:hAnsi="Calibri" w:cs="Calibri"/>
          <w:b/>
          <w:sz w:val="22"/>
          <w:szCs w:val="24"/>
        </w:rPr>
        <w:t>Supplementary Fig. 7</w:t>
      </w:r>
      <w:r w:rsidR="00BD54F8">
        <w:rPr>
          <w:rFonts w:ascii="Calibri" w:hAnsi="Calibri" w:cs="Calibri"/>
          <w:b/>
          <w:sz w:val="22"/>
          <w:szCs w:val="24"/>
        </w:rPr>
        <w:t>F</w:t>
      </w:r>
      <w:r w:rsidR="00BD54F8">
        <w:rPr>
          <w:rFonts w:ascii="Calibri" w:hAnsi="Calibri" w:cs="Calibri"/>
          <w:sz w:val="22"/>
          <w:szCs w:val="24"/>
        </w:rPr>
        <w:t>), but distinct changes occu</w:t>
      </w:r>
      <w:r w:rsidR="002B6AB4">
        <w:rPr>
          <w:rFonts w:ascii="Calibri" w:hAnsi="Calibri" w:cs="Calibri"/>
          <w:sz w:val="22"/>
          <w:szCs w:val="24"/>
        </w:rPr>
        <w:t>r</w:t>
      </w:r>
      <w:r w:rsidR="00BD54F8">
        <w:rPr>
          <w:rFonts w:ascii="Calibri" w:hAnsi="Calibri" w:cs="Calibri"/>
          <w:sz w:val="22"/>
          <w:szCs w:val="24"/>
        </w:rPr>
        <w:t>r</w:t>
      </w:r>
      <w:r w:rsidR="002B6AB4">
        <w:rPr>
          <w:rFonts w:ascii="Calibri" w:hAnsi="Calibri" w:cs="Calibri"/>
          <w:sz w:val="22"/>
          <w:szCs w:val="24"/>
        </w:rPr>
        <w:t>ed</w:t>
      </w:r>
      <w:r w:rsidR="00BD54F8">
        <w:rPr>
          <w:rFonts w:ascii="Calibri" w:hAnsi="Calibri" w:cs="Calibri"/>
          <w:sz w:val="22"/>
          <w:szCs w:val="24"/>
        </w:rPr>
        <w:t xml:space="preserve"> around </w:t>
      </w:r>
      <w:r w:rsidR="00BD54F8" w:rsidRPr="00BD54F8">
        <w:rPr>
          <w:rFonts w:ascii="Calibri" w:hAnsi="Calibri" w:cs="Calibri"/>
          <w:i/>
          <w:sz w:val="22"/>
          <w:szCs w:val="24"/>
        </w:rPr>
        <w:t>SAMD4A</w:t>
      </w:r>
      <w:r w:rsidR="00BD54F8">
        <w:rPr>
          <w:rFonts w:ascii="Calibri" w:hAnsi="Calibri" w:cs="Calibri"/>
          <w:sz w:val="22"/>
          <w:szCs w:val="24"/>
        </w:rPr>
        <w:t xml:space="preserve"> already </w:t>
      </w:r>
      <w:r w:rsidR="00860C2A">
        <w:rPr>
          <w:rFonts w:ascii="Calibri" w:hAnsi="Calibri" w:cs="Calibri"/>
          <w:sz w:val="22"/>
          <w:szCs w:val="24"/>
        </w:rPr>
        <w:t>at 0 min</w:t>
      </w:r>
      <w:r w:rsidR="00BD54F8">
        <w:rPr>
          <w:rFonts w:ascii="Calibri" w:hAnsi="Calibri" w:cs="Calibri"/>
          <w:sz w:val="22"/>
          <w:szCs w:val="24"/>
        </w:rPr>
        <w:t xml:space="preserve"> (</w:t>
      </w:r>
      <w:r w:rsidR="00BD54F8" w:rsidRPr="008B1DAE">
        <w:rPr>
          <w:rFonts w:ascii="Calibri" w:hAnsi="Calibri" w:cs="Calibri"/>
          <w:b/>
          <w:sz w:val="22"/>
          <w:szCs w:val="24"/>
        </w:rPr>
        <w:t>Fig</w:t>
      </w:r>
      <w:r w:rsidR="00BD54F8">
        <w:rPr>
          <w:rFonts w:ascii="Calibri" w:hAnsi="Calibri" w:cs="Calibri"/>
          <w:b/>
          <w:sz w:val="22"/>
          <w:szCs w:val="24"/>
        </w:rPr>
        <w:t>ure</w:t>
      </w:r>
      <w:r w:rsidR="00BD54F8" w:rsidRPr="008B1DAE">
        <w:rPr>
          <w:rFonts w:ascii="Calibri" w:hAnsi="Calibri" w:cs="Calibri"/>
          <w:b/>
          <w:sz w:val="22"/>
          <w:szCs w:val="24"/>
        </w:rPr>
        <w:t xml:space="preserve"> </w:t>
      </w:r>
      <w:r w:rsidR="00BD54F8">
        <w:rPr>
          <w:rFonts w:ascii="Calibri" w:hAnsi="Calibri" w:cs="Calibri"/>
          <w:b/>
          <w:sz w:val="22"/>
          <w:szCs w:val="24"/>
        </w:rPr>
        <w:t>5A</w:t>
      </w:r>
      <w:r w:rsidR="00BD54F8">
        <w:rPr>
          <w:rFonts w:ascii="Calibri" w:hAnsi="Calibri" w:cs="Calibri"/>
          <w:sz w:val="22"/>
          <w:szCs w:val="24"/>
        </w:rPr>
        <w:t>).</w:t>
      </w:r>
      <w:r w:rsidR="002B6AB4">
        <w:rPr>
          <w:rFonts w:ascii="Calibri" w:hAnsi="Calibri" w:cs="Calibri"/>
          <w:sz w:val="22"/>
          <w:szCs w:val="24"/>
        </w:rPr>
        <w:t xml:space="preserve"> We highlight the loss of </w:t>
      </w:r>
      <w:r w:rsidR="00860C2A">
        <w:rPr>
          <w:rFonts w:ascii="Calibri" w:hAnsi="Calibri" w:cs="Calibri"/>
          <w:sz w:val="22"/>
          <w:szCs w:val="24"/>
        </w:rPr>
        <w:t xml:space="preserve">most </w:t>
      </w:r>
      <w:r w:rsidR="002B6AB4">
        <w:rPr>
          <w:rFonts w:ascii="Calibri" w:hAnsi="Calibri" w:cs="Calibri"/>
          <w:sz w:val="22"/>
          <w:szCs w:val="24"/>
        </w:rPr>
        <w:t>prelooping, also verified using 3C-seq</w:t>
      </w:r>
      <w:r w:rsidR="00BC53CB">
        <w:rPr>
          <w:rFonts w:ascii="Calibri" w:hAnsi="Calibri" w:cs="Calibri"/>
          <w:sz w:val="22"/>
          <w:szCs w:val="24"/>
        </w:rPr>
        <w:t xml:space="preserve"> (</w:t>
      </w:r>
      <w:r w:rsidR="00BC53CB" w:rsidRPr="008B1DAE">
        <w:rPr>
          <w:rFonts w:ascii="Calibri" w:hAnsi="Calibri" w:cs="Calibri"/>
          <w:b/>
          <w:sz w:val="22"/>
          <w:szCs w:val="24"/>
        </w:rPr>
        <w:t>Fig</w:t>
      </w:r>
      <w:r w:rsidR="00BC53CB">
        <w:rPr>
          <w:rFonts w:ascii="Calibri" w:hAnsi="Calibri" w:cs="Calibri"/>
          <w:b/>
          <w:sz w:val="22"/>
          <w:szCs w:val="24"/>
        </w:rPr>
        <w:t>ure</w:t>
      </w:r>
      <w:r w:rsidR="00BC53CB" w:rsidRPr="008B1DAE">
        <w:rPr>
          <w:rFonts w:ascii="Calibri" w:hAnsi="Calibri" w:cs="Calibri"/>
          <w:b/>
          <w:sz w:val="22"/>
          <w:szCs w:val="24"/>
        </w:rPr>
        <w:t xml:space="preserve"> </w:t>
      </w:r>
      <w:r w:rsidR="00BC53CB">
        <w:rPr>
          <w:rFonts w:ascii="Calibri" w:hAnsi="Calibri" w:cs="Calibri"/>
          <w:b/>
          <w:sz w:val="22"/>
          <w:szCs w:val="24"/>
        </w:rPr>
        <w:t>5B</w:t>
      </w:r>
      <w:r w:rsidR="00BC53CB">
        <w:rPr>
          <w:rFonts w:ascii="Calibri" w:hAnsi="Calibri" w:cs="Calibri"/>
          <w:sz w:val="22"/>
          <w:szCs w:val="24"/>
        </w:rPr>
        <w:t xml:space="preserve"> and </w:t>
      </w:r>
      <w:r w:rsidR="00BC53CB" w:rsidRPr="00CB286B">
        <w:rPr>
          <w:rFonts w:ascii="Calibri" w:hAnsi="Calibri" w:cs="Calibri"/>
          <w:b/>
          <w:sz w:val="22"/>
          <w:szCs w:val="24"/>
        </w:rPr>
        <w:t>Supplementary Fig. 7</w:t>
      </w:r>
      <w:r w:rsidR="00BC53CB">
        <w:rPr>
          <w:rFonts w:ascii="Calibri" w:hAnsi="Calibri" w:cs="Calibri"/>
          <w:b/>
          <w:sz w:val="22"/>
          <w:szCs w:val="24"/>
        </w:rPr>
        <w:t>G</w:t>
      </w:r>
      <w:r w:rsidR="00BC53CB">
        <w:rPr>
          <w:rFonts w:ascii="Calibri" w:hAnsi="Calibri" w:cs="Calibri"/>
          <w:sz w:val="22"/>
          <w:szCs w:val="24"/>
        </w:rPr>
        <w:t>)</w:t>
      </w:r>
      <w:r w:rsidR="002B6AB4">
        <w:rPr>
          <w:rFonts w:ascii="Calibri" w:hAnsi="Calibri" w:cs="Calibri"/>
          <w:sz w:val="22"/>
          <w:szCs w:val="24"/>
        </w:rPr>
        <w:t>, despite NF-</w:t>
      </w:r>
      <w:r w:rsidR="002B6AB4">
        <w:rPr>
          <w:rFonts w:ascii="Calibri" w:hAnsi="Calibri" w:cs="Calibri"/>
          <w:sz w:val="22"/>
          <w:szCs w:val="24"/>
          <w:lang w:val="el-GR"/>
        </w:rPr>
        <w:t>κ</w:t>
      </w:r>
      <w:r w:rsidR="002B6AB4">
        <w:rPr>
          <w:rFonts w:ascii="Calibri" w:hAnsi="Calibri" w:cs="Calibri"/>
          <w:sz w:val="22"/>
          <w:szCs w:val="24"/>
        </w:rPr>
        <w:t>B and p300 still binding the enhancer cluster (assessed by ChIP-seq</w:t>
      </w:r>
      <w:r w:rsidR="00860C2A">
        <w:rPr>
          <w:rFonts w:ascii="Calibri" w:hAnsi="Calibri" w:cs="Calibri"/>
          <w:sz w:val="22"/>
          <w:szCs w:val="24"/>
        </w:rPr>
        <w:t xml:space="preserve"> in 7SKi cells</w:t>
      </w:r>
      <w:r w:rsidR="002B6AB4">
        <w:rPr>
          <w:rFonts w:ascii="Calibri" w:hAnsi="Calibri" w:cs="Calibri"/>
          <w:sz w:val="22"/>
          <w:szCs w:val="24"/>
        </w:rPr>
        <w:t xml:space="preserve">; </w:t>
      </w:r>
      <w:r w:rsidR="002B6AB4" w:rsidRPr="002B6AB4">
        <w:rPr>
          <w:rFonts w:ascii="Calibri" w:hAnsi="Calibri" w:cs="Calibri"/>
          <w:b/>
          <w:sz w:val="22"/>
          <w:szCs w:val="24"/>
        </w:rPr>
        <w:t>Figure 5B</w:t>
      </w:r>
      <w:r w:rsidR="002B6AB4">
        <w:rPr>
          <w:rFonts w:ascii="Calibri" w:hAnsi="Calibri" w:cs="Calibri"/>
          <w:sz w:val="22"/>
          <w:szCs w:val="24"/>
        </w:rPr>
        <w:t>)</w:t>
      </w:r>
      <w:r w:rsidR="00BC53CB">
        <w:rPr>
          <w:rFonts w:ascii="Calibri" w:hAnsi="Calibri" w:cs="Calibri"/>
          <w:sz w:val="22"/>
          <w:szCs w:val="24"/>
        </w:rPr>
        <w:t>,</w:t>
      </w:r>
      <w:r w:rsidR="002B6AB4">
        <w:rPr>
          <w:rFonts w:ascii="Calibri" w:hAnsi="Calibri" w:cs="Calibri"/>
          <w:sz w:val="22"/>
          <w:szCs w:val="24"/>
        </w:rPr>
        <w:t xml:space="preserve"> and transcriptional initiation at the TSS and eRNA production at the </w:t>
      </w:r>
      <w:r w:rsidR="00860C2A">
        <w:rPr>
          <w:rFonts w:ascii="Calibri" w:hAnsi="Calibri" w:cs="Calibri"/>
          <w:sz w:val="22"/>
          <w:szCs w:val="24"/>
        </w:rPr>
        <w:t xml:space="preserve">enhancer </w:t>
      </w:r>
      <w:r w:rsidR="002B6AB4">
        <w:rPr>
          <w:rFonts w:ascii="Calibri" w:hAnsi="Calibri" w:cs="Calibri"/>
          <w:sz w:val="22"/>
          <w:szCs w:val="24"/>
        </w:rPr>
        <w:t xml:space="preserve">cluster remaining </w:t>
      </w:r>
      <w:r w:rsidR="00860C2A">
        <w:rPr>
          <w:rFonts w:ascii="Calibri" w:hAnsi="Calibri" w:cs="Calibri"/>
          <w:sz w:val="22"/>
          <w:szCs w:val="24"/>
        </w:rPr>
        <w:t>essentially</w:t>
      </w:r>
      <w:r w:rsidR="00BC53CB">
        <w:rPr>
          <w:rFonts w:ascii="Calibri" w:hAnsi="Calibri" w:cs="Calibri"/>
          <w:sz w:val="22"/>
          <w:szCs w:val="24"/>
        </w:rPr>
        <w:t xml:space="preserve"> </w:t>
      </w:r>
      <w:r w:rsidR="002B6AB4">
        <w:rPr>
          <w:rFonts w:ascii="Calibri" w:hAnsi="Calibri" w:cs="Calibri"/>
          <w:sz w:val="22"/>
          <w:szCs w:val="24"/>
        </w:rPr>
        <w:t>unaffected (</w:t>
      </w:r>
      <w:r w:rsidR="002B6AB4" w:rsidRPr="002B6AB4">
        <w:rPr>
          <w:rFonts w:ascii="Calibri" w:hAnsi="Calibri" w:cs="Calibri"/>
          <w:b/>
          <w:sz w:val="22"/>
          <w:szCs w:val="24"/>
        </w:rPr>
        <w:t>Figure 5</w:t>
      </w:r>
      <w:r w:rsidR="002B6AB4">
        <w:rPr>
          <w:rFonts w:ascii="Calibri" w:hAnsi="Calibri" w:cs="Calibri"/>
          <w:b/>
          <w:sz w:val="22"/>
          <w:szCs w:val="24"/>
        </w:rPr>
        <w:t>C</w:t>
      </w:r>
      <w:r w:rsidR="002B6AB4">
        <w:rPr>
          <w:rFonts w:ascii="Calibri" w:hAnsi="Calibri" w:cs="Calibri"/>
          <w:sz w:val="22"/>
          <w:szCs w:val="24"/>
        </w:rPr>
        <w:t>).</w:t>
      </w:r>
      <w:r w:rsidR="00BC53CB">
        <w:rPr>
          <w:rFonts w:ascii="Calibri" w:hAnsi="Calibri" w:cs="Calibri"/>
          <w:sz w:val="22"/>
          <w:szCs w:val="24"/>
        </w:rPr>
        <w:t xml:space="preserve"> Looking at changes in the induction or suppression of </w:t>
      </w:r>
      <w:r w:rsidR="00860C2A">
        <w:rPr>
          <w:rFonts w:ascii="Calibri" w:hAnsi="Calibri" w:cs="Calibri"/>
          <w:sz w:val="22"/>
          <w:szCs w:val="24"/>
        </w:rPr>
        <w:t xml:space="preserve">neighboring </w:t>
      </w:r>
      <w:r w:rsidR="00BC53CB">
        <w:rPr>
          <w:rFonts w:ascii="Calibri" w:hAnsi="Calibri" w:cs="Calibri"/>
          <w:sz w:val="22"/>
          <w:szCs w:val="24"/>
        </w:rPr>
        <w:t>genes (at the intronic RNA level to assess engagement in transcription)</w:t>
      </w:r>
      <w:r w:rsidR="007C316F">
        <w:rPr>
          <w:rFonts w:ascii="Calibri" w:hAnsi="Calibri" w:cs="Calibri"/>
          <w:sz w:val="22"/>
          <w:szCs w:val="24"/>
        </w:rPr>
        <w:t xml:space="preserve"> in the </w:t>
      </w:r>
      <w:r w:rsidR="00860C2A">
        <w:rPr>
          <w:rFonts w:ascii="Calibri" w:hAnsi="Calibri" w:cs="Calibri"/>
          <w:sz w:val="22"/>
          <w:szCs w:val="24"/>
        </w:rPr>
        <w:t>T2C-studied</w:t>
      </w:r>
      <w:r w:rsidR="007C316F">
        <w:rPr>
          <w:rFonts w:ascii="Calibri" w:hAnsi="Calibri" w:cs="Calibri"/>
          <w:sz w:val="22"/>
          <w:szCs w:val="24"/>
        </w:rPr>
        <w:t xml:space="preserve"> locus, we noticed </w:t>
      </w:r>
      <w:r w:rsidR="00565E20">
        <w:rPr>
          <w:rFonts w:ascii="Calibri" w:hAnsi="Calibri" w:cs="Calibri"/>
          <w:sz w:val="22"/>
          <w:szCs w:val="24"/>
        </w:rPr>
        <w:t>a general</w:t>
      </w:r>
      <w:r w:rsidR="007C316F">
        <w:rPr>
          <w:rFonts w:ascii="Calibri" w:hAnsi="Calibri" w:cs="Calibri"/>
          <w:sz w:val="22"/>
          <w:szCs w:val="24"/>
        </w:rPr>
        <w:t xml:space="preserve"> </w:t>
      </w:r>
      <w:r w:rsidR="00565E20">
        <w:rPr>
          <w:rFonts w:ascii="Calibri" w:hAnsi="Calibri" w:cs="Calibri"/>
          <w:sz w:val="22"/>
          <w:szCs w:val="24"/>
        </w:rPr>
        <w:t>suppression</w:t>
      </w:r>
      <w:r w:rsidR="007C316F">
        <w:rPr>
          <w:rFonts w:ascii="Calibri" w:hAnsi="Calibri" w:cs="Calibri"/>
          <w:sz w:val="22"/>
          <w:szCs w:val="24"/>
        </w:rPr>
        <w:t xml:space="preserve"> of gene</w:t>
      </w:r>
      <w:r w:rsidR="003A5D39">
        <w:rPr>
          <w:rFonts w:ascii="Calibri" w:hAnsi="Calibri" w:cs="Calibri"/>
          <w:sz w:val="22"/>
          <w:szCs w:val="24"/>
        </w:rPr>
        <w:t>s</w:t>
      </w:r>
      <w:r w:rsidR="007C316F">
        <w:rPr>
          <w:rFonts w:ascii="Calibri" w:hAnsi="Calibri" w:cs="Calibri"/>
          <w:sz w:val="22"/>
          <w:szCs w:val="24"/>
        </w:rPr>
        <w:t xml:space="preserve"> upstream the</w:t>
      </w:r>
      <w:r w:rsidR="00565E20">
        <w:rPr>
          <w:rFonts w:ascii="Calibri" w:hAnsi="Calibri" w:cs="Calibri"/>
          <w:sz w:val="22"/>
          <w:szCs w:val="24"/>
        </w:rPr>
        <w:t xml:space="preserve"> 7SK</w:t>
      </w:r>
      <w:r w:rsidR="007C316F">
        <w:rPr>
          <w:rFonts w:ascii="Calibri" w:hAnsi="Calibri" w:cs="Calibri"/>
          <w:sz w:val="22"/>
          <w:szCs w:val="24"/>
        </w:rPr>
        <w:t xml:space="preserve"> </w:t>
      </w:r>
      <w:r w:rsidR="00565E20">
        <w:rPr>
          <w:rFonts w:ascii="Calibri" w:hAnsi="Calibri" w:cs="Calibri"/>
          <w:sz w:val="22"/>
          <w:szCs w:val="24"/>
        </w:rPr>
        <w:t>insertion</w:t>
      </w:r>
      <w:r w:rsidR="007C316F">
        <w:rPr>
          <w:rFonts w:ascii="Calibri" w:hAnsi="Calibri" w:cs="Calibri"/>
          <w:sz w:val="22"/>
          <w:szCs w:val="24"/>
        </w:rPr>
        <w:t xml:space="preserve"> and variable behavior downstream (</w:t>
      </w:r>
      <w:r w:rsidR="007C316F" w:rsidRPr="002B6AB4">
        <w:rPr>
          <w:rFonts w:ascii="Calibri" w:hAnsi="Calibri" w:cs="Calibri"/>
          <w:b/>
          <w:sz w:val="22"/>
          <w:szCs w:val="24"/>
        </w:rPr>
        <w:t>Figure 5</w:t>
      </w:r>
      <w:r w:rsidR="007C316F">
        <w:rPr>
          <w:rFonts w:ascii="Calibri" w:hAnsi="Calibri" w:cs="Calibri"/>
          <w:b/>
          <w:sz w:val="22"/>
          <w:szCs w:val="24"/>
        </w:rPr>
        <w:t>D</w:t>
      </w:r>
      <w:r w:rsidR="007C316F">
        <w:rPr>
          <w:rFonts w:ascii="Calibri" w:hAnsi="Calibri" w:cs="Calibri"/>
          <w:sz w:val="22"/>
          <w:szCs w:val="24"/>
        </w:rPr>
        <w:t xml:space="preserve">). This </w:t>
      </w:r>
      <w:r w:rsidR="00565E20">
        <w:rPr>
          <w:rFonts w:ascii="Calibri" w:hAnsi="Calibri" w:cs="Calibri"/>
          <w:sz w:val="22"/>
          <w:szCs w:val="24"/>
        </w:rPr>
        <w:t>is explained</w:t>
      </w:r>
      <w:r w:rsidR="007C316F">
        <w:rPr>
          <w:rFonts w:ascii="Calibri" w:hAnsi="Calibri" w:cs="Calibri"/>
          <w:sz w:val="22"/>
          <w:szCs w:val="24"/>
        </w:rPr>
        <w:t xml:space="preserve"> by the redirection of the spatial contacts formed by th</w:t>
      </w:r>
      <w:r w:rsidR="00565E20">
        <w:rPr>
          <w:rFonts w:ascii="Calibri" w:hAnsi="Calibri" w:cs="Calibri"/>
          <w:sz w:val="22"/>
          <w:szCs w:val="24"/>
        </w:rPr>
        <w:t xml:space="preserve">e </w:t>
      </w:r>
      <w:r w:rsidR="007C316F">
        <w:rPr>
          <w:rFonts w:ascii="Calibri" w:hAnsi="Calibri" w:cs="Calibri"/>
          <w:sz w:val="22"/>
          <w:szCs w:val="24"/>
        </w:rPr>
        <w:t>enhancer cluster (</w:t>
      </w:r>
      <w:r w:rsidR="007C316F" w:rsidRPr="002B6AB4">
        <w:rPr>
          <w:rFonts w:ascii="Calibri" w:hAnsi="Calibri" w:cs="Calibri"/>
          <w:b/>
          <w:sz w:val="22"/>
          <w:szCs w:val="24"/>
        </w:rPr>
        <w:t>Figure 5</w:t>
      </w:r>
      <w:r w:rsidR="007C316F">
        <w:rPr>
          <w:rFonts w:ascii="Calibri" w:hAnsi="Calibri" w:cs="Calibri"/>
          <w:b/>
          <w:sz w:val="22"/>
          <w:szCs w:val="24"/>
        </w:rPr>
        <w:t>E</w:t>
      </w:r>
      <w:r w:rsidR="007C316F">
        <w:rPr>
          <w:rFonts w:ascii="Calibri" w:hAnsi="Calibri" w:cs="Calibri"/>
          <w:sz w:val="22"/>
          <w:szCs w:val="24"/>
        </w:rPr>
        <w:t>). In wt-HUVECs contacts mainly involve genes upstream, but in 7SKi cells they seem mostly redirected to downstream</w:t>
      </w:r>
      <w:r w:rsidR="00565E20">
        <w:rPr>
          <w:rFonts w:ascii="Calibri" w:hAnsi="Calibri" w:cs="Calibri"/>
          <w:sz w:val="22"/>
          <w:szCs w:val="24"/>
        </w:rPr>
        <w:t xml:space="preserve"> genes</w:t>
      </w:r>
      <w:r w:rsidR="007C316F">
        <w:rPr>
          <w:rFonts w:ascii="Calibri" w:hAnsi="Calibri" w:cs="Calibri"/>
          <w:sz w:val="22"/>
          <w:szCs w:val="24"/>
        </w:rPr>
        <w:t xml:space="preserve"> (</w:t>
      </w:r>
      <w:r w:rsidR="007C316F" w:rsidRPr="002B6AB4">
        <w:rPr>
          <w:rFonts w:ascii="Calibri" w:hAnsi="Calibri" w:cs="Calibri"/>
          <w:b/>
          <w:sz w:val="22"/>
          <w:szCs w:val="24"/>
        </w:rPr>
        <w:t>Figure 5</w:t>
      </w:r>
      <w:r w:rsidR="007C316F">
        <w:rPr>
          <w:rFonts w:ascii="Calibri" w:hAnsi="Calibri" w:cs="Calibri"/>
          <w:b/>
          <w:sz w:val="22"/>
          <w:szCs w:val="24"/>
        </w:rPr>
        <w:t>F</w:t>
      </w:r>
      <w:r w:rsidR="007C316F">
        <w:rPr>
          <w:rFonts w:ascii="Calibri" w:hAnsi="Calibri" w:cs="Calibri"/>
          <w:sz w:val="22"/>
          <w:szCs w:val="24"/>
        </w:rPr>
        <w:t>), which are variably affected.</w:t>
      </w:r>
      <w:r w:rsidR="00E67658">
        <w:rPr>
          <w:rFonts w:ascii="Calibri" w:hAnsi="Calibri" w:cs="Calibri"/>
          <w:sz w:val="22"/>
          <w:szCs w:val="24"/>
        </w:rPr>
        <w:t xml:space="preserve"> </w:t>
      </w:r>
      <w:r w:rsidR="00565E20">
        <w:rPr>
          <w:rFonts w:ascii="Calibri" w:hAnsi="Calibri" w:cs="Calibri"/>
          <w:sz w:val="22"/>
          <w:szCs w:val="24"/>
        </w:rPr>
        <w:t>Notably</w:t>
      </w:r>
      <w:r w:rsidR="00E67658">
        <w:rPr>
          <w:rFonts w:ascii="Calibri" w:hAnsi="Calibri" w:cs="Calibri"/>
          <w:sz w:val="22"/>
          <w:szCs w:val="24"/>
        </w:rPr>
        <w:t xml:space="preserve">, as </w:t>
      </w:r>
      <w:r w:rsidR="00565E20">
        <w:rPr>
          <w:rFonts w:ascii="Calibri" w:hAnsi="Calibri" w:cs="Calibri"/>
          <w:sz w:val="22"/>
          <w:szCs w:val="24"/>
        </w:rPr>
        <w:t xml:space="preserve">observed </w:t>
      </w:r>
      <w:r w:rsidR="00E67658">
        <w:rPr>
          <w:rFonts w:ascii="Calibri" w:hAnsi="Calibri" w:cs="Calibri"/>
          <w:sz w:val="22"/>
          <w:szCs w:val="24"/>
        </w:rPr>
        <w:t xml:space="preserve">with JQ1 treatment, </w:t>
      </w:r>
      <w:r w:rsidR="00565E20">
        <w:rPr>
          <w:rFonts w:ascii="Calibri" w:hAnsi="Calibri" w:cs="Calibri"/>
          <w:sz w:val="22"/>
          <w:szCs w:val="24"/>
        </w:rPr>
        <w:t xml:space="preserve">the </w:t>
      </w:r>
      <w:r w:rsidR="00E67658" w:rsidRPr="00E67658">
        <w:rPr>
          <w:rFonts w:ascii="Calibri" w:hAnsi="Calibri" w:cs="Calibri"/>
          <w:i/>
          <w:sz w:val="22"/>
          <w:szCs w:val="24"/>
        </w:rPr>
        <w:t>SAMD4A</w:t>
      </w:r>
      <w:r w:rsidR="00E67658">
        <w:rPr>
          <w:rFonts w:ascii="Calibri" w:hAnsi="Calibri" w:cs="Calibri"/>
          <w:sz w:val="22"/>
          <w:szCs w:val="24"/>
        </w:rPr>
        <w:t xml:space="preserve"> </w:t>
      </w:r>
      <w:r w:rsidR="00565E20">
        <w:rPr>
          <w:rFonts w:ascii="Calibri" w:hAnsi="Calibri" w:cs="Calibri"/>
          <w:sz w:val="22"/>
          <w:szCs w:val="24"/>
        </w:rPr>
        <w:t>response to stimulation is</w:t>
      </w:r>
      <w:r w:rsidR="00E67658">
        <w:rPr>
          <w:rFonts w:ascii="Calibri" w:hAnsi="Calibri" w:cs="Calibri"/>
          <w:sz w:val="22"/>
          <w:szCs w:val="24"/>
        </w:rPr>
        <w:t xml:space="preserve"> not significantly affected</w:t>
      </w:r>
      <w:r w:rsidR="00565E20">
        <w:rPr>
          <w:rFonts w:ascii="Calibri" w:hAnsi="Calibri" w:cs="Calibri"/>
          <w:sz w:val="22"/>
          <w:szCs w:val="24"/>
        </w:rPr>
        <w:t xml:space="preserve">, but </w:t>
      </w:r>
      <w:r w:rsidR="00565E20" w:rsidRPr="00565E20">
        <w:rPr>
          <w:rFonts w:ascii="Calibri" w:hAnsi="Calibri" w:cs="Calibri"/>
          <w:i/>
          <w:sz w:val="22"/>
          <w:szCs w:val="24"/>
        </w:rPr>
        <w:t>GCH1</w:t>
      </w:r>
      <w:r w:rsidR="00565E20">
        <w:rPr>
          <w:rFonts w:ascii="Calibri" w:hAnsi="Calibri" w:cs="Calibri"/>
          <w:sz w:val="22"/>
          <w:szCs w:val="24"/>
        </w:rPr>
        <w:t xml:space="preserve"> is markedly over-induced and </w:t>
      </w:r>
      <w:r w:rsidR="00565E20" w:rsidRPr="00565E20">
        <w:rPr>
          <w:rFonts w:ascii="Calibri" w:hAnsi="Calibri" w:cs="Calibri"/>
          <w:i/>
          <w:sz w:val="22"/>
          <w:szCs w:val="24"/>
        </w:rPr>
        <w:t>DLGAP5</w:t>
      </w:r>
      <w:r w:rsidR="00565E20">
        <w:rPr>
          <w:rFonts w:ascii="Calibri" w:hAnsi="Calibri" w:cs="Calibri"/>
          <w:sz w:val="22"/>
          <w:szCs w:val="24"/>
        </w:rPr>
        <w:t xml:space="preserve"> over-suppressed compared to wild-type levels (</w:t>
      </w:r>
      <w:r w:rsidR="00565E20" w:rsidRPr="002B6AB4">
        <w:rPr>
          <w:rFonts w:ascii="Calibri" w:hAnsi="Calibri" w:cs="Calibri"/>
          <w:b/>
          <w:sz w:val="22"/>
          <w:szCs w:val="24"/>
        </w:rPr>
        <w:t>Figure 5</w:t>
      </w:r>
      <w:r w:rsidR="00565E20">
        <w:rPr>
          <w:rFonts w:ascii="Calibri" w:hAnsi="Calibri" w:cs="Calibri"/>
          <w:b/>
          <w:sz w:val="22"/>
          <w:szCs w:val="24"/>
        </w:rPr>
        <w:t>D</w:t>
      </w:r>
      <w:r w:rsidR="00565E20">
        <w:rPr>
          <w:rFonts w:ascii="Calibri" w:hAnsi="Calibri" w:cs="Calibri"/>
          <w:sz w:val="22"/>
          <w:szCs w:val="24"/>
        </w:rPr>
        <w:t>)</w:t>
      </w:r>
      <w:r w:rsidR="00E67658">
        <w:rPr>
          <w:rFonts w:ascii="Calibri" w:hAnsi="Calibri" w:cs="Calibri"/>
          <w:sz w:val="22"/>
          <w:szCs w:val="24"/>
        </w:rPr>
        <w:t>.</w:t>
      </w:r>
    </w:p>
    <w:p w14:paraId="0C1778B0" w14:textId="1B9F4C79" w:rsidR="006E55B6" w:rsidRPr="00341B4E" w:rsidRDefault="00061A43"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szCs w:val="26"/>
          <w:lang w:val="en-GB"/>
        </w:rPr>
      </w:pPr>
      <w:r w:rsidRPr="00341B4E">
        <w:rPr>
          <w:rFonts w:ascii="Calibri" w:hAnsi="Calibri" w:cs="Calibri"/>
          <w:b/>
          <w:szCs w:val="26"/>
        </w:rPr>
        <w:lastRenderedPageBreak/>
        <w:t>DISCUSSION</w:t>
      </w:r>
    </w:p>
    <w:p w14:paraId="5412F791" w14:textId="6225403E" w:rsidR="0022192B" w:rsidRDefault="00487FB6" w:rsidP="0038662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sz w:val="22"/>
          <w:szCs w:val="24"/>
        </w:rPr>
      </w:pPr>
      <w:r>
        <w:rPr>
          <w:rFonts w:ascii="Calibri" w:hAnsi="Calibri" w:cs="Calibri"/>
          <w:sz w:val="22"/>
          <w:szCs w:val="24"/>
        </w:rPr>
        <w:t xml:space="preserve">The transcriptome of human endothelial cells is rapidly remodeled </w:t>
      </w:r>
      <w:r w:rsidR="0022192B">
        <w:rPr>
          <w:rFonts w:ascii="Calibri" w:hAnsi="Calibri" w:cs="Calibri"/>
          <w:sz w:val="22"/>
          <w:szCs w:val="24"/>
        </w:rPr>
        <w:t>during the immediate-early inflammatory phase that follows</w:t>
      </w:r>
      <w:r>
        <w:rPr>
          <w:rFonts w:ascii="Calibri" w:hAnsi="Calibri" w:cs="Calibri"/>
          <w:sz w:val="22"/>
          <w:szCs w:val="24"/>
        </w:rPr>
        <w:t xml:space="preserve"> TNF</w:t>
      </w:r>
      <w:r>
        <w:rPr>
          <w:rFonts w:ascii="Calibri" w:hAnsi="Calibri" w:cs="Calibri"/>
          <w:sz w:val="22"/>
          <w:szCs w:val="24"/>
          <w:lang w:val="el-GR"/>
        </w:rPr>
        <w:t>α</w:t>
      </w:r>
      <w:r>
        <w:rPr>
          <w:rFonts w:ascii="Calibri" w:hAnsi="Calibri" w:cs="Calibri"/>
          <w:sz w:val="22"/>
          <w:szCs w:val="24"/>
        </w:rPr>
        <w:t xml:space="preserve"> stimulation (</w:t>
      </w:r>
      <w:r w:rsidRPr="00487FB6">
        <w:rPr>
          <w:rFonts w:ascii="Calibri" w:hAnsi="Calibri" w:cs="Calibri"/>
          <w:b/>
          <w:sz w:val="22"/>
          <w:szCs w:val="24"/>
        </w:rPr>
        <w:t>Figure 1</w:t>
      </w:r>
      <w:r>
        <w:rPr>
          <w:rFonts w:ascii="Calibri" w:hAnsi="Calibri" w:cs="Calibri"/>
          <w:sz w:val="22"/>
          <w:szCs w:val="24"/>
        </w:rPr>
        <w:t xml:space="preserve">). This is </w:t>
      </w:r>
      <w:r w:rsidR="00F01E6C">
        <w:rPr>
          <w:rFonts w:ascii="Calibri" w:hAnsi="Calibri" w:cs="Calibri"/>
          <w:sz w:val="22"/>
          <w:szCs w:val="24"/>
        </w:rPr>
        <w:t>essentially the result</w:t>
      </w:r>
      <w:r>
        <w:rPr>
          <w:rFonts w:ascii="Calibri" w:hAnsi="Calibri" w:cs="Calibri"/>
          <w:sz w:val="22"/>
          <w:szCs w:val="24"/>
        </w:rPr>
        <w:t xml:space="preserve"> </w:t>
      </w:r>
      <w:r w:rsidR="00F01E6C">
        <w:rPr>
          <w:rFonts w:ascii="Calibri" w:hAnsi="Calibri" w:cs="Calibri"/>
          <w:sz w:val="22"/>
          <w:szCs w:val="24"/>
        </w:rPr>
        <w:t xml:space="preserve">of </w:t>
      </w:r>
      <w:r>
        <w:rPr>
          <w:rFonts w:ascii="Calibri" w:hAnsi="Calibri" w:cs="Calibri"/>
          <w:sz w:val="22"/>
          <w:szCs w:val="24"/>
        </w:rPr>
        <w:t xml:space="preserve">the nuclear translocation and chromatin binding of </w:t>
      </w:r>
      <w:r w:rsidR="00F01E6C">
        <w:rPr>
          <w:rFonts w:ascii="Calibri" w:hAnsi="Calibri" w:cs="Calibri"/>
          <w:sz w:val="22"/>
          <w:szCs w:val="24"/>
        </w:rPr>
        <w:t xml:space="preserve">the </w:t>
      </w:r>
      <w:r>
        <w:rPr>
          <w:rFonts w:ascii="Calibri" w:hAnsi="Calibri" w:cs="Calibri"/>
          <w:sz w:val="22"/>
          <w:szCs w:val="24"/>
        </w:rPr>
        <w:t>NF-</w:t>
      </w:r>
      <w:r>
        <w:rPr>
          <w:rFonts w:ascii="Calibri" w:hAnsi="Calibri" w:cs="Calibri"/>
          <w:sz w:val="22"/>
          <w:szCs w:val="24"/>
          <w:lang w:val="el-GR"/>
        </w:rPr>
        <w:t>κ</w:t>
      </w:r>
      <w:r>
        <w:rPr>
          <w:rFonts w:ascii="Calibri" w:hAnsi="Calibri" w:cs="Calibri"/>
          <w:sz w:val="22"/>
          <w:szCs w:val="24"/>
        </w:rPr>
        <w:t>B (p65::p50) heterodimer</w:t>
      </w:r>
      <w:r w:rsidR="00EF4969">
        <w:rPr>
          <w:rFonts w:ascii="Calibri" w:hAnsi="Calibri" w:cs="Calibri"/>
          <w:sz w:val="22"/>
          <w:szCs w:val="24"/>
        </w:rPr>
        <w:t>, which,</w:t>
      </w:r>
      <w:r>
        <w:rPr>
          <w:rFonts w:ascii="Calibri" w:hAnsi="Calibri" w:cs="Calibri"/>
          <w:sz w:val="22"/>
          <w:szCs w:val="24"/>
        </w:rPr>
        <w:t xml:space="preserve"> </w:t>
      </w:r>
      <w:r w:rsidR="00EF4969">
        <w:rPr>
          <w:rFonts w:ascii="Calibri" w:hAnsi="Calibri" w:cs="Calibri"/>
          <w:sz w:val="22"/>
          <w:szCs w:val="24"/>
        </w:rPr>
        <w:t>d</w:t>
      </w:r>
      <w:r w:rsidR="00E97A09">
        <w:rPr>
          <w:rFonts w:ascii="Calibri" w:hAnsi="Calibri" w:cs="Calibri"/>
          <w:sz w:val="22"/>
          <w:szCs w:val="24"/>
        </w:rPr>
        <w:t xml:space="preserve">espite </w:t>
      </w:r>
      <w:r w:rsidR="00EF4969">
        <w:rPr>
          <w:rFonts w:ascii="Calibri" w:hAnsi="Calibri" w:cs="Calibri"/>
          <w:sz w:val="22"/>
          <w:szCs w:val="24"/>
        </w:rPr>
        <w:t xml:space="preserve">the presence of </w:t>
      </w:r>
      <w:r w:rsidR="00E97A09">
        <w:rPr>
          <w:rFonts w:ascii="Calibri" w:hAnsi="Calibri" w:cs="Calibri"/>
          <w:sz w:val="22"/>
          <w:szCs w:val="24"/>
        </w:rPr>
        <w:t xml:space="preserve">hundreds of thousands canonical recognition motifs throughout the genome, binds sites </w:t>
      </w:r>
      <w:r w:rsidR="0038662B">
        <w:rPr>
          <w:rFonts w:ascii="Calibri" w:hAnsi="Calibri" w:cs="Calibri"/>
          <w:sz w:val="22"/>
          <w:szCs w:val="24"/>
        </w:rPr>
        <w:t xml:space="preserve">not </w:t>
      </w:r>
      <w:r>
        <w:rPr>
          <w:rFonts w:ascii="Calibri" w:hAnsi="Calibri" w:cs="Calibri"/>
          <w:sz w:val="22"/>
          <w:szCs w:val="24"/>
        </w:rPr>
        <w:t>carrying</w:t>
      </w:r>
      <w:r w:rsidR="0038662B">
        <w:rPr>
          <w:rFonts w:ascii="Calibri" w:hAnsi="Calibri" w:cs="Calibri"/>
          <w:sz w:val="22"/>
          <w:szCs w:val="24"/>
        </w:rPr>
        <w:t xml:space="preserve"> th</w:t>
      </w:r>
      <w:r w:rsidR="003A5D39">
        <w:rPr>
          <w:rFonts w:ascii="Calibri" w:hAnsi="Calibri" w:cs="Calibri"/>
          <w:sz w:val="22"/>
          <w:szCs w:val="24"/>
        </w:rPr>
        <w:t>e</w:t>
      </w:r>
      <w:r w:rsidR="0038662B">
        <w:rPr>
          <w:rFonts w:ascii="Calibri" w:hAnsi="Calibri" w:cs="Calibri"/>
          <w:sz w:val="22"/>
          <w:szCs w:val="24"/>
        </w:rPr>
        <w:t xml:space="preserve"> expected motif </w:t>
      </w:r>
      <w:r w:rsidR="00EF4969">
        <w:rPr>
          <w:rFonts w:ascii="Calibri" w:hAnsi="Calibri" w:cs="Calibri"/>
          <w:sz w:val="22"/>
          <w:szCs w:val="24"/>
        </w:rPr>
        <w:t xml:space="preserve">in &gt;50% of cases </w:t>
      </w:r>
      <w:r w:rsidR="0038662B">
        <w:rPr>
          <w:rFonts w:ascii="Calibri" w:hAnsi="Calibri" w:cs="Calibri"/>
          <w:sz w:val="22"/>
          <w:szCs w:val="24"/>
        </w:rPr>
        <w:t xml:space="preserve">(also observed for </w:t>
      </w:r>
      <w:r>
        <w:rPr>
          <w:rFonts w:ascii="Calibri" w:hAnsi="Calibri" w:cs="Calibri"/>
          <w:sz w:val="22"/>
          <w:szCs w:val="24"/>
        </w:rPr>
        <w:t>30%</w:t>
      </w:r>
      <w:r w:rsidR="0038662B">
        <w:rPr>
          <w:rFonts w:ascii="Calibri" w:hAnsi="Calibri" w:cs="Calibri"/>
          <w:sz w:val="22"/>
          <w:szCs w:val="24"/>
        </w:rPr>
        <w:t xml:space="preserve"> </w:t>
      </w:r>
      <w:r w:rsidR="00EF4969">
        <w:rPr>
          <w:rFonts w:ascii="Calibri" w:hAnsi="Calibri" w:cs="Calibri"/>
          <w:sz w:val="22"/>
          <w:szCs w:val="24"/>
        </w:rPr>
        <w:t xml:space="preserve">of </w:t>
      </w:r>
      <w:r w:rsidR="0038662B">
        <w:rPr>
          <w:rFonts w:ascii="Calibri" w:hAnsi="Calibri" w:cs="Calibri"/>
          <w:sz w:val="22"/>
          <w:szCs w:val="24"/>
        </w:rPr>
        <w:t>cases</w:t>
      </w:r>
      <w:r>
        <w:rPr>
          <w:rFonts w:ascii="Calibri" w:hAnsi="Calibri" w:cs="Calibri"/>
          <w:sz w:val="22"/>
          <w:szCs w:val="24"/>
        </w:rPr>
        <w:t xml:space="preserve"> in LPS-stimulated B-cells and </w:t>
      </w:r>
      <w:r w:rsidRPr="00487FB6">
        <w:rPr>
          <w:rFonts w:ascii="Calibri" w:hAnsi="Calibri" w:cs="Calibri"/>
          <w:i/>
          <w:sz w:val="22"/>
          <w:szCs w:val="24"/>
        </w:rPr>
        <w:t>in vitro</w:t>
      </w:r>
      <w:r>
        <w:rPr>
          <w:rFonts w:ascii="Calibri" w:hAnsi="Calibri" w:cs="Calibri"/>
          <w:sz w:val="22"/>
          <w:szCs w:val="24"/>
        </w:rPr>
        <w:t>;</w:t>
      </w:r>
      <w:r w:rsidR="0038662B">
        <w:rPr>
          <w:rFonts w:ascii="Calibri" w:hAnsi="Calibri" w:cs="Calibri"/>
          <w:sz w:val="22"/>
          <w:szCs w:val="24"/>
        </w:rPr>
        <w:t xml:space="preserve"> Zhao </w:t>
      </w:r>
      <w:r w:rsidR="0038662B" w:rsidRPr="0038662B">
        <w:rPr>
          <w:rFonts w:ascii="Calibri" w:hAnsi="Calibri" w:cs="Calibri"/>
          <w:i/>
          <w:sz w:val="22"/>
          <w:szCs w:val="24"/>
        </w:rPr>
        <w:t>et al</w:t>
      </w:r>
      <w:r w:rsidR="0038662B">
        <w:rPr>
          <w:rFonts w:ascii="Calibri" w:hAnsi="Calibri" w:cs="Calibri"/>
          <w:sz w:val="22"/>
          <w:szCs w:val="24"/>
        </w:rPr>
        <w:t>., 2014</w:t>
      </w:r>
      <w:r>
        <w:rPr>
          <w:rFonts w:ascii="Calibri" w:hAnsi="Calibri" w:cs="Calibri"/>
          <w:sz w:val="22"/>
          <w:szCs w:val="24"/>
        </w:rPr>
        <w:t xml:space="preserve">; Wong </w:t>
      </w:r>
      <w:r w:rsidRPr="00487FB6">
        <w:rPr>
          <w:rFonts w:ascii="Calibri" w:hAnsi="Calibri" w:cs="Calibri"/>
          <w:i/>
          <w:sz w:val="22"/>
          <w:szCs w:val="24"/>
        </w:rPr>
        <w:t>et al</w:t>
      </w:r>
      <w:r>
        <w:rPr>
          <w:rFonts w:ascii="Calibri" w:hAnsi="Calibri" w:cs="Calibri"/>
          <w:sz w:val="22"/>
          <w:szCs w:val="24"/>
        </w:rPr>
        <w:t>., 2011</w:t>
      </w:r>
      <w:r w:rsidR="0038662B">
        <w:rPr>
          <w:rFonts w:ascii="Calibri" w:hAnsi="Calibri" w:cs="Calibri"/>
          <w:sz w:val="22"/>
          <w:szCs w:val="24"/>
        </w:rPr>
        <w:t xml:space="preserve">). </w:t>
      </w:r>
      <w:r w:rsidR="00F01E6C">
        <w:rPr>
          <w:rFonts w:ascii="Calibri" w:hAnsi="Calibri" w:cs="Calibri"/>
          <w:sz w:val="22"/>
          <w:szCs w:val="24"/>
        </w:rPr>
        <w:t>Similarly, &gt;60% of all early NF-</w:t>
      </w:r>
      <w:r w:rsidR="00F01E6C">
        <w:rPr>
          <w:rFonts w:ascii="Calibri" w:hAnsi="Calibri" w:cs="Calibri"/>
          <w:sz w:val="22"/>
          <w:szCs w:val="24"/>
          <w:lang w:val="el-GR"/>
        </w:rPr>
        <w:t>κ</w:t>
      </w:r>
      <w:r w:rsidR="00F01E6C">
        <w:rPr>
          <w:rFonts w:ascii="Calibri" w:hAnsi="Calibri" w:cs="Calibri"/>
          <w:sz w:val="22"/>
          <w:szCs w:val="24"/>
        </w:rPr>
        <w:t xml:space="preserve">B binding events involve “hijacking” of already-active </w:t>
      </w:r>
      <w:r w:rsidR="00F01E6C" w:rsidRPr="00F01E6C">
        <w:rPr>
          <w:rFonts w:ascii="Calibri" w:hAnsi="Calibri" w:cs="Calibri"/>
          <w:i/>
          <w:sz w:val="22"/>
          <w:szCs w:val="24"/>
        </w:rPr>
        <w:t>cis</w:t>
      </w:r>
      <w:r w:rsidR="00F01E6C">
        <w:rPr>
          <w:rFonts w:ascii="Calibri" w:hAnsi="Calibri" w:cs="Calibri"/>
          <w:sz w:val="22"/>
          <w:szCs w:val="24"/>
        </w:rPr>
        <w:t>-regulatory elements, mostly AP-1–bound enhancers (</w:t>
      </w:r>
      <w:r w:rsidR="00F01E6C" w:rsidRPr="003A5D39">
        <w:rPr>
          <w:rFonts w:ascii="Calibri" w:hAnsi="Calibri" w:cs="Calibri"/>
          <w:b/>
          <w:sz w:val="22"/>
          <w:szCs w:val="24"/>
        </w:rPr>
        <w:t>Figure 2</w:t>
      </w:r>
      <w:r w:rsidR="00F01E6C">
        <w:rPr>
          <w:rFonts w:ascii="Calibri" w:hAnsi="Calibri" w:cs="Calibri"/>
          <w:sz w:val="22"/>
          <w:szCs w:val="24"/>
        </w:rPr>
        <w:t>). Such NF-</w:t>
      </w:r>
      <w:r w:rsidR="00F01E6C">
        <w:rPr>
          <w:rFonts w:ascii="Calibri" w:hAnsi="Calibri" w:cs="Calibri"/>
          <w:sz w:val="22"/>
          <w:szCs w:val="24"/>
          <w:lang w:val="el-GR"/>
        </w:rPr>
        <w:t>κ</w:t>
      </w:r>
      <w:r w:rsidR="00F01E6C">
        <w:rPr>
          <w:rFonts w:ascii="Calibri" w:hAnsi="Calibri" w:cs="Calibri"/>
          <w:sz w:val="22"/>
          <w:szCs w:val="24"/>
        </w:rPr>
        <w:t>B cooperativity with master lineage regulators has been proposed for LPS-stimulated macrophages (</w:t>
      </w:r>
      <w:r w:rsidR="00F01E6C" w:rsidRPr="00F01E6C">
        <w:rPr>
          <w:rFonts w:ascii="Calibri" w:hAnsi="Calibri" w:cs="Calibri"/>
          <w:sz w:val="22"/>
          <w:szCs w:val="24"/>
        </w:rPr>
        <w:t xml:space="preserve">Ghisletti </w:t>
      </w:r>
      <w:r w:rsidR="00F01E6C" w:rsidRPr="00F01E6C">
        <w:rPr>
          <w:rFonts w:ascii="Calibri" w:hAnsi="Calibri" w:cs="Calibri"/>
          <w:i/>
          <w:sz w:val="22"/>
          <w:szCs w:val="24"/>
        </w:rPr>
        <w:t>et al</w:t>
      </w:r>
      <w:r w:rsidR="00F01E6C">
        <w:rPr>
          <w:rFonts w:ascii="Calibri" w:hAnsi="Calibri" w:cs="Calibri"/>
          <w:sz w:val="22"/>
          <w:szCs w:val="24"/>
        </w:rPr>
        <w:t xml:space="preserve">., 2010; Saliba </w:t>
      </w:r>
      <w:r w:rsidR="00F01E6C" w:rsidRPr="00F01E6C">
        <w:rPr>
          <w:rFonts w:ascii="Calibri" w:hAnsi="Calibri" w:cs="Calibri"/>
          <w:i/>
          <w:sz w:val="22"/>
          <w:szCs w:val="24"/>
        </w:rPr>
        <w:t>et al</w:t>
      </w:r>
      <w:r w:rsidR="00F01E6C">
        <w:rPr>
          <w:rFonts w:ascii="Calibri" w:hAnsi="Calibri" w:cs="Calibri"/>
          <w:sz w:val="22"/>
          <w:szCs w:val="24"/>
        </w:rPr>
        <w:t>., 2014); however, here we find that binding site</w:t>
      </w:r>
      <w:r w:rsidR="00433BD1">
        <w:rPr>
          <w:rFonts w:ascii="Calibri" w:hAnsi="Calibri" w:cs="Calibri"/>
          <w:sz w:val="22"/>
          <w:szCs w:val="24"/>
        </w:rPr>
        <w:t xml:space="preserve"> selection</w:t>
      </w:r>
      <w:r w:rsidR="00F01E6C">
        <w:rPr>
          <w:rFonts w:ascii="Calibri" w:hAnsi="Calibri" w:cs="Calibri"/>
          <w:sz w:val="22"/>
          <w:szCs w:val="24"/>
        </w:rPr>
        <w:t xml:space="preserve"> is not only marked by the absence of </w:t>
      </w:r>
      <w:r w:rsidR="00433BD1">
        <w:rPr>
          <w:rFonts w:ascii="Calibri" w:hAnsi="Calibri" w:cs="Calibri"/>
          <w:sz w:val="22"/>
          <w:szCs w:val="24"/>
        </w:rPr>
        <w:t>a</w:t>
      </w:r>
      <w:r w:rsidR="00F01E6C">
        <w:rPr>
          <w:rFonts w:ascii="Calibri" w:hAnsi="Calibri" w:cs="Calibri"/>
          <w:sz w:val="22"/>
          <w:szCs w:val="24"/>
        </w:rPr>
        <w:t xml:space="preserve"> canonical p65::p50 recognition motif, but notably by increased conservation of the sequence underlying the hijacked enhancer. We suggest that this essentially marks conserved regulatory elements for this cell type that control its core transcriptional program and, thus, need </w:t>
      </w:r>
      <w:r w:rsidR="00433BD1">
        <w:rPr>
          <w:rFonts w:ascii="Calibri" w:hAnsi="Calibri" w:cs="Calibri"/>
          <w:sz w:val="22"/>
          <w:szCs w:val="24"/>
        </w:rPr>
        <w:t xml:space="preserve">to </w:t>
      </w:r>
      <w:r w:rsidR="00F01E6C">
        <w:rPr>
          <w:rFonts w:ascii="Calibri" w:hAnsi="Calibri" w:cs="Calibri"/>
          <w:sz w:val="22"/>
          <w:szCs w:val="24"/>
        </w:rPr>
        <w:t xml:space="preserve">be hijacked </w:t>
      </w:r>
      <w:r w:rsidR="00433BD1">
        <w:rPr>
          <w:rFonts w:ascii="Calibri" w:hAnsi="Calibri" w:cs="Calibri"/>
          <w:sz w:val="22"/>
          <w:szCs w:val="24"/>
        </w:rPr>
        <w:t xml:space="preserve">immediately after stimulation </w:t>
      </w:r>
      <w:r w:rsidR="00F01E6C">
        <w:rPr>
          <w:rFonts w:ascii="Calibri" w:hAnsi="Calibri" w:cs="Calibri"/>
          <w:sz w:val="22"/>
          <w:szCs w:val="24"/>
        </w:rPr>
        <w:t xml:space="preserve">to establish the inflammatory cascade. </w:t>
      </w:r>
    </w:p>
    <w:p w14:paraId="3E402E06" w14:textId="121721C4" w:rsidR="007D6582" w:rsidRPr="00513612" w:rsidRDefault="007D6582" w:rsidP="0038662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sz w:val="22"/>
          <w:szCs w:val="24"/>
        </w:rPr>
      </w:pPr>
      <w:r>
        <w:rPr>
          <w:rFonts w:ascii="Calibri" w:hAnsi="Calibri" w:cs="Calibri"/>
          <w:sz w:val="22"/>
          <w:szCs w:val="24"/>
        </w:rPr>
        <w:tab/>
      </w:r>
      <w:r w:rsidR="00513612">
        <w:rPr>
          <w:rFonts w:ascii="Calibri" w:hAnsi="Calibri" w:cs="Calibri"/>
          <w:sz w:val="22"/>
          <w:szCs w:val="24"/>
        </w:rPr>
        <w:t>Repression of the ongoing cell type-specific gene expression program is an integral part of the deployment of any given cascade. NF-</w:t>
      </w:r>
      <w:r w:rsidR="00513612">
        <w:rPr>
          <w:rFonts w:ascii="Calibri" w:hAnsi="Calibri" w:cs="Calibri"/>
          <w:sz w:val="22"/>
          <w:szCs w:val="24"/>
          <w:lang w:val="el-GR"/>
        </w:rPr>
        <w:t>κ</w:t>
      </w:r>
      <w:r w:rsidR="00513612">
        <w:rPr>
          <w:rFonts w:ascii="Calibri" w:hAnsi="Calibri" w:cs="Calibri"/>
          <w:sz w:val="22"/>
          <w:szCs w:val="24"/>
        </w:rPr>
        <w:t xml:space="preserve">B has been known to achieve this either by repression involving non-p65 containing complexes (p50::p52, p52::p52), which we are not detecting here (Hayden and Ghosh, 2008; Zhao </w:t>
      </w:r>
      <w:r w:rsidR="00513612" w:rsidRPr="00513612">
        <w:rPr>
          <w:rFonts w:ascii="Calibri" w:hAnsi="Calibri" w:cs="Calibri"/>
          <w:i/>
          <w:sz w:val="22"/>
          <w:szCs w:val="24"/>
        </w:rPr>
        <w:t>et al</w:t>
      </w:r>
      <w:r w:rsidR="00513612">
        <w:rPr>
          <w:rFonts w:ascii="Calibri" w:hAnsi="Calibri" w:cs="Calibri"/>
          <w:sz w:val="22"/>
          <w:szCs w:val="24"/>
        </w:rPr>
        <w:t>., 2014), or by redistribution of cofactors (</w:t>
      </w:r>
      <w:r w:rsidR="00513612">
        <w:rPr>
          <w:rFonts w:ascii="Calibri" w:hAnsi="Calibri" w:cs="Calibri"/>
          <w:sz w:val="22"/>
          <w:szCs w:val="24"/>
        </w:rPr>
        <w:t xml:space="preserve">Schmidt </w:t>
      </w:r>
      <w:r w:rsidR="00513612" w:rsidRPr="00433BD1">
        <w:rPr>
          <w:rFonts w:ascii="Calibri" w:hAnsi="Calibri" w:cs="Calibri"/>
          <w:i/>
          <w:sz w:val="22"/>
          <w:szCs w:val="24"/>
        </w:rPr>
        <w:t>et al</w:t>
      </w:r>
      <w:r w:rsidR="00513612">
        <w:rPr>
          <w:rFonts w:ascii="Calibri" w:hAnsi="Calibri" w:cs="Calibri"/>
          <w:sz w:val="22"/>
          <w:szCs w:val="24"/>
        </w:rPr>
        <w:t>., 2015</w:t>
      </w:r>
      <w:r w:rsidR="00513612">
        <w:rPr>
          <w:rFonts w:ascii="Calibri" w:hAnsi="Calibri" w:cs="Calibri"/>
          <w:sz w:val="22"/>
          <w:szCs w:val="24"/>
        </w:rPr>
        <w:t xml:space="preserve">). Here, we show a mode of direct p65-mediated repression and dissect how it is deployed in 3D space and over time using the </w:t>
      </w:r>
      <w:r w:rsidR="00513612" w:rsidRPr="00513612">
        <w:rPr>
          <w:rFonts w:ascii="Calibri" w:hAnsi="Calibri" w:cs="Calibri"/>
          <w:i/>
          <w:sz w:val="22"/>
          <w:szCs w:val="24"/>
        </w:rPr>
        <w:t>BMP4</w:t>
      </w:r>
      <w:r w:rsidR="00513612">
        <w:rPr>
          <w:rFonts w:ascii="Calibri" w:hAnsi="Calibri" w:cs="Calibri"/>
          <w:sz w:val="22"/>
          <w:szCs w:val="24"/>
        </w:rPr>
        <w:t xml:space="preserve"> gene as an example (</w:t>
      </w:r>
      <w:r w:rsidR="00513612" w:rsidRPr="007D6582">
        <w:rPr>
          <w:rFonts w:ascii="Calibri" w:hAnsi="Calibri" w:cs="Calibri"/>
          <w:b/>
          <w:sz w:val="22"/>
          <w:szCs w:val="24"/>
        </w:rPr>
        <w:t xml:space="preserve">Supplementary Fig. </w:t>
      </w:r>
      <w:r w:rsidR="00513612">
        <w:rPr>
          <w:rFonts w:ascii="Calibri" w:hAnsi="Calibri" w:cs="Calibri"/>
          <w:b/>
          <w:sz w:val="22"/>
          <w:szCs w:val="24"/>
        </w:rPr>
        <w:t>4</w:t>
      </w:r>
      <w:r w:rsidR="00513612">
        <w:rPr>
          <w:rFonts w:ascii="Calibri" w:hAnsi="Calibri" w:cs="Calibri"/>
          <w:sz w:val="22"/>
          <w:szCs w:val="24"/>
        </w:rPr>
        <w:t>).</w:t>
      </w:r>
      <w:r w:rsidR="00513612">
        <w:rPr>
          <w:rFonts w:ascii="Calibri" w:hAnsi="Calibri" w:cs="Calibri"/>
          <w:sz w:val="22"/>
          <w:szCs w:val="24"/>
        </w:rPr>
        <w:t xml:space="preserve"> This highlights an</w:t>
      </w:r>
      <w:r w:rsidR="00513612">
        <w:rPr>
          <w:rFonts w:ascii="Calibri" w:hAnsi="Calibri" w:cs="Calibri"/>
          <w:sz w:val="22"/>
          <w:szCs w:val="24"/>
        </w:rPr>
        <w:t xml:space="preserve"> underappreciated</w:t>
      </w:r>
      <w:r w:rsidR="00513612">
        <w:rPr>
          <w:rFonts w:ascii="Calibri" w:hAnsi="Calibri" w:cs="Calibri"/>
          <w:sz w:val="22"/>
          <w:szCs w:val="24"/>
        </w:rPr>
        <w:t xml:space="preserve"> function of NF-</w:t>
      </w:r>
      <w:r w:rsidR="00513612">
        <w:rPr>
          <w:rFonts w:ascii="Calibri" w:hAnsi="Calibri" w:cs="Calibri"/>
          <w:sz w:val="22"/>
          <w:szCs w:val="24"/>
          <w:lang w:val="el-GR"/>
        </w:rPr>
        <w:t>κ</w:t>
      </w:r>
      <w:r w:rsidR="00513612">
        <w:rPr>
          <w:rFonts w:ascii="Calibri" w:hAnsi="Calibri" w:cs="Calibri"/>
          <w:sz w:val="22"/>
          <w:szCs w:val="24"/>
        </w:rPr>
        <w:t xml:space="preserve">B, and hints towards such features being </w:t>
      </w:r>
      <w:bookmarkStart w:id="0" w:name="_GoBack"/>
      <w:bookmarkEnd w:id="0"/>
      <w:r w:rsidR="00513612">
        <w:rPr>
          <w:rFonts w:ascii="Calibri" w:hAnsi="Calibri" w:cs="Calibri"/>
          <w:sz w:val="22"/>
          <w:szCs w:val="24"/>
        </w:rPr>
        <w:t>carried by other drivers of signaling responses.</w:t>
      </w:r>
    </w:p>
    <w:p w14:paraId="5011963D" w14:textId="77777777" w:rsidR="00880012" w:rsidRDefault="00433BD1" w:rsidP="0038662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sz w:val="22"/>
          <w:szCs w:val="24"/>
        </w:rPr>
      </w:pPr>
      <w:r>
        <w:rPr>
          <w:rFonts w:ascii="Calibri" w:hAnsi="Calibri" w:cs="Calibri"/>
          <w:sz w:val="22"/>
          <w:szCs w:val="24"/>
        </w:rPr>
        <w:tab/>
        <w:t>NF-</w:t>
      </w:r>
      <w:r>
        <w:rPr>
          <w:rFonts w:ascii="Calibri" w:hAnsi="Calibri" w:cs="Calibri"/>
          <w:sz w:val="22"/>
          <w:szCs w:val="24"/>
          <w:lang w:val="el-GR"/>
        </w:rPr>
        <w:t>κ</w:t>
      </w:r>
      <w:r>
        <w:rPr>
          <w:rFonts w:ascii="Calibri" w:hAnsi="Calibri" w:cs="Calibri"/>
          <w:sz w:val="22"/>
          <w:szCs w:val="24"/>
        </w:rPr>
        <w:t xml:space="preserve">B–driven enhancer clusters, also known as “super-enhancers” (Hnisz </w:t>
      </w:r>
      <w:r w:rsidRPr="00433BD1">
        <w:rPr>
          <w:rFonts w:ascii="Calibri" w:hAnsi="Calibri" w:cs="Calibri"/>
          <w:i/>
          <w:sz w:val="22"/>
          <w:szCs w:val="24"/>
        </w:rPr>
        <w:t>et al</w:t>
      </w:r>
      <w:r>
        <w:rPr>
          <w:rFonts w:ascii="Calibri" w:hAnsi="Calibri" w:cs="Calibri"/>
          <w:sz w:val="22"/>
          <w:szCs w:val="24"/>
        </w:rPr>
        <w:t xml:space="preserve">., 2013), have been implicated in the proinflammatory response (Brown </w:t>
      </w:r>
      <w:r w:rsidRPr="00433BD1">
        <w:rPr>
          <w:rFonts w:ascii="Calibri" w:hAnsi="Calibri" w:cs="Calibri"/>
          <w:i/>
          <w:sz w:val="22"/>
          <w:szCs w:val="24"/>
        </w:rPr>
        <w:t>et al</w:t>
      </w:r>
      <w:r>
        <w:rPr>
          <w:rFonts w:ascii="Calibri" w:hAnsi="Calibri" w:cs="Calibri"/>
          <w:sz w:val="22"/>
          <w:szCs w:val="24"/>
        </w:rPr>
        <w:t xml:space="preserve">., 2014; Schmidt </w:t>
      </w:r>
      <w:r w:rsidRPr="00433BD1">
        <w:rPr>
          <w:rFonts w:ascii="Calibri" w:hAnsi="Calibri" w:cs="Calibri"/>
          <w:i/>
          <w:sz w:val="22"/>
          <w:szCs w:val="24"/>
        </w:rPr>
        <w:t>et al</w:t>
      </w:r>
      <w:r>
        <w:rPr>
          <w:rFonts w:ascii="Calibri" w:hAnsi="Calibri" w:cs="Calibri"/>
          <w:sz w:val="22"/>
          <w:szCs w:val="24"/>
        </w:rPr>
        <w:t xml:space="preserve">., 2015). </w:t>
      </w:r>
      <w:r w:rsidR="007D6582">
        <w:rPr>
          <w:rFonts w:ascii="Calibri" w:hAnsi="Calibri" w:cs="Calibri"/>
          <w:sz w:val="22"/>
          <w:szCs w:val="24"/>
        </w:rPr>
        <w:t>Here, we observe an immediate-early specific arrangement of NF-</w:t>
      </w:r>
      <w:r w:rsidR="007D6582">
        <w:rPr>
          <w:rFonts w:ascii="Calibri" w:hAnsi="Calibri" w:cs="Calibri"/>
          <w:sz w:val="22"/>
          <w:szCs w:val="24"/>
          <w:lang w:val="el-GR"/>
        </w:rPr>
        <w:t>κ</w:t>
      </w:r>
      <w:r w:rsidR="007D6582">
        <w:rPr>
          <w:rFonts w:ascii="Calibri" w:hAnsi="Calibri" w:cs="Calibri"/>
          <w:sz w:val="22"/>
          <w:szCs w:val="24"/>
        </w:rPr>
        <w:t>B–hijacked enhancers along chromosomes that produces clusters of even larger breadth than SEs (</w:t>
      </w:r>
      <w:r w:rsidR="007D6582" w:rsidRPr="007D6582">
        <w:rPr>
          <w:rFonts w:ascii="Calibri" w:hAnsi="Calibri" w:cs="Calibri"/>
          <w:b/>
          <w:sz w:val="22"/>
          <w:szCs w:val="24"/>
        </w:rPr>
        <w:t>Supplementary Fig. 5</w:t>
      </w:r>
      <w:r w:rsidR="007D6582">
        <w:rPr>
          <w:rFonts w:ascii="Calibri" w:hAnsi="Calibri" w:cs="Calibri"/>
          <w:sz w:val="22"/>
          <w:szCs w:val="24"/>
        </w:rPr>
        <w:t xml:space="preserve">). As the SE definition is still debated </w:t>
      </w:r>
      <w:r w:rsidR="00F74C57">
        <w:rPr>
          <w:rFonts w:ascii="Calibri" w:hAnsi="Calibri" w:cs="Calibri"/>
          <w:sz w:val="22"/>
          <w:szCs w:val="24"/>
        </w:rPr>
        <w:t>(Pott and Lieb, 2015)</w:t>
      </w:r>
      <w:r w:rsidR="007D6582">
        <w:rPr>
          <w:rFonts w:ascii="Calibri" w:hAnsi="Calibri" w:cs="Calibri"/>
          <w:sz w:val="22"/>
          <w:szCs w:val="24"/>
        </w:rPr>
        <w:t xml:space="preserve">, we comparatively interrogated one such large cluster for its function. </w:t>
      </w:r>
      <w:r w:rsidR="00835748">
        <w:rPr>
          <w:rFonts w:ascii="Calibri" w:hAnsi="Calibri" w:cs="Calibri"/>
          <w:sz w:val="22"/>
          <w:szCs w:val="24"/>
        </w:rPr>
        <w:t xml:space="preserve">The large </w:t>
      </w:r>
      <w:r w:rsidR="00835748" w:rsidRPr="00835748">
        <w:rPr>
          <w:rFonts w:ascii="Calibri" w:hAnsi="Calibri" w:cs="Calibri"/>
          <w:i/>
          <w:sz w:val="22"/>
          <w:szCs w:val="24"/>
        </w:rPr>
        <w:t>SAMD4A</w:t>
      </w:r>
      <w:r w:rsidR="00835748">
        <w:rPr>
          <w:rFonts w:ascii="Calibri" w:hAnsi="Calibri" w:cs="Calibri"/>
          <w:sz w:val="22"/>
          <w:szCs w:val="24"/>
        </w:rPr>
        <w:t xml:space="preserve"> intragenic</w:t>
      </w:r>
      <w:r w:rsidR="007D6582">
        <w:rPr>
          <w:rFonts w:ascii="Calibri" w:hAnsi="Calibri" w:cs="Calibri"/>
          <w:sz w:val="22"/>
          <w:szCs w:val="24"/>
        </w:rPr>
        <w:t xml:space="preserve"> </w:t>
      </w:r>
      <w:r w:rsidR="00835748">
        <w:rPr>
          <w:rFonts w:ascii="Calibri" w:hAnsi="Calibri" w:cs="Calibri"/>
          <w:sz w:val="22"/>
          <w:szCs w:val="24"/>
        </w:rPr>
        <w:t xml:space="preserve">hijacked enhancer cluster, mostly consisting of “with” peaks, appears to act as a unity. It is prelooped onto the </w:t>
      </w:r>
      <w:r w:rsidR="00835748" w:rsidRPr="00835748">
        <w:rPr>
          <w:rFonts w:ascii="Calibri" w:hAnsi="Calibri" w:cs="Calibri"/>
          <w:i/>
          <w:sz w:val="22"/>
          <w:szCs w:val="24"/>
        </w:rPr>
        <w:t>SAMD4A</w:t>
      </w:r>
      <w:r w:rsidR="00835748">
        <w:rPr>
          <w:rFonts w:ascii="Calibri" w:hAnsi="Calibri" w:cs="Calibri"/>
          <w:sz w:val="22"/>
          <w:szCs w:val="24"/>
        </w:rPr>
        <w:t xml:space="preserve"> TSS before stimulation, yet its pharmacological inhibition does not affect transcriptional initiation, but rather mRNA production (</w:t>
      </w:r>
      <w:r w:rsidR="00835748" w:rsidRPr="00835748">
        <w:rPr>
          <w:rFonts w:ascii="Calibri" w:hAnsi="Calibri" w:cs="Calibri"/>
          <w:b/>
          <w:sz w:val="22"/>
          <w:szCs w:val="24"/>
        </w:rPr>
        <w:t>Figure 4</w:t>
      </w:r>
      <w:r w:rsidR="00835748">
        <w:rPr>
          <w:rFonts w:ascii="Calibri" w:hAnsi="Calibri" w:cs="Calibri"/>
          <w:sz w:val="22"/>
          <w:szCs w:val="24"/>
        </w:rPr>
        <w:t xml:space="preserve">). Similarly, even though we achieved physical insulation of the </w:t>
      </w:r>
      <w:r w:rsidR="00835748" w:rsidRPr="00835748">
        <w:rPr>
          <w:rFonts w:ascii="Calibri" w:hAnsi="Calibri" w:cs="Calibri"/>
          <w:i/>
          <w:sz w:val="22"/>
          <w:szCs w:val="24"/>
        </w:rPr>
        <w:t>SAMD4A</w:t>
      </w:r>
      <w:r w:rsidR="00835748">
        <w:rPr>
          <w:rFonts w:ascii="Calibri" w:hAnsi="Calibri" w:cs="Calibri"/>
          <w:sz w:val="22"/>
          <w:szCs w:val="24"/>
        </w:rPr>
        <w:t xml:space="preserve"> TSS from this enhancer cluster via the 7SK insertion</w:t>
      </w:r>
      <w:r w:rsidR="00FC2537">
        <w:rPr>
          <w:rFonts w:ascii="Calibri" w:hAnsi="Calibri" w:cs="Calibri"/>
          <w:sz w:val="22"/>
          <w:szCs w:val="24"/>
        </w:rPr>
        <w:t xml:space="preserve">, the </w:t>
      </w:r>
      <w:r w:rsidR="00FC2537" w:rsidRPr="00FC2537">
        <w:rPr>
          <w:rFonts w:ascii="Calibri" w:hAnsi="Calibri" w:cs="Calibri"/>
          <w:i/>
          <w:sz w:val="22"/>
          <w:szCs w:val="24"/>
        </w:rPr>
        <w:t>SAMD4A</w:t>
      </w:r>
      <w:r w:rsidR="00FC2537">
        <w:rPr>
          <w:rFonts w:ascii="Calibri" w:hAnsi="Calibri" w:cs="Calibri"/>
          <w:sz w:val="22"/>
          <w:szCs w:val="24"/>
        </w:rPr>
        <w:t xml:space="preserve"> gene was not deactivated (</w:t>
      </w:r>
      <w:r w:rsidR="00FC2537" w:rsidRPr="00FC2537">
        <w:rPr>
          <w:rFonts w:ascii="Calibri" w:hAnsi="Calibri" w:cs="Calibri"/>
          <w:b/>
          <w:sz w:val="22"/>
          <w:szCs w:val="24"/>
        </w:rPr>
        <w:t>Figure 5</w:t>
      </w:r>
      <w:r w:rsidR="00FC2537">
        <w:rPr>
          <w:rFonts w:ascii="Calibri" w:hAnsi="Calibri" w:cs="Calibri"/>
          <w:sz w:val="22"/>
          <w:szCs w:val="24"/>
        </w:rPr>
        <w:t>), but its mRNA levels dropped (from 1.22 in wt cells to 0.67 log</w:t>
      </w:r>
      <w:r w:rsidR="00FC2537" w:rsidRPr="00FC2537">
        <w:rPr>
          <w:rFonts w:ascii="Calibri" w:hAnsi="Calibri" w:cs="Calibri"/>
          <w:sz w:val="22"/>
          <w:szCs w:val="24"/>
          <w:vertAlign w:val="subscript"/>
        </w:rPr>
        <w:t>2</w:t>
      </w:r>
      <w:r w:rsidR="00FC2537">
        <w:rPr>
          <w:rFonts w:ascii="Calibri" w:hAnsi="Calibri" w:cs="Calibri"/>
          <w:sz w:val="22"/>
          <w:szCs w:val="24"/>
        </w:rPr>
        <w:t xml:space="preserve"> fold-change in 7SKi ones). These results suggest a different role for this enhancer cluster than what perhaps expected; it more in line with the “anti-pause release” model (Liu </w:t>
      </w:r>
      <w:r w:rsidR="00FC2537" w:rsidRPr="00FC2537">
        <w:rPr>
          <w:rFonts w:ascii="Calibri" w:hAnsi="Calibri" w:cs="Calibri"/>
          <w:i/>
          <w:sz w:val="22"/>
          <w:szCs w:val="24"/>
        </w:rPr>
        <w:t>et al</w:t>
      </w:r>
      <w:r w:rsidR="00FC2537">
        <w:rPr>
          <w:rFonts w:ascii="Calibri" w:hAnsi="Calibri" w:cs="Calibri"/>
          <w:sz w:val="22"/>
          <w:szCs w:val="24"/>
        </w:rPr>
        <w:t xml:space="preserve">., 2013), where </w:t>
      </w:r>
      <w:r w:rsidR="00FC2537" w:rsidRPr="00FC2537">
        <w:rPr>
          <w:rFonts w:ascii="Calibri" w:hAnsi="Calibri" w:cs="Calibri"/>
          <w:i/>
          <w:sz w:val="22"/>
          <w:szCs w:val="24"/>
        </w:rPr>
        <w:t>SAMD4A</w:t>
      </w:r>
      <w:r w:rsidR="00FC2537">
        <w:rPr>
          <w:rFonts w:ascii="Calibri" w:hAnsi="Calibri" w:cs="Calibri"/>
          <w:sz w:val="22"/>
          <w:szCs w:val="24"/>
        </w:rPr>
        <w:t xml:space="preserve"> TSS-bound RNA polymerases are </w:t>
      </w:r>
      <w:r w:rsidR="00BD183D">
        <w:rPr>
          <w:rFonts w:ascii="Calibri" w:hAnsi="Calibri" w:cs="Calibri"/>
          <w:sz w:val="22"/>
          <w:szCs w:val="24"/>
        </w:rPr>
        <w:t>driven</w:t>
      </w:r>
      <w:r w:rsidR="00FC2537">
        <w:rPr>
          <w:rFonts w:ascii="Calibri" w:hAnsi="Calibri" w:cs="Calibri"/>
          <w:sz w:val="22"/>
          <w:szCs w:val="24"/>
        </w:rPr>
        <w:t xml:space="preserve"> into productive elongation </w:t>
      </w:r>
      <w:r w:rsidR="0086329F">
        <w:rPr>
          <w:rFonts w:ascii="Calibri" w:hAnsi="Calibri" w:cs="Calibri"/>
          <w:sz w:val="22"/>
          <w:szCs w:val="24"/>
        </w:rPr>
        <w:t xml:space="preserve">and with the model we previously </w:t>
      </w:r>
      <w:r w:rsidR="0086329F">
        <w:rPr>
          <w:rFonts w:ascii="Calibri" w:hAnsi="Calibri" w:cs="Calibri"/>
          <w:sz w:val="22"/>
          <w:szCs w:val="24"/>
        </w:rPr>
        <w:lastRenderedPageBreak/>
        <w:t xml:space="preserve">proposed (Diermeier et al., 2014), whereby large intronic enhancer clusters might function to “open up” chromatin </w:t>
      </w:r>
      <w:r w:rsidR="00F56FC7">
        <w:rPr>
          <w:rFonts w:ascii="Calibri" w:hAnsi="Calibri" w:cs="Calibri"/>
          <w:sz w:val="22"/>
          <w:szCs w:val="24"/>
        </w:rPr>
        <w:t xml:space="preserve">and facilitate elongation rather transcriptional activation </w:t>
      </w:r>
      <w:r w:rsidR="00F56FC7" w:rsidRPr="00F56FC7">
        <w:rPr>
          <w:rFonts w:ascii="Calibri" w:hAnsi="Calibri" w:cs="Calibri"/>
          <w:i/>
          <w:sz w:val="22"/>
          <w:szCs w:val="24"/>
        </w:rPr>
        <w:t>per se</w:t>
      </w:r>
      <w:r w:rsidR="00F56FC7">
        <w:rPr>
          <w:rFonts w:ascii="Calibri" w:hAnsi="Calibri" w:cs="Calibri"/>
          <w:sz w:val="22"/>
          <w:szCs w:val="24"/>
        </w:rPr>
        <w:t>. Besides, such an atypical role for this enhancer cluster is best reconciled with our previous observation on the transcription cycle of this long gene (</w:t>
      </w:r>
      <w:r w:rsidR="00FC2537">
        <w:rPr>
          <w:rFonts w:ascii="Calibri" w:hAnsi="Calibri" w:cs="Calibri"/>
          <w:sz w:val="22"/>
          <w:szCs w:val="24"/>
        </w:rPr>
        <w:t xml:space="preserve">Papantonis </w:t>
      </w:r>
      <w:r w:rsidR="00FC2537" w:rsidRPr="00BD183D">
        <w:rPr>
          <w:rFonts w:ascii="Calibri" w:hAnsi="Calibri" w:cs="Calibri"/>
          <w:i/>
          <w:sz w:val="22"/>
          <w:szCs w:val="24"/>
        </w:rPr>
        <w:t>et al</w:t>
      </w:r>
      <w:r w:rsidR="00FC2537">
        <w:rPr>
          <w:rFonts w:ascii="Calibri" w:hAnsi="Calibri" w:cs="Calibri"/>
          <w:sz w:val="22"/>
          <w:szCs w:val="24"/>
        </w:rPr>
        <w:t xml:space="preserve">., 2010; </w:t>
      </w:r>
      <w:r w:rsidR="00BD183D">
        <w:rPr>
          <w:rFonts w:ascii="Calibri" w:hAnsi="Calibri" w:cs="Calibri"/>
          <w:sz w:val="22"/>
          <w:szCs w:val="24"/>
        </w:rPr>
        <w:t xml:space="preserve">Larkin </w:t>
      </w:r>
      <w:r w:rsidR="00BD183D" w:rsidRPr="00BD183D">
        <w:rPr>
          <w:rFonts w:ascii="Calibri" w:hAnsi="Calibri" w:cs="Calibri"/>
          <w:i/>
          <w:sz w:val="22"/>
          <w:szCs w:val="24"/>
        </w:rPr>
        <w:t>et al</w:t>
      </w:r>
      <w:r w:rsidR="00BD183D">
        <w:rPr>
          <w:rFonts w:ascii="Calibri" w:hAnsi="Calibri" w:cs="Calibri"/>
          <w:sz w:val="22"/>
          <w:szCs w:val="24"/>
        </w:rPr>
        <w:t>., 2012; 2013).</w:t>
      </w:r>
      <w:r w:rsidR="00F56FC7">
        <w:rPr>
          <w:rFonts w:ascii="Calibri" w:hAnsi="Calibri" w:cs="Calibri"/>
          <w:sz w:val="22"/>
          <w:szCs w:val="24"/>
        </w:rPr>
        <w:t xml:space="preserve"> </w:t>
      </w:r>
    </w:p>
    <w:p w14:paraId="7547BEF8" w14:textId="1137F34D" w:rsidR="00F74C57" w:rsidRPr="00CB1ECB" w:rsidRDefault="00880012" w:rsidP="00CB1E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ab/>
      </w:r>
      <w:r w:rsidR="00F56FC7">
        <w:rPr>
          <w:rFonts w:ascii="Calibri" w:hAnsi="Calibri" w:cs="Calibri"/>
          <w:sz w:val="22"/>
          <w:szCs w:val="24"/>
        </w:rPr>
        <w:t xml:space="preserve">Finally, </w:t>
      </w:r>
      <w:r w:rsidR="00340322">
        <w:rPr>
          <w:rFonts w:ascii="Calibri" w:hAnsi="Calibri" w:cs="Calibri"/>
          <w:sz w:val="22"/>
          <w:szCs w:val="24"/>
        </w:rPr>
        <w:t>in 7SKi-modified HUVECs the enhancer cluster in question develops a different spatial interactome, which results in the variable regulation of neighboring genes (</w:t>
      </w:r>
      <w:r w:rsidR="00340322" w:rsidRPr="00340322">
        <w:rPr>
          <w:rFonts w:ascii="Calibri" w:hAnsi="Calibri" w:cs="Calibri"/>
          <w:b/>
          <w:sz w:val="22"/>
          <w:szCs w:val="24"/>
        </w:rPr>
        <w:t>Figure 5</w:t>
      </w:r>
      <w:r w:rsidR="00340322">
        <w:rPr>
          <w:rFonts w:ascii="Calibri" w:hAnsi="Calibri" w:cs="Calibri"/>
          <w:sz w:val="22"/>
          <w:szCs w:val="24"/>
        </w:rPr>
        <w:t xml:space="preserve">). This diverse output (e.g., </w:t>
      </w:r>
      <w:r w:rsidR="00340322" w:rsidRPr="008E7112">
        <w:rPr>
          <w:rFonts w:ascii="Calibri" w:hAnsi="Calibri" w:cs="Calibri"/>
          <w:i/>
          <w:sz w:val="22"/>
          <w:szCs w:val="24"/>
        </w:rPr>
        <w:t>GCH1</w:t>
      </w:r>
      <w:r w:rsidR="00340322">
        <w:rPr>
          <w:rFonts w:ascii="Calibri" w:hAnsi="Calibri" w:cs="Calibri"/>
          <w:sz w:val="22"/>
          <w:szCs w:val="24"/>
        </w:rPr>
        <w:t xml:space="preserve"> is now most contacted and up-regulated</w:t>
      </w:r>
      <w:r w:rsidR="008E7112">
        <w:rPr>
          <w:rFonts w:ascii="Calibri" w:hAnsi="Calibri" w:cs="Calibri"/>
          <w:sz w:val="22"/>
          <w:szCs w:val="24"/>
        </w:rPr>
        <w:t>;</w:t>
      </w:r>
      <w:r w:rsidR="00340322">
        <w:rPr>
          <w:rFonts w:ascii="Calibri" w:hAnsi="Calibri" w:cs="Calibri"/>
          <w:sz w:val="22"/>
          <w:szCs w:val="24"/>
        </w:rPr>
        <w:t xml:space="preserve"> </w:t>
      </w:r>
      <w:r w:rsidR="00340322" w:rsidRPr="008E7112">
        <w:rPr>
          <w:rFonts w:ascii="Calibri" w:hAnsi="Calibri" w:cs="Calibri"/>
          <w:i/>
          <w:sz w:val="22"/>
          <w:szCs w:val="24"/>
        </w:rPr>
        <w:t>DLGAP5</w:t>
      </w:r>
      <w:r w:rsidR="008E7112">
        <w:rPr>
          <w:rFonts w:ascii="Calibri" w:hAnsi="Calibri" w:cs="Calibri"/>
          <w:sz w:val="22"/>
          <w:szCs w:val="24"/>
        </w:rPr>
        <w:t xml:space="preserve"> is also contacted, but repressed)</w:t>
      </w:r>
      <w:r w:rsidR="00CB1ECB">
        <w:rPr>
          <w:rFonts w:ascii="Calibri" w:hAnsi="Calibri" w:cs="Calibri"/>
          <w:sz w:val="22"/>
          <w:szCs w:val="24"/>
        </w:rPr>
        <w:t xml:space="preserve"> is in line with a bimodal role for NF-</w:t>
      </w:r>
      <w:r w:rsidR="00CB1ECB">
        <w:rPr>
          <w:rFonts w:ascii="Calibri" w:hAnsi="Calibri" w:cs="Calibri"/>
          <w:sz w:val="22"/>
          <w:szCs w:val="24"/>
          <w:lang w:val="el-GR"/>
        </w:rPr>
        <w:t>κ</w:t>
      </w:r>
      <w:r w:rsidR="00CB1ECB">
        <w:rPr>
          <w:rFonts w:ascii="Calibri" w:hAnsi="Calibri" w:cs="Calibri"/>
          <w:sz w:val="22"/>
          <w:szCs w:val="24"/>
        </w:rPr>
        <w:t>B as both an activator and repressor (</w:t>
      </w:r>
      <w:r w:rsidR="00CB1ECB" w:rsidRPr="00CB1ECB">
        <w:rPr>
          <w:rFonts w:ascii="Calibri" w:hAnsi="Calibri" w:cs="Calibri"/>
          <w:b/>
          <w:sz w:val="22"/>
          <w:szCs w:val="24"/>
        </w:rPr>
        <w:t>Figure 2</w:t>
      </w:r>
      <w:r w:rsidR="00CB1ECB">
        <w:rPr>
          <w:rFonts w:ascii="Calibri" w:hAnsi="Calibri" w:cs="Calibri"/>
          <w:sz w:val="22"/>
          <w:szCs w:val="24"/>
        </w:rPr>
        <w:t>), but also with the formation of NF-</w:t>
      </w:r>
      <w:r w:rsidR="00CB1ECB">
        <w:rPr>
          <w:rFonts w:ascii="Calibri" w:hAnsi="Calibri" w:cs="Calibri"/>
          <w:sz w:val="22"/>
          <w:szCs w:val="24"/>
          <w:lang w:val="el-GR"/>
        </w:rPr>
        <w:t>κ</w:t>
      </w:r>
      <w:r w:rsidR="00CB1ECB">
        <w:rPr>
          <w:rFonts w:ascii="Calibri" w:hAnsi="Calibri" w:cs="Calibri"/>
          <w:sz w:val="22"/>
          <w:szCs w:val="24"/>
        </w:rPr>
        <w:t xml:space="preserve">B–driven specialized networks of particular hierarchy (Papantonis </w:t>
      </w:r>
      <w:r w:rsidR="00CB1ECB" w:rsidRPr="00BD183D">
        <w:rPr>
          <w:rFonts w:ascii="Calibri" w:hAnsi="Calibri" w:cs="Calibri"/>
          <w:i/>
          <w:sz w:val="22"/>
          <w:szCs w:val="24"/>
        </w:rPr>
        <w:t>et al</w:t>
      </w:r>
      <w:r w:rsidR="00CB1ECB">
        <w:rPr>
          <w:rFonts w:ascii="Calibri" w:hAnsi="Calibri" w:cs="Calibri"/>
          <w:sz w:val="22"/>
          <w:szCs w:val="24"/>
        </w:rPr>
        <w:t xml:space="preserve">., 2012; </w:t>
      </w:r>
      <w:r w:rsidR="00CB1ECB" w:rsidRPr="00CB1ECB">
        <w:rPr>
          <w:rFonts w:ascii="Calibri" w:hAnsi="Calibri" w:cs="Calibri"/>
          <w:sz w:val="22"/>
          <w:szCs w:val="24"/>
        </w:rPr>
        <w:t>Fanucchi</w:t>
      </w:r>
      <w:r w:rsidR="00CB1ECB" w:rsidRPr="00BD183D">
        <w:rPr>
          <w:rFonts w:ascii="Calibri" w:hAnsi="Calibri" w:cs="Calibri"/>
          <w:i/>
          <w:sz w:val="22"/>
          <w:szCs w:val="24"/>
        </w:rPr>
        <w:t xml:space="preserve"> et al</w:t>
      </w:r>
      <w:r w:rsidR="00CB1ECB">
        <w:rPr>
          <w:rFonts w:ascii="Calibri" w:hAnsi="Calibri" w:cs="Calibri"/>
          <w:sz w:val="22"/>
          <w:szCs w:val="24"/>
        </w:rPr>
        <w:t>., 2013). Obviously, although our observations establish a multi-modal role for NF-</w:t>
      </w:r>
      <w:r w:rsidR="00CB1ECB">
        <w:rPr>
          <w:rFonts w:ascii="Calibri" w:hAnsi="Calibri" w:cs="Calibri"/>
          <w:sz w:val="22"/>
          <w:szCs w:val="24"/>
          <w:lang w:val="el-GR"/>
        </w:rPr>
        <w:t>κ</w:t>
      </w:r>
      <w:r w:rsidR="00CB1ECB">
        <w:rPr>
          <w:rFonts w:ascii="Calibri" w:hAnsi="Calibri" w:cs="Calibri"/>
          <w:sz w:val="22"/>
          <w:szCs w:val="24"/>
        </w:rPr>
        <w:t>B during the acute phase of inflammatory signaling, they raise a number of questions that need to be followed up. How we can identify more cell-type determinants of TF binding choices or a quantitative understanding of the extent and strength of these TF-centered networks are just two of them.</w:t>
      </w:r>
    </w:p>
    <w:p w14:paraId="5D7CEF74" w14:textId="7EB49403" w:rsidR="00A961DE" w:rsidRPr="00341B4E" w:rsidRDefault="00376353" w:rsidP="00D515D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szCs w:val="26"/>
        </w:rPr>
      </w:pPr>
      <w:r w:rsidRPr="00341B4E">
        <w:rPr>
          <w:rFonts w:ascii="Calibri" w:hAnsi="Calibri" w:cs="Calibri"/>
          <w:b/>
          <w:szCs w:val="26"/>
        </w:rPr>
        <w:t>MATERIALS AND METHODS</w:t>
      </w:r>
    </w:p>
    <w:p w14:paraId="3DD41574" w14:textId="77777777" w:rsidR="009803A3" w:rsidRPr="002A13BF" w:rsidRDefault="00A961DE" w:rsidP="009803A3">
      <w:pPr>
        <w:spacing w:line="360" w:lineRule="auto"/>
        <w:rPr>
          <w:rFonts w:ascii="Calibri" w:hAnsi="Calibri" w:cs="Calibri"/>
          <w:b/>
          <w:bCs/>
          <w:i/>
          <w:iCs/>
          <w:sz w:val="22"/>
          <w:szCs w:val="24"/>
          <w:lang w:val="en-GB"/>
        </w:rPr>
      </w:pPr>
      <w:r w:rsidRPr="002A13BF">
        <w:rPr>
          <w:rFonts w:ascii="Calibri" w:hAnsi="Calibri" w:cs="Calibri"/>
          <w:b/>
          <w:bCs/>
          <w:i/>
          <w:iCs/>
          <w:sz w:val="22"/>
          <w:szCs w:val="24"/>
          <w:lang w:val="en-GB"/>
        </w:rPr>
        <w:t xml:space="preserve">Cell </w:t>
      </w:r>
      <w:r w:rsidR="00A23C7A" w:rsidRPr="002A13BF">
        <w:rPr>
          <w:rFonts w:ascii="Calibri" w:hAnsi="Calibri" w:cs="Calibri"/>
          <w:b/>
          <w:bCs/>
          <w:i/>
          <w:iCs/>
          <w:sz w:val="22"/>
          <w:szCs w:val="24"/>
          <w:lang w:val="en-GB"/>
        </w:rPr>
        <w:t>c</w:t>
      </w:r>
      <w:r w:rsidRPr="002A13BF">
        <w:rPr>
          <w:rFonts w:ascii="Calibri" w:hAnsi="Calibri" w:cs="Calibri"/>
          <w:b/>
          <w:bCs/>
          <w:i/>
          <w:iCs/>
          <w:sz w:val="22"/>
          <w:szCs w:val="24"/>
          <w:lang w:val="en-GB"/>
        </w:rPr>
        <w:t>ulture</w:t>
      </w:r>
      <w:r w:rsidR="00376353" w:rsidRPr="002A13BF">
        <w:rPr>
          <w:rFonts w:ascii="Calibri" w:hAnsi="Calibri" w:cs="Calibri"/>
          <w:b/>
          <w:bCs/>
          <w:i/>
          <w:iCs/>
          <w:sz w:val="22"/>
          <w:szCs w:val="24"/>
          <w:lang w:val="en-GB"/>
        </w:rPr>
        <w:t xml:space="preserve"> </w:t>
      </w:r>
    </w:p>
    <w:p w14:paraId="68D629B2" w14:textId="56F4FC74" w:rsidR="00A961DE" w:rsidRPr="00341B4E" w:rsidRDefault="00A961DE" w:rsidP="00697B55">
      <w:pPr>
        <w:spacing w:after="240" w:line="360" w:lineRule="auto"/>
        <w:jc w:val="both"/>
        <w:rPr>
          <w:rFonts w:ascii="Calibri" w:hAnsi="Calibri" w:cs="Calibri"/>
          <w:sz w:val="22"/>
          <w:szCs w:val="24"/>
          <w:lang w:val="en-GB"/>
        </w:rPr>
      </w:pPr>
      <w:r w:rsidRPr="00341B4E">
        <w:rPr>
          <w:rFonts w:ascii="Calibri" w:hAnsi="Calibri" w:cs="Calibri"/>
          <w:sz w:val="22"/>
          <w:szCs w:val="24"/>
          <w:lang w:val="en-GB"/>
        </w:rPr>
        <w:t xml:space="preserve">HUVECs from </w:t>
      </w:r>
      <w:r w:rsidR="0031478B" w:rsidRPr="00341B4E">
        <w:rPr>
          <w:rFonts w:ascii="Calibri" w:hAnsi="Calibri" w:cs="Calibri"/>
          <w:sz w:val="22"/>
          <w:szCs w:val="24"/>
          <w:lang w:val="en-GB"/>
        </w:rPr>
        <w:t>pooled</w:t>
      </w:r>
      <w:r w:rsidRPr="00341B4E">
        <w:rPr>
          <w:rFonts w:ascii="Calibri" w:hAnsi="Calibri" w:cs="Calibri"/>
          <w:sz w:val="22"/>
          <w:szCs w:val="24"/>
          <w:lang w:val="en-GB"/>
        </w:rPr>
        <w:t xml:space="preserve"> donors were grown to 8</w:t>
      </w:r>
      <w:r w:rsidR="00084241">
        <w:rPr>
          <w:rFonts w:ascii="Calibri" w:hAnsi="Calibri" w:cs="Calibri"/>
          <w:sz w:val="22"/>
          <w:szCs w:val="24"/>
          <w:lang w:val="en-GB"/>
        </w:rPr>
        <w:t>5</w:t>
      </w:r>
      <w:r w:rsidRPr="00341B4E">
        <w:rPr>
          <w:rFonts w:ascii="Calibri" w:hAnsi="Calibri" w:cs="Calibri"/>
          <w:sz w:val="22"/>
          <w:szCs w:val="24"/>
          <w:lang w:val="en-GB"/>
        </w:rPr>
        <w:t>-90% confluence in Endothelial Basal Medium 2-MV with supplements (EBM</w:t>
      </w:r>
      <w:r w:rsidR="00860B25" w:rsidRPr="00341B4E">
        <w:rPr>
          <w:rFonts w:ascii="Calibri" w:hAnsi="Calibri" w:cs="Calibri"/>
          <w:sz w:val="22"/>
          <w:szCs w:val="24"/>
          <w:lang w:val="en-GB"/>
        </w:rPr>
        <w:t xml:space="preserve">; Lonza) and </w:t>
      </w:r>
      <w:r w:rsidR="00697B55">
        <w:rPr>
          <w:rFonts w:ascii="Calibri" w:hAnsi="Calibri" w:cs="Calibri"/>
          <w:sz w:val="22"/>
          <w:szCs w:val="24"/>
          <w:lang w:val="en-GB"/>
        </w:rPr>
        <w:t>5</w:t>
      </w:r>
      <w:r w:rsidR="00860B25" w:rsidRPr="00341B4E">
        <w:rPr>
          <w:rFonts w:ascii="Calibri" w:hAnsi="Calibri" w:cs="Calibri"/>
          <w:sz w:val="22"/>
          <w:szCs w:val="24"/>
          <w:lang w:val="en-GB"/>
        </w:rPr>
        <w:t xml:space="preserve">% FBS, </w:t>
      </w:r>
      <w:r w:rsidR="006C248B" w:rsidRPr="00341B4E">
        <w:rPr>
          <w:rFonts w:ascii="Calibri" w:hAnsi="Calibri" w:cs="Calibri"/>
          <w:sz w:val="22"/>
          <w:szCs w:val="24"/>
          <w:lang w:val="en-GB"/>
        </w:rPr>
        <w:t>“starved”</w:t>
      </w:r>
      <w:r w:rsidRPr="00341B4E">
        <w:rPr>
          <w:rFonts w:ascii="Calibri" w:hAnsi="Calibri" w:cs="Calibri"/>
          <w:sz w:val="22"/>
          <w:szCs w:val="24"/>
          <w:lang w:val="en-GB"/>
        </w:rPr>
        <w:t xml:space="preserve"> for 16-18 h in EBM+0.5% FBS, treated with TNF</w:t>
      </w:r>
      <w:r w:rsidRPr="00341B4E">
        <w:rPr>
          <w:rFonts w:ascii="Calibri" w:hAnsi="Calibri" w:cs="Calibri"/>
          <w:sz w:val="22"/>
          <w:szCs w:val="24"/>
        </w:rPr>
        <w:t>α</w:t>
      </w:r>
      <w:r w:rsidRPr="00341B4E">
        <w:rPr>
          <w:rFonts w:ascii="Calibri" w:hAnsi="Calibri" w:cs="Calibri"/>
          <w:sz w:val="22"/>
          <w:szCs w:val="24"/>
          <w:lang w:val="en-GB"/>
        </w:rPr>
        <w:t xml:space="preserve"> (10 ng/ml; Peprotech), and harvested at </w:t>
      </w:r>
      <w:r w:rsidR="00697B55">
        <w:rPr>
          <w:rFonts w:ascii="Calibri" w:hAnsi="Calibri" w:cs="Calibri"/>
          <w:sz w:val="22"/>
          <w:szCs w:val="24"/>
          <w:lang w:val="en-GB"/>
        </w:rPr>
        <w:t>0, 30, 60 or 90 min</w:t>
      </w:r>
      <w:r w:rsidRPr="00341B4E">
        <w:rPr>
          <w:rFonts w:ascii="Calibri" w:hAnsi="Calibri" w:cs="Calibri"/>
          <w:sz w:val="22"/>
          <w:szCs w:val="24"/>
          <w:lang w:val="en-GB"/>
        </w:rPr>
        <w:t xml:space="preserve"> post-stimulation; in some cases, </w:t>
      </w:r>
      <w:r w:rsidR="00697B55" w:rsidRPr="00341B4E">
        <w:rPr>
          <w:rFonts w:ascii="Calibri" w:hAnsi="Calibri" w:cs="Calibri"/>
          <w:sz w:val="22"/>
          <w:szCs w:val="24"/>
          <w:lang w:val="en-GB"/>
        </w:rPr>
        <w:t xml:space="preserve">50 </w:t>
      </w:r>
      <w:r w:rsidR="00697B55" w:rsidRPr="00341B4E">
        <w:rPr>
          <w:rFonts w:ascii="Calibri" w:hAnsi="Calibri" w:cs="Calibri"/>
          <w:sz w:val="22"/>
          <w:szCs w:val="24"/>
          <w:lang w:val="el-GR"/>
        </w:rPr>
        <w:t>μ</w:t>
      </w:r>
      <w:r w:rsidR="00697B55" w:rsidRPr="00341B4E">
        <w:rPr>
          <w:rFonts w:ascii="Calibri" w:hAnsi="Calibri" w:cs="Calibri"/>
          <w:sz w:val="22"/>
          <w:szCs w:val="24"/>
        </w:rPr>
        <w:t xml:space="preserve">M </w:t>
      </w:r>
      <w:r w:rsidR="00697B55">
        <w:rPr>
          <w:rFonts w:ascii="Calibri" w:hAnsi="Calibri" w:cs="Calibri"/>
          <w:sz w:val="22"/>
          <w:szCs w:val="24"/>
          <w:lang w:val="en-GB"/>
        </w:rPr>
        <w:t>C646</w:t>
      </w:r>
      <w:r w:rsidRPr="00341B4E">
        <w:rPr>
          <w:rFonts w:ascii="Calibri" w:hAnsi="Calibri" w:cs="Calibri"/>
          <w:sz w:val="22"/>
          <w:szCs w:val="24"/>
          <w:lang w:val="en-GB"/>
        </w:rPr>
        <w:t xml:space="preserve"> (</w:t>
      </w:r>
      <w:r w:rsidR="00697B55">
        <w:rPr>
          <w:rFonts w:ascii="Calibri" w:hAnsi="Calibri" w:cs="Calibri"/>
          <w:sz w:val="22"/>
          <w:szCs w:val="24"/>
          <w:lang w:val="en-GB"/>
        </w:rPr>
        <w:t>a p300 inhibitor</w:t>
      </w:r>
      <w:r w:rsidRPr="00341B4E">
        <w:rPr>
          <w:rFonts w:ascii="Calibri" w:hAnsi="Calibri" w:cs="Calibri"/>
          <w:sz w:val="22"/>
          <w:szCs w:val="24"/>
          <w:lang w:val="en-GB"/>
        </w:rPr>
        <w:t xml:space="preserve">; </w:t>
      </w:r>
      <w:r w:rsidR="00082D59">
        <w:rPr>
          <w:rFonts w:ascii="Calibri" w:hAnsi="Calibri" w:cs="Calibri"/>
          <w:sz w:val="22"/>
          <w:szCs w:val="24"/>
          <w:lang w:val="en-GB"/>
        </w:rPr>
        <w:t>Bowers</w:t>
      </w:r>
      <w:r w:rsidR="00FF09AE" w:rsidRPr="00341B4E">
        <w:rPr>
          <w:rFonts w:ascii="Calibri" w:hAnsi="Calibri" w:cs="Calibri"/>
          <w:sz w:val="22"/>
          <w:szCs w:val="24"/>
          <w:lang w:val="en-GB"/>
        </w:rPr>
        <w:t xml:space="preserve"> </w:t>
      </w:r>
      <w:r w:rsidR="00FF09AE" w:rsidRPr="00341B4E">
        <w:rPr>
          <w:rFonts w:ascii="Calibri" w:hAnsi="Calibri" w:cs="Calibri"/>
          <w:i/>
          <w:sz w:val="22"/>
          <w:szCs w:val="24"/>
          <w:lang w:val="en-GB"/>
        </w:rPr>
        <w:t>et al</w:t>
      </w:r>
      <w:r w:rsidR="00FF09AE" w:rsidRPr="00341B4E">
        <w:rPr>
          <w:rFonts w:ascii="Calibri" w:hAnsi="Calibri" w:cs="Calibri"/>
          <w:sz w:val="22"/>
          <w:szCs w:val="24"/>
          <w:lang w:val="en-GB"/>
        </w:rPr>
        <w:t xml:space="preserve">., </w:t>
      </w:r>
      <w:r w:rsidR="00082D59">
        <w:rPr>
          <w:rFonts w:ascii="Calibri" w:hAnsi="Calibri" w:cs="Calibri"/>
          <w:sz w:val="22"/>
          <w:szCs w:val="24"/>
          <w:lang w:val="en-GB"/>
        </w:rPr>
        <w:t>2010</w:t>
      </w:r>
      <w:r w:rsidRPr="00341B4E">
        <w:rPr>
          <w:rFonts w:ascii="Calibri" w:hAnsi="Calibri" w:cs="Calibri"/>
          <w:sz w:val="22"/>
          <w:szCs w:val="24"/>
          <w:lang w:val="en-GB"/>
        </w:rPr>
        <w:t>)</w:t>
      </w:r>
      <w:r w:rsidR="00697B55">
        <w:rPr>
          <w:rFonts w:ascii="Calibri" w:hAnsi="Calibri" w:cs="Calibri"/>
          <w:sz w:val="22"/>
          <w:szCs w:val="24"/>
          <w:lang w:val="en-GB"/>
        </w:rPr>
        <w:t>,</w:t>
      </w:r>
      <w:r w:rsidRPr="00341B4E">
        <w:rPr>
          <w:rFonts w:ascii="Calibri" w:hAnsi="Calibri" w:cs="Calibri"/>
          <w:sz w:val="22"/>
          <w:szCs w:val="24"/>
          <w:lang w:val="en-GB"/>
        </w:rPr>
        <w:t xml:space="preserve"> </w:t>
      </w:r>
      <w:r w:rsidR="00697B55">
        <w:rPr>
          <w:rFonts w:ascii="Calibri" w:hAnsi="Calibri" w:cs="Calibri"/>
          <w:sz w:val="22"/>
          <w:szCs w:val="24"/>
          <w:lang w:val="en-GB"/>
        </w:rPr>
        <w:t>1</w:t>
      </w:r>
      <w:r w:rsidR="00697B55" w:rsidRPr="00341B4E">
        <w:rPr>
          <w:rFonts w:ascii="Calibri" w:hAnsi="Calibri" w:cs="Calibri"/>
          <w:sz w:val="22"/>
          <w:szCs w:val="24"/>
          <w:lang w:val="en-GB"/>
        </w:rPr>
        <w:t xml:space="preserve">0 </w:t>
      </w:r>
      <w:r w:rsidR="00697B55" w:rsidRPr="00341B4E">
        <w:rPr>
          <w:rFonts w:ascii="Calibri" w:hAnsi="Calibri" w:cs="Calibri"/>
          <w:sz w:val="22"/>
          <w:szCs w:val="24"/>
          <w:lang w:val="el-GR"/>
        </w:rPr>
        <w:t>μ</w:t>
      </w:r>
      <w:r w:rsidR="00697B55" w:rsidRPr="00341B4E">
        <w:rPr>
          <w:rFonts w:ascii="Calibri" w:hAnsi="Calibri" w:cs="Calibri"/>
          <w:sz w:val="22"/>
          <w:szCs w:val="24"/>
        </w:rPr>
        <w:t xml:space="preserve">M </w:t>
      </w:r>
      <w:r w:rsidR="00697B55">
        <w:rPr>
          <w:rFonts w:ascii="Calibri" w:hAnsi="Calibri" w:cs="Calibri"/>
          <w:sz w:val="22"/>
          <w:szCs w:val="24"/>
          <w:lang w:val="en-GB"/>
        </w:rPr>
        <w:t xml:space="preserve">JQ1 (a BRD4 inhibitor; </w:t>
      </w:r>
      <w:r w:rsidR="00082D59">
        <w:rPr>
          <w:rFonts w:ascii="Calibri" w:hAnsi="Calibri" w:cs="Calibri"/>
          <w:sz w:val="22"/>
          <w:szCs w:val="24"/>
          <w:lang w:val="en-GB"/>
        </w:rPr>
        <w:t>Filip</w:t>
      </w:r>
      <w:r w:rsidR="00C15527">
        <w:rPr>
          <w:rFonts w:ascii="Calibri" w:hAnsi="Calibri" w:cs="Calibri"/>
          <w:sz w:val="22"/>
          <w:szCs w:val="24"/>
          <w:lang w:val="en-GB"/>
        </w:rPr>
        <w:t>p</w:t>
      </w:r>
      <w:r w:rsidR="00082D59">
        <w:rPr>
          <w:rFonts w:ascii="Calibri" w:hAnsi="Calibri" w:cs="Calibri"/>
          <w:sz w:val="22"/>
          <w:szCs w:val="24"/>
          <w:lang w:val="en-GB"/>
        </w:rPr>
        <w:t xml:space="preserve">akopoulos </w:t>
      </w:r>
      <w:r w:rsidR="00082D59" w:rsidRPr="00082D59">
        <w:rPr>
          <w:rFonts w:ascii="Calibri" w:hAnsi="Calibri" w:cs="Calibri"/>
          <w:i/>
          <w:sz w:val="22"/>
          <w:szCs w:val="24"/>
          <w:lang w:val="en-GB"/>
        </w:rPr>
        <w:t>et al</w:t>
      </w:r>
      <w:r w:rsidR="00082D59">
        <w:rPr>
          <w:rFonts w:ascii="Calibri" w:hAnsi="Calibri" w:cs="Calibri"/>
          <w:sz w:val="22"/>
          <w:szCs w:val="24"/>
          <w:lang w:val="en-GB"/>
        </w:rPr>
        <w:t>., 2010</w:t>
      </w:r>
      <w:r w:rsidR="00697B55">
        <w:rPr>
          <w:rFonts w:ascii="Calibri" w:hAnsi="Calibri" w:cs="Calibri"/>
          <w:sz w:val="22"/>
          <w:szCs w:val="24"/>
          <w:lang w:val="en-GB"/>
        </w:rPr>
        <w:t>)</w:t>
      </w:r>
      <w:r w:rsidR="00697B55" w:rsidRPr="00341B4E">
        <w:rPr>
          <w:rFonts w:ascii="Calibri" w:hAnsi="Calibri" w:cs="Calibri"/>
          <w:sz w:val="22"/>
          <w:szCs w:val="24"/>
          <w:lang w:val="en-GB"/>
        </w:rPr>
        <w:t xml:space="preserve"> </w:t>
      </w:r>
      <w:r w:rsidR="00B30698" w:rsidRPr="00341B4E">
        <w:rPr>
          <w:rFonts w:ascii="Calibri" w:hAnsi="Calibri" w:cs="Calibri"/>
          <w:sz w:val="22"/>
          <w:szCs w:val="24"/>
          <w:lang w:val="en-GB"/>
        </w:rPr>
        <w:t xml:space="preserve">or 50 </w:t>
      </w:r>
      <w:r w:rsidR="00B30698" w:rsidRPr="00341B4E">
        <w:rPr>
          <w:rFonts w:ascii="Calibri" w:hAnsi="Calibri" w:cs="Calibri"/>
          <w:sz w:val="22"/>
          <w:szCs w:val="24"/>
          <w:lang w:val="el-GR"/>
        </w:rPr>
        <w:t>μ</w:t>
      </w:r>
      <w:r w:rsidR="00B30698" w:rsidRPr="00341B4E">
        <w:rPr>
          <w:rFonts w:ascii="Calibri" w:hAnsi="Calibri" w:cs="Calibri"/>
          <w:sz w:val="22"/>
          <w:szCs w:val="24"/>
        </w:rPr>
        <w:t xml:space="preserve">M </w:t>
      </w:r>
      <w:r w:rsidR="00B30698" w:rsidRPr="00341B4E">
        <w:rPr>
          <w:rFonts w:ascii="Calibri" w:hAnsi="Calibri" w:cs="Calibri"/>
          <w:sz w:val="22"/>
          <w:szCs w:val="24"/>
          <w:lang w:val="en-GB"/>
        </w:rPr>
        <w:t xml:space="preserve">DRB </w:t>
      </w:r>
      <w:r w:rsidR="00B30698" w:rsidRPr="00341B4E">
        <w:rPr>
          <w:rFonts w:ascii="Calibri" w:hAnsi="Calibri" w:cs="Calibri"/>
          <w:color w:val="000000"/>
          <w:sz w:val="22"/>
          <w:szCs w:val="22"/>
          <w:lang w:val="en-GB"/>
        </w:rPr>
        <w:t>(5,6-dichloro-1-</w:t>
      </w:r>
      <w:r w:rsidR="00B30698" w:rsidRPr="00341B4E">
        <w:rPr>
          <w:rFonts w:ascii="Calibri" w:hAnsi="Calibri" w:cs="Calibri"/>
          <w:i/>
          <w:color w:val="000000"/>
          <w:sz w:val="22"/>
          <w:szCs w:val="22"/>
          <w:lang w:val="en-GB"/>
        </w:rPr>
        <w:t>β</w:t>
      </w:r>
      <w:r w:rsidR="00B30698" w:rsidRPr="00341B4E">
        <w:rPr>
          <w:rFonts w:ascii="Calibri" w:hAnsi="Calibri" w:cs="Calibri"/>
          <w:color w:val="000000"/>
          <w:sz w:val="22"/>
          <w:szCs w:val="22"/>
          <w:lang w:val="en-GB"/>
        </w:rPr>
        <w:t xml:space="preserve">-D-ribo-furanosyl-benzimidazole) </w:t>
      </w:r>
      <w:r w:rsidRPr="00341B4E">
        <w:rPr>
          <w:rFonts w:ascii="Calibri" w:hAnsi="Calibri" w:cs="Calibri"/>
          <w:sz w:val="22"/>
          <w:szCs w:val="24"/>
          <w:lang w:val="en-GB"/>
        </w:rPr>
        <w:t>w</w:t>
      </w:r>
      <w:r w:rsidR="00697B55">
        <w:rPr>
          <w:rFonts w:ascii="Calibri" w:hAnsi="Calibri" w:cs="Calibri"/>
          <w:sz w:val="22"/>
          <w:szCs w:val="24"/>
          <w:lang w:val="en-GB"/>
        </w:rPr>
        <w:t>as</w:t>
      </w:r>
      <w:r w:rsidRPr="00341B4E">
        <w:rPr>
          <w:rFonts w:ascii="Calibri" w:hAnsi="Calibri" w:cs="Calibri"/>
          <w:sz w:val="22"/>
          <w:szCs w:val="24"/>
          <w:lang w:val="en-GB"/>
        </w:rPr>
        <w:t xml:space="preserve"> </w:t>
      </w:r>
      <w:r w:rsidR="004230DD" w:rsidRPr="00341B4E">
        <w:rPr>
          <w:rFonts w:ascii="Calibri" w:hAnsi="Calibri" w:cs="Calibri"/>
          <w:sz w:val="22"/>
          <w:szCs w:val="24"/>
          <w:lang w:val="en-GB"/>
        </w:rPr>
        <w:t xml:space="preserve">added </w:t>
      </w:r>
      <w:r w:rsidR="00697B55">
        <w:rPr>
          <w:rFonts w:ascii="Calibri" w:hAnsi="Calibri" w:cs="Calibri"/>
          <w:sz w:val="22"/>
          <w:szCs w:val="24"/>
          <w:lang w:val="en-GB"/>
        </w:rPr>
        <w:t xml:space="preserve">for 1 h </w:t>
      </w:r>
      <w:r w:rsidRPr="00341B4E">
        <w:rPr>
          <w:rFonts w:ascii="Calibri" w:hAnsi="Calibri" w:cs="Calibri"/>
          <w:sz w:val="22"/>
          <w:szCs w:val="24"/>
          <w:lang w:val="en-GB"/>
        </w:rPr>
        <w:t>before harvesting.</w:t>
      </w:r>
    </w:p>
    <w:p w14:paraId="3D50C0E9" w14:textId="6B6421BA" w:rsidR="003513D5" w:rsidRPr="002A13BF" w:rsidRDefault="00854C23"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High throughput</w:t>
      </w:r>
      <w:r w:rsidR="003513D5" w:rsidRPr="002A13BF">
        <w:rPr>
          <w:rFonts w:ascii="Calibri" w:hAnsi="Calibri" w:cs="Calibri"/>
          <w:b/>
          <w:i/>
          <w:sz w:val="22"/>
          <w:szCs w:val="24"/>
        </w:rPr>
        <w:t xml:space="preserve"> RNA sequencing </w:t>
      </w:r>
      <w:r w:rsidR="0073216E" w:rsidRPr="002A13BF">
        <w:rPr>
          <w:rFonts w:ascii="Calibri" w:hAnsi="Calibri" w:cs="Calibri"/>
          <w:b/>
          <w:i/>
          <w:sz w:val="22"/>
          <w:szCs w:val="24"/>
        </w:rPr>
        <w:t xml:space="preserve">(RNA-seq) </w:t>
      </w:r>
      <w:r w:rsidR="003513D5" w:rsidRPr="002A13BF">
        <w:rPr>
          <w:rFonts w:ascii="Calibri" w:hAnsi="Calibri" w:cs="Calibri"/>
          <w:b/>
          <w:i/>
          <w:sz w:val="22"/>
          <w:szCs w:val="24"/>
        </w:rPr>
        <w:t xml:space="preserve">and </w:t>
      </w:r>
      <w:r w:rsidR="00757710">
        <w:rPr>
          <w:rFonts w:ascii="Calibri" w:hAnsi="Calibri" w:cs="Calibri"/>
          <w:b/>
          <w:i/>
          <w:sz w:val="22"/>
          <w:szCs w:val="24"/>
        </w:rPr>
        <w:t xml:space="preserve">data </w:t>
      </w:r>
      <w:r w:rsidR="003513D5" w:rsidRPr="002A13BF">
        <w:rPr>
          <w:rFonts w:ascii="Calibri" w:hAnsi="Calibri" w:cs="Calibri"/>
          <w:b/>
          <w:i/>
          <w:sz w:val="22"/>
          <w:szCs w:val="24"/>
        </w:rPr>
        <w:t>analysis</w:t>
      </w:r>
    </w:p>
    <w:p w14:paraId="247C3E7A" w14:textId="77777777" w:rsidR="00010405" w:rsidRDefault="00DC2C66" w:rsidP="000104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sz w:val="22"/>
          <w:szCs w:val="24"/>
        </w:rPr>
      </w:pPr>
      <w:r w:rsidRPr="00DC2C66">
        <w:rPr>
          <w:rFonts w:ascii="Calibri" w:hAnsi="Calibri" w:cs="Calibri"/>
          <w:sz w:val="22"/>
          <w:szCs w:val="24"/>
        </w:rPr>
        <w:t xml:space="preserve">Total RNA was extracted </w:t>
      </w:r>
      <w:r>
        <w:rPr>
          <w:rFonts w:ascii="Calibri" w:hAnsi="Calibri" w:cs="Calibri"/>
          <w:sz w:val="22"/>
          <w:szCs w:val="24"/>
        </w:rPr>
        <w:t xml:space="preserve">from HUVECs </w:t>
      </w:r>
      <w:r w:rsidR="00697B55">
        <w:rPr>
          <w:rFonts w:ascii="Calibri" w:hAnsi="Calibri" w:cs="Calibri"/>
          <w:sz w:val="22"/>
          <w:szCs w:val="24"/>
        </w:rPr>
        <w:t xml:space="preserve">at different times post-stimulation </w:t>
      </w:r>
      <w:r>
        <w:rPr>
          <w:rFonts w:ascii="Calibri" w:hAnsi="Calibri" w:cs="Calibri"/>
          <w:sz w:val="22"/>
          <w:szCs w:val="24"/>
        </w:rPr>
        <w:t>using Trizol (</w:t>
      </w:r>
      <w:r w:rsidR="00697B55">
        <w:rPr>
          <w:rFonts w:ascii="Calibri" w:hAnsi="Calibri" w:cs="Calibri"/>
          <w:sz w:val="22"/>
          <w:szCs w:val="24"/>
        </w:rPr>
        <w:t>Ambion</w:t>
      </w:r>
      <w:r>
        <w:rPr>
          <w:rFonts w:ascii="Calibri" w:hAnsi="Calibri" w:cs="Calibri"/>
          <w:sz w:val="22"/>
          <w:szCs w:val="24"/>
        </w:rPr>
        <w:t>)</w:t>
      </w:r>
      <w:r w:rsidR="00697B55">
        <w:rPr>
          <w:rFonts w:ascii="Calibri" w:hAnsi="Calibri" w:cs="Calibri"/>
          <w:sz w:val="22"/>
          <w:szCs w:val="24"/>
        </w:rPr>
        <w:t>,</w:t>
      </w:r>
      <w:r>
        <w:rPr>
          <w:rFonts w:ascii="Calibri" w:hAnsi="Calibri" w:cs="Calibri"/>
          <w:sz w:val="22"/>
          <w:szCs w:val="24"/>
        </w:rPr>
        <w:t xml:space="preserve"> </w:t>
      </w:r>
      <w:r w:rsidR="00697B55" w:rsidRPr="00341B4E">
        <w:rPr>
          <w:rFonts w:ascii="Calibri" w:hAnsi="Calibri" w:cs="Calibri"/>
          <w:sz w:val="22"/>
          <w:szCs w:val="24"/>
        </w:rPr>
        <w:t xml:space="preserve">DNase-treated as above, rRNA-depleted using a kit (RiboMinus; Epicentre), chemically fragmented into pieces of ~350 nt, and cDNA generated using random hexamers according to the True-seq protocol </w:t>
      </w:r>
      <w:r w:rsidR="00697B55">
        <w:rPr>
          <w:rFonts w:ascii="Calibri" w:hAnsi="Calibri" w:cs="Calibri"/>
          <w:sz w:val="22"/>
          <w:szCs w:val="24"/>
        </w:rPr>
        <w:t>(</w:t>
      </w:r>
      <w:r w:rsidR="00697B55" w:rsidRPr="00341B4E">
        <w:rPr>
          <w:rFonts w:ascii="Calibri" w:hAnsi="Calibri" w:cs="Calibri"/>
          <w:sz w:val="22"/>
          <w:szCs w:val="24"/>
        </w:rPr>
        <w:t>Illumina)</w:t>
      </w:r>
      <w:r w:rsidR="00697B55">
        <w:rPr>
          <w:rFonts w:ascii="Calibri" w:hAnsi="Calibri" w:cs="Calibri"/>
          <w:sz w:val="22"/>
          <w:szCs w:val="24"/>
        </w:rPr>
        <w:t xml:space="preserve"> before</w:t>
      </w:r>
      <w:r w:rsidR="00697B55" w:rsidRPr="00341B4E">
        <w:rPr>
          <w:rFonts w:ascii="Calibri" w:hAnsi="Calibri" w:cs="Calibri"/>
          <w:sz w:val="22"/>
          <w:szCs w:val="24"/>
        </w:rPr>
        <w:t xml:space="preserve"> </w:t>
      </w:r>
      <w:r w:rsidR="00697B55">
        <w:rPr>
          <w:rFonts w:ascii="Calibri" w:hAnsi="Calibri" w:cs="Calibri"/>
          <w:sz w:val="22"/>
          <w:szCs w:val="24"/>
        </w:rPr>
        <w:t>s</w:t>
      </w:r>
      <w:r w:rsidRPr="00DC2C66">
        <w:rPr>
          <w:rFonts w:ascii="Calibri" w:hAnsi="Calibri" w:cs="Calibri"/>
          <w:sz w:val="22"/>
          <w:szCs w:val="24"/>
        </w:rPr>
        <w:t xml:space="preserve">equencing on an Illumina HiSeq 2000. </w:t>
      </w:r>
      <w:r w:rsidR="00697B55">
        <w:rPr>
          <w:rFonts w:ascii="Calibri" w:hAnsi="Calibri" w:cs="Calibri"/>
          <w:sz w:val="22"/>
          <w:szCs w:val="24"/>
        </w:rPr>
        <w:t>Poly(A)</w:t>
      </w:r>
      <w:r w:rsidR="00697B55" w:rsidRPr="00697B55">
        <w:rPr>
          <w:rFonts w:ascii="Calibri" w:hAnsi="Calibri" w:cs="Calibri"/>
          <w:sz w:val="22"/>
          <w:szCs w:val="24"/>
          <w:vertAlign w:val="superscript"/>
        </w:rPr>
        <w:t>+</w:t>
      </w:r>
      <w:r w:rsidR="00697B55">
        <w:rPr>
          <w:rFonts w:ascii="Calibri" w:hAnsi="Calibri" w:cs="Calibri"/>
          <w:sz w:val="22"/>
          <w:szCs w:val="24"/>
        </w:rPr>
        <w:t xml:space="preserve">-enriched samples were obtained using the same procedure with the addition of a </w:t>
      </w:r>
      <w:r w:rsidR="00697B55" w:rsidRPr="00341B4E">
        <w:rPr>
          <w:rFonts w:ascii="Calibri" w:hAnsi="Calibri" w:cs="Calibri"/>
          <w:sz w:val="22"/>
          <w:szCs w:val="24"/>
        </w:rPr>
        <w:t>selection on an oligo-dT column</w:t>
      </w:r>
      <w:r w:rsidR="00697B55">
        <w:rPr>
          <w:rFonts w:ascii="Calibri" w:hAnsi="Calibri" w:cs="Calibri"/>
          <w:sz w:val="22"/>
          <w:szCs w:val="24"/>
        </w:rPr>
        <w:t xml:space="preserve"> (see Kelly </w:t>
      </w:r>
      <w:r w:rsidR="00697B55" w:rsidRPr="00697B55">
        <w:rPr>
          <w:rFonts w:ascii="Calibri" w:hAnsi="Calibri" w:cs="Calibri"/>
          <w:i/>
          <w:sz w:val="22"/>
          <w:szCs w:val="24"/>
        </w:rPr>
        <w:t>et al</w:t>
      </w:r>
      <w:r w:rsidR="00697B55">
        <w:rPr>
          <w:rFonts w:ascii="Calibri" w:hAnsi="Calibri" w:cs="Calibri"/>
          <w:sz w:val="22"/>
          <w:szCs w:val="24"/>
        </w:rPr>
        <w:t>., 2015</w:t>
      </w:r>
      <w:r w:rsidR="00697B55" w:rsidRPr="00341B4E">
        <w:rPr>
          <w:rFonts w:ascii="Calibri" w:hAnsi="Calibri" w:cs="Calibri"/>
          <w:sz w:val="22"/>
          <w:szCs w:val="24"/>
        </w:rPr>
        <w:t>)</w:t>
      </w:r>
      <w:r w:rsidR="005A1352">
        <w:rPr>
          <w:rFonts w:ascii="Calibri" w:hAnsi="Calibri" w:cs="Calibri"/>
          <w:sz w:val="22"/>
          <w:szCs w:val="24"/>
        </w:rPr>
        <w:t xml:space="preserve">. Approximately </w:t>
      </w:r>
      <w:r w:rsidR="005A1352" w:rsidRPr="005A1352">
        <w:rPr>
          <w:rFonts w:ascii="Calibri" w:hAnsi="Calibri" w:cs="Calibri"/>
          <w:sz w:val="22"/>
          <w:szCs w:val="24"/>
        </w:rPr>
        <w:t>180</w:t>
      </w:r>
      <w:r w:rsidR="005A1352">
        <w:rPr>
          <w:rFonts w:ascii="Calibri" w:hAnsi="Calibri" w:cs="Calibri"/>
          <w:sz w:val="22"/>
          <w:szCs w:val="24"/>
        </w:rPr>
        <w:t xml:space="preserve"> and 120 million </w:t>
      </w:r>
      <w:r w:rsidR="005A1352" w:rsidRPr="005A1352">
        <w:rPr>
          <w:rFonts w:ascii="Calibri" w:hAnsi="Calibri" w:cs="Calibri"/>
          <w:sz w:val="22"/>
          <w:szCs w:val="24"/>
        </w:rPr>
        <w:t xml:space="preserve">read pairs/sample of total </w:t>
      </w:r>
      <w:r w:rsidR="005A1352">
        <w:rPr>
          <w:rFonts w:ascii="Calibri" w:hAnsi="Calibri" w:cs="Calibri"/>
          <w:sz w:val="22"/>
          <w:szCs w:val="24"/>
        </w:rPr>
        <w:t xml:space="preserve">and </w:t>
      </w:r>
      <w:r w:rsidR="005A1352" w:rsidRPr="005A1352">
        <w:rPr>
          <w:rFonts w:ascii="Calibri" w:hAnsi="Calibri" w:cs="Calibri"/>
          <w:sz w:val="22"/>
          <w:szCs w:val="24"/>
        </w:rPr>
        <w:t>poly(A)+-selected RNA</w:t>
      </w:r>
      <w:r w:rsidR="005A1352">
        <w:rPr>
          <w:rFonts w:ascii="Calibri" w:hAnsi="Calibri" w:cs="Calibri"/>
          <w:sz w:val="22"/>
          <w:szCs w:val="24"/>
        </w:rPr>
        <w:t xml:space="preserve"> were generated, respectively. Reads</w:t>
      </w:r>
      <w:r w:rsidR="005A1352" w:rsidRPr="005A1352">
        <w:rPr>
          <w:rFonts w:ascii="Calibri" w:hAnsi="Calibri" w:cs="Calibri"/>
          <w:sz w:val="22"/>
          <w:szCs w:val="24"/>
        </w:rPr>
        <w:t xml:space="preserve"> were </w:t>
      </w:r>
      <w:r w:rsidR="005A1352">
        <w:rPr>
          <w:rFonts w:ascii="Calibri" w:hAnsi="Calibri" w:cs="Calibri"/>
          <w:sz w:val="22"/>
          <w:szCs w:val="24"/>
        </w:rPr>
        <w:t xml:space="preserve">then </w:t>
      </w:r>
      <w:r w:rsidR="005A1352" w:rsidRPr="00DC2C66">
        <w:rPr>
          <w:rFonts w:ascii="Calibri" w:hAnsi="Calibri" w:cs="Calibri"/>
          <w:sz w:val="22"/>
          <w:szCs w:val="24"/>
        </w:rPr>
        <w:t xml:space="preserve">aligned using </w:t>
      </w:r>
      <w:r w:rsidR="005A1352">
        <w:rPr>
          <w:rFonts w:ascii="Calibri" w:hAnsi="Calibri" w:cs="Calibri"/>
          <w:sz w:val="22"/>
          <w:szCs w:val="24"/>
        </w:rPr>
        <w:t xml:space="preserve">to </w:t>
      </w:r>
      <w:r w:rsidR="005A1352" w:rsidRPr="00DC2C66">
        <w:rPr>
          <w:rFonts w:ascii="Calibri" w:hAnsi="Calibri" w:cs="Calibri"/>
          <w:sz w:val="22"/>
          <w:szCs w:val="24"/>
        </w:rPr>
        <w:t xml:space="preserve">the human genome </w:t>
      </w:r>
      <w:r w:rsidR="005A1352">
        <w:rPr>
          <w:rFonts w:ascii="Calibri" w:hAnsi="Calibri" w:cs="Calibri"/>
          <w:sz w:val="22"/>
          <w:szCs w:val="24"/>
        </w:rPr>
        <w:t>(</w:t>
      </w:r>
      <w:r w:rsidR="005A1352" w:rsidRPr="00DC2C66">
        <w:rPr>
          <w:rFonts w:ascii="Calibri" w:hAnsi="Calibri" w:cs="Calibri"/>
          <w:sz w:val="22"/>
          <w:szCs w:val="24"/>
        </w:rPr>
        <w:t>NCBI build 36</w:t>
      </w:r>
      <w:r w:rsidR="005A1352">
        <w:rPr>
          <w:rFonts w:ascii="Calibri" w:hAnsi="Calibri" w:cs="Calibri"/>
          <w:sz w:val="22"/>
          <w:szCs w:val="24"/>
        </w:rPr>
        <w:t>;</w:t>
      </w:r>
      <w:r w:rsidR="005A1352" w:rsidRPr="00DC2C66">
        <w:rPr>
          <w:rFonts w:ascii="Calibri" w:hAnsi="Calibri" w:cs="Calibri"/>
          <w:sz w:val="22"/>
          <w:szCs w:val="24"/>
        </w:rPr>
        <w:t xml:space="preserve"> hg18) </w:t>
      </w:r>
      <w:r w:rsidR="005A1352">
        <w:rPr>
          <w:rFonts w:ascii="Calibri" w:hAnsi="Calibri" w:cs="Calibri"/>
          <w:sz w:val="22"/>
          <w:szCs w:val="24"/>
        </w:rPr>
        <w:t xml:space="preserve">using </w:t>
      </w:r>
      <w:r w:rsidR="005A1352" w:rsidRPr="00DC2C66">
        <w:rPr>
          <w:rFonts w:ascii="Calibri" w:hAnsi="Calibri" w:cs="Calibri"/>
          <w:sz w:val="22"/>
          <w:szCs w:val="24"/>
        </w:rPr>
        <w:t>Tophat</w:t>
      </w:r>
      <w:r w:rsidR="005A1352">
        <w:rPr>
          <w:rFonts w:ascii="Calibri" w:hAnsi="Calibri" w:cs="Calibri"/>
          <w:sz w:val="22"/>
          <w:szCs w:val="24"/>
        </w:rPr>
        <w:t xml:space="preserve"> (Trapnell </w:t>
      </w:r>
      <w:r w:rsidR="005A1352" w:rsidRPr="005A1352">
        <w:rPr>
          <w:rFonts w:ascii="Calibri" w:hAnsi="Calibri" w:cs="Calibri"/>
          <w:i/>
          <w:sz w:val="22"/>
          <w:szCs w:val="24"/>
        </w:rPr>
        <w:t>et al</w:t>
      </w:r>
      <w:r w:rsidR="005A1352">
        <w:rPr>
          <w:rFonts w:ascii="Calibri" w:hAnsi="Calibri" w:cs="Calibri"/>
          <w:sz w:val="22"/>
          <w:szCs w:val="24"/>
        </w:rPr>
        <w:t>., 2009)</w:t>
      </w:r>
      <w:r w:rsidR="005A1352" w:rsidRPr="005A1352">
        <w:rPr>
          <w:rFonts w:ascii="Calibri" w:hAnsi="Calibri" w:cs="Calibri"/>
          <w:sz w:val="22"/>
          <w:szCs w:val="24"/>
        </w:rPr>
        <w:t xml:space="preserve"> </w:t>
      </w:r>
      <w:r w:rsidR="005A1352">
        <w:rPr>
          <w:rFonts w:ascii="Calibri" w:hAnsi="Calibri" w:cs="Calibri"/>
          <w:sz w:val="22"/>
          <w:szCs w:val="24"/>
        </w:rPr>
        <w:t>and</w:t>
      </w:r>
      <w:r w:rsidR="005A1352" w:rsidRPr="00DC2C66">
        <w:rPr>
          <w:rFonts w:ascii="Calibri" w:hAnsi="Calibri" w:cs="Calibri"/>
          <w:sz w:val="22"/>
          <w:szCs w:val="24"/>
        </w:rPr>
        <w:t xml:space="preserve"> default parameters</w:t>
      </w:r>
      <w:r w:rsidR="005A1352">
        <w:rPr>
          <w:rFonts w:ascii="Calibri" w:hAnsi="Calibri" w:cs="Calibri"/>
          <w:sz w:val="22"/>
          <w:szCs w:val="24"/>
        </w:rPr>
        <w:t xml:space="preserve"> (</w:t>
      </w:r>
      <w:r w:rsidR="005A1352" w:rsidRPr="00DC2C66">
        <w:rPr>
          <w:rFonts w:ascii="Calibri" w:hAnsi="Calibri" w:cs="Calibri"/>
          <w:sz w:val="22"/>
          <w:szCs w:val="24"/>
        </w:rPr>
        <w:t>“no-coverage-search”, “segment-length 18” as input options</w:t>
      </w:r>
      <w:r w:rsidR="00FB5A65">
        <w:rPr>
          <w:rFonts w:ascii="Calibri" w:hAnsi="Calibri" w:cs="Calibri"/>
          <w:sz w:val="22"/>
          <w:szCs w:val="24"/>
        </w:rPr>
        <w:t>)</w:t>
      </w:r>
      <w:r w:rsidR="005A1352" w:rsidRPr="00DC2C66">
        <w:rPr>
          <w:rFonts w:ascii="Calibri" w:hAnsi="Calibri" w:cs="Calibri"/>
          <w:sz w:val="22"/>
          <w:szCs w:val="24"/>
        </w:rPr>
        <w:t xml:space="preserve"> </w:t>
      </w:r>
      <w:r w:rsidR="00FB5A65">
        <w:rPr>
          <w:rFonts w:ascii="Calibri" w:hAnsi="Calibri" w:cs="Calibri"/>
          <w:sz w:val="22"/>
          <w:szCs w:val="24"/>
        </w:rPr>
        <w:t>while</w:t>
      </w:r>
      <w:r w:rsidR="005A1352" w:rsidRPr="00DC2C66">
        <w:rPr>
          <w:rFonts w:ascii="Calibri" w:hAnsi="Calibri" w:cs="Calibri"/>
          <w:sz w:val="22"/>
          <w:szCs w:val="24"/>
        </w:rPr>
        <w:t xml:space="preserve"> </w:t>
      </w:r>
      <w:r w:rsidR="005A1352">
        <w:rPr>
          <w:rFonts w:ascii="Calibri" w:hAnsi="Calibri" w:cs="Calibri"/>
          <w:sz w:val="22"/>
          <w:szCs w:val="24"/>
        </w:rPr>
        <w:t xml:space="preserve">reads that did not map uniquely were </w:t>
      </w:r>
      <w:r w:rsidR="005A1352" w:rsidRPr="00DC2C66">
        <w:rPr>
          <w:rFonts w:ascii="Calibri" w:hAnsi="Calibri" w:cs="Calibri"/>
          <w:sz w:val="22"/>
          <w:szCs w:val="24"/>
        </w:rPr>
        <w:t>discard</w:t>
      </w:r>
      <w:r w:rsidR="005A1352">
        <w:rPr>
          <w:rFonts w:ascii="Calibri" w:hAnsi="Calibri" w:cs="Calibri"/>
          <w:sz w:val="22"/>
          <w:szCs w:val="24"/>
        </w:rPr>
        <w:t>ed.</w:t>
      </w:r>
      <w:r w:rsidR="005A1352" w:rsidRPr="00DC2C66">
        <w:rPr>
          <w:rFonts w:ascii="Calibri" w:hAnsi="Calibri" w:cs="Calibri"/>
          <w:sz w:val="22"/>
          <w:szCs w:val="24"/>
        </w:rPr>
        <w:t xml:space="preserve"> </w:t>
      </w:r>
      <w:r w:rsidR="00FB5A65">
        <w:rPr>
          <w:rFonts w:ascii="Calibri" w:hAnsi="Calibri" w:cs="Calibri"/>
          <w:sz w:val="22"/>
          <w:szCs w:val="24"/>
        </w:rPr>
        <w:t xml:space="preserve">Counts of uniquely mapped reads </w:t>
      </w:r>
      <w:r w:rsidR="00D350B6">
        <w:rPr>
          <w:rFonts w:ascii="Calibri" w:hAnsi="Calibri" w:cs="Calibri"/>
          <w:sz w:val="22"/>
          <w:szCs w:val="24"/>
        </w:rPr>
        <w:t xml:space="preserve">from total, ribodepleted, RNA-seq </w:t>
      </w:r>
      <w:r w:rsidR="00FB5A65">
        <w:rPr>
          <w:rFonts w:ascii="Calibri" w:hAnsi="Calibri" w:cs="Calibri"/>
          <w:sz w:val="22"/>
          <w:szCs w:val="24"/>
        </w:rPr>
        <w:t xml:space="preserve">were used as input for the “iRNA-seq” pipeline (Madsen </w:t>
      </w:r>
      <w:r w:rsidR="00FB5A65" w:rsidRPr="00FB5A65">
        <w:rPr>
          <w:rFonts w:ascii="Calibri" w:hAnsi="Calibri" w:cs="Calibri"/>
          <w:i/>
          <w:sz w:val="22"/>
          <w:szCs w:val="24"/>
        </w:rPr>
        <w:t>et al</w:t>
      </w:r>
      <w:r w:rsidR="00FB5A65">
        <w:rPr>
          <w:rFonts w:ascii="Calibri" w:hAnsi="Calibri" w:cs="Calibri"/>
          <w:sz w:val="22"/>
          <w:szCs w:val="24"/>
        </w:rPr>
        <w:t>., 2015)</w:t>
      </w:r>
      <w:r w:rsidR="005A1352" w:rsidRPr="00DC2C66">
        <w:rPr>
          <w:rFonts w:ascii="Calibri" w:hAnsi="Calibri" w:cs="Calibri"/>
          <w:sz w:val="22"/>
          <w:szCs w:val="24"/>
        </w:rPr>
        <w:t xml:space="preserve"> </w:t>
      </w:r>
      <w:r w:rsidR="00FB5A65">
        <w:rPr>
          <w:rFonts w:ascii="Calibri" w:hAnsi="Calibri" w:cs="Calibri"/>
          <w:sz w:val="22"/>
          <w:szCs w:val="24"/>
        </w:rPr>
        <w:t>using the “intron” option for analysis</w:t>
      </w:r>
      <w:r w:rsidR="00D350B6">
        <w:rPr>
          <w:rFonts w:ascii="Calibri" w:hAnsi="Calibri" w:cs="Calibri"/>
          <w:sz w:val="22"/>
          <w:szCs w:val="24"/>
        </w:rPr>
        <w:t xml:space="preserve"> of differential gene expression</w:t>
      </w:r>
      <w:r w:rsidR="00FB5A65">
        <w:rPr>
          <w:rFonts w:ascii="Calibri" w:hAnsi="Calibri" w:cs="Calibri"/>
          <w:sz w:val="22"/>
          <w:szCs w:val="24"/>
        </w:rPr>
        <w:t>.</w:t>
      </w:r>
      <w:r w:rsidR="00D350B6">
        <w:rPr>
          <w:rFonts w:ascii="Calibri" w:hAnsi="Calibri" w:cs="Calibri"/>
          <w:sz w:val="22"/>
          <w:szCs w:val="24"/>
        </w:rPr>
        <w:t xml:space="preserve"> </w:t>
      </w:r>
      <w:r w:rsidR="00FB5A65">
        <w:rPr>
          <w:rFonts w:ascii="Calibri" w:hAnsi="Calibri" w:cs="Calibri"/>
          <w:sz w:val="22"/>
          <w:szCs w:val="24"/>
        </w:rPr>
        <w:t>F</w:t>
      </w:r>
      <w:r w:rsidRPr="00DC2C66">
        <w:rPr>
          <w:rFonts w:ascii="Calibri" w:hAnsi="Calibri" w:cs="Calibri"/>
          <w:sz w:val="22"/>
          <w:szCs w:val="24"/>
        </w:rPr>
        <w:t xml:space="preserve">or </w:t>
      </w:r>
      <w:r w:rsidR="00D350B6">
        <w:rPr>
          <w:rFonts w:ascii="Calibri" w:hAnsi="Calibri" w:cs="Calibri"/>
          <w:sz w:val="22"/>
          <w:szCs w:val="24"/>
        </w:rPr>
        <w:t>poly(A)</w:t>
      </w:r>
      <w:r w:rsidR="00D350B6" w:rsidRPr="00697B55">
        <w:rPr>
          <w:rFonts w:ascii="Calibri" w:hAnsi="Calibri" w:cs="Calibri"/>
          <w:sz w:val="22"/>
          <w:szCs w:val="24"/>
          <w:vertAlign w:val="superscript"/>
        </w:rPr>
        <w:t>+</w:t>
      </w:r>
      <w:r w:rsidR="00D350B6">
        <w:rPr>
          <w:rFonts w:ascii="Calibri" w:hAnsi="Calibri" w:cs="Calibri"/>
          <w:sz w:val="22"/>
          <w:szCs w:val="24"/>
        </w:rPr>
        <w:t xml:space="preserve"> RNA-seq </w:t>
      </w:r>
      <w:r w:rsidRPr="00DC2C66">
        <w:rPr>
          <w:rFonts w:ascii="Calibri" w:hAnsi="Calibri" w:cs="Calibri"/>
          <w:sz w:val="22"/>
          <w:szCs w:val="24"/>
        </w:rPr>
        <w:t xml:space="preserve">analysis, uniquely mapped reads were </w:t>
      </w:r>
      <w:r w:rsidRPr="00DC2C66">
        <w:rPr>
          <w:rFonts w:ascii="Calibri" w:hAnsi="Calibri" w:cs="Calibri"/>
          <w:sz w:val="22"/>
          <w:szCs w:val="24"/>
        </w:rPr>
        <w:lastRenderedPageBreak/>
        <w:t xml:space="preserve">counted per </w:t>
      </w:r>
      <w:r w:rsidR="00D350B6" w:rsidRPr="00DC2C66">
        <w:rPr>
          <w:rFonts w:ascii="Calibri" w:hAnsi="Calibri" w:cs="Calibri"/>
          <w:sz w:val="22"/>
          <w:szCs w:val="24"/>
        </w:rPr>
        <w:t xml:space="preserve">RefSeq gene </w:t>
      </w:r>
      <w:r w:rsidRPr="00DC2C66">
        <w:rPr>
          <w:rFonts w:ascii="Calibri" w:hAnsi="Calibri" w:cs="Calibri"/>
          <w:sz w:val="22"/>
          <w:szCs w:val="24"/>
        </w:rPr>
        <w:t>exon using HTseq (</w:t>
      </w:r>
      <w:hyperlink r:id="rId11" w:history="1">
        <w:r w:rsidR="00FB5A65" w:rsidRPr="00085F0D">
          <w:rPr>
            <w:rStyle w:val="Hyperlink"/>
            <w:rFonts w:ascii="Calibri" w:hAnsi="Calibri" w:cs="Calibri"/>
            <w:sz w:val="22"/>
            <w:szCs w:val="24"/>
          </w:rPr>
          <w:t>http://www‐huber.embl.de/users/anders/HTSeq/</w:t>
        </w:r>
      </w:hyperlink>
      <w:r w:rsidRPr="00DC2C66">
        <w:rPr>
          <w:rFonts w:ascii="Calibri" w:hAnsi="Calibri" w:cs="Calibri"/>
          <w:sz w:val="22"/>
          <w:szCs w:val="24"/>
        </w:rPr>
        <w:t>)</w:t>
      </w:r>
      <w:r w:rsidR="00D350B6">
        <w:rPr>
          <w:rFonts w:ascii="Calibri" w:hAnsi="Calibri" w:cs="Calibri"/>
          <w:sz w:val="22"/>
          <w:szCs w:val="24"/>
        </w:rPr>
        <w:t>, and</w:t>
      </w:r>
      <w:r w:rsidRPr="00DC2C66">
        <w:rPr>
          <w:rFonts w:ascii="Calibri" w:hAnsi="Calibri" w:cs="Calibri"/>
          <w:sz w:val="22"/>
          <w:szCs w:val="24"/>
        </w:rPr>
        <w:t xml:space="preserve"> </w:t>
      </w:r>
      <w:r w:rsidR="00D350B6">
        <w:rPr>
          <w:rFonts w:ascii="Calibri" w:hAnsi="Calibri" w:cs="Calibri"/>
          <w:sz w:val="22"/>
          <w:szCs w:val="24"/>
        </w:rPr>
        <w:t>s</w:t>
      </w:r>
      <w:r w:rsidRPr="00DC2C66">
        <w:rPr>
          <w:rFonts w:ascii="Calibri" w:hAnsi="Calibri" w:cs="Calibri"/>
          <w:sz w:val="22"/>
          <w:szCs w:val="24"/>
        </w:rPr>
        <w:t>tatist</w:t>
      </w:r>
      <w:r w:rsidR="00D350B6">
        <w:rPr>
          <w:rFonts w:ascii="Calibri" w:hAnsi="Calibri" w:cs="Calibri"/>
          <w:sz w:val="22"/>
          <w:szCs w:val="24"/>
        </w:rPr>
        <w:t>ical analysis of differentially-</w:t>
      </w:r>
      <w:r w:rsidRPr="00DC2C66">
        <w:rPr>
          <w:rFonts w:ascii="Calibri" w:hAnsi="Calibri" w:cs="Calibri"/>
          <w:sz w:val="22"/>
          <w:szCs w:val="24"/>
        </w:rPr>
        <w:t xml:space="preserve">expressed genes was performed </w:t>
      </w:r>
      <w:r w:rsidR="00D350B6">
        <w:rPr>
          <w:rFonts w:ascii="Calibri" w:hAnsi="Calibri" w:cs="Calibri"/>
          <w:sz w:val="22"/>
          <w:szCs w:val="24"/>
        </w:rPr>
        <w:t>via</w:t>
      </w:r>
      <w:r w:rsidRPr="00DC2C66">
        <w:rPr>
          <w:rFonts w:ascii="Calibri" w:hAnsi="Calibri" w:cs="Calibri"/>
          <w:sz w:val="22"/>
          <w:szCs w:val="24"/>
        </w:rPr>
        <w:t xml:space="preserve"> DESeq </w:t>
      </w:r>
      <w:r w:rsidR="00D350B6">
        <w:rPr>
          <w:rFonts w:ascii="Calibri" w:hAnsi="Calibri" w:cs="Calibri"/>
          <w:sz w:val="22"/>
          <w:szCs w:val="24"/>
        </w:rPr>
        <w:t>(Anders and Huber, 2010).</w:t>
      </w:r>
      <w:r w:rsidR="00854C23">
        <w:rPr>
          <w:rFonts w:ascii="Calibri" w:hAnsi="Calibri" w:cs="Calibri"/>
          <w:sz w:val="22"/>
          <w:szCs w:val="24"/>
        </w:rPr>
        <w:t xml:space="preserve"> In all cases up- and down-regulated genes were selected to have more than ±0.6 log</w:t>
      </w:r>
      <w:r w:rsidR="00854C23" w:rsidRPr="00854C23">
        <w:rPr>
          <w:rFonts w:ascii="Calibri" w:hAnsi="Calibri" w:cs="Calibri"/>
          <w:sz w:val="22"/>
          <w:szCs w:val="24"/>
          <w:vertAlign w:val="subscript"/>
        </w:rPr>
        <w:t>2</w:t>
      </w:r>
      <w:r w:rsidR="00854C23">
        <w:rPr>
          <w:rFonts w:ascii="Calibri" w:hAnsi="Calibri" w:cs="Calibri"/>
          <w:sz w:val="22"/>
          <w:szCs w:val="24"/>
        </w:rPr>
        <w:t xml:space="preserve"> fold change in RNA levels compared to 0-min levels, and ≥1 FPKM at the stimulated and unstimulated state, respectively. Resulting gene subsets were used for generating box plots using BoxPlotR (</w:t>
      </w:r>
      <w:hyperlink r:id="rId12" w:history="1">
        <w:r w:rsidR="00854C23" w:rsidRPr="00085F0D">
          <w:rPr>
            <w:rStyle w:val="Hyperlink"/>
            <w:rFonts w:ascii="Calibri" w:hAnsi="Calibri" w:cs="Calibri"/>
            <w:sz w:val="22"/>
            <w:szCs w:val="24"/>
          </w:rPr>
          <w:t>http://boxplot.tyerslab.com/</w:t>
        </w:r>
      </w:hyperlink>
      <w:r w:rsidR="00854C23">
        <w:rPr>
          <w:rFonts w:ascii="Calibri" w:hAnsi="Calibri" w:cs="Calibri"/>
          <w:sz w:val="22"/>
          <w:szCs w:val="24"/>
        </w:rPr>
        <w:t xml:space="preserve">) </w:t>
      </w:r>
      <w:r w:rsidR="00DB154C">
        <w:rPr>
          <w:rFonts w:ascii="Calibri" w:hAnsi="Calibri" w:cs="Calibri"/>
          <w:sz w:val="22"/>
          <w:szCs w:val="24"/>
        </w:rPr>
        <w:t xml:space="preserve">and </w:t>
      </w:r>
      <w:r w:rsidR="00854C23">
        <w:rPr>
          <w:rFonts w:ascii="Calibri" w:hAnsi="Calibri" w:cs="Calibri"/>
          <w:sz w:val="22"/>
          <w:szCs w:val="24"/>
        </w:rPr>
        <w:t xml:space="preserve">for Gene Ontology analysis using </w:t>
      </w:r>
      <w:r w:rsidR="00757710">
        <w:rPr>
          <w:rFonts w:ascii="Calibri" w:hAnsi="Calibri" w:cs="Calibri"/>
          <w:sz w:val="22"/>
          <w:szCs w:val="24"/>
        </w:rPr>
        <w:t xml:space="preserve">the </w:t>
      </w:r>
      <w:r w:rsidR="00854C23">
        <w:rPr>
          <w:rFonts w:ascii="Calibri" w:hAnsi="Calibri" w:cs="Calibri"/>
          <w:sz w:val="22"/>
          <w:szCs w:val="24"/>
        </w:rPr>
        <w:t>Panther</w:t>
      </w:r>
      <w:r w:rsidR="00757710">
        <w:rPr>
          <w:rFonts w:ascii="Calibri" w:hAnsi="Calibri" w:cs="Calibri"/>
          <w:sz w:val="22"/>
          <w:szCs w:val="24"/>
        </w:rPr>
        <w:t xml:space="preserve"> database</w:t>
      </w:r>
      <w:r w:rsidR="00854C23">
        <w:rPr>
          <w:rFonts w:ascii="Calibri" w:hAnsi="Calibri" w:cs="Calibri"/>
          <w:sz w:val="22"/>
          <w:szCs w:val="24"/>
        </w:rPr>
        <w:t xml:space="preserve"> (</w:t>
      </w:r>
      <w:hyperlink r:id="rId13" w:history="1">
        <w:r w:rsidR="00854C23" w:rsidRPr="00085F0D">
          <w:rPr>
            <w:rStyle w:val="Hyperlink"/>
            <w:rFonts w:ascii="Calibri" w:hAnsi="Calibri" w:cs="Calibri"/>
            <w:sz w:val="22"/>
            <w:szCs w:val="24"/>
          </w:rPr>
          <w:t>http://www.pantherdb.org/</w:t>
        </w:r>
      </w:hyperlink>
      <w:r w:rsidR="00854C23">
        <w:rPr>
          <w:rFonts w:ascii="Calibri" w:hAnsi="Calibri" w:cs="Calibri"/>
          <w:sz w:val="22"/>
          <w:szCs w:val="24"/>
        </w:rPr>
        <w:t>).</w:t>
      </w:r>
      <w:r w:rsidR="009B6707">
        <w:rPr>
          <w:rFonts w:ascii="Calibri" w:hAnsi="Calibri" w:cs="Calibri"/>
          <w:sz w:val="22"/>
          <w:szCs w:val="24"/>
        </w:rPr>
        <w:t xml:space="preserve"> Finally, for generating the “poising index” we calculated expression levels of TNF</w:t>
      </w:r>
      <w:r w:rsidR="009B6707">
        <w:rPr>
          <w:rFonts w:ascii="Calibri" w:hAnsi="Calibri" w:cs="Calibri"/>
          <w:sz w:val="22"/>
          <w:szCs w:val="24"/>
          <w:lang w:val="el-GR"/>
        </w:rPr>
        <w:t>α</w:t>
      </w:r>
      <w:r w:rsidR="009B6707" w:rsidRPr="009B6707">
        <w:rPr>
          <w:rFonts w:ascii="Calibri" w:hAnsi="Calibri" w:cs="Calibri"/>
          <w:sz w:val="22"/>
          <w:szCs w:val="24"/>
        </w:rPr>
        <w:t>-</w:t>
      </w:r>
      <w:r w:rsidR="009B6707">
        <w:rPr>
          <w:rFonts w:ascii="Calibri" w:hAnsi="Calibri" w:cs="Calibri"/>
          <w:sz w:val="22"/>
          <w:szCs w:val="24"/>
        </w:rPr>
        <w:t>responsive genes using all three iRNA-seq options (“intron”, “gene”, and “pol</w:t>
      </w:r>
      <w:r w:rsidR="00010405">
        <w:rPr>
          <w:rFonts w:ascii="Calibri" w:hAnsi="Calibri" w:cs="Calibri"/>
          <w:sz w:val="22"/>
          <w:szCs w:val="24"/>
        </w:rPr>
        <w:t>II</w:t>
      </w:r>
      <w:r w:rsidR="009B6707">
        <w:rPr>
          <w:rFonts w:ascii="Calibri" w:hAnsi="Calibri" w:cs="Calibri"/>
          <w:sz w:val="22"/>
          <w:szCs w:val="24"/>
        </w:rPr>
        <w:t>”) to produce the ratio of RNA-seq signal between the 5’ end and the rest of each gene using the following formula:</w:t>
      </w:r>
      <w:r w:rsidR="00010405">
        <w:rPr>
          <w:rFonts w:ascii="Calibri" w:hAnsi="Calibri" w:cs="Calibri"/>
          <w:sz w:val="22"/>
          <w:szCs w:val="24"/>
        </w:rPr>
        <w:t xml:space="preserve"> </w:t>
      </w:r>
    </w:p>
    <w:p w14:paraId="3B3CE7A3" w14:textId="26F7451D" w:rsidR="00010405" w:rsidRDefault="00010405" w:rsidP="000104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Calibri" w:hAnsi="Calibri" w:cs="Calibri"/>
          <w:sz w:val="22"/>
          <w:szCs w:val="24"/>
        </w:rPr>
      </w:pPr>
      <w:r>
        <w:rPr>
          <w:rFonts w:ascii="Calibri" w:hAnsi="Calibri" w:cs="Calibri"/>
          <w:sz w:val="22"/>
          <w:szCs w:val="24"/>
        </w:rPr>
        <w:t>PI = log</w:t>
      </w:r>
      <w:r w:rsidRPr="00010405">
        <w:rPr>
          <w:rFonts w:ascii="Calibri" w:hAnsi="Calibri" w:cs="Calibri"/>
          <w:sz w:val="22"/>
          <w:szCs w:val="24"/>
          <w:vertAlign w:val="subscript"/>
        </w:rPr>
        <w:t>2</w:t>
      </w:r>
      <w:r>
        <w:rPr>
          <w:rFonts w:ascii="Calibri" w:hAnsi="Calibri" w:cs="Calibri"/>
          <w:sz w:val="22"/>
          <w:szCs w:val="24"/>
        </w:rPr>
        <w:t>((gene</w:t>
      </w:r>
      <w:r>
        <w:rPr>
          <w:rFonts w:ascii="Calibri" w:hAnsi="Calibri" w:cs="Calibri"/>
          <w:sz w:val="22"/>
          <w:szCs w:val="24"/>
          <w:vertAlign w:val="subscript"/>
        </w:rPr>
        <w:t>0min</w:t>
      </w:r>
      <w:r>
        <w:rPr>
          <w:rFonts w:ascii="Calibri" w:hAnsi="Calibri" w:cs="Calibri"/>
          <w:sz w:val="22"/>
          <w:szCs w:val="24"/>
        </w:rPr>
        <w:t xml:space="preserve"> </w:t>
      </w:r>
      <w:r w:rsidRPr="00010405">
        <w:rPr>
          <w:rFonts w:ascii="Calibri" w:hAnsi="Calibri" w:cs="Calibri"/>
          <w:i/>
          <w:sz w:val="22"/>
          <w:szCs w:val="24"/>
        </w:rPr>
        <w:t>x</w:t>
      </w:r>
      <w:r>
        <w:rPr>
          <w:rFonts w:ascii="Calibri" w:hAnsi="Calibri" w:cs="Calibri"/>
          <w:sz w:val="22"/>
          <w:szCs w:val="24"/>
        </w:rPr>
        <w:t xml:space="preserve"> gene length)-(polII</w:t>
      </w:r>
      <w:r>
        <w:rPr>
          <w:rFonts w:ascii="Calibri" w:hAnsi="Calibri" w:cs="Calibri"/>
          <w:sz w:val="22"/>
          <w:szCs w:val="24"/>
          <w:vertAlign w:val="subscript"/>
        </w:rPr>
        <w:t>0min</w:t>
      </w:r>
      <w:r>
        <w:rPr>
          <w:rFonts w:ascii="Calibri" w:hAnsi="Calibri" w:cs="Calibri"/>
          <w:sz w:val="22"/>
          <w:szCs w:val="24"/>
        </w:rPr>
        <w:t xml:space="preserve"> </w:t>
      </w:r>
      <w:r w:rsidRPr="00010405">
        <w:rPr>
          <w:rFonts w:ascii="Calibri" w:hAnsi="Calibri" w:cs="Calibri"/>
          <w:i/>
          <w:sz w:val="22"/>
          <w:szCs w:val="24"/>
        </w:rPr>
        <w:t>x</w:t>
      </w:r>
      <w:r>
        <w:rPr>
          <w:rFonts w:ascii="Calibri" w:hAnsi="Calibri" w:cs="Calibri"/>
          <w:sz w:val="22"/>
          <w:szCs w:val="24"/>
        </w:rPr>
        <w:t xml:space="preserve"> polII length)/(gene length-polII length)/intron</w:t>
      </w:r>
      <w:r>
        <w:rPr>
          <w:rFonts w:ascii="Calibri" w:hAnsi="Calibri" w:cs="Calibri"/>
          <w:sz w:val="22"/>
          <w:szCs w:val="24"/>
          <w:vertAlign w:val="subscript"/>
        </w:rPr>
        <w:t>0min</w:t>
      </w:r>
      <w:r w:rsidRPr="00010405">
        <w:rPr>
          <w:rFonts w:ascii="Calibri" w:hAnsi="Calibri" w:cs="Calibri"/>
          <w:sz w:val="22"/>
          <w:szCs w:val="24"/>
        </w:rPr>
        <w:t>)</w:t>
      </w:r>
    </w:p>
    <w:p w14:paraId="46600054" w14:textId="7281046A" w:rsidR="00C7056E" w:rsidRDefault="00A32ED9" w:rsidP="00C705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 xml:space="preserve">Genes with a PI </w:t>
      </w:r>
      <w:r w:rsidR="00762EAD">
        <w:rPr>
          <w:rFonts w:ascii="Calibri" w:hAnsi="Calibri" w:cs="Calibri"/>
          <w:sz w:val="22"/>
          <w:szCs w:val="24"/>
        </w:rPr>
        <w:t>&gt;0.6</w:t>
      </w:r>
      <w:r>
        <w:rPr>
          <w:rFonts w:ascii="Calibri" w:hAnsi="Calibri" w:cs="Calibri"/>
          <w:sz w:val="22"/>
          <w:szCs w:val="24"/>
        </w:rPr>
        <w:t xml:space="preserve"> w</w:t>
      </w:r>
      <w:r w:rsidR="00010405">
        <w:rPr>
          <w:rFonts w:ascii="Calibri" w:hAnsi="Calibri" w:cs="Calibri"/>
          <w:sz w:val="22"/>
          <w:szCs w:val="24"/>
        </w:rPr>
        <w:t>e</w:t>
      </w:r>
      <w:r>
        <w:rPr>
          <w:rFonts w:ascii="Calibri" w:hAnsi="Calibri" w:cs="Calibri"/>
          <w:sz w:val="22"/>
          <w:szCs w:val="24"/>
        </w:rPr>
        <w:t>re</w:t>
      </w:r>
      <w:r w:rsidR="00010405">
        <w:rPr>
          <w:rFonts w:ascii="Calibri" w:hAnsi="Calibri" w:cs="Calibri"/>
          <w:sz w:val="22"/>
          <w:szCs w:val="24"/>
        </w:rPr>
        <w:t xml:space="preserve"> considered poised </w:t>
      </w:r>
      <w:r w:rsidR="00C7056E">
        <w:rPr>
          <w:rFonts w:ascii="Calibri" w:hAnsi="Calibri" w:cs="Calibri"/>
          <w:sz w:val="22"/>
          <w:szCs w:val="24"/>
        </w:rPr>
        <w:t>(</w:t>
      </w:r>
      <w:r w:rsidR="007B39CD">
        <w:rPr>
          <w:rFonts w:ascii="Calibri" w:hAnsi="Calibri" w:cs="Calibri"/>
          <w:sz w:val="22"/>
          <w:szCs w:val="24"/>
        </w:rPr>
        <w:t xml:space="preserve">for a </w:t>
      </w:r>
      <w:r w:rsidR="00C7056E">
        <w:rPr>
          <w:rFonts w:ascii="Calibri" w:hAnsi="Calibri" w:cs="Calibri"/>
          <w:sz w:val="22"/>
          <w:szCs w:val="24"/>
        </w:rPr>
        <w:t xml:space="preserve">full list </w:t>
      </w:r>
      <w:r w:rsidR="007B39CD">
        <w:rPr>
          <w:rFonts w:ascii="Calibri" w:hAnsi="Calibri" w:cs="Calibri"/>
          <w:sz w:val="22"/>
          <w:szCs w:val="24"/>
        </w:rPr>
        <w:t>see</w:t>
      </w:r>
      <w:r w:rsidR="00C7056E">
        <w:rPr>
          <w:rFonts w:ascii="Calibri" w:hAnsi="Calibri" w:cs="Calibri"/>
          <w:sz w:val="22"/>
          <w:szCs w:val="24"/>
        </w:rPr>
        <w:t xml:space="preserve"> </w:t>
      </w:r>
      <w:r w:rsidR="00C7056E" w:rsidRPr="004B0BB5">
        <w:rPr>
          <w:rFonts w:ascii="Calibri" w:hAnsi="Calibri" w:cs="Calibri"/>
          <w:b/>
          <w:sz w:val="22"/>
          <w:szCs w:val="24"/>
        </w:rPr>
        <w:t xml:space="preserve">Supplementary Table </w:t>
      </w:r>
      <w:r w:rsidR="00010405">
        <w:rPr>
          <w:rFonts w:ascii="Calibri" w:hAnsi="Calibri" w:cs="Calibri"/>
          <w:b/>
          <w:sz w:val="22"/>
          <w:szCs w:val="24"/>
        </w:rPr>
        <w:t>1</w:t>
      </w:r>
      <w:r w:rsidR="00C7056E">
        <w:rPr>
          <w:rFonts w:ascii="Calibri" w:hAnsi="Calibri" w:cs="Calibri"/>
          <w:sz w:val="22"/>
          <w:szCs w:val="24"/>
        </w:rPr>
        <w:t>).</w:t>
      </w:r>
    </w:p>
    <w:p w14:paraId="47362E90" w14:textId="0CEB9FD9" w:rsidR="000569FE" w:rsidRPr="002A13BF" w:rsidRDefault="000569FE" w:rsidP="00C705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360" w:lineRule="auto"/>
        <w:rPr>
          <w:rFonts w:ascii="Calibri" w:hAnsi="Calibri" w:cs="Calibri"/>
          <w:b/>
          <w:bCs/>
          <w:i/>
          <w:iCs/>
          <w:sz w:val="22"/>
          <w:szCs w:val="24"/>
        </w:rPr>
      </w:pPr>
      <w:r w:rsidRPr="002A13BF">
        <w:rPr>
          <w:rFonts w:ascii="Calibri" w:hAnsi="Calibri" w:cs="Calibri"/>
          <w:b/>
          <w:bCs/>
          <w:i/>
          <w:iCs/>
          <w:sz w:val="22"/>
          <w:szCs w:val="24"/>
        </w:rPr>
        <w:t>Chromatin immunoprecipitation (ChIP</w:t>
      </w:r>
      <w:r w:rsidR="00082D59">
        <w:rPr>
          <w:rFonts w:ascii="Calibri" w:hAnsi="Calibri" w:cs="Calibri"/>
          <w:b/>
          <w:bCs/>
          <w:i/>
          <w:iCs/>
          <w:sz w:val="22"/>
          <w:szCs w:val="24"/>
        </w:rPr>
        <w:t>-seq</w:t>
      </w:r>
      <w:r w:rsidRPr="002A13BF">
        <w:rPr>
          <w:rFonts w:ascii="Calibri" w:hAnsi="Calibri" w:cs="Calibri"/>
          <w:b/>
          <w:bCs/>
          <w:i/>
          <w:iCs/>
          <w:sz w:val="22"/>
          <w:szCs w:val="24"/>
        </w:rPr>
        <w:t>)</w:t>
      </w:r>
      <w:r w:rsidR="00082D59">
        <w:rPr>
          <w:rFonts w:ascii="Calibri" w:hAnsi="Calibri" w:cs="Calibri"/>
          <w:b/>
          <w:bCs/>
          <w:i/>
          <w:iCs/>
          <w:sz w:val="22"/>
          <w:szCs w:val="24"/>
        </w:rPr>
        <w:t xml:space="preserve"> and </w:t>
      </w:r>
      <w:r w:rsidR="00757710">
        <w:rPr>
          <w:rFonts w:ascii="Calibri" w:hAnsi="Calibri" w:cs="Calibri"/>
          <w:b/>
          <w:bCs/>
          <w:i/>
          <w:iCs/>
          <w:sz w:val="22"/>
          <w:szCs w:val="24"/>
        </w:rPr>
        <w:t xml:space="preserve">data </w:t>
      </w:r>
      <w:r w:rsidR="00082D59">
        <w:rPr>
          <w:rFonts w:ascii="Calibri" w:hAnsi="Calibri" w:cs="Calibri"/>
          <w:b/>
          <w:bCs/>
          <w:i/>
          <w:iCs/>
          <w:sz w:val="22"/>
          <w:szCs w:val="24"/>
        </w:rPr>
        <w:t>analysis</w:t>
      </w:r>
    </w:p>
    <w:p w14:paraId="134EEC09" w14:textId="45F72B31" w:rsidR="004B3FAA" w:rsidRDefault="00990C2B" w:rsidP="004E7E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Typically</w:t>
      </w:r>
      <w:r w:rsidR="00757710">
        <w:rPr>
          <w:rFonts w:ascii="Calibri" w:hAnsi="Calibri" w:cs="Calibri"/>
          <w:sz w:val="22"/>
          <w:szCs w:val="24"/>
        </w:rPr>
        <w:t>,</w:t>
      </w:r>
      <w:r w:rsidR="000569FE" w:rsidRPr="00341B4E">
        <w:rPr>
          <w:rFonts w:ascii="Calibri" w:hAnsi="Calibri" w:cs="Calibri"/>
          <w:sz w:val="22"/>
          <w:szCs w:val="24"/>
        </w:rPr>
        <w:t xml:space="preserve"> </w:t>
      </w:r>
      <w:r>
        <w:rPr>
          <w:rFonts w:ascii="Calibri" w:hAnsi="Calibri" w:cs="Calibri"/>
          <w:sz w:val="22"/>
          <w:szCs w:val="24"/>
        </w:rPr>
        <w:t>1</w:t>
      </w:r>
      <w:r w:rsidR="00757710">
        <w:rPr>
          <w:rFonts w:ascii="Calibri" w:hAnsi="Calibri" w:cs="Calibri"/>
          <w:sz w:val="22"/>
          <w:szCs w:val="24"/>
        </w:rPr>
        <w:t>5</w:t>
      </w:r>
      <w:r>
        <w:rPr>
          <w:rFonts w:ascii="Calibri" w:hAnsi="Calibri" w:cs="Calibri"/>
          <w:sz w:val="22"/>
          <w:szCs w:val="24"/>
        </w:rPr>
        <w:t>-30</w:t>
      </w:r>
      <w:r w:rsidR="000569FE" w:rsidRPr="00341B4E">
        <w:rPr>
          <w:rFonts w:ascii="Calibri" w:hAnsi="Calibri" w:cs="Calibri"/>
          <w:sz w:val="22"/>
          <w:szCs w:val="24"/>
        </w:rPr>
        <w:t xml:space="preserve"> </w:t>
      </w:r>
      <w:r>
        <w:rPr>
          <w:rFonts w:ascii="Calibri" w:hAnsi="Calibri" w:cs="Calibri"/>
          <w:sz w:val="22"/>
          <w:szCs w:val="24"/>
        </w:rPr>
        <w:t xml:space="preserve">million </w:t>
      </w:r>
      <w:r w:rsidR="000569FE" w:rsidRPr="00341B4E">
        <w:rPr>
          <w:rFonts w:ascii="Calibri" w:hAnsi="Calibri" w:cs="Calibri"/>
          <w:sz w:val="22"/>
          <w:szCs w:val="24"/>
        </w:rPr>
        <w:t>HUVECs were cross-linked (10 min</w:t>
      </w:r>
      <w:r w:rsidR="004B0BB5">
        <w:rPr>
          <w:rFonts w:ascii="Calibri" w:hAnsi="Calibri" w:cs="Calibri"/>
          <w:sz w:val="22"/>
          <w:szCs w:val="24"/>
        </w:rPr>
        <w:t>,</w:t>
      </w:r>
      <w:r w:rsidR="000569FE" w:rsidRPr="00341B4E">
        <w:rPr>
          <w:rFonts w:ascii="Calibri" w:hAnsi="Calibri" w:cs="Calibri"/>
          <w:sz w:val="22"/>
          <w:szCs w:val="24"/>
        </w:rPr>
        <w:t xml:space="preserve"> 20</w:t>
      </w:r>
      <w:r w:rsidR="000569FE" w:rsidRPr="00341B4E">
        <w:rPr>
          <w:rFonts w:ascii="Calibri" w:hAnsi="Calibri" w:cs="Calibri"/>
          <w:sz w:val="22"/>
          <w:szCs w:val="24"/>
          <w:lang w:val="en-GB"/>
        </w:rPr>
        <w:t>°C</w:t>
      </w:r>
      <w:r w:rsidR="000569FE" w:rsidRPr="00341B4E">
        <w:rPr>
          <w:rFonts w:ascii="Calibri" w:hAnsi="Calibri" w:cs="Calibri"/>
          <w:sz w:val="22"/>
          <w:szCs w:val="24"/>
        </w:rPr>
        <w:t xml:space="preserve">) in 1% paraformaldehyde </w:t>
      </w:r>
      <w:r>
        <w:rPr>
          <w:rFonts w:ascii="Calibri" w:hAnsi="Calibri" w:cs="Calibri"/>
          <w:sz w:val="22"/>
          <w:szCs w:val="24"/>
        </w:rPr>
        <w:t xml:space="preserve">(Electron Microscopy Science) </w:t>
      </w:r>
      <w:r w:rsidR="000569FE" w:rsidRPr="00341B4E">
        <w:rPr>
          <w:rFonts w:ascii="Calibri" w:hAnsi="Calibri" w:cs="Calibri"/>
          <w:sz w:val="22"/>
          <w:szCs w:val="24"/>
        </w:rPr>
        <w:t>at the appropriate times after TNF</w:t>
      </w:r>
      <w:r w:rsidR="000569FE" w:rsidRPr="00341B4E">
        <w:rPr>
          <w:rFonts w:ascii="Calibri" w:hAnsi="Calibri" w:cs="Calibri"/>
          <w:sz w:val="22"/>
          <w:szCs w:val="24"/>
          <w:lang w:val="el-GR"/>
        </w:rPr>
        <w:t>α</w:t>
      </w:r>
      <w:r w:rsidR="000569FE" w:rsidRPr="00341B4E">
        <w:rPr>
          <w:rFonts w:ascii="Calibri" w:hAnsi="Calibri" w:cs="Calibri"/>
          <w:sz w:val="22"/>
          <w:szCs w:val="24"/>
          <w:lang w:val="en-GB"/>
        </w:rPr>
        <w:t xml:space="preserve"> induction</w:t>
      </w:r>
      <w:r>
        <w:rPr>
          <w:rFonts w:ascii="Calibri" w:hAnsi="Calibri" w:cs="Calibri"/>
          <w:sz w:val="22"/>
          <w:szCs w:val="24"/>
        </w:rPr>
        <w:t>, nuclei were isolated and</w:t>
      </w:r>
      <w:r w:rsidR="000569FE" w:rsidRPr="00341B4E">
        <w:rPr>
          <w:rFonts w:ascii="Calibri" w:hAnsi="Calibri" w:cs="Calibri"/>
          <w:sz w:val="22"/>
          <w:szCs w:val="24"/>
        </w:rPr>
        <w:t xml:space="preserve"> </w:t>
      </w:r>
      <w:r w:rsidR="00757710" w:rsidRPr="00341B4E">
        <w:rPr>
          <w:rFonts w:ascii="Calibri" w:hAnsi="Calibri" w:cs="Calibri"/>
          <w:sz w:val="22"/>
          <w:szCs w:val="24"/>
          <w:lang w:val="en-GB"/>
        </w:rPr>
        <w:t>chromatin</w:t>
      </w:r>
      <w:r w:rsidR="000569FE" w:rsidRPr="00341B4E">
        <w:rPr>
          <w:rFonts w:ascii="Calibri" w:hAnsi="Calibri" w:cs="Calibri"/>
          <w:sz w:val="22"/>
          <w:szCs w:val="24"/>
          <w:lang w:val="en-GB"/>
        </w:rPr>
        <w:t xml:space="preserve"> </w:t>
      </w:r>
      <w:r w:rsidR="00757710">
        <w:rPr>
          <w:rFonts w:ascii="Calibri" w:hAnsi="Calibri" w:cs="Calibri"/>
          <w:sz w:val="22"/>
          <w:szCs w:val="24"/>
          <w:lang w:val="en-GB"/>
        </w:rPr>
        <w:t xml:space="preserve">was </w:t>
      </w:r>
      <w:r w:rsidR="000569FE" w:rsidRPr="00341B4E">
        <w:rPr>
          <w:rFonts w:ascii="Calibri" w:hAnsi="Calibri" w:cs="Calibri"/>
          <w:sz w:val="22"/>
          <w:szCs w:val="24"/>
          <w:lang w:val="en-GB"/>
        </w:rPr>
        <w:t xml:space="preserve">prepared, fragmented, and </w:t>
      </w:r>
      <w:r>
        <w:rPr>
          <w:rFonts w:ascii="Calibri" w:hAnsi="Calibri" w:cs="Calibri"/>
          <w:sz w:val="22"/>
          <w:szCs w:val="24"/>
          <w:lang w:val="en-GB"/>
        </w:rPr>
        <w:t>collected</w:t>
      </w:r>
      <w:r w:rsidR="000569FE" w:rsidRPr="00341B4E">
        <w:rPr>
          <w:rFonts w:ascii="Calibri" w:hAnsi="Calibri" w:cs="Calibri"/>
          <w:sz w:val="22"/>
          <w:szCs w:val="24"/>
          <w:lang w:val="en-GB"/>
        </w:rPr>
        <w:t xml:space="preserve"> using the ChIP-It</w:t>
      </w:r>
      <w:r w:rsidR="002A13BF">
        <w:rPr>
          <w:rFonts w:ascii="Calibri" w:hAnsi="Calibri" w:cs="Calibri"/>
          <w:sz w:val="22"/>
          <w:szCs w:val="24"/>
          <w:lang w:val="en-GB"/>
        </w:rPr>
        <w:t xml:space="preserve"> High Sensitivity</w:t>
      </w:r>
      <w:r w:rsidR="000569FE" w:rsidRPr="00341B4E">
        <w:rPr>
          <w:rFonts w:ascii="Calibri" w:hAnsi="Calibri" w:cs="Calibri"/>
          <w:sz w:val="22"/>
          <w:szCs w:val="24"/>
          <w:lang w:val="en-GB"/>
        </w:rPr>
        <w:t xml:space="preserve"> kit (Active motif)</w:t>
      </w:r>
      <w:r>
        <w:rPr>
          <w:rFonts w:ascii="Calibri" w:hAnsi="Calibri" w:cs="Calibri"/>
          <w:sz w:val="22"/>
          <w:szCs w:val="24"/>
          <w:lang w:val="en-GB"/>
        </w:rPr>
        <w:t>;</w:t>
      </w:r>
      <w:r w:rsidR="000569FE" w:rsidRPr="00341B4E">
        <w:rPr>
          <w:rFonts w:ascii="Calibri" w:hAnsi="Calibri" w:cs="Calibri"/>
          <w:sz w:val="22"/>
          <w:szCs w:val="24"/>
          <w:lang w:val="en-GB"/>
        </w:rPr>
        <w:t xml:space="preserve"> </w:t>
      </w:r>
      <w:r>
        <w:rPr>
          <w:rFonts w:ascii="Calibri" w:hAnsi="Calibri" w:cs="Calibri"/>
          <w:sz w:val="22"/>
          <w:szCs w:val="24"/>
        </w:rPr>
        <w:t>i</w:t>
      </w:r>
      <w:r w:rsidR="000569FE" w:rsidRPr="00341B4E">
        <w:rPr>
          <w:rFonts w:ascii="Calibri" w:hAnsi="Calibri" w:cs="Calibri"/>
          <w:sz w:val="22"/>
          <w:szCs w:val="24"/>
        </w:rPr>
        <w:t>mmuno</w:t>
      </w:r>
      <w:r>
        <w:rPr>
          <w:rFonts w:ascii="Calibri" w:hAnsi="Calibri" w:cs="Calibri"/>
          <w:sz w:val="22"/>
          <w:szCs w:val="24"/>
        </w:rPr>
        <w:t>-</w:t>
      </w:r>
      <w:r w:rsidR="000569FE" w:rsidRPr="00341B4E">
        <w:rPr>
          <w:rFonts w:ascii="Calibri" w:hAnsi="Calibri" w:cs="Calibri"/>
          <w:sz w:val="22"/>
          <w:szCs w:val="24"/>
        </w:rPr>
        <w:t xml:space="preserve">precipitations were performed on aliquots of ~25 </w:t>
      </w:r>
      <w:r w:rsidR="000569FE" w:rsidRPr="00341B4E">
        <w:rPr>
          <w:rFonts w:ascii="Calibri" w:hAnsi="Calibri" w:cs="Calibri"/>
          <w:sz w:val="22"/>
          <w:szCs w:val="24"/>
          <w:lang w:val="el-GR"/>
        </w:rPr>
        <w:t>μ</w:t>
      </w:r>
      <w:r w:rsidR="000569FE" w:rsidRPr="00341B4E">
        <w:rPr>
          <w:rFonts w:ascii="Calibri" w:hAnsi="Calibri" w:cs="Calibri"/>
          <w:sz w:val="22"/>
          <w:szCs w:val="24"/>
          <w:lang w:val="en-GB"/>
        </w:rPr>
        <w:t xml:space="preserve">g chromatin </w:t>
      </w:r>
      <w:r w:rsidR="000569FE" w:rsidRPr="00341B4E">
        <w:rPr>
          <w:rFonts w:ascii="Calibri" w:hAnsi="Calibri" w:cs="Calibri"/>
          <w:sz w:val="22"/>
          <w:szCs w:val="24"/>
        </w:rPr>
        <w:t xml:space="preserve">using </w:t>
      </w:r>
      <w:r w:rsidR="002A4861">
        <w:rPr>
          <w:rFonts w:ascii="Calibri" w:hAnsi="Calibri" w:cs="Calibri"/>
          <w:sz w:val="22"/>
          <w:szCs w:val="24"/>
        </w:rPr>
        <w:t xml:space="preserve">antisera targeting </w:t>
      </w:r>
      <w:r w:rsidR="00757710">
        <w:rPr>
          <w:rFonts w:ascii="Calibri" w:hAnsi="Calibri" w:cs="Calibri"/>
          <w:sz w:val="22"/>
          <w:szCs w:val="24"/>
        </w:rPr>
        <w:t>acetylated lysine 27 of histone H3</w:t>
      </w:r>
      <w:r w:rsidR="002A4861" w:rsidRPr="00DC2C66">
        <w:rPr>
          <w:rFonts w:ascii="Calibri" w:hAnsi="Calibri" w:cs="Calibri"/>
          <w:sz w:val="22"/>
          <w:szCs w:val="24"/>
        </w:rPr>
        <w:t xml:space="preserve"> (Abcam; ab4729)</w:t>
      </w:r>
      <w:r w:rsidR="002A4861">
        <w:rPr>
          <w:rFonts w:ascii="Calibri" w:hAnsi="Calibri" w:cs="Calibri"/>
          <w:sz w:val="22"/>
          <w:szCs w:val="24"/>
        </w:rPr>
        <w:t xml:space="preserve">, </w:t>
      </w:r>
      <w:r w:rsidR="00757710">
        <w:rPr>
          <w:rFonts w:ascii="Calibri" w:hAnsi="Calibri" w:cs="Calibri"/>
          <w:sz w:val="22"/>
          <w:szCs w:val="24"/>
        </w:rPr>
        <w:t>the phospho-CTD of RNA p</w:t>
      </w:r>
      <w:r w:rsidR="002A4861">
        <w:rPr>
          <w:rFonts w:ascii="Calibri" w:hAnsi="Calibri" w:cs="Calibri"/>
          <w:sz w:val="22"/>
          <w:szCs w:val="24"/>
        </w:rPr>
        <w:t>ol</w:t>
      </w:r>
      <w:r w:rsidR="00757710">
        <w:rPr>
          <w:rFonts w:ascii="Calibri" w:hAnsi="Calibri" w:cs="Calibri"/>
          <w:sz w:val="22"/>
          <w:szCs w:val="24"/>
        </w:rPr>
        <w:t xml:space="preserve">ymerase </w:t>
      </w:r>
      <w:r w:rsidR="002A4861">
        <w:rPr>
          <w:rFonts w:ascii="Calibri" w:hAnsi="Calibri" w:cs="Calibri"/>
          <w:sz w:val="22"/>
          <w:szCs w:val="24"/>
        </w:rPr>
        <w:t>II (</w:t>
      </w:r>
      <w:r w:rsidR="00757710">
        <w:rPr>
          <w:rFonts w:ascii="Calibri" w:hAnsi="Calibri" w:cs="Calibri"/>
          <w:sz w:val="22"/>
          <w:szCs w:val="24"/>
        </w:rPr>
        <w:t xml:space="preserve">Papantonis </w:t>
      </w:r>
      <w:r w:rsidR="00757710" w:rsidRPr="00757710">
        <w:rPr>
          <w:rFonts w:ascii="Calibri" w:hAnsi="Calibri" w:cs="Calibri"/>
          <w:i/>
          <w:sz w:val="22"/>
          <w:szCs w:val="24"/>
        </w:rPr>
        <w:t>et al</w:t>
      </w:r>
      <w:r w:rsidR="00757710">
        <w:rPr>
          <w:rFonts w:ascii="Calibri" w:hAnsi="Calibri" w:cs="Calibri"/>
          <w:sz w:val="22"/>
          <w:szCs w:val="24"/>
        </w:rPr>
        <w:t>., 2012</w:t>
      </w:r>
      <w:r w:rsidR="002A4861">
        <w:rPr>
          <w:rFonts w:ascii="Calibri" w:hAnsi="Calibri" w:cs="Calibri"/>
          <w:sz w:val="22"/>
          <w:szCs w:val="24"/>
        </w:rPr>
        <w:t xml:space="preserve">) </w:t>
      </w:r>
      <w:r w:rsidR="00757710">
        <w:rPr>
          <w:rFonts w:ascii="Calibri" w:hAnsi="Calibri" w:cs="Calibri"/>
          <w:sz w:val="22"/>
          <w:szCs w:val="24"/>
        </w:rPr>
        <w:t>or</w:t>
      </w:r>
      <w:r w:rsidR="002A4861" w:rsidRPr="00DC2C66">
        <w:rPr>
          <w:rFonts w:ascii="Calibri" w:hAnsi="Calibri" w:cs="Calibri"/>
          <w:sz w:val="22"/>
          <w:szCs w:val="24"/>
        </w:rPr>
        <w:t xml:space="preserve"> </w:t>
      </w:r>
      <w:r w:rsidR="00757710">
        <w:rPr>
          <w:rFonts w:ascii="Calibri" w:hAnsi="Calibri" w:cs="Calibri"/>
          <w:sz w:val="22"/>
          <w:szCs w:val="24"/>
        </w:rPr>
        <w:t>IgG controls</w:t>
      </w:r>
      <w:r w:rsidR="002A4861">
        <w:rPr>
          <w:rFonts w:ascii="Calibri" w:hAnsi="Calibri" w:cs="Calibri"/>
          <w:sz w:val="22"/>
          <w:szCs w:val="24"/>
        </w:rPr>
        <w:t xml:space="preserve"> (</w:t>
      </w:r>
      <w:r w:rsidR="00757710">
        <w:rPr>
          <w:rFonts w:ascii="Calibri" w:hAnsi="Calibri" w:cs="Calibri"/>
          <w:sz w:val="22"/>
          <w:szCs w:val="24"/>
        </w:rPr>
        <w:t>Active motif; 53017</w:t>
      </w:r>
      <w:r w:rsidR="002A4861">
        <w:rPr>
          <w:rFonts w:ascii="Calibri" w:hAnsi="Calibri" w:cs="Calibri"/>
          <w:sz w:val="22"/>
          <w:szCs w:val="24"/>
        </w:rPr>
        <w:t>)</w:t>
      </w:r>
      <w:r>
        <w:rPr>
          <w:rFonts w:ascii="Calibri" w:hAnsi="Calibri" w:cs="Calibri"/>
          <w:sz w:val="22"/>
          <w:szCs w:val="24"/>
        </w:rPr>
        <w:t xml:space="preserve">. </w:t>
      </w:r>
      <w:r w:rsidR="000569FE" w:rsidRPr="00341B4E">
        <w:rPr>
          <w:rFonts w:ascii="Calibri" w:hAnsi="Calibri" w:cs="Calibri"/>
          <w:sz w:val="22"/>
          <w:szCs w:val="24"/>
        </w:rPr>
        <w:t xml:space="preserve">DNA was purified using </w:t>
      </w:r>
      <w:r w:rsidR="002A4861">
        <w:rPr>
          <w:rFonts w:ascii="Calibri" w:hAnsi="Calibri" w:cs="Calibri"/>
          <w:sz w:val="22"/>
          <w:szCs w:val="24"/>
        </w:rPr>
        <w:t>a</w:t>
      </w:r>
      <w:r w:rsidR="000569FE" w:rsidRPr="00341B4E">
        <w:rPr>
          <w:rFonts w:ascii="Calibri" w:hAnsi="Calibri" w:cs="Calibri"/>
          <w:sz w:val="22"/>
          <w:szCs w:val="24"/>
        </w:rPr>
        <w:t xml:space="preserve"> </w:t>
      </w:r>
      <w:r w:rsidR="002A4861">
        <w:rPr>
          <w:rFonts w:ascii="Calibri" w:hAnsi="Calibri" w:cs="Calibri"/>
          <w:sz w:val="22"/>
          <w:szCs w:val="24"/>
        </w:rPr>
        <w:t>DNA clean-up kit</w:t>
      </w:r>
      <w:r w:rsidR="000569FE" w:rsidRPr="00341B4E">
        <w:rPr>
          <w:rFonts w:ascii="Calibri" w:hAnsi="Calibri" w:cs="Calibri"/>
          <w:sz w:val="22"/>
          <w:szCs w:val="24"/>
        </w:rPr>
        <w:t xml:space="preserve"> (</w:t>
      </w:r>
      <w:r>
        <w:rPr>
          <w:rFonts w:ascii="Calibri" w:hAnsi="Calibri" w:cs="Calibri"/>
          <w:sz w:val="22"/>
          <w:szCs w:val="24"/>
        </w:rPr>
        <w:t>Zymo Research</w:t>
      </w:r>
      <w:r w:rsidR="000569FE" w:rsidRPr="00341B4E">
        <w:rPr>
          <w:rFonts w:ascii="Calibri" w:hAnsi="Calibri" w:cs="Calibri"/>
          <w:sz w:val="22"/>
          <w:szCs w:val="24"/>
        </w:rPr>
        <w:t>)</w:t>
      </w:r>
      <w:r w:rsidR="00757710">
        <w:rPr>
          <w:rFonts w:ascii="Calibri" w:hAnsi="Calibri" w:cs="Calibri"/>
          <w:sz w:val="22"/>
          <w:szCs w:val="24"/>
        </w:rPr>
        <w:t xml:space="preserve"> and used either for qPCR analysis on </w:t>
      </w:r>
      <w:r w:rsidR="00757710" w:rsidRPr="00DC2C66">
        <w:rPr>
          <w:rFonts w:ascii="Calibri" w:hAnsi="Calibri" w:cs="Calibri"/>
          <w:sz w:val="22"/>
          <w:szCs w:val="24"/>
        </w:rPr>
        <w:t>a Rotor-Gene 3000 cycler (Qiagen)</w:t>
      </w:r>
      <w:r w:rsidR="00757710">
        <w:rPr>
          <w:rFonts w:ascii="Calibri" w:hAnsi="Calibri" w:cs="Calibri"/>
          <w:sz w:val="22"/>
          <w:szCs w:val="24"/>
        </w:rPr>
        <w:t xml:space="preserve"> or as  template for high throughput DNA sequencing on an Illumina HiSeq2000 platform. ChIP-seq data for NF-</w:t>
      </w:r>
      <w:r w:rsidR="00757710">
        <w:rPr>
          <w:rFonts w:ascii="Calibri" w:hAnsi="Calibri" w:cs="Calibri"/>
          <w:sz w:val="22"/>
          <w:szCs w:val="24"/>
          <w:lang w:val="el-GR"/>
        </w:rPr>
        <w:t>κ</w:t>
      </w:r>
      <w:r w:rsidR="00757710">
        <w:rPr>
          <w:rFonts w:ascii="Calibri" w:hAnsi="Calibri" w:cs="Calibri"/>
          <w:sz w:val="22"/>
          <w:szCs w:val="24"/>
        </w:rPr>
        <w:t>B (targeting its p65 subunit) at 0, 30, and 60 min</w:t>
      </w:r>
      <w:r w:rsidR="004E7E4F">
        <w:rPr>
          <w:rFonts w:ascii="Calibri" w:hAnsi="Calibri" w:cs="Calibri"/>
          <w:sz w:val="22"/>
          <w:szCs w:val="24"/>
        </w:rPr>
        <w:t>,</w:t>
      </w:r>
      <w:r w:rsidR="00757710">
        <w:rPr>
          <w:rFonts w:ascii="Calibri" w:hAnsi="Calibri" w:cs="Calibri"/>
          <w:sz w:val="22"/>
          <w:szCs w:val="24"/>
        </w:rPr>
        <w:t xml:space="preserve"> </w:t>
      </w:r>
      <w:r w:rsidR="004E7E4F">
        <w:rPr>
          <w:rFonts w:ascii="Calibri" w:hAnsi="Calibri" w:cs="Calibri"/>
          <w:sz w:val="22"/>
          <w:szCs w:val="24"/>
        </w:rPr>
        <w:t xml:space="preserve">as well as MNase-seq data at 0 and 30 min post-stimulation </w:t>
      </w:r>
      <w:r w:rsidR="00757710">
        <w:rPr>
          <w:rFonts w:ascii="Calibri" w:hAnsi="Calibri" w:cs="Calibri"/>
          <w:sz w:val="22"/>
          <w:szCs w:val="24"/>
        </w:rPr>
        <w:t xml:space="preserve">were generated previously (Papantonis </w:t>
      </w:r>
      <w:r w:rsidR="00757710" w:rsidRPr="00757710">
        <w:rPr>
          <w:rFonts w:ascii="Calibri" w:hAnsi="Calibri" w:cs="Calibri"/>
          <w:i/>
          <w:sz w:val="22"/>
          <w:szCs w:val="24"/>
        </w:rPr>
        <w:t>et al</w:t>
      </w:r>
      <w:r w:rsidR="00757710">
        <w:rPr>
          <w:rFonts w:ascii="Calibri" w:hAnsi="Calibri" w:cs="Calibri"/>
          <w:sz w:val="22"/>
          <w:szCs w:val="24"/>
        </w:rPr>
        <w:t xml:space="preserve">., 2012; Brown </w:t>
      </w:r>
      <w:r w:rsidR="00757710" w:rsidRPr="00757710">
        <w:rPr>
          <w:rFonts w:ascii="Calibri" w:hAnsi="Calibri" w:cs="Calibri"/>
          <w:i/>
          <w:sz w:val="22"/>
          <w:szCs w:val="24"/>
        </w:rPr>
        <w:t>et al</w:t>
      </w:r>
      <w:r w:rsidR="00757710">
        <w:rPr>
          <w:rFonts w:ascii="Calibri" w:hAnsi="Calibri" w:cs="Calibri"/>
          <w:sz w:val="22"/>
          <w:szCs w:val="24"/>
        </w:rPr>
        <w:t>., 2014;</w:t>
      </w:r>
      <w:r w:rsidR="004E7E4F">
        <w:rPr>
          <w:rFonts w:ascii="Calibri" w:hAnsi="Calibri" w:cs="Calibri"/>
          <w:sz w:val="22"/>
          <w:szCs w:val="24"/>
        </w:rPr>
        <w:t xml:space="preserve"> Diermeier </w:t>
      </w:r>
      <w:r w:rsidR="004E7E4F" w:rsidRPr="004E7E4F">
        <w:rPr>
          <w:rFonts w:ascii="Calibri" w:hAnsi="Calibri" w:cs="Calibri"/>
          <w:i/>
          <w:sz w:val="22"/>
          <w:szCs w:val="24"/>
        </w:rPr>
        <w:t>et al</w:t>
      </w:r>
      <w:r w:rsidR="004E7E4F">
        <w:rPr>
          <w:rFonts w:ascii="Calibri" w:hAnsi="Calibri" w:cs="Calibri"/>
          <w:sz w:val="22"/>
          <w:szCs w:val="24"/>
        </w:rPr>
        <w:t>., 2014).</w:t>
      </w:r>
      <w:r w:rsidR="00757710">
        <w:rPr>
          <w:rFonts w:ascii="Calibri" w:hAnsi="Calibri" w:cs="Calibri"/>
          <w:sz w:val="22"/>
          <w:szCs w:val="24"/>
        </w:rPr>
        <w:t xml:space="preserve"> </w:t>
      </w:r>
      <w:r w:rsidR="004E7E4F">
        <w:rPr>
          <w:rFonts w:ascii="Calibri" w:hAnsi="Calibri" w:cs="Calibri"/>
          <w:sz w:val="22"/>
          <w:szCs w:val="24"/>
        </w:rPr>
        <w:t xml:space="preserve">All other data on CTCF binding, DNase I footprinting, and histone modifications in unstimulated HUVECs come from the ENCODE project (ENCODE, 2012). In all cases, raw read files were </w:t>
      </w:r>
      <w:r w:rsidR="00C15527" w:rsidRPr="00DC2C66">
        <w:rPr>
          <w:rFonts w:ascii="Calibri" w:hAnsi="Calibri" w:cs="Calibri"/>
          <w:sz w:val="22"/>
          <w:szCs w:val="24"/>
        </w:rPr>
        <w:t>aligned to</w:t>
      </w:r>
      <w:r w:rsidR="004E7E4F">
        <w:rPr>
          <w:rFonts w:ascii="Calibri" w:hAnsi="Calibri" w:cs="Calibri"/>
          <w:sz w:val="22"/>
          <w:szCs w:val="24"/>
        </w:rPr>
        <w:t xml:space="preserve"> the human reference genome</w:t>
      </w:r>
      <w:r w:rsidR="00C15527" w:rsidRPr="00DC2C66">
        <w:rPr>
          <w:rFonts w:ascii="Calibri" w:hAnsi="Calibri" w:cs="Calibri"/>
          <w:sz w:val="22"/>
          <w:szCs w:val="24"/>
        </w:rPr>
        <w:t xml:space="preserve"> </w:t>
      </w:r>
      <w:r w:rsidR="004E7E4F">
        <w:rPr>
          <w:rFonts w:ascii="Calibri" w:hAnsi="Calibri" w:cs="Calibri"/>
          <w:sz w:val="22"/>
          <w:szCs w:val="24"/>
        </w:rPr>
        <w:t>(</w:t>
      </w:r>
      <w:r w:rsidR="00C15527" w:rsidRPr="00DC2C66">
        <w:rPr>
          <w:rFonts w:ascii="Calibri" w:hAnsi="Calibri" w:cs="Calibri"/>
          <w:sz w:val="22"/>
          <w:szCs w:val="24"/>
        </w:rPr>
        <w:t>NCBI build 36</w:t>
      </w:r>
      <w:r w:rsidR="004E7E4F">
        <w:rPr>
          <w:rFonts w:ascii="Calibri" w:hAnsi="Calibri" w:cs="Calibri"/>
          <w:sz w:val="22"/>
          <w:szCs w:val="24"/>
        </w:rPr>
        <w:t xml:space="preserve">; </w:t>
      </w:r>
      <w:r w:rsidR="00C15527" w:rsidRPr="00DC2C66">
        <w:rPr>
          <w:rFonts w:ascii="Calibri" w:hAnsi="Calibri" w:cs="Calibri"/>
          <w:sz w:val="22"/>
          <w:szCs w:val="24"/>
        </w:rPr>
        <w:t xml:space="preserve">hg18) </w:t>
      </w:r>
      <w:r w:rsidR="004E7E4F">
        <w:rPr>
          <w:rFonts w:ascii="Calibri" w:hAnsi="Calibri" w:cs="Calibri"/>
          <w:sz w:val="22"/>
          <w:szCs w:val="24"/>
        </w:rPr>
        <w:t>using</w:t>
      </w:r>
      <w:r w:rsidR="00C15527" w:rsidRPr="00DC2C66">
        <w:rPr>
          <w:rFonts w:ascii="Calibri" w:hAnsi="Calibri" w:cs="Calibri"/>
          <w:sz w:val="22"/>
          <w:szCs w:val="24"/>
        </w:rPr>
        <w:t xml:space="preserve"> Bowtie</w:t>
      </w:r>
      <w:r w:rsidR="004E7E4F">
        <w:rPr>
          <w:rFonts w:ascii="Calibri" w:hAnsi="Calibri" w:cs="Calibri"/>
          <w:sz w:val="22"/>
          <w:szCs w:val="24"/>
        </w:rPr>
        <w:t xml:space="preserve"> (Langmead </w:t>
      </w:r>
      <w:r w:rsidR="004E7E4F" w:rsidRPr="004E7E4F">
        <w:rPr>
          <w:rFonts w:ascii="Calibri" w:hAnsi="Calibri" w:cs="Calibri"/>
          <w:i/>
          <w:sz w:val="22"/>
          <w:szCs w:val="24"/>
        </w:rPr>
        <w:t>et al</w:t>
      </w:r>
      <w:r w:rsidR="004E7E4F">
        <w:rPr>
          <w:rFonts w:ascii="Calibri" w:hAnsi="Calibri" w:cs="Calibri"/>
          <w:sz w:val="22"/>
          <w:szCs w:val="24"/>
        </w:rPr>
        <w:t xml:space="preserve">., 2009) and discarding reads that </w:t>
      </w:r>
      <w:r w:rsidR="004B3FAA" w:rsidRPr="00DC2C66">
        <w:rPr>
          <w:rFonts w:ascii="Calibri" w:hAnsi="Calibri" w:cs="Calibri"/>
          <w:sz w:val="22"/>
          <w:szCs w:val="24"/>
        </w:rPr>
        <w:t>mapped to multiple genomic locations</w:t>
      </w:r>
      <w:r w:rsidR="004B3FAA">
        <w:rPr>
          <w:rFonts w:ascii="Calibri" w:hAnsi="Calibri" w:cs="Calibri"/>
          <w:sz w:val="22"/>
          <w:szCs w:val="24"/>
        </w:rPr>
        <w:t>.</w:t>
      </w:r>
      <w:r w:rsidR="004B3FAA" w:rsidRPr="00DC2C66">
        <w:rPr>
          <w:rFonts w:ascii="Calibri" w:hAnsi="Calibri" w:cs="Calibri"/>
          <w:sz w:val="22"/>
          <w:szCs w:val="24"/>
        </w:rPr>
        <w:t xml:space="preserve"> </w:t>
      </w:r>
      <w:r w:rsidR="004B3FAA">
        <w:rPr>
          <w:rFonts w:ascii="Calibri" w:hAnsi="Calibri" w:cs="Calibri"/>
          <w:sz w:val="22"/>
          <w:szCs w:val="24"/>
        </w:rPr>
        <w:t>U</w:t>
      </w:r>
      <w:r w:rsidR="004E7E4F">
        <w:rPr>
          <w:rFonts w:ascii="Calibri" w:hAnsi="Calibri" w:cs="Calibri"/>
          <w:sz w:val="22"/>
          <w:szCs w:val="24"/>
        </w:rPr>
        <w:t>niquely</w:t>
      </w:r>
      <w:r w:rsidR="004B3FAA">
        <w:rPr>
          <w:rFonts w:ascii="Calibri" w:hAnsi="Calibri" w:cs="Calibri"/>
          <w:sz w:val="22"/>
          <w:szCs w:val="24"/>
        </w:rPr>
        <w:t>-mapped reads</w:t>
      </w:r>
      <w:r w:rsidR="004E7E4F">
        <w:rPr>
          <w:rFonts w:ascii="Calibri" w:hAnsi="Calibri" w:cs="Calibri"/>
          <w:sz w:val="22"/>
          <w:szCs w:val="24"/>
        </w:rPr>
        <w:t xml:space="preserve"> </w:t>
      </w:r>
      <w:r w:rsidR="004B3FAA" w:rsidRPr="00DC2C66">
        <w:rPr>
          <w:rFonts w:ascii="Calibri" w:hAnsi="Calibri" w:cs="Calibri"/>
          <w:sz w:val="22"/>
          <w:szCs w:val="24"/>
        </w:rPr>
        <w:t xml:space="preserve">were </w:t>
      </w:r>
      <w:r w:rsidR="00F43564">
        <w:rPr>
          <w:rFonts w:ascii="Calibri" w:hAnsi="Calibri" w:cs="Calibri"/>
          <w:sz w:val="22"/>
          <w:szCs w:val="24"/>
        </w:rPr>
        <w:t xml:space="preserve">given a </w:t>
      </w:r>
      <w:r w:rsidR="00B53B53">
        <w:rPr>
          <w:rFonts w:ascii="Calibri" w:hAnsi="Calibri" w:cs="Calibri"/>
          <w:sz w:val="22"/>
          <w:szCs w:val="24"/>
        </w:rPr>
        <w:t>fragment</w:t>
      </w:r>
      <w:r w:rsidR="00F43564">
        <w:rPr>
          <w:rFonts w:ascii="Calibri" w:hAnsi="Calibri" w:cs="Calibri"/>
          <w:sz w:val="22"/>
          <w:szCs w:val="24"/>
        </w:rPr>
        <w:t xml:space="preserve"> size of</w:t>
      </w:r>
      <w:r w:rsidR="004B3FAA" w:rsidRPr="00DC2C66">
        <w:rPr>
          <w:rFonts w:ascii="Calibri" w:hAnsi="Calibri" w:cs="Calibri"/>
          <w:sz w:val="22"/>
          <w:szCs w:val="24"/>
        </w:rPr>
        <w:t xml:space="preserve"> 200 bp </w:t>
      </w:r>
      <w:r w:rsidR="00F43564">
        <w:rPr>
          <w:rFonts w:ascii="Calibri" w:hAnsi="Calibri" w:cs="Calibri"/>
          <w:sz w:val="22"/>
          <w:szCs w:val="24"/>
        </w:rPr>
        <w:t>in</w:t>
      </w:r>
      <w:r w:rsidR="004B3FAA" w:rsidRPr="00DC2C66">
        <w:rPr>
          <w:rFonts w:ascii="Calibri" w:hAnsi="Calibri" w:cs="Calibri"/>
          <w:sz w:val="22"/>
          <w:szCs w:val="24"/>
        </w:rPr>
        <w:t xml:space="preserve"> MACS</w:t>
      </w:r>
      <w:r w:rsidR="00F43564">
        <w:rPr>
          <w:rFonts w:ascii="Calibri" w:hAnsi="Calibri" w:cs="Calibri"/>
          <w:sz w:val="22"/>
          <w:szCs w:val="24"/>
        </w:rPr>
        <w:t>,</w:t>
      </w:r>
      <w:r w:rsidR="004B3FAA" w:rsidRPr="00DC2C66">
        <w:rPr>
          <w:rFonts w:ascii="Calibri" w:hAnsi="Calibri" w:cs="Calibri"/>
          <w:sz w:val="22"/>
          <w:szCs w:val="24"/>
        </w:rPr>
        <w:t xml:space="preserve"> </w:t>
      </w:r>
      <w:r w:rsidR="00F43564">
        <w:rPr>
          <w:rFonts w:ascii="Calibri" w:hAnsi="Calibri" w:cs="Calibri"/>
          <w:sz w:val="22"/>
          <w:szCs w:val="24"/>
        </w:rPr>
        <w:t xml:space="preserve">which </w:t>
      </w:r>
      <w:r w:rsidR="004B3FAA" w:rsidRPr="00DC2C66">
        <w:rPr>
          <w:rFonts w:ascii="Calibri" w:hAnsi="Calibri" w:cs="Calibri"/>
          <w:sz w:val="22"/>
          <w:szCs w:val="24"/>
        </w:rPr>
        <w:t xml:space="preserve">was used to </w:t>
      </w:r>
      <w:r w:rsidR="004B3FAA">
        <w:rPr>
          <w:rFonts w:ascii="Calibri" w:hAnsi="Calibri" w:cs="Calibri"/>
          <w:sz w:val="22"/>
          <w:szCs w:val="24"/>
        </w:rPr>
        <w:t>identify</w:t>
      </w:r>
      <w:r w:rsidR="004B3FAA" w:rsidRPr="00DC2C66">
        <w:rPr>
          <w:rFonts w:ascii="Calibri" w:hAnsi="Calibri" w:cs="Calibri"/>
          <w:sz w:val="22"/>
          <w:szCs w:val="24"/>
        </w:rPr>
        <w:t xml:space="preserve"> binding </w:t>
      </w:r>
      <w:r w:rsidR="004B3FAA">
        <w:rPr>
          <w:rFonts w:ascii="Calibri" w:hAnsi="Calibri" w:cs="Calibri"/>
          <w:sz w:val="22"/>
          <w:szCs w:val="24"/>
        </w:rPr>
        <w:t xml:space="preserve">peaks (Zhang </w:t>
      </w:r>
      <w:r w:rsidR="004B3FAA" w:rsidRPr="004B3FAA">
        <w:rPr>
          <w:rFonts w:ascii="Calibri" w:hAnsi="Calibri" w:cs="Calibri"/>
          <w:i/>
          <w:sz w:val="22"/>
          <w:szCs w:val="24"/>
        </w:rPr>
        <w:t>et al</w:t>
      </w:r>
      <w:r w:rsidR="004B3FAA">
        <w:rPr>
          <w:rFonts w:ascii="Calibri" w:hAnsi="Calibri" w:cs="Calibri"/>
          <w:sz w:val="22"/>
          <w:szCs w:val="24"/>
        </w:rPr>
        <w:t>., 2008),</w:t>
      </w:r>
      <w:r w:rsidR="004B3FAA" w:rsidRPr="00DC2C66">
        <w:rPr>
          <w:rFonts w:ascii="Calibri" w:hAnsi="Calibri" w:cs="Calibri"/>
          <w:sz w:val="22"/>
          <w:szCs w:val="24"/>
        </w:rPr>
        <w:t xml:space="preserve"> and </w:t>
      </w:r>
      <w:r w:rsidR="004B3FAA">
        <w:rPr>
          <w:rFonts w:ascii="Calibri" w:hAnsi="Calibri" w:cs="Calibri"/>
          <w:sz w:val="22"/>
          <w:szCs w:val="24"/>
        </w:rPr>
        <w:t xml:space="preserve">the </w:t>
      </w:r>
      <w:r w:rsidR="004B3FAA" w:rsidRPr="00DC2C66">
        <w:rPr>
          <w:rFonts w:ascii="Calibri" w:hAnsi="Calibri" w:cs="Calibri"/>
          <w:sz w:val="22"/>
          <w:szCs w:val="24"/>
        </w:rPr>
        <w:t>ShortRead package</w:t>
      </w:r>
      <w:r w:rsidR="004B3FAA">
        <w:rPr>
          <w:rFonts w:ascii="Calibri" w:hAnsi="Calibri" w:cs="Calibri"/>
          <w:sz w:val="22"/>
          <w:szCs w:val="24"/>
        </w:rPr>
        <w:t xml:space="preserve"> (Morgan </w:t>
      </w:r>
      <w:r w:rsidR="004B3FAA" w:rsidRPr="004B3FAA">
        <w:rPr>
          <w:rFonts w:ascii="Calibri" w:hAnsi="Calibri" w:cs="Calibri"/>
          <w:i/>
          <w:sz w:val="22"/>
          <w:szCs w:val="24"/>
        </w:rPr>
        <w:t>et al</w:t>
      </w:r>
      <w:r w:rsidR="004B3FAA">
        <w:rPr>
          <w:rFonts w:ascii="Calibri" w:hAnsi="Calibri" w:cs="Calibri"/>
          <w:sz w:val="22"/>
          <w:szCs w:val="24"/>
        </w:rPr>
        <w:t xml:space="preserve">., 2009) </w:t>
      </w:r>
      <w:r w:rsidR="00B53B53">
        <w:rPr>
          <w:rFonts w:ascii="Calibri" w:hAnsi="Calibri" w:cs="Calibri"/>
          <w:sz w:val="22"/>
          <w:szCs w:val="24"/>
        </w:rPr>
        <w:t xml:space="preserve">was used to </w:t>
      </w:r>
      <w:r w:rsidR="004B3FAA">
        <w:rPr>
          <w:rFonts w:ascii="Calibri" w:hAnsi="Calibri" w:cs="Calibri"/>
          <w:sz w:val="22"/>
          <w:szCs w:val="24"/>
        </w:rPr>
        <w:t xml:space="preserve">to </w:t>
      </w:r>
      <w:r w:rsidR="004B3FAA" w:rsidRPr="00DC2C66">
        <w:rPr>
          <w:rFonts w:ascii="Calibri" w:hAnsi="Calibri" w:cs="Calibri"/>
          <w:sz w:val="22"/>
          <w:szCs w:val="24"/>
        </w:rPr>
        <w:t xml:space="preserve">convert </w:t>
      </w:r>
      <w:r w:rsidR="004B3FAA">
        <w:rPr>
          <w:rFonts w:ascii="Calibri" w:hAnsi="Calibri" w:cs="Calibri"/>
          <w:sz w:val="22"/>
          <w:szCs w:val="24"/>
        </w:rPr>
        <w:t>the</w:t>
      </w:r>
      <w:r w:rsidR="00B53B53">
        <w:rPr>
          <w:rFonts w:ascii="Calibri" w:hAnsi="Calibri" w:cs="Calibri"/>
          <w:sz w:val="22"/>
          <w:szCs w:val="24"/>
        </w:rPr>
        <w:t>se</w:t>
      </w:r>
      <w:r w:rsidR="004B3FAA">
        <w:rPr>
          <w:rFonts w:ascii="Calibri" w:hAnsi="Calibri" w:cs="Calibri"/>
          <w:sz w:val="22"/>
          <w:szCs w:val="24"/>
        </w:rPr>
        <w:t xml:space="preserve"> in</w:t>
      </w:r>
      <w:r w:rsidR="004B3FAA" w:rsidRPr="00DC2C66">
        <w:rPr>
          <w:rFonts w:ascii="Calibri" w:hAnsi="Calibri" w:cs="Calibri"/>
          <w:sz w:val="22"/>
          <w:szCs w:val="24"/>
        </w:rPr>
        <w:t xml:space="preserve">to genome-wide </w:t>
      </w:r>
      <w:r w:rsidR="004B3FAA">
        <w:rPr>
          <w:rFonts w:ascii="Calibri" w:hAnsi="Calibri" w:cs="Calibri"/>
          <w:sz w:val="22"/>
          <w:szCs w:val="24"/>
        </w:rPr>
        <w:t>coverage files</w:t>
      </w:r>
      <w:r w:rsidR="004B3FAA" w:rsidRPr="00DC2C66">
        <w:rPr>
          <w:rFonts w:ascii="Calibri" w:hAnsi="Calibri" w:cs="Calibri"/>
          <w:sz w:val="22"/>
          <w:szCs w:val="24"/>
        </w:rPr>
        <w:t>.</w:t>
      </w:r>
      <w:r w:rsidR="004B3FAA">
        <w:rPr>
          <w:rFonts w:ascii="Calibri" w:hAnsi="Calibri" w:cs="Calibri"/>
          <w:sz w:val="22"/>
          <w:szCs w:val="24"/>
        </w:rPr>
        <w:t xml:space="preserve"> Using n</w:t>
      </w:r>
      <w:r w:rsidR="00C15527" w:rsidRPr="00DC2C66">
        <w:rPr>
          <w:rFonts w:ascii="Calibri" w:hAnsi="Calibri" w:cs="Calibri"/>
          <w:sz w:val="22"/>
          <w:szCs w:val="24"/>
        </w:rPr>
        <w:t>egative binomial distribution</w:t>
      </w:r>
      <w:r w:rsidR="004B3FAA">
        <w:rPr>
          <w:rFonts w:ascii="Calibri" w:hAnsi="Calibri" w:cs="Calibri"/>
          <w:sz w:val="22"/>
          <w:szCs w:val="24"/>
        </w:rPr>
        <w:t>s,</w:t>
      </w:r>
      <w:r w:rsidR="00C15527" w:rsidRPr="00DC2C66">
        <w:rPr>
          <w:rFonts w:ascii="Calibri" w:hAnsi="Calibri" w:cs="Calibri"/>
          <w:sz w:val="22"/>
          <w:szCs w:val="24"/>
        </w:rPr>
        <w:t xml:space="preserve"> </w:t>
      </w:r>
      <w:r w:rsidR="004B3FAA">
        <w:rPr>
          <w:rFonts w:ascii="Calibri" w:hAnsi="Calibri" w:cs="Calibri"/>
          <w:sz w:val="22"/>
          <w:szCs w:val="24"/>
        </w:rPr>
        <w:t xml:space="preserve">we assigned </w:t>
      </w:r>
      <w:r w:rsidR="004B3FAA" w:rsidRPr="004B3FAA">
        <w:rPr>
          <w:rFonts w:ascii="Calibri" w:hAnsi="Calibri" w:cs="Calibri"/>
          <w:i/>
          <w:sz w:val="22"/>
          <w:szCs w:val="24"/>
        </w:rPr>
        <w:t>P</w:t>
      </w:r>
      <w:r w:rsidR="00C15527" w:rsidRPr="00DC2C66">
        <w:rPr>
          <w:rFonts w:ascii="Calibri" w:hAnsi="Calibri" w:cs="Calibri"/>
          <w:sz w:val="22"/>
          <w:szCs w:val="24"/>
        </w:rPr>
        <w:t>-value</w:t>
      </w:r>
      <w:r w:rsidR="004B3FAA">
        <w:rPr>
          <w:rFonts w:ascii="Calibri" w:hAnsi="Calibri" w:cs="Calibri"/>
          <w:sz w:val="22"/>
          <w:szCs w:val="24"/>
        </w:rPr>
        <w:t>s</w:t>
      </w:r>
      <w:r w:rsidR="00C15527" w:rsidRPr="00DC2C66">
        <w:rPr>
          <w:rFonts w:ascii="Calibri" w:hAnsi="Calibri" w:cs="Calibri"/>
          <w:sz w:val="22"/>
          <w:szCs w:val="24"/>
        </w:rPr>
        <w:t xml:space="preserve"> and false discovery rates (</w:t>
      </w:r>
      <w:r w:rsidR="004B3FAA">
        <w:rPr>
          <w:rFonts w:ascii="Calibri" w:hAnsi="Calibri" w:cs="Calibri"/>
          <w:sz w:val="22"/>
          <w:szCs w:val="24"/>
        </w:rPr>
        <w:t>FDR</w:t>
      </w:r>
      <w:r w:rsidR="00C15527" w:rsidRPr="00DC2C66">
        <w:rPr>
          <w:rFonts w:ascii="Calibri" w:hAnsi="Calibri" w:cs="Calibri"/>
          <w:sz w:val="22"/>
          <w:szCs w:val="24"/>
        </w:rPr>
        <w:t xml:space="preserve">) </w:t>
      </w:r>
      <w:r w:rsidR="004B3FAA">
        <w:rPr>
          <w:rFonts w:ascii="Calibri" w:hAnsi="Calibri" w:cs="Calibri"/>
          <w:sz w:val="22"/>
          <w:szCs w:val="24"/>
        </w:rPr>
        <w:t xml:space="preserve">to </w:t>
      </w:r>
      <w:r w:rsidR="00C15527" w:rsidRPr="00DC2C66">
        <w:rPr>
          <w:rFonts w:ascii="Calibri" w:hAnsi="Calibri" w:cs="Calibri"/>
          <w:sz w:val="22"/>
          <w:szCs w:val="24"/>
        </w:rPr>
        <w:t xml:space="preserve">each </w:t>
      </w:r>
      <w:r w:rsidR="004B3FAA">
        <w:rPr>
          <w:rFonts w:ascii="Calibri" w:hAnsi="Calibri" w:cs="Calibri"/>
          <w:sz w:val="22"/>
          <w:szCs w:val="24"/>
        </w:rPr>
        <w:t>binding region (</w:t>
      </w:r>
      <w:r w:rsidR="004B3FAA" w:rsidRPr="00DC2C66">
        <w:rPr>
          <w:rFonts w:ascii="Calibri" w:hAnsi="Calibri" w:cs="Calibri"/>
          <w:sz w:val="22"/>
          <w:szCs w:val="24"/>
        </w:rPr>
        <w:t>Rozowsky</w:t>
      </w:r>
      <w:r w:rsidR="004B3FAA">
        <w:rPr>
          <w:rFonts w:ascii="Calibri" w:hAnsi="Calibri" w:cs="Calibri"/>
          <w:sz w:val="22"/>
          <w:szCs w:val="24"/>
        </w:rPr>
        <w:t xml:space="preserve"> </w:t>
      </w:r>
      <w:r w:rsidR="004B3FAA" w:rsidRPr="00124160">
        <w:rPr>
          <w:rFonts w:ascii="Calibri" w:hAnsi="Calibri" w:cs="Calibri"/>
          <w:i/>
          <w:sz w:val="22"/>
          <w:szCs w:val="24"/>
        </w:rPr>
        <w:t>et al</w:t>
      </w:r>
      <w:r w:rsidR="004B3FAA">
        <w:rPr>
          <w:rFonts w:ascii="Calibri" w:hAnsi="Calibri" w:cs="Calibri"/>
          <w:sz w:val="22"/>
          <w:szCs w:val="24"/>
        </w:rPr>
        <w:t>., 2009), and the</w:t>
      </w:r>
      <w:r w:rsidR="00C15527" w:rsidRPr="00DC2C66">
        <w:rPr>
          <w:rFonts w:ascii="Calibri" w:hAnsi="Calibri" w:cs="Calibri"/>
          <w:sz w:val="22"/>
          <w:szCs w:val="24"/>
        </w:rPr>
        <w:t xml:space="preserve"> </w:t>
      </w:r>
      <w:r w:rsidR="004B3FAA">
        <w:rPr>
          <w:rFonts w:ascii="Calibri" w:hAnsi="Calibri" w:cs="Calibri"/>
          <w:sz w:val="22"/>
          <w:szCs w:val="24"/>
        </w:rPr>
        <w:t>final peak lists</w:t>
      </w:r>
      <w:r w:rsidR="00C15527" w:rsidRPr="00DC2C66">
        <w:rPr>
          <w:rFonts w:ascii="Calibri" w:hAnsi="Calibri" w:cs="Calibri"/>
          <w:sz w:val="22"/>
          <w:szCs w:val="24"/>
        </w:rPr>
        <w:t xml:space="preserve"> </w:t>
      </w:r>
      <w:r w:rsidR="004B3FAA">
        <w:rPr>
          <w:rFonts w:ascii="Calibri" w:hAnsi="Calibri" w:cs="Calibri"/>
          <w:sz w:val="22"/>
          <w:szCs w:val="24"/>
        </w:rPr>
        <w:t>were compiled</w:t>
      </w:r>
      <w:r w:rsidR="00C15527" w:rsidRPr="00DC2C66">
        <w:rPr>
          <w:rFonts w:ascii="Calibri" w:hAnsi="Calibri" w:cs="Calibri"/>
          <w:sz w:val="22"/>
          <w:szCs w:val="24"/>
        </w:rPr>
        <w:t xml:space="preserve"> </w:t>
      </w:r>
      <w:r w:rsidR="004B3FAA">
        <w:rPr>
          <w:rFonts w:ascii="Calibri" w:hAnsi="Calibri" w:cs="Calibri"/>
          <w:sz w:val="22"/>
          <w:szCs w:val="24"/>
        </w:rPr>
        <w:t>according</w:t>
      </w:r>
      <w:r w:rsidR="00C15527" w:rsidRPr="00DC2C66">
        <w:rPr>
          <w:rFonts w:ascii="Calibri" w:hAnsi="Calibri" w:cs="Calibri"/>
          <w:sz w:val="22"/>
          <w:szCs w:val="24"/>
        </w:rPr>
        <w:t xml:space="preserve"> with the following criteria: </w:t>
      </w:r>
      <w:r w:rsidR="004B3FAA" w:rsidRPr="00DC2C66">
        <w:rPr>
          <w:rFonts w:ascii="Calibri" w:hAnsi="Calibri" w:cs="Calibri"/>
          <w:sz w:val="22"/>
          <w:szCs w:val="24"/>
        </w:rPr>
        <w:t>≥20</w:t>
      </w:r>
      <w:r w:rsidR="004B3FAA">
        <w:rPr>
          <w:rFonts w:ascii="Calibri" w:hAnsi="Calibri" w:cs="Calibri"/>
          <w:sz w:val="22"/>
          <w:szCs w:val="24"/>
        </w:rPr>
        <w:t xml:space="preserve"> </w:t>
      </w:r>
      <w:r w:rsidR="00C15527" w:rsidRPr="00DC2C66">
        <w:rPr>
          <w:rFonts w:ascii="Calibri" w:hAnsi="Calibri" w:cs="Calibri"/>
          <w:sz w:val="22"/>
          <w:szCs w:val="24"/>
        </w:rPr>
        <w:t>read counts</w:t>
      </w:r>
      <w:r w:rsidR="004B3FAA">
        <w:rPr>
          <w:rFonts w:ascii="Calibri" w:hAnsi="Calibri" w:cs="Calibri"/>
          <w:sz w:val="22"/>
          <w:szCs w:val="24"/>
        </w:rPr>
        <w:t xml:space="preserve"> at each peak summit</w:t>
      </w:r>
      <w:r w:rsidR="00C15527" w:rsidRPr="00DC2C66">
        <w:rPr>
          <w:rFonts w:ascii="Calibri" w:hAnsi="Calibri" w:cs="Calibri"/>
          <w:sz w:val="22"/>
          <w:szCs w:val="24"/>
        </w:rPr>
        <w:t xml:space="preserve"> and </w:t>
      </w:r>
      <w:r w:rsidR="004B3FAA">
        <w:rPr>
          <w:rFonts w:ascii="Calibri" w:hAnsi="Calibri" w:cs="Calibri"/>
          <w:sz w:val="22"/>
          <w:szCs w:val="24"/>
        </w:rPr>
        <w:t xml:space="preserve">FDR </w:t>
      </w:r>
      <w:r w:rsidR="00C15527" w:rsidRPr="00DC2C66">
        <w:rPr>
          <w:rFonts w:ascii="Calibri" w:hAnsi="Calibri" w:cs="Calibri"/>
          <w:sz w:val="22"/>
          <w:szCs w:val="24"/>
        </w:rPr>
        <w:t xml:space="preserve">≤0.001. </w:t>
      </w:r>
      <w:r w:rsidR="003B21B6">
        <w:rPr>
          <w:rFonts w:ascii="Calibri" w:hAnsi="Calibri" w:cs="Calibri"/>
          <w:sz w:val="22"/>
          <w:szCs w:val="24"/>
        </w:rPr>
        <w:t xml:space="preserve">Overlaps between binding peaks in the different datasets were identified using the </w:t>
      </w:r>
      <w:r w:rsidR="003B21B6" w:rsidRPr="00DC2C66">
        <w:rPr>
          <w:rFonts w:ascii="Calibri" w:hAnsi="Calibri" w:cs="Calibri"/>
          <w:sz w:val="22"/>
          <w:szCs w:val="24"/>
        </w:rPr>
        <w:t>“findOverlaps” function from the GenomicRanges</w:t>
      </w:r>
      <w:r w:rsidR="003B21B6">
        <w:rPr>
          <w:rFonts w:ascii="Calibri" w:hAnsi="Calibri" w:cs="Calibri"/>
          <w:sz w:val="22"/>
          <w:szCs w:val="24"/>
        </w:rPr>
        <w:t xml:space="preserve"> suite, while the iRanges package (Lawrence </w:t>
      </w:r>
      <w:r w:rsidR="003B21B6" w:rsidRPr="003B21B6">
        <w:rPr>
          <w:rFonts w:ascii="Calibri" w:hAnsi="Calibri" w:cs="Calibri"/>
          <w:i/>
          <w:sz w:val="22"/>
          <w:szCs w:val="24"/>
        </w:rPr>
        <w:t>et al</w:t>
      </w:r>
      <w:r w:rsidR="003B21B6">
        <w:rPr>
          <w:rFonts w:ascii="Calibri" w:hAnsi="Calibri" w:cs="Calibri"/>
          <w:sz w:val="22"/>
          <w:szCs w:val="24"/>
        </w:rPr>
        <w:t xml:space="preserve">., 2013) was used in custom R scripts for annotating the genomic location of peaks and defining the closest </w:t>
      </w:r>
      <w:r w:rsidR="003B21B6">
        <w:rPr>
          <w:rFonts w:ascii="Calibri" w:hAnsi="Calibri" w:cs="Calibri"/>
          <w:sz w:val="22"/>
          <w:szCs w:val="24"/>
        </w:rPr>
        <w:lastRenderedPageBreak/>
        <w:t xml:space="preserve">gene to each. For the latter, both the ChIP-seq peak and the gene’s TSS were required to reside in the same topological domain (TAD; see below). Finally, heat maps and line plots were generated using seqMINER (Ye </w:t>
      </w:r>
      <w:r w:rsidR="003B21B6" w:rsidRPr="003B21B6">
        <w:rPr>
          <w:rFonts w:ascii="Calibri" w:hAnsi="Calibri" w:cs="Calibri"/>
          <w:i/>
          <w:sz w:val="22"/>
          <w:szCs w:val="24"/>
        </w:rPr>
        <w:t>et al</w:t>
      </w:r>
      <w:r w:rsidR="003B21B6">
        <w:rPr>
          <w:rFonts w:ascii="Calibri" w:hAnsi="Calibri" w:cs="Calibri"/>
          <w:sz w:val="22"/>
          <w:szCs w:val="24"/>
        </w:rPr>
        <w:t>., 2011) and NGSplot (</w:t>
      </w:r>
      <w:r w:rsidR="00A41361">
        <w:rPr>
          <w:rFonts w:ascii="Calibri" w:hAnsi="Calibri" w:cs="Calibri"/>
          <w:sz w:val="22"/>
          <w:szCs w:val="24"/>
        </w:rPr>
        <w:t xml:space="preserve">Shen </w:t>
      </w:r>
      <w:r w:rsidR="00A41361" w:rsidRPr="00A41361">
        <w:rPr>
          <w:rFonts w:ascii="Calibri" w:hAnsi="Calibri" w:cs="Calibri"/>
          <w:i/>
          <w:sz w:val="22"/>
          <w:szCs w:val="24"/>
        </w:rPr>
        <w:t>et al</w:t>
      </w:r>
      <w:r w:rsidR="00A41361">
        <w:rPr>
          <w:rFonts w:ascii="Calibri" w:hAnsi="Calibri" w:cs="Calibri"/>
          <w:sz w:val="22"/>
          <w:szCs w:val="24"/>
        </w:rPr>
        <w:t>., 2014</w:t>
      </w:r>
      <w:r w:rsidR="003B21B6">
        <w:rPr>
          <w:rFonts w:ascii="Calibri" w:hAnsi="Calibri" w:cs="Calibri"/>
          <w:sz w:val="22"/>
          <w:szCs w:val="24"/>
        </w:rPr>
        <w:t>), respectively.</w:t>
      </w:r>
    </w:p>
    <w:p w14:paraId="24FEE38A" w14:textId="7E98AB5A" w:rsidR="00757710" w:rsidRPr="00757710" w:rsidRDefault="003B21B6" w:rsidP="0075771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 xml:space="preserve">Chromosome conformation </w:t>
      </w:r>
      <w:r w:rsidR="004B0BB5">
        <w:rPr>
          <w:rFonts w:ascii="Calibri" w:hAnsi="Calibri" w:cs="Calibri"/>
          <w:b/>
          <w:i/>
          <w:sz w:val="22"/>
          <w:szCs w:val="24"/>
        </w:rPr>
        <w:t xml:space="preserve">(3C) </w:t>
      </w:r>
      <w:r w:rsidR="00757710" w:rsidRPr="00757710">
        <w:rPr>
          <w:rFonts w:ascii="Calibri" w:hAnsi="Calibri" w:cs="Calibri"/>
          <w:b/>
          <w:i/>
          <w:sz w:val="22"/>
          <w:szCs w:val="24"/>
        </w:rPr>
        <w:t xml:space="preserve">and </w:t>
      </w:r>
      <w:r w:rsidR="000075D6">
        <w:rPr>
          <w:rFonts w:ascii="Calibri" w:hAnsi="Calibri" w:cs="Calibri"/>
          <w:b/>
          <w:i/>
          <w:sz w:val="22"/>
          <w:szCs w:val="24"/>
        </w:rPr>
        <w:t>T</w:t>
      </w:r>
      <w:r w:rsidR="0038778C">
        <w:rPr>
          <w:rFonts w:ascii="Calibri" w:hAnsi="Calibri" w:cs="Calibri"/>
          <w:b/>
          <w:i/>
          <w:sz w:val="22"/>
          <w:szCs w:val="24"/>
        </w:rPr>
        <w:t xml:space="preserve">argeted </w:t>
      </w:r>
      <w:r w:rsidR="000075D6">
        <w:rPr>
          <w:rFonts w:ascii="Calibri" w:hAnsi="Calibri" w:cs="Calibri"/>
          <w:b/>
          <w:i/>
          <w:sz w:val="22"/>
          <w:szCs w:val="24"/>
        </w:rPr>
        <w:t>C</w:t>
      </w:r>
      <w:r w:rsidR="00A41361">
        <w:rPr>
          <w:rFonts w:ascii="Calibri" w:hAnsi="Calibri" w:cs="Calibri"/>
          <w:b/>
          <w:i/>
          <w:sz w:val="22"/>
          <w:szCs w:val="24"/>
        </w:rPr>
        <w:t xml:space="preserve">hromatin </w:t>
      </w:r>
      <w:r w:rsidR="004B0BB5">
        <w:rPr>
          <w:rFonts w:ascii="Calibri" w:hAnsi="Calibri" w:cs="Calibri"/>
          <w:b/>
          <w:i/>
          <w:sz w:val="22"/>
          <w:szCs w:val="24"/>
        </w:rPr>
        <w:t xml:space="preserve">(T2C) </w:t>
      </w:r>
      <w:r w:rsidR="00A41361">
        <w:rPr>
          <w:rFonts w:ascii="Calibri" w:hAnsi="Calibri" w:cs="Calibri"/>
          <w:b/>
          <w:i/>
          <w:sz w:val="22"/>
          <w:szCs w:val="24"/>
        </w:rPr>
        <w:t>capture</w:t>
      </w:r>
    </w:p>
    <w:p w14:paraId="59596E22" w14:textId="11FB5F53" w:rsidR="000075D6" w:rsidRDefault="004B0BB5" w:rsidP="00A413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sidRPr="004B0BB5">
        <w:rPr>
          <w:rFonts w:ascii="Calibri" w:hAnsi="Calibri" w:cs="Calibri"/>
          <w:sz w:val="22"/>
          <w:szCs w:val="24"/>
        </w:rPr>
        <w:t xml:space="preserve">3C-seq and T2C were both performed </w:t>
      </w:r>
      <w:r w:rsidR="0038778C">
        <w:rPr>
          <w:rFonts w:ascii="Calibri" w:hAnsi="Calibri" w:cs="Calibri"/>
          <w:sz w:val="22"/>
          <w:szCs w:val="24"/>
        </w:rPr>
        <w:t xml:space="preserve">in duplicates </w:t>
      </w:r>
      <w:r w:rsidRPr="004B0BB5">
        <w:rPr>
          <w:rFonts w:ascii="Calibri" w:hAnsi="Calibri" w:cs="Calibri"/>
          <w:sz w:val="22"/>
          <w:szCs w:val="24"/>
        </w:rPr>
        <w:t>as described</w:t>
      </w:r>
      <w:r>
        <w:rPr>
          <w:rFonts w:ascii="Calibri" w:hAnsi="Calibri" w:cs="Calibri"/>
          <w:sz w:val="22"/>
          <w:szCs w:val="24"/>
        </w:rPr>
        <w:t xml:space="preserve"> </w:t>
      </w:r>
      <w:r w:rsidRPr="004B0BB5">
        <w:rPr>
          <w:rFonts w:ascii="Calibri" w:hAnsi="Calibri" w:cs="Calibri"/>
          <w:sz w:val="22"/>
          <w:szCs w:val="24"/>
        </w:rPr>
        <w:t xml:space="preserve">(Stadhouders </w:t>
      </w:r>
      <w:r w:rsidRPr="004B0BB5">
        <w:rPr>
          <w:rFonts w:ascii="Calibri" w:hAnsi="Calibri" w:cs="Calibri"/>
          <w:i/>
          <w:sz w:val="22"/>
          <w:szCs w:val="24"/>
        </w:rPr>
        <w:t>et al</w:t>
      </w:r>
      <w:r w:rsidRPr="004B0BB5">
        <w:rPr>
          <w:rFonts w:ascii="Calibri" w:hAnsi="Calibri" w:cs="Calibri"/>
          <w:sz w:val="22"/>
          <w:szCs w:val="24"/>
        </w:rPr>
        <w:t>., 2013</w:t>
      </w:r>
      <w:r>
        <w:rPr>
          <w:rFonts w:ascii="Calibri" w:hAnsi="Calibri" w:cs="Calibri"/>
          <w:sz w:val="22"/>
          <w:szCs w:val="24"/>
        </w:rPr>
        <w:t xml:space="preserve">; </w:t>
      </w:r>
      <w:r w:rsidRPr="004B0BB5">
        <w:rPr>
          <w:rFonts w:ascii="Calibri" w:hAnsi="Calibri" w:cs="Calibri"/>
          <w:sz w:val="22"/>
          <w:szCs w:val="24"/>
        </w:rPr>
        <w:t xml:space="preserve">Kolovos </w:t>
      </w:r>
      <w:r w:rsidRPr="004B0BB5">
        <w:rPr>
          <w:rFonts w:ascii="Calibri" w:hAnsi="Calibri" w:cs="Calibri"/>
          <w:i/>
          <w:sz w:val="22"/>
          <w:szCs w:val="24"/>
        </w:rPr>
        <w:t>et al</w:t>
      </w:r>
      <w:r w:rsidRPr="004B0BB5">
        <w:rPr>
          <w:rFonts w:ascii="Calibri" w:hAnsi="Calibri" w:cs="Calibri"/>
          <w:sz w:val="22"/>
          <w:szCs w:val="24"/>
        </w:rPr>
        <w:t>., 2014).</w:t>
      </w:r>
      <w:r>
        <w:rPr>
          <w:rFonts w:ascii="Calibri" w:hAnsi="Calibri" w:cs="Calibri"/>
          <w:sz w:val="22"/>
          <w:szCs w:val="24"/>
        </w:rPr>
        <w:t xml:space="preserve"> In brief, ~10 million HUVEC nuclei were isolated at 0, 30, and 60 min post-stimulation, following cross-linking </w:t>
      </w:r>
      <w:r w:rsidRPr="00DC2C66">
        <w:rPr>
          <w:rFonts w:ascii="Calibri" w:hAnsi="Calibri" w:cs="Calibri"/>
          <w:sz w:val="22"/>
          <w:szCs w:val="24"/>
        </w:rPr>
        <w:t>in 1% paraformaldehyde (</w:t>
      </w:r>
      <w:r w:rsidRPr="00341B4E">
        <w:rPr>
          <w:rFonts w:ascii="Calibri" w:hAnsi="Calibri" w:cs="Calibri"/>
          <w:sz w:val="22"/>
          <w:szCs w:val="24"/>
        </w:rPr>
        <w:t>10 min</w:t>
      </w:r>
      <w:r>
        <w:rPr>
          <w:rFonts w:ascii="Calibri" w:hAnsi="Calibri" w:cs="Calibri"/>
          <w:sz w:val="22"/>
          <w:szCs w:val="24"/>
        </w:rPr>
        <w:t>,</w:t>
      </w:r>
      <w:r w:rsidRPr="00341B4E">
        <w:rPr>
          <w:rFonts w:ascii="Calibri" w:hAnsi="Calibri" w:cs="Calibri"/>
          <w:sz w:val="22"/>
          <w:szCs w:val="24"/>
        </w:rPr>
        <w:t xml:space="preserve"> 20</w:t>
      </w:r>
      <w:r w:rsidRPr="00341B4E">
        <w:rPr>
          <w:rFonts w:ascii="Calibri" w:hAnsi="Calibri" w:cs="Calibri"/>
          <w:sz w:val="22"/>
          <w:szCs w:val="24"/>
          <w:lang w:val="en-GB"/>
        </w:rPr>
        <w:t>°C</w:t>
      </w:r>
      <w:r>
        <w:rPr>
          <w:rFonts w:ascii="Calibri" w:hAnsi="Calibri" w:cs="Calibri"/>
          <w:sz w:val="22"/>
          <w:szCs w:val="24"/>
          <w:lang w:val="en-GB"/>
        </w:rPr>
        <w:t>;</w:t>
      </w:r>
      <w:r>
        <w:rPr>
          <w:rFonts w:ascii="Calibri" w:hAnsi="Calibri" w:cs="Calibri"/>
          <w:sz w:val="22"/>
          <w:szCs w:val="24"/>
        </w:rPr>
        <w:t xml:space="preserve"> Electron Microscopy Science</w:t>
      </w:r>
      <w:r w:rsidRPr="00DC2C66">
        <w:rPr>
          <w:rFonts w:ascii="Calibri" w:hAnsi="Calibri" w:cs="Calibri"/>
          <w:sz w:val="22"/>
          <w:szCs w:val="24"/>
        </w:rPr>
        <w:t>)</w:t>
      </w:r>
      <w:r>
        <w:rPr>
          <w:rFonts w:ascii="Calibri" w:hAnsi="Calibri" w:cs="Calibri"/>
          <w:sz w:val="22"/>
          <w:szCs w:val="24"/>
        </w:rPr>
        <w:t xml:space="preserve">, chromatin was cut using </w:t>
      </w:r>
      <w:r w:rsidRPr="004B0BB5">
        <w:rPr>
          <w:rFonts w:ascii="Calibri" w:hAnsi="Calibri" w:cs="Calibri"/>
          <w:i/>
          <w:sz w:val="22"/>
          <w:szCs w:val="24"/>
        </w:rPr>
        <w:t>Apo</w:t>
      </w:r>
      <w:r>
        <w:rPr>
          <w:rFonts w:ascii="Calibri" w:hAnsi="Calibri" w:cs="Calibri"/>
          <w:sz w:val="22"/>
          <w:szCs w:val="24"/>
        </w:rPr>
        <w:t xml:space="preserve">I or </w:t>
      </w:r>
      <w:r w:rsidRPr="004B0BB5">
        <w:rPr>
          <w:rFonts w:ascii="Calibri" w:hAnsi="Calibri" w:cs="Calibri"/>
          <w:i/>
          <w:sz w:val="22"/>
          <w:szCs w:val="24"/>
        </w:rPr>
        <w:t>Hind</w:t>
      </w:r>
      <w:r>
        <w:rPr>
          <w:rFonts w:ascii="Calibri" w:hAnsi="Calibri" w:cs="Calibri"/>
          <w:sz w:val="22"/>
          <w:szCs w:val="24"/>
        </w:rPr>
        <w:t xml:space="preserve">III (New England Biolabs), and ligated in dilution under conditions that allowed most nuclei to remain intact. For 3C-seq, ligated DNA was recut with </w:t>
      </w:r>
      <w:r w:rsidRPr="004B0BB5">
        <w:rPr>
          <w:rFonts w:ascii="Calibri" w:hAnsi="Calibri" w:cs="Calibri"/>
          <w:i/>
          <w:sz w:val="22"/>
          <w:szCs w:val="24"/>
        </w:rPr>
        <w:t>Dpn</w:t>
      </w:r>
      <w:r>
        <w:rPr>
          <w:rFonts w:ascii="Calibri" w:hAnsi="Calibri" w:cs="Calibri"/>
          <w:sz w:val="22"/>
          <w:szCs w:val="24"/>
        </w:rPr>
        <w:t xml:space="preserve">II and ligated, and PCR was performed for each viewpoint (primer list in </w:t>
      </w:r>
      <w:r w:rsidRPr="004B0BB5">
        <w:rPr>
          <w:rFonts w:ascii="Calibri" w:hAnsi="Calibri" w:cs="Calibri"/>
          <w:b/>
          <w:sz w:val="22"/>
          <w:szCs w:val="24"/>
        </w:rPr>
        <w:t xml:space="preserve">Supplementary Table </w:t>
      </w:r>
      <w:r w:rsidR="00460EB3">
        <w:rPr>
          <w:rFonts w:ascii="Calibri" w:hAnsi="Calibri" w:cs="Calibri"/>
          <w:b/>
          <w:sz w:val="22"/>
          <w:szCs w:val="24"/>
        </w:rPr>
        <w:t>2</w:t>
      </w:r>
      <w:r>
        <w:rPr>
          <w:rFonts w:ascii="Calibri" w:hAnsi="Calibri" w:cs="Calibri"/>
          <w:sz w:val="22"/>
          <w:szCs w:val="24"/>
        </w:rPr>
        <w:t xml:space="preserve">) before the amplified material was sequenced to # million reads/sample on average (details in </w:t>
      </w:r>
      <w:r w:rsidRPr="004B0BB5">
        <w:rPr>
          <w:rFonts w:ascii="Calibri" w:hAnsi="Calibri" w:cs="Calibri"/>
          <w:b/>
          <w:sz w:val="22"/>
          <w:szCs w:val="24"/>
        </w:rPr>
        <w:t xml:space="preserve">Supplementary Table </w:t>
      </w:r>
      <w:r w:rsidR="00460EB3">
        <w:rPr>
          <w:rFonts w:ascii="Calibri" w:hAnsi="Calibri" w:cs="Calibri"/>
          <w:b/>
          <w:sz w:val="22"/>
          <w:szCs w:val="24"/>
        </w:rPr>
        <w:t>3</w:t>
      </w:r>
      <w:r>
        <w:rPr>
          <w:rFonts w:ascii="Calibri" w:hAnsi="Calibri" w:cs="Calibri"/>
          <w:sz w:val="22"/>
          <w:szCs w:val="24"/>
        </w:rPr>
        <w:t xml:space="preserve">). For T2C, ligated DNA was reduced to a size of </w:t>
      </w:r>
      <w:r w:rsidR="00A22F3B">
        <w:rPr>
          <w:rFonts w:ascii="Calibri" w:hAnsi="Calibri" w:cs="Calibri"/>
          <w:sz w:val="22"/>
          <w:szCs w:val="24"/>
        </w:rPr>
        <w:t>~</w:t>
      </w:r>
      <w:r>
        <w:rPr>
          <w:rFonts w:ascii="Calibri" w:hAnsi="Calibri" w:cs="Calibri"/>
          <w:sz w:val="22"/>
          <w:szCs w:val="24"/>
        </w:rPr>
        <w:t xml:space="preserve">### bp by a combination of </w:t>
      </w:r>
      <w:r w:rsidRPr="004B0BB5">
        <w:rPr>
          <w:rFonts w:ascii="Calibri" w:hAnsi="Calibri" w:cs="Calibri"/>
          <w:i/>
          <w:sz w:val="22"/>
          <w:szCs w:val="24"/>
        </w:rPr>
        <w:t>Dpn</w:t>
      </w:r>
      <w:r>
        <w:rPr>
          <w:rFonts w:ascii="Calibri" w:hAnsi="Calibri" w:cs="Calibri"/>
          <w:sz w:val="22"/>
          <w:szCs w:val="24"/>
        </w:rPr>
        <w:t>II digestion and sonication</w:t>
      </w:r>
      <w:r w:rsidR="00A22F3B">
        <w:rPr>
          <w:rFonts w:ascii="Calibri" w:hAnsi="Calibri" w:cs="Calibri"/>
          <w:sz w:val="22"/>
          <w:szCs w:val="24"/>
        </w:rPr>
        <w:t xml:space="preserve">, and sequenced to ## million reads/sample (details in </w:t>
      </w:r>
      <w:r w:rsidR="00A22F3B" w:rsidRPr="004B0BB5">
        <w:rPr>
          <w:rFonts w:ascii="Calibri" w:hAnsi="Calibri" w:cs="Calibri"/>
          <w:b/>
          <w:sz w:val="22"/>
          <w:szCs w:val="24"/>
        </w:rPr>
        <w:t xml:space="preserve">Supplementary Table </w:t>
      </w:r>
      <w:r w:rsidR="00460EB3">
        <w:rPr>
          <w:rFonts w:ascii="Calibri" w:hAnsi="Calibri" w:cs="Calibri"/>
          <w:b/>
          <w:sz w:val="22"/>
          <w:szCs w:val="24"/>
        </w:rPr>
        <w:t>4</w:t>
      </w:r>
      <w:r w:rsidR="00A22F3B">
        <w:rPr>
          <w:rFonts w:ascii="Calibri" w:hAnsi="Calibri" w:cs="Calibri"/>
          <w:sz w:val="22"/>
          <w:szCs w:val="24"/>
        </w:rPr>
        <w:t>)</w:t>
      </w:r>
      <w:r w:rsidR="00A22F3B" w:rsidRPr="00A22F3B">
        <w:rPr>
          <w:rFonts w:ascii="Calibri" w:hAnsi="Calibri" w:cs="Calibri"/>
          <w:sz w:val="22"/>
          <w:szCs w:val="24"/>
        </w:rPr>
        <w:t xml:space="preserve"> </w:t>
      </w:r>
      <w:r w:rsidR="00A22F3B" w:rsidRPr="00DC2C66">
        <w:rPr>
          <w:rFonts w:ascii="Calibri" w:hAnsi="Calibri" w:cs="Calibri"/>
          <w:sz w:val="22"/>
          <w:szCs w:val="24"/>
        </w:rPr>
        <w:t>on a HiSeq2000 platform (Illumina)</w:t>
      </w:r>
      <w:r w:rsidR="00A22F3B">
        <w:rPr>
          <w:rFonts w:ascii="Calibri" w:hAnsi="Calibri" w:cs="Calibri"/>
          <w:sz w:val="22"/>
          <w:szCs w:val="24"/>
        </w:rPr>
        <w:t xml:space="preserve">. Raw data were mapped to the reference genome (hg18) and analyzed using the </w:t>
      </w:r>
      <w:r w:rsidR="00757710" w:rsidRPr="00DC2C66">
        <w:rPr>
          <w:rFonts w:ascii="Calibri" w:hAnsi="Calibri" w:cs="Calibri"/>
          <w:sz w:val="22"/>
          <w:szCs w:val="24"/>
        </w:rPr>
        <w:t xml:space="preserve">r3Cseq </w:t>
      </w:r>
      <w:r w:rsidR="00A41361">
        <w:rPr>
          <w:rFonts w:ascii="Calibri" w:hAnsi="Calibri" w:cs="Calibri"/>
          <w:sz w:val="22"/>
          <w:szCs w:val="24"/>
        </w:rPr>
        <w:t>(</w:t>
      </w:r>
      <w:r w:rsidR="00A41361" w:rsidRPr="00A41361">
        <w:rPr>
          <w:rFonts w:ascii="Calibri" w:hAnsi="Calibri" w:cs="Calibri"/>
          <w:sz w:val="21"/>
          <w:szCs w:val="21"/>
        </w:rPr>
        <w:t>Thongjuea</w:t>
      </w:r>
      <w:r w:rsidR="00A41361" w:rsidRPr="00A41361">
        <w:rPr>
          <w:rFonts w:ascii="Calibri" w:hAnsi="Calibri" w:cs="Calibri"/>
          <w:i/>
          <w:sz w:val="22"/>
          <w:szCs w:val="24"/>
        </w:rPr>
        <w:t xml:space="preserve"> et al</w:t>
      </w:r>
      <w:r w:rsidR="00A41361">
        <w:rPr>
          <w:rFonts w:ascii="Calibri" w:hAnsi="Calibri" w:cs="Calibri"/>
          <w:sz w:val="22"/>
          <w:szCs w:val="24"/>
        </w:rPr>
        <w:t>., 2013)</w:t>
      </w:r>
      <w:r w:rsidR="00A22F3B">
        <w:rPr>
          <w:rFonts w:ascii="Calibri" w:hAnsi="Calibri" w:cs="Calibri"/>
          <w:sz w:val="22"/>
          <w:szCs w:val="24"/>
        </w:rPr>
        <w:t xml:space="preserve"> or a custom</w:t>
      </w:r>
      <w:r w:rsidR="00757710" w:rsidRPr="00DC2C66">
        <w:rPr>
          <w:rFonts w:ascii="Calibri" w:hAnsi="Calibri" w:cs="Calibri"/>
          <w:sz w:val="22"/>
          <w:szCs w:val="24"/>
        </w:rPr>
        <w:t xml:space="preserve"> </w:t>
      </w:r>
      <w:r w:rsidR="00A22F3B">
        <w:rPr>
          <w:rFonts w:ascii="Calibri" w:hAnsi="Calibri" w:cs="Calibri"/>
          <w:sz w:val="22"/>
          <w:szCs w:val="24"/>
        </w:rPr>
        <w:t>pipeline</w:t>
      </w:r>
      <w:r w:rsidR="00A41361">
        <w:rPr>
          <w:rFonts w:ascii="Calibri" w:hAnsi="Calibri" w:cs="Calibri"/>
          <w:sz w:val="22"/>
          <w:szCs w:val="24"/>
        </w:rPr>
        <w:t xml:space="preserve"> (Kolovos </w:t>
      </w:r>
      <w:r w:rsidR="00A41361" w:rsidRPr="00A41361">
        <w:rPr>
          <w:rFonts w:ascii="Calibri" w:hAnsi="Calibri" w:cs="Calibri"/>
          <w:i/>
          <w:sz w:val="22"/>
          <w:szCs w:val="24"/>
        </w:rPr>
        <w:t>et al</w:t>
      </w:r>
      <w:r w:rsidR="00A41361">
        <w:rPr>
          <w:rFonts w:ascii="Calibri" w:hAnsi="Calibri" w:cs="Calibri"/>
          <w:sz w:val="22"/>
          <w:szCs w:val="24"/>
        </w:rPr>
        <w:t>., 2014)</w:t>
      </w:r>
      <w:r w:rsidR="00A22F3B">
        <w:rPr>
          <w:rFonts w:ascii="Calibri" w:hAnsi="Calibri" w:cs="Calibri"/>
          <w:sz w:val="22"/>
          <w:szCs w:val="24"/>
        </w:rPr>
        <w:t xml:space="preserve"> for 3C-seq and T2C, respectively</w:t>
      </w:r>
      <w:r w:rsidR="00757710" w:rsidRPr="00DC2C66">
        <w:rPr>
          <w:rFonts w:ascii="Calibri" w:hAnsi="Calibri" w:cs="Calibri"/>
          <w:sz w:val="22"/>
          <w:szCs w:val="24"/>
        </w:rPr>
        <w:t>.</w:t>
      </w:r>
      <w:r w:rsidR="00A22F3B">
        <w:rPr>
          <w:rFonts w:ascii="Calibri" w:hAnsi="Calibri" w:cs="Calibri"/>
          <w:sz w:val="22"/>
          <w:szCs w:val="24"/>
        </w:rPr>
        <w:t xml:space="preserve"> </w:t>
      </w:r>
      <w:r w:rsidR="00C625DC">
        <w:rPr>
          <w:rFonts w:ascii="Calibri" w:hAnsi="Calibri" w:cs="Calibri"/>
          <w:sz w:val="22"/>
          <w:szCs w:val="24"/>
        </w:rPr>
        <w:t>3C-seq data were visualized on the UCSC browser (</w:t>
      </w:r>
      <w:hyperlink r:id="rId14" w:history="1">
        <w:r w:rsidR="00C625DC" w:rsidRPr="00085F0D">
          <w:rPr>
            <w:rStyle w:val="Hyperlink"/>
            <w:rFonts w:ascii="Calibri" w:hAnsi="Calibri" w:cs="Calibri"/>
            <w:sz w:val="22"/>
            <w:szCs w:val="24"/>
          </w:rPr>
          <w:t>http://genome-euro.ucsc.edu/</w:t>
        </w:r>
      </w:hyperlink>
      <w:r w:rsidR="00C625DC">
        <w:rPr>
          <w:rFonts w:ascii="Calibri" w:hAnsi="Calibri" w:cs="Calibri"/>
          <w:sz w:val="22"/>
          <w:szCs w:val="24"/>
        </w:rPr>
        <w:t xml:space="preserve">) using “bedGraph” files and the 6-pixel smoothing option; T2C data were visualized in 2D interaction plots as described (Kolovos </w:t>
      </w:r>
      <w:r w:rsidR="00C625DC" w:rsidRPr="00A41361">
        <w:rPr>
          <w:rFonts w:ascii="Calibri" w:hAnsi="Calibri" w:cs="Calibri"/>
          <w:i/>
          <w:sz w:val="22"/>
          <w:szCs w:val="24"/>
        </w:rPr>
        <w:t>et al</w:t>
      </w:r>
      <w:r w:rsidR="00C625DC">
        <w:rPr>
          <w:rFonts w:ascii="Calibri" w:hAnsi="Calibri" w:cs="Calibri"/>
          <w:sz w:val="22"/>
          <w:szCs w:val="24"/>
        </w:rPr>
        <w:t xml:space="preserve">., 2014). The RCircos package (Zhang </w:t>
      </w:r>
      <w:r w:rsidR="00C625DC" w:rsidRPr="00A41361">
        <w:rPr>
          <w:rFonts w:ascii="Calibri" w:hAnsi="Calibri" w:cs="Calibri"/>
          <w:i/>
          <w:sz w:val="22"/>
          <w:szCs w:val="24"/>
        </w:rPr>
        <w:t>et al</w:t>
      </w:r>
      <w:r w:rsidR="00C625DC">
        <w:rPr>
          <w:rFonts w:ascii="Calibri" w:hAnsi="Calibri" w:cs="Calibri"/>
          <w:sz w:val="22"/>
          <w:szCs w:val="24"/>
        </w:rPr>
        <w:t>., 2013)</w:t>
      </w:r>
      <w:r w:rsidR="00C625DC" w:rsidRPr="00DC2C66">
        <w:rPr>
          <w:rFonts w:ascii="Calibri" w:hAnsi="Calibri" w:cs="Calibri"/>
          <w:sz w:val="22"/>
          <w:szCs w:val="24"/>
        </w:rPr>
        <w:t xml:space="preserve"> </w:t>
      </w:r>
      <w:r w:rsidR="00C625DC">
        <w:rPr>
          <w:rFonts w:ascii="Calibri" w:hAnsi="Calibri" w:cs="Calibri"/>
          <w:sz w:val="22"/>
          <w:szCs w:val="24"/>
        </w:rPr>
        <w:t xml:space="preserve">was used to depict interacting segments containing </w:t>
      </w:r>
      <w:r w:rsidR="00C625DC" w:rsidRPr="00DC2C66">
        <w:rPr>
          <w:rFonts w:ascii="Calibri" w:hAnsi="Calibri" w:cs="Calibri"/>
          <w:sz w:val="22"/>
          <w:szCs w:val="24"/>
        </w:rPr>
        <w:t xml:space="preserve">NFκB </w:t>
      </w:r>
      <w:r w:rsidR="00C625DC">
        <w:rPr>
          <w:rFonts w:ascii="Calibri" w:hAnsi="Calibri" w:cs="Calibri"/>
          <w:sz w:val="22"/>
          <w:szCs w:val="24"/>
        </w:rPr>
        <w:t>and/</w:t>
      </w:r>
      <w:r w:rsidR="00C625DC" w:rsidRPr="00DC2C66">
        <w:rPr>
          <w:rFonts w:ascii="Calibri" w:hAnsi="Calibri" w:cs="Calibri"/>
          <w:sz w:val="22"/>
          <w:szCs w:val="24"/>
        </w:rPr>
        <w:t>or H3K27ac peaks</w:t>
      </w:r>
      <w:r w:rsidR="00C625DC" w:rsidRPr="00C625DC">
        <w:rPr>
          <w:rFonts w:ascii="Calibri" w:hAnsi="Calibri" w:cs="Calibri"/>
          <w:sz w:val="22"/>
          <w:szCs w:val="24"/>
        </w:rPr>
        <w:t xml:space="preserve"> </w:t>
      </w:r>
      <w:r w:rsidR="00C625DC" w:rsidRPr="00DC2C66">
        <w:rPr>
          <w:rFonts w:ascii="Calibri" w:hAnsi="Calibri" w:cs="Calibri"/>
          <w:sz w:val="22"/>
          <w:szCs w:val="24"/>
        </w:rPr>
        <w:t>based on T2C profile</w:t>
      </w:r>
      <w:r w:rsidR="00C625DC">
        <w:rPr>
          <w:rFonts w:ascii="Calibri" w:hAnsi="Calibri" w:cs="Calibri"/>
          <w:sz w:val="22"/>
          <w:szCs w:val="24"/>
        </w:rPr>
        <w:t xml:space="preserve">s. NGSplot (Shen </w:t>
      </w:r>
      <w:r w:rsidR="00C625DC" w:rsidRPr="00A41361">
        <w:rPr>
          <w:rFonts w:ascii="Calibri" w:hAnsi="Calibri" w:cs="Calibri"/>
          <w:i/>
          <w:sz w:val="22"/>
          <w:szCs w:val="24"/>
        </w:rPr>
        <w:t>et al</w:t>
      </w:r>
      <w:r w:rsidR="00C625DC">
        <w:rPr>
          <w:rFonts w:ascii="Calibri" w:hAnsi="Calibri" w:cs="Calibri"/>
          <w:sz w:val="22"/>
          <w:szCs w:val="24"/>
        </w:rPr>
        <w:t>., 2014) was used to generate coverage plots along 3C-seq fragments carrying &gt;100 reads per million of signal (a cutoff defined based on the average 3C-seq read distribution, so as to avoid analysis of poorly-contacted fragments by a given viewpoint).</w:t>
      </w:r>
    </w:p>
    <w:p w14:paraId="5CADEDAE" w14:textId="10F12D27" w:rsidR="00FD7FA4" w:rsidRPr="00757710" w:rsidRDefault="00FD7FA4" w:rsidP="00FD7FA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Whole-genome chromosome conformation capture</w:t>
      </w:r>
      <w:r w:rsidR="004E22DE">
        <w:rPr>
          <w:rFonts w:ascii="Calibri" w:hAnsi="Calibri" w:cs="Calibri"/>
          <w:b/>
          <w:i/>
          <w:sz w:val="22"/>
          <w:szCs w:val="24"/>
        </w:rPr>
        <w:t xml:space="preserve"> (Hi-C)</w:t>
      </w:r>
      <w:r>
        <w:rPr>
          <w:rFonts w:ascii="Calibri" w:hAnsi="Calibri" w:cs="Calibri"/>
          <w:b/>
          <w:i/>
          <w:sz w:val="22"/>
          <w:szCs w:val="24"/>
        </w:rPr>
        <w:t xml:space="preserve"> and analysis </w:t>
      </w:r>
    </w:p>
    <w:p w14:paraId="4A1E7048" w14:textId="4517384C" w:rsidR="00B12948" w:rsidRPr="00B12948" w:rsidRDefault="004E22DE" w:rsidP="00B1294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Hi-C was performed using 35 million HUVECs stimulated for 30 min with TNF</w:t>
      </w:r>
      <w:r>
        <w:rPr>
          <w:rFonts w:ascii="Calibri" w:hAnsi="Calibri" w:cs="Calibri"/>
          <w:sz w:val="22"/>
          <w:szCs w:val="24"/>
          <w:lang w:val="el-GR"/>
        </w:rPr>
        <w:t>α</w:t>
      </w:r>
      <w:r>
        <w:rPr>
          <w:rFonts w:ascii="Calibri" w:hAnsi="Calibri" w:cs="Calibri"/>
          <w:sz w:val="22"/>
          <w:szCs w:val="24"/>
        </w:rPr>
        <w:t xml:space="preserve"> as described (Belton </w:t>
      </w:r>
      <w:r w:rsidRPr="004E22DE">
        <w:rPr>
          <w:rFonts w:ascii="Calibri" w:hAnsi="Calibri" w:cs="Calibri"/>
          <w:i/>
          <w:sz w:val="22"/>
          <w:szCs w:val="24"/>
        </w:rPr>
        <w:t>et al</w:t>
      </w:r>
      <w:r>
        <w:rPr>
          <w:rFonts w:ascii="Calibri" w:hAnsi="Calibri" w:cs="Calibri"/>
          <w:sz w:val="22"/>
          <w:szCs w:val="24"/>
        </w:rPr>
        <w:t xml:space="preserve">., 2012). In brief, nuclei were isolated, </w:t>
      </w:r>
      <w:r w:rsidR="003A3170">
        <w:rPr>
          <w:rFonts w:ascii="Calibri" w:hAnsi="Calibri" w:cs="Calibri"/>
          <w:sz w:val="22"/>
          <w:szCs w:val="24"/>
        </w:rPr>
        <w:t>t</w:t>
      </w:r>
      <w:r w:rsidR="002B6AB4">
        <w:rPr>
          <w:rFonts w:ascii="Calibri" w:hAnsi="Calibri" w:cs="Calibri"/>
          <w:sz w:val="22"/>
          <w:szCs w:val="24"/>
        </w:rPr>
        <w:t>r</w:t>
      </w:r>
      <w:r w:rsidR="003A3170">
        <w:rPr>
          <w:rFonts w:ascii="Calibri" w:hAnsi="Calibri" w:cs="Calibri"/>
          <w:sz w:val="22"/>
          <w:szCs w:val="24"/>
        </w:rPr>
        <w:t>eated</w:t>
      </w:r>
      <w:r>
        <w:rPr>
          <w:rFonts w:ascii="Calibri" w:hAnsi="Calibri" w:cs="Calibri"/>
          <w:sz w:val="22"/>
          <w:szCs w:val="24"/>
        </w:rPr>
        <w:t xml:space="preserve"> </w:t>
      </w:r>
      <w:r w:rsidR="00E531D1">
        <w:rPr>
          <w:rFonts w:ascii="Calibri" w:hAnsi="Calibri" w:cs="Calibri"/>
          <w:sz w:val="22"/>
          <w:szCs w:val="24"/>
        </w:rPr>
        <w:t xml:space="preserve">overnight </w:t>
      </w:r>
      <w:r w:rsidR="003A3170">
        <w:rPr>
          <w:rFonts w:ascii="Calibri" w:hAnsi="Calibri" w:cs="Calibri"/>
          <w:sz w:val="22"/>
          <w:szCs w:val="24"/>
        </w:rPr>
        <w:t>with</w:t>
      </w:r>
      <w:r>
        <w:rPr>
          <w:rFonts w:ascii="Calibri" w:hAnsi="Calibri" w:cs="Calibri"/>
          <w:sz w:val="22"/>
          <w:szCs w:val="24"/>
        </w:rPr>
        <w:t xml:space="preserve"> 800 units </w:t>
      </w:r>
      <w:r w:rsidRPr="004E22DE">
        <w:rPr>
          <w:rFonts w:ascii="Calibri" w:hAnsi="Calibri" w:cs="Calibri"/>
          <w:i/>
          <w:sz w:val="22"/>
          <w:szCs w:val="24"/>
        </w:rPr>
        <w:t>Hind</w:t>
      </w:r>
      <w:r>
        <w:rPr>
          <w:rFonts w:ascii="Calibri" w:hAnsi="Calibri" w:cs="Calibri"/>
          <w:sz w:val="22"/>
          <w:szCs w:val="24"/>
        </w:rPr>
        <w:t>III</w:t>
      </w:r>
      <w:r w:rsidR="003A3170">
        <w:rPr>
          <w:rFonts w:ascii="Calibri" w:hAnsi="Calibri" w:cs="Calibri"/>
          <w:sz w:val="22"/>
          <w:szCs w:val="24"/>
        </w:rPr>
        <w:t xml:space="preserve"> (New England Biolabs)</w:t>
      </w:r>
      <w:r>
        <w:rPr>
          <w:rFonts w:ascii="Calibri" w:hAnsi="Calibri" w:cs="Calibri"/>
          <w:sz w:val="22"/>
          <w:szCs w:val="24"/>
        </w:rPr>
        <w:t xml:space="preserve">, overhangs were filled-in with biotin and ligated under dilute conditions, before </w:t>
      </w:r>
      <w:r w:rsidR="00252ED8">
        <w:rPr>
          <w:rFonts w:ascii="Calibri" w:hAnsi="Calibri" w:cs="Calibri"/>
          <w:sz w:val="22"/>
          <w:szCs w:val="24"/>
        </w:rPr>
        <w:t>being sonicated to ~800 bp, and biotinylated 3C junction being selected on streptavidin beads. After washing non-captured DNA away, end-repair and ligation of Illumina linkers was performed, and the library was sequenced (in two replicates) on a HiSeq2000 platform to generate 200 million read pairs (100 bp in length). The resulting reads were then mapped to the reference genome (hg18) iteratively (to ensure maximum recovery of uniquely mapped pairs) using BWA (Li and Durbin, 2009). The .BAM files containing mapped forward and reverse reads were merged, duplicates were removed using Picard (</w:t>
      </w:r>
      <w:hyperlink r:id="rId15" w:history="1">
        <w:r w:rsidR="00252ED8" w:rsidRPr="00085F0D">
          <w:rPr>
            <w:rStyle w:val="Hyperlink"/>
            <w:rFonts w:ascii="Calibri" w:hAnsi="Calibri" w:cs="Calibri"/>
            <w:sz w:val="22"/>
            <w:szCs w:val="24"/>
          </w:rPr>
          <w:t>http://picard.sourceforge.net/</w:t>
        </w:r>
      </w:hyperlink>
      <w:r w:rsidR="00252ED8">
        <w:rPr>
          <w:rFonts w:ascii="Calibri" w:hAnsi="Calibri" w:cs="Calibri"/>
          <w:sz w:val="22"/>
          <w:szCs w:val="24"/>
        </w:rPr>
        <w:t xml:space="preserve">) </w:t>
      </w:r>
      <w:r w:rsidR="00252ED8">
        <w:rPr>
          <w:rFonts w:ascii="Calibri" w:hAnsi="Calibri" w:cs="Calibri"/>
          <w:sz w:val="22"/>
          <w:szCs w:val="24"/>
        </w:rPr>
        <w:lastRenderedPageBreak/>
        <w:t xml:space="preserve">and the output is converted into </w:t>
      </w:r>
      <w:r w:rsidR="006B56A9">
        <w:rPr>
          <w:rFonts w:ascii="Calibri" w:hAnsi="Calibri" w:cs="Calibri"/>
          <w:sz w:val="22"/>
          <w:szCs w:val="24"/>
        </w:rPr>
        <w:t>“</w:t>
      </w:r>
      <w:r w:rsidR="00B12948" w:rsidRPr="00B12948">
        <w:rPr>
          <w:rFonts w:ascii="Calibri" w:hAnsi="Calibri" w:cs="Calibri"/>
          <w:sz w:val="22"/>
          <w:szCs w:val="24"/>
        </w:rPr>
        <w:t>BEDPE</w:t>
      </w:r>
      <w:r w:rsidR="006B56A9">
        <w:rPr>
          <w:rFonts w:ascii="Calibri" w:hAnsi="Calibri" w:cs="Calibri"/>
          <w:sz w:val="22"/>
          <w:szCs w:val="24"/>
        </w:rPr>
        <w:t>”</w:t>
      </w:r>
      <w:r w:rsidR="00B12948" w:rsidRPr="00B12948">
        <w:rPr>
          <w:rFonts w:ascii="Calibri" w:hAnsi="Calibri" w:cs="Calibri"/>
          <w:sz w:val="22"/>
          <w:szCs w:val="24"/>
        </w:rPr>
        <w:t xml:space="preserve"> format using BEDTools</w:t>
      </w:r>
      <w:r w:rsidR="00252ED8">
        <w:rPr>
          <w:rFonts w:ascii="Calibri" w:hAnsi="Calibri" w:cs="Calibri"/>
          <w:sz w:val="22"/>
          <w:szCs w:val="24"/>
        </w:rPr>
        <w:t xml:space="preserve"> (Quinlan and Hall, 2010)</w:t>
      </w:r>
      <w:r w:rsidR="00B12948" w:rsidRPr="00B12948">
        <w:rPr>
          <w:rFonts w:ascii="Calibri" w:hAnsi="Calibri" w:cs="Calibri"/>
          <w:sz w:val="22"/>
          <w:szCs w:val="24"/>
        </w:rPr>
        <w:t>.</w:t>
      </w:r>
      <w:r w:rsidR="006B56A9">
        <w:rPr>
          <w:rFonts w:ascii="Calibri" w:hAnsi="Calibri" w:cs="Calibri"/>
          <w:sz w:val="22"/>
          <w:szCs w:val="24"/>
        </w:rPr>
        <w:t xml:space="preserve"> Then, custom R scripts were used to bin the genome into equally-sized bins (25-250 kbp), assigne reads to bins, and normalize read counts to library size. Next, the HiTC package (Servant </w:t>
      </w:r>
      <w:r w:rsidR="006B56A9" w:rsidRPr="006B56A9">
        <w:rPr>
          <w:rFonts w:ascii="Calibri" w:hAnsi="Calibri" w:cs="Calibri"/>
          <w:i/>
          <w:sz w:val="22"/>
          <w:szCs w:val="24"/>
        </w:rPr>
        <w:t>et al</w:t>
      </w:r>
      <w:r w:rsidR="006B56A9">
        <w:rPr>
          <w:rFonts w:ascii="Calibri" w:hAnsi="Calibri" w:cs="Calibri"/>
          <w:sz w:val="22"/>
          <w:szCs w:val="24"/>
        </w:rPr>
        <w:t xml:space="preserve">., 2012) was used to annotate and correct matrices for biases in genomic features (Yaffe and Tanay, 2011), and visualize 2D heat maps. Finally, topologically-associating domain (TAD) boundaries were identified </w:t>
      </w:r>
      <w:r w:rsidR="00B036EE">
        <w:rPr>
          <w:rFonts w:ascii="Calibri" w:hAnsi="Calibri" w:cs="Calibri"/>
          <w:sz w:val="22"/>
          <w:szCs w:val="24"/>
        </w:rPr>
        <w:t>at a resolution of 100-kbp using</w:t>
      </w:r>
      <w:r w:rsidR="006B56A9">
        <w:rPr>
          <w:rFonts w:ascii="Calibri" w:hAnsi="Calibri" w:cs="Calibri"/>
          <w:sz w:val="22"/>
          <w:szCs w:val="24"/>
        </w:rPr>
        <w:t xml:space="preserve"> “HiCseg” </w:t>
      </w:r>
      <w:r w:rsidR="00B036EE">
        <w:rPr>
          <w:rFonts w:ascii="Calibri" w:hAnsi="Calibri" w:cs="Calibri"/>
          <w:sz w:val="22"/>
          <w:szCs w:val="24"/>
        </w:rPr>
        <w:t>and</w:t>
      </w:r>
      <w:r w:rsidR="006B56A9">
        <w:rPr>
          <w:rFonts w:ascii="Calibri" w:hAnsi="Calibri" w:cs="Calibri"/>
          <w:sz w:val="22"/>
          <w:szCs w:val="24"/>
        </w:rPr>
        <w:t xml:space="preserve"> default parameters (</w:t>
      </w:r>
      <w:r w:rsidR="006B56A9" w:rsidRPr="00B12948">
        <w:rPr>
          <w:rFonts w:ascii="Calibri" w:hAnsi="Calibri" w:cs="Calibri"/>
          <w:sz w:val="22"/>
          <w:szCs w:val="24"/>
        </w:rPr>
        <w:t>Lévy-Leduc</w:t>
      </w:r>
      <w:r w:rsidR="006B56A9">
        <w:rPr>
          <w:rFonts w:ascii="Calibri" w:hAnsi="Calibri" w:cs="Calibri"/>
          <w:sz w:val="22"/>
          <w:szCs w:val="24"/>
        </w:rPr>
        <w:t xml:space="preserve"> </w:t>
      </w:r>
      <w:r w:rsidR="006B56A9" w:rsidRPr="006B56A9">
        <w:rPr>
          <w:rFonts w:ascii="Calibri" w:hAnsi="Calibri" w:cs="Calibri"/>
          <w:i/>
          <w:sz w:val="22"/>
          <w:szCs w:val="24"/>
        </w:rPr>
        <w:t>et al</w:t>
      </w:r>
      <w:r w:rsidR="006B56A9">
        <w:rPr>
          <w:rFonts w:ascii="Calibri" w:hAnsi="Calibri" w:cs="Calibri"/>
          <w:sz w:val="22"/>
          <w:szCs w:val="24"/>
        </w:rPr>
        <w:t>., 2014).</w:t>
      </w:r>
    </w:p>
    <w:p w14:paraId="0B6882C2" w14:textId="539CAF44" w:rsidR="00FD7FA4" w:rsidRPr="00757710" w:rsidRDefault="00460EB3" w:rsidP="00FD7FA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Differential motif and co-binding analysis in DHS footprints</w:t>
      </w:r>
    </w:p>
    <w:p w14:paraId="6C60AB80" w14:textId="06695A28" w:rsidR="00B351C3" w:rsidRPr="00B351C3" w:rsidRDefault="00B351C3" w:rsidP="00B351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sidRPr="00B351C3">
        <w:rPr>
          <w:rFonts w:ascii="Calibri" w:hAnsi="Calibri" w:cs="Calibri"/>
          <w:sz w:val="22"/>
          <w:szCs w:val="24"/>
        </w:rPr>
        <w:t xml:space="preserve">DNase-seq </w:t>
      </w:r>
      <w:r w:rsidR="0007045A">
        <w:rPr>
          <w:rFonts w:ascii="Calibri" w:hAnsi="Calibri" w:cs="Calibri"/>
          <w:sz w:val="22"/>
          <w:szCs w:val="24"/>
        </w:rPr>
        <w:t xml:space="preserve">raw </w:t>
      </w:r>
      <w:r w:rsidRPr="00B351C3">
        <w:rPr>
          <w:rFonts w:ascii="Calibri" w:hAnsi="Calibri" w:cs="Calibri"/>
          <w:sz w:val="22"/>
          <w:szCs w:val="24"/>
        </w:rPr>
        <w:t xml:space="preserve">reads </w:t>
      </w:r>
      <w:r w:rsidR="0007045A">
        <w:rPr>
          <w:rFonts w:ascii="Calibri" w:hAnsi="Calibri" w:cs="Calibri"/>
          <w:sz w:val="22"/>
          <w:szCs w:val="24"/>
        </w:rPr>
        <w:t xml:space="preserve">from HUVECs </w:t>
      </w:r>
      <w:r w:rsidRPr="00B351C3">
        <w:rPr>
          <w:rFonts w:ascii="Calibri" w:hAnsi="Calibri" w:cs="Calibri"/>
          <w:sz w:val="22"/>
          <w:szCs w:val="24"/>
        </w:rPr>
        <w:t xml:space="preserve">were obtained </w:t>
      </w:r>
      <w:r w:rsidR="0007045A">
        <w:rPr>
          <w:rFonts w:ascii="Calibri" w:hAnsi="Calibri" w:cs="Calibri"/>
          <w:sz w:val="22"/>
          <w:szCs w:val="24"/>
        </w:rPr>
        <w:t>(</w:t>
      </w:r>
      <w:r w:rsidRPr="00B351C3">
        <w:rPr>
          <w:rFonts w:ascii="Calibri" w:hAnsi="Calibri" w:cs="Calibri"/>
          <w:sz w:val="22"/>
          <w:szCs w:val="24"/>
        </w:rPr>
        <w:t xml:space="preserve">GEO accession: GSM816646) and aligned to the human genome </w:t>
      </w:r>
      <w:r w:rsidR="0007045A">
        <w:rPr>
          <w:rFonts w:ascii="Calibri" w:hAnsi="Calibri" w:cs="Calibri"/>
          <w:sz w:val="22"/>
          <w:szCs w:val="24"/>
        </w:rPr>
        <w:t>(hg18)</w:t>
      </w:r>
      <w:r w:rsidRPr="00B351C3">
        <w:rPr>
          <w:rFonts w:ascii="Calibri" w:hAnsi="Calibri" w:cs="Calibri"/>
          <w:sz w:val="22"/>
          <w:szCs w:val="24"/>
        </w:rPr>
        <w:t xml:space="preserve">. </w:t>
      </w:r>
      <w:r w:rsidR="0007045A">
        <w:rPr>
          <w:rFonts w:ascii="Calibri" w:hAnsi="Calibri" w:cs="Calibri"/>
          <w:sz w:val="22"/>
          <w:szCs w:val="24"/>
        </w:rPr>
        <w:t>F</w:t>
      </w:r>
      <w:r w:rsidRPr="00B351C3">
        <w:rPr>
          <w:rFonts w:ascii="Calibri" w:hAnsi="Calibri" w:cs="Calibri"/>
          <w:sz w:val="22"/>
          <w:szCs w:val="24"/>
        </w:rPr>
        <w:t xml:space="preserve">ootprints were predicted </w:t>
      </w:r>
      <w:r w:rsidR="0007045A">
        <w:rPr>
          <w:rFonts w:ascii="Calibri" w:hAnsi="Calibri" w:cs="Calibri"/>
          <w:sz w:val="22"/>
          <w:szCs w:val="24"/>
        </w:rPr>
        <w:t>using the</w:t>
      </w:r>
      <w:r w:rsidRPr="00B351C3">
        <w:rPr>
          <w:rFonts w:ascii="Calibri" w:hAnsi="Calibri" w:cs="Calibri"/>
          <w:sz w:val="22"/>
          <w:szCs w:val="24"/>
        </w:rPr>
        <w:t xml:space="preserve"> HINT method </w:t>
      </w:r>
      <w:r w:rsidR="0007045A">
        <w:rPr>
          <w:rFonts w:ascii="Calibri" w:hAnsi="Calibri" w:cs="Calibri"/>
          <w:sz w:val="22"/>
          <w:szCs w:val="24"/>
        </w:rPr>
        <w:t xml:space="preserve">(Gusmao </w:t>
      </w:r>
      <w:r w:rsidR="0007045A" w:rsidRPr="0007045A">
        <w:rPr>
          <w:rFonts w:ascii="Calibri" w:hAnsi="Calibri" w:cs="Calibri"/>
          <w:i/>
          <w:sz w:val="22"/>
          <w:szCs w:val="24"/>
        </w:rPr>
        <w:t>et al</w:t>
      </w:r>
      <w:r w:rsidR="0007045A">
        <w:rPr>
          <w:rFonts w:ascii="Calibri" w:hAnsi="Calibri" w:cs="Calibri"/>
          <w:sz w:val="22"/>
          <w:szCs w:val="24"/>
        </w:rPr>
        <w:t>., 2014) and</w:t>
      </w:r>
      <w:r w:rsidRPr="00B351C3">
        <w:rPr>
          <w:rFonts w:ascii="Calibri" w:hAnsi="Calibri" w:cs="Calibri"/>
          <w:sz w:val="22"/>
          <w:szCs w:val="24"/>
        </w:rPr>
        <w:t xml:space="preserve"> extended by 5</w:t>
      </w:r>
      <w:r w:rsidR="0007045A">
        <w:rPr>
          <w:rFonts w:ascii="Calibri" w:hAnsi="Calibri" w:cs="Calibri"/>
          <w:sz w:val="22"/>
          <w:szCs w:val="24"/>
        </w:rPr>
        <w:t xml:space="preserve"> </w:t>
      </w:r>
      <w:r w:rsidRPr="00B351C3">
        <w:rPr>
          <w:rFonts w:ascii="Calibri" w:hAnsi="Calibri" w:cs="Calibri"/>
          <w:sz w:val="22"/>
          <w:szCs w:val="24"/>
        </w:rPr>
        <w:t>bp up- and downstream. Then, motif-predicted binding sites (MPBSs) were determined by performing motif search inside footprints overlapp</w:t>
      </w:r>
      <w:r w:rsidR="0007045A">
        <w:rPr>
          <w:rFonts w:ascii="Calibri" w:hAnsi="Calibri" w:cs="Calibri"/>
          <w:sz w:val="22"/>
          <w:szCs w:val="24"/>
        </w:rPr>
        <w:t>ing</w:t>
      </w:r>
      <w:r w:rsidRPr="00B351C3">
        <w:rPr>
          <w:rFonts w:ascii="Calibri" w:hAnsi="Calibri" w:cs="Calibri"/>
          <w:sz w:val="22"/>
          <w:szCs w:val="24"/>
        </w:rPr>
        <w:t xml:space="preserve"> </w:t>
      </w:r>
      <w:r w:rsidR="0007045A">
        <w:rPr>
          <w:rFonts w:ascii="Calibri" w:hAnsi="Calibri" w:cs="Calibri"/>
          <w:sz w:val="22"/>
          <w:szCs w:val="24"/>
        </w:rPr>
        <w:t>“</w:t>
      </w:r>
      <w:r w:rsidRPr="00B351C3">
        <w:rPr>
          <w:rFonts w:ascii="Calibri" w:hAnsi="Calibri" w:cs="Calibri"/>
          <w:sz w:val="22"/>
          <w:szCs w:val="24"/>
        </w:rPr>
        <w:t>with</w:t>
      </w:r>
      <w:r w:rsidR="0007045A">
        <w:rPr>
          <w:rFonts w:ascii="Calibri" w:hAnsi="Calibri" w:cs="Calibri"/>
          <w:sz w:val="22"/>
          <w:szCs w:val="24"/>
        </w:rPr>
        <w:t>” or “without”</w:t>
      </w:r>
      <w:r w:rsidRPr="00B351C3">
        <w:rPr>
          <w:rFonts w:ascii="Calibri" w:hAnsi="Calibri" w:cs="Calibri"/>
          <w:sz w:val="22"/>
          <w:szCs w:val="24"/>
        </w:rPr>
        <w:t xml:space="preserve"> NF</w:t>
      </w:r>
      <w:r w:rsidR="0007045A">
        <w:rPr>
          <w:rFonts w:ascii="Calibri" w:hAnsi="Calibri" w:cs="Calibri"/>
          <w:sz w:val="22"/>
          <w:szCs w:val="24"/>
        </w:rPr>
        <w:t>-</w:t>
      </w:r>
      <w:r w:rsidR="0007045A">
        <w:rPr>
          <w:rFonts w:ascii="Calibri" w:hAnsi="Calibri" w:cs="Calibri"/>
          <w:sz w:val="22"/>
          <w:szCs w:val="24"/>
          <w:lang w:val="el-GR"/>
        </w:rPr>
        <w:t>κ</w:t>
      </w:r>
      <w:r w:rsidRPr="00B351C3">
        <w:rPr>
          <w:rFonts w:ascii="Calibri" w:hAnsi="Calibri" w:cs="Calibri"/>
          <w:sz w:val="22"/>
          <w:szCs w:val="24"/>
        </w:rPr>
        <w:t xml:space="preserve">B </w:t>
      </w:r>
      <w:r w:rsidR="0007045A">
        <w:rPr>
          <w:rFonts w:ascii="Calibri" w:hAnsi="Calibri" w:cs="Calibri"/>
          <w:sz w:val="22"/>
          <w:szCs w:val="24"/>
        </w:rPr>
        <w:t>peaks</w:t>
      </w:r>
      <w:r w:rsidRPr="00B351C3">
        <w:rPr>
          <w:rFonts w:ascii="Calibri" w:hAnsi="Calibri" w:cs="Calibri"/>
          <w:sz w:val="22"/>
          <w:szCs w:val="24"/>
        </w:rPr>
        <w:t xml:space="preserve"> </w:t>
      </w:r>
      <w:r w:rsidR="0007045A">
        <w:rPr>
          <w:rFonts w:ascii="Calibri" w:hAnsi="Calibri" w:cs="Calibri"/>
          <w:sz w:val="22"/>
          <w:szCs w:val="24"/>
        </w:rPr>
        <w:t>against</w:t>
      </w:r>
      <w:r w:rsidRPr="00B351C3">
        <w:rPr>
          <w:rFonts w:ascii="Calibri" w:hAnsi="Calibri" w:cs="Calibri"/>
          <w:sz w:val="22"/>
          <w:szCs w:val="24"/>
        </w:rPr>
        <w:t xml:space="preserve"> position frequency matrices obtained from public databases </w:t>
      </w:r>
      <w:r w:rsidR="0007045A">
        <w:rPr>
          <w:rFonts w:ascii="Calibri" w:hAnsi="Calibri" w:cs="Calibri"/>
          <w:sz w:val="22"/>
          <w:szCs w:val="24"/>
        </w:rPr>
        <w:t xml:space="preserve">(Robasky and Bulyk, 2011; Mathelier </w:t>
      </w:r>
      <w:r w:rsidR="0007045A" w:rsidRPr="0007045A">
        <w:rPr>
          <w:rFonts w:ascii="Calibri" w:hAnsi="Calibri" w:cs="Calibri"/>
          <w:i/>
          <w:sz w:val="22"/>
          <w:szCs w:val="24"/>
        </w:rPr>
        <w:t>et al</w:t>
      </w:r>
      <w:r w:rsidR="0007045A">
        <w:rPr>
          <w:rFonts w:ascii="Calibri" w:hAnsi="Calibri" w:cs="Calibri"/>
          <w:sz w:val="22"/>
          <w:szCs w:val="24"/>
        </w:rPr>
        <w:t>., 2014)</w:t>
      </w:r>
      <w:r w:rsidRPr="00B351C3">
        <w:rPr>
          <w:rFonts w:ascii="Calibri" w:hAnsi="Calibri" w:cs="Calibri"/>
          <w:sz w:val="22"/>
          <w:szCs w:val="24"/>
        </w:rPr>
        <w:t xml:space="preserve">. MPBSs were used to assess the enrichment of transcription factor binding sites using an approach </w:t>
      </w:r>
      <w:r w:rsidR="0007045A">
        <w:rPr>
          <w:rFonts w:ascii="Calibri" w:hAnsi="Calibri" w:cs="Calibri"/>
          <w:sz w:val="22"/>
          <w:szCs w:val="24"/>
        </w:rPr>
        <w:t xml:space="preserve">based on Fisher’s exact test as described (Lin </w:t>
      </w:r>
      <w:r w:rsidR="0007045A" w:rsidRPr="0007045A">
        <w:rPr>
          <w:rFonts w:ascii="Calibri" w:hAnsi="Calibri" w:cs="Calibri"/>
          <w:i/>
          <w:sz w:val="22"/>
          <w:szCs w:val="24"/>
        </w:rPr>
        <w:t>et al</w:t>
      </w:r>
      <w:r w:rsidR="0007045A">
        <w:rPr>
          <w:rFonts w:ascii="Calibri" w:hAnsi="Calibri" w:cs="Calibri"/>
          <w:sz w:val="22"/>
          <w:szCs w:val="24"/>
        </w:rPr>
        <w:t>., 2015)</w:t>
      </w:r>
      <w:r w:rsidRPr="00B351C3">
        <w:rPr>
          <w:rFonts w:ascii="Calibri" w:hAnsi="Calibri" w:cs="Calibri"/>
          <w:sz w:val="22"/>
          <w:szCs w:val="24"/>
        </w:rPr>
        <w:t xml:space="preserve">. All tools used </w:t>
      </w:r>
      <w:r w:rsidR="0007045A">
        <w:rPr>
          <w:rFonts w:ascii="Calibri" w:hAnsi="Calibri" w:cs="Calibri"/>
          <w:sz w:val="22"/>
          <w:szCs w:val="24"/>
        </w:rPr>
        <w:t xml:space="preserve">here </w:t>
      </w:r>
      <w:r w:rsidRPr="00B351C3">
        <w:rPr>
          <w:rFonts w:ascii="Calibri" w:hAnsi="Calibri" w:cs="Calibri"/>
          <w:sz w:val="22"/>
          <w:szCs w:val="24"/>
        </w:rPr>
        <w:t>are available as part of the Regulatory Genomics toolbox (</w:t>
      </w:r>
      <w:hyperlink r:id="rId16" w:history="1">
        <w:r w:rsidR="0007045A" w:rsidRPr="00A97091">
          <w:rPr>
            <w:rStyle w:val="Hyperlink"/>
            <w:rFonts w:ascii="Calibri" w:hAnsi="Calibri" w:cs="Calibri"/>
            <w:sz w:val="22"/>
            <w:szCs w:val="24"/>
          </w:rPr>
          <w:t>http://www.regulatory-genomics.org</w:t>
        </w:r>
      </w:hyperlink>
      <w:r w:rsidRPr="00B351C3">
        <w:rPr>
          <w:rFonts w:ascii="Calibri" w:hAnsi="Calibri" w:cs="Calibri"/>
          <w:sz w:val="22"/>
          <w:szCs w:val="24"/>
        </w:rPr>
        <w:t>).</w:t>
      </w:r>
    </w:p>
    <w:p w14:paraId="2260298B" w14:textId="73849BB0" w:rsidR="00460EB3" w:rsidRPr="00757710" w:rsidRDefault="00460EB3" w:rsidP="00460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Generation of genome-edited HUVECs using zinc-finger nucleases (ZFNs)</w:t>
      </w:r>
    </w:p>
    <w:p w14:paraId="4EAFF1FD" w14:textId="19303927" w:rsidR="006B1871" w:rsidRDefault="00C06D36" w:rsidP="00B765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A pair of</w:t>
      </w:r>
      <w:r w:rsidR="00460EB3" w:rsidRPr="00460EB3">
        <w:rPr>
          <w:rFonts w:ascii="Calibri" w:hAnsi="Calibri" w:cs="Calibri"/>
          <w:sz w:val="22"/>
          <w:szCs w:val="24"/>
        </w:rPr>
        <w:t xml:space="preserve"> ZFN</w:t>
      </w:r>
      <w:r>
        <w:rPr>
          <w:rFonts w:ascii="Calibri" w:hAnsi="Calibri" w:cs="Calibri"/>
          <w:sz w:val="22"/>
          <w:szCs w:val="24"/>
        </w:rPr>
        <w:t>s</w:t>
      </w:r>
      <w:r w:rsidR="00460EB3" w:rsidRPr="00460EB3">
        <w:rPr>
          <w:rFonts w:ascii="Calibri" w:hAnsi="Calibri" w:cs="Calibri"/>
          <w:sz w:val="22"/>
          <w:szCs w:val="24"/>
        </w:rPr>
        <w:t xml:space="preserve"> designed </w:t>
      </w:r>
      <w:r w:rsidRPr="00460EB3">
        <w:rPr>
          <w:rFonts w:ascii="Calibri" w:hAnsi="Calibri" w:cs="Calibri"/>
          <w:sz w:val="22"/>
          <w:szCs w:val="24"/>
        </w:rPr>
        <w:t xml:space="preserve">to specifically target </w:t>
      </w:r>
      <w:r>
        <w:rPr>
          <w:rFonts w:ascii="Calibri" w:hAnsi="Calibri" w:cs="Calibri"/>
          <w:sz w:val="22"/>
          <w:szCs w:val="24"/>
        </w:rPr>
        <w:t xml:space="preserve">an intronic region 13.5 kbp downstream the </w:t>
      </w:r>
      <w:r w:rsidRPr="00460EB3">
        <w:rPr>
          <w:rFonts w:ascii="Calibri" w:hAnsi="Calibri" w:cs="Calibri"/>
          <w:i/>
          <w:iCs/>
          <w:sz w:val="22"/>
          <w:szCs w:val="24"/>
        </w:rPr>
        <w:t>SAMD4A</w:t>
      </w:r>
      <w:r>
        <w:rPr>
          <w:rFonts w:ascii="Calibri" w:hAnsi="Calibri" w:cs="Calibri"/>
          <w:sz w:val="22"/>
          <w:szCs w:val="24"/>
        </w:rPr>
        <w:t xml:space="preserve"> TSS (chr</w:t>
      </w:r>
      <w:r w:rsidRPr="00C06D36">
        <w:rPr>
          <w:rFonts w:ascii="Calibri" w:hAnsi="Calibri" w:cs="Calibri"/>
          <w:sz w:val="22"/>
          <w:szCs w:val="24"/>
        </w:rPr>
        <w:t>14</w:t>
      </w:r>
      <w:r>
        <w:rPr>
          <w:rFonts w:ascii="Calibri" w:hAnsi="Calibri" w:cs="Calibri"/>
          <w:sz w:val="22"/>
          <w:szCs w:val="24"/>
        </w:rPr>
        <w:t xml:space="preserve">: </w:t>
      </w:r>
      <w:r w:rsidRPr="00C06D36">
        <w:rPr>
          <w:rFonts w:ascii="Calibri" w:hAnsi="Calibri" w:cs="Calibri"/>
          <w:sz w:val="22"/>
          <w:szCs w:val="24"/>
        </w:rPr>
        <w:t>54</w:t>
      </w:r>
      <w:r>
        <w:rPr>
          <w:rFonts w:ascii="Calibri" w:hAnsi="Calibri" w:cs="Calibri"/>
          <w:sz w:val="22"/>
          <w:szCs w:val="24"/>
        </w:rPr>
        <w:t>,</w:t>
      </w:r>
      <w:r w:rsidRPr="00C06D36">
        <w:rPr>
          <w:rFonts w:ascii="Calibri" w:hAnsi="Calibri" w:cs="Calibri"/>
          <w:sz w:val="22"/>
          <w:szCs w:val="24"/>
        </w:rPr>
        <w:t>117</w:t>
      </w:r>
      <w:r>
        <w:rPr>
          <w:rFonts w:ascii="Calibri" w:hAnsi="Calibri" w:cs="Calibri"/>
          <w:sz w:val="22"/>
          <w:szCs w:val="24"/>
        </w:rPr>
        <w:t>,</w:t>
      </w:r>
      <w:r w:rsidRPr="00C06D36">
        <w:rPr>
          <w:rFonts w:ascii="Calibri" w:hAnsi="Calibri" w:cs="Calibri"/>
          <w:sz w:val="22"/>
          <w:szCs w:val="24"/>
        </w:rPr>
        <w:t>868</w:t>
      </w:r>
      <w:r>
        <w:rPr>
          <w:rFonts w:ascii="Calibri" w:hAnsi="Calibri" w:cs="Calibri"/>
          <w:sz w:val="22"/>
          <w:szCs w:val="24"/>
        </w:rPr>
        <w:t>-</w:t>
      </w:r>
      <w:r w:rsidRPr="00C06D36">
        <w:rPr>
          <w:rFonts w:ascii="Calibri" w:hAnsi="Calibri" w:cs="Calibri"/>
          <w:sz w:val="22"/>
          <w:szCs w:val="24"/>
        </w:rPr>
        <w:t>54</w:t>
      </w:r>
      <w:r>
        <w:rPr>
          <w:rFonts w:ascii="Calibri" w:hAnsi="Calibri" w:cs="Calibri"/>
          <w:sz w:val="22"/>
          <w:szCs w:val="24"/>
        </w:rPr>
        <w:t>,</w:t>
      </w:r>
      <w:r w:rsidRPr="00C06D36">
        <w:rPr>
          <w:rFonts w:ascii="Calibri" w:hAnsi="Calibri" w:cs="Calibri"/>
          <w:sz w:val="22"/>
          <w:szCs w:val="24"/>
        </w:rPr>
        <w:t>117</w:t>
      </w:r>
      <w:r>
        <w:rPr>
          <w:rFonts w:ascii="Calibri" w:hAnsi="Calibri" w:cs="Calibri"/>
          <w:sz w:val="22"/>
          <w:szCs w:val="24"/>
        </w:rPr>
        <w:t>,</w:t>
      </w:r>
      <w:r w:rsidRPr="00C06D36">
        <w:rPr>
          <w:rFonts w:ascii="Calibri" w:hAnsi="Calibri" w:cs="Calibri"/>
          <w:sz w:val="22"/>
          <w:szCs w:val="24"/>
        </w:rPr>
        <w:t>908</w:t>
      </w:r>
      <w:r>
        <w:rPr>
          <w:rFonts w:ascii="Calibri" w:hAnsi="Calibri" w:cs="Calibri"/>
          <w:sz w:val="22"/>
          <w:szCs w:val="24"/>
        </w:rPr>
        <w:t xml:space="preserve">; hg18) was custom-produced </w:t>
      </w:r>
      <w:r w:rsidR="00460EB3" w:rsidRPr="00460EB3">
        <w:rPr>
          <w:rFonts w:ascii="Calibri" w:hAnsi="Calibri" w:cs="Calibri"/>
          <w:sz w:val="22"/>
          <w:szCs w:val="24"/>
        </w:rPr>
        <w:t>(Sigma-Aldrich)</w:t>
      </w:r>
      <w:r>
        <w:rPr>
          <w:rFonts w:ascii="Calibri" w:hAnsi="Calibri" w:cs="Calibri"/>
          <w:i/>
          <w:iCs/>
          <w:sz w:val="22"/>
          <w:szCs w:val="24"/>
        </w:rPr>
        <w:t>.</w:t>
      </w:r>
      <w:r>
        <w:rPr>
          <w:rFonts w:ascii="Calibri" w:hAnsi="Calibri" w:cs="Calibri"/>
          <w:iCs/>
          <w:sz w:val="22"/>
          <w:szCs w:val="24"/>
        </w:rPr>
        <w:t xml:space="preserve"> Plasmids carrying the ZFN open reading frames were </w:t>
      </w:r>
      <w:r w:rsidRPr="00460EB3">
        <w:rPr>
          <w:rFonts w:ascii="Calibri" w:hAnsi="Calibri" w:cs="Calibri"/>
          <w:i/>
          <w:iCs/>
          <w:sz w:val="22"/>
          <w:szCs w:val="24"/>
        </w:rPr>
        <w:t xml:space="preserve">in vitro </w:t>
      </w:r>
      <w:r w:rsidRPr="00460EB3">
        <w:rPr>
          <w:rFonts w:ascii="Calibri" w:hAnsi="Calibri" w:cs="Calibri"/>
          <w:sz w:val="22"/>
          <w:szCs w:val="24"/>
        </w:rPr>
        <w:t>transcribed</w:t>
      </w:r>
      <w:r>
        <w:rPr>
          <w:rFonts w:ascii="Calibri" w:hAnsi="Calibri" w:cs="Calibri"/>
          <w:sz w:val="22"/>
          <w:szCs w:val="24"/>
        </w:rPr>
        <w:t xml:space="preserve"> to obtain </w:t>
      </w:r>
      <w:r w:rsidR="00616FE1">
        <w:rPr>
          <w:rFonts w:ascii="Calibri" w:hAnsi="Calibri" w:cs="Calibri"/>
          <w:sz w:val="22"/>
          <w:szCs w:val="24"/>
        </w:rPr>
        <w:t xml:space="preserve">the </w:t>
      </w:r>
      <w:r>
        <w:rPr>
          <w:rFonts w:ascii="Calibri" w:hAnsi="Calibri" w:cs="Calibri"/>
          <w:sz w:val="22"/>
          <w:szCs w:val="24"/>
        </w:rPr>
        <w:t>ZFN mRNA</w:t>
      </w:r>
      <w:r w:rsidR="00616FE1">
        <w:rPr>
          <w:rFonts w:ascii="Calibri" w:hAnsi="Calibri" w:cs="Calibri"/>
          <w:sz w:val="22"/>
          <w:szCs w:val="24"/>
        </w:rPr>
        <w:t>s</w:t>
      </w:r>
      <w:r>
        <w:rPr>
          <w:rFonts w:ascii="Calibri" w:hAnsi="Calibri" w:cs="Calibri"/>
          <w:sz w:val="22"/>
          <w:szCs w:val="24"/>
        </w:rPr>
        <w:t xml:space="preserve"> according to</w:t>
      </w:r>
      <w:r w:rsidR="00616FE1">
        <w:rPr>
          <w:rFonts w:ascii="Calibri" w:hAnsi="Calibri" w:cs="Calibri"/>
          <w:sz w:val="22"/>
          <w:szCs w:val="24"/>
        </w:rPr>
        <w:t xml:space="preserve"> the</w:t>
      </w:r>
      <w:r>
        <w:rPr>
          <w:rFonts w:ascii="Calibri" w:hAnsi="Calibri" w:cs="Calibri"/>
          <w:sz w:val="22"/>
          <w:szCs w:val="24"/>
        </w:rPr>
        <w:t xml:space="preserve"> manufacturer’s </w:t>
      </w:r>
      <w:r w:rsidR="00616FE1">
        <w:rPr>
          <w:rFonts w:ascii="Calibri" w:hAnsi="Calibri" w:cs="Calibri"/>
          <w:sz w:val="22"/>
          <w:szCs w:val="24"/>
        </w:rPr>
        <w:t>instructions. In brief, p</w:t>
      </w:r>
      <w:r w:rsidR="000A5E32" w:rsidRPr="000A5E32">
        <w:rPr>
          <w:rFonts w:ascii="Calibri" w:hAnsi="Calibri" w:cs="Calibri"/>
          <w:sz w:val="22"/>
          <w:szCs w:val="24"/>
        </w:rPr>
        <w:t xml:space="preserve">lasmids were linearized </w:t>
      </w:r>
      <w:r w:rsidR="00616FE1">
        <w:rPr>
          <w:rFonts w:ascii="Calibri" w:hAnsi="Calibri" w:cs="Calibri"/>
          <w:sz w:val="22"/>
          <w:szCs w:val="24"/>
        </w:rPr>
        <w:t>by</w:t>
      </w:r>
      <w:r w:rsidR="000A5E32" w:rsidRPr="000A5E32">
        <w:rPr>
          <w:rFonts w:ascii="Calibri" w:hAnsi="Calibri" w:cs="Calibri"/>
          <w:sz w:val="22"/>
          <w:szCs w:val="24"/>
        </w:rPr>
        <w:t xml:space="preserve"> digestion</w:t>
      </w:r>
      <w:r w:rsidR="000A5E32">
        <w:rPr>
          <w:rFonts w:ascii="Calibri" w:hAnsi="Calibri" w:cs="Calibri"/>
          <w:sz w:val="22"/>
          <w:szCs w:val="24"/>
        </w:rPr>
        <w:t xml:space="preserve"> </w:t>
      </w:r>
      <w:r w:rsidR="000A5E32" w:rsidRPr="000A5E32">
        <w:rPr>
          <w:rFonts w:ascii="Calibri" w:hAnsi="Calibri" w:cs="Calibri"/>
          <w:sz w:val="22"/>
          <w:szCs w:val="24"/>
        </w:rPr>
        <w:t xml:space="preserve">with </w:t>
      </w:r>
      <w:r w:rsidR="000A5E32" w:rsidRPr="00616FE1">
        <w:rPr>
          <w:rFonts w:ascii="Calibri" w:hAnsi="Calibri" w:cs="Calibri"/>
          <w:i/>
          <w:sz w:val="22"/>
          <w:szCs w:val="24"/>
        </w:rPr>
        <w:t>Xba</w:t>
      </w:r>
      <w:r w:rsidR="000A5E32" w:rsidRPr="000A5E32">
        <w:rPr>
          <w:rFonts w:ascii="Calibri" w:hAnsi="Calibri" w:cs="Calibri"/>
          <w:sz w:val="22"/>
          <w:szCs w:val="24"/>
        </w:rPr>
        <w:t xml:space="preserve">I (New England Biolabs), purified and </w:t>
      </w:r>
      <w:r w:rsidR="000A5E32" w:rsidRPr="00616FE1">
        <w:rPr>
          <w:rFonts w:ascii="Calibri" w:hAnsi="Calibri" w:cs="Calibri"/>
          <w:i/>
          <w:sz w:val="22"/>
          <w:szCs w:val="24"/>
        </w:rPr>
        <w:t>in vitro</w:t>
      </w:r>
      <w:r w:rsidR="000A5E32" w:rsidRPr="000A5E32">
        <w:rPr>
          <w:rFonts w:ascii="Calibri" w:hAnsi="Calibri" w:cs="Calibri"/>
          <w:sz w:val="22"/>
          <w:szCs w:val="24"/>
        </w:rPr>
        <w:t xml:space="preserve"> transcribed using the Message MAX T7</w:t>
      </w:r>
      <w:r w:rsidR="000A5E32">
        <w:rPr>
          <w:rFonts w:ascii="Calibri" w:hAnsi="Calibri" w:cs="Calibri"/>
          <w:sz w:val="22"/>
          <w:szCs w:val="24"/>
        </w:rPr>
        <w:t xml:space="preserve"> </w:t>
      </w:r>
      <w:r w:rsidR="000A5E32" w:rsidRPr="000A5E32">
        <w:rPr>
          <w:rFonts w:ascii="Calibri" w:hAnsi="Calibri" w:cs="Calibri"/>
          <w:sz w:val="22"/>
          <w:szCs w:val="24"/>
        </w:rPr>
        <w:t>ARCA-Capped Message Transcription Kit (Epicentre). Poly-adenylation was carried</w:t>
      </w:r>
      <w:r w:rsidR="000A5E32">
        <w:rPr>
          <w:rFonts w:ascii="Calibri" w:hAnsi="Calibri" w:cs="Calibri"/>
          <w:sz w:val="22"/>
          <w:szCs w:val="24"/>
        </w:rPr>
        <w:t xml:space="preserve"> </w:t>
      </w:r>
      <w:r w:rsidR="000A5E32" w:rsidRPr="000A5E32">
        <w:rPr>
          <w:rFonts w:ascii="Calibri" w:hAnsi="Calibri" w:cs="Calibri"/>
          <w:sz w:val="22"/>
          <w:szCs w:val="24"/>
        </w:rPr>
        <w:t>out using the Poly(A)</w:t>
      </w:r>
      <w:r w:rsidR="00616FE1">
        <w:rPr>
          <w:rFonts w:ascii="Calibri" w:hAnsi="Calibri" w:cs="Calibri"/>
          <w:sz w:val="22"/>
          <w:szCs w:val="24"/>
        </w:rPr>
        <w:t xml:space="preserve"> </w:t>
      </w:r>
      <w:r w:rsidR="000A5E32" w:rsidRPr="000A5E32">
        <w:rPr>
          <w:rFonts w:ascii="Calibri" w:hAnsi="Calibri" w:cs="Calibri"/>
          <w:sz w:val="22"/>
          <w:szCs w:val="24"/>
        </w:rPr>
        <w:t>Polymerase Tailing Kit (Epicentre) and ZFN mRNA</w:t>
      </w:r>
      <w:r w:rsidR="00616FE1">
        <w:rPr>
          <w:rFonts w:ascii="Calibri" w:hAnsi="Calibri" w:cs="Calibri"/>
          <w:sz w:val="22"/>
          <w:szCs w:val="24"/>
        </w:rPr>
        <w:t>s</w:t>
      </w:r>
      <w:r w:rsidR="000A5E32" w:rsidRPr="000A5E32">
        <w:rPr>
          <w:rFonts w:ascii="Calibri" w:hAnsi="Calibri" w:cs="Calibri"/>
          <w:sz w:val="22"/>
          <w:szCs w:val="24"/>
        </w:rPr>
        <w:t xml:space="preserve"> </w:t>
      </w:r>
      <w:r w:rsidR="00616FE1">
        <w:rPr>
          <w:rFonts w:ascii="Calibri" w:hAnsi="Calibri" w:cs="Calibri"/>
          <w:sz w:val="22"/>
          <w:szCs w:val="24"/>
        </w:rPr>
        <w:t xml:space="preserve">were </w:t>
      </w:r>
      <w:r w:rsidR="000A5E32" w:rsidRPr="000A5E32">
        <w:rPr>
          <w:rFonts w:ascii="Calibri" w:hAnsi="Calibri" w:cs="Calibri"/>
          <w:sz w:val="22"/>
          <w:szCs w:val="24"/>
        </w:rPr>
        <w:t>purified</w:t>
      </w:r>
      <w:r w:rsidR="000A5E32">
        <w:rPr>
          <w:rFonts w:ascii="Calibri" w:hAnsi="Calibri" w:cs="Calibri"/>
          <w:sz w:val="22"/>
          <w:szCs w:val="24"/>
        </w:rPr>
        <w:t xml:space="preserve"> </w:t>
      </w:r>
      <w:r w:rsidR="000A5E32" w:rsidRPr="000A5E32">
        <w:rPr>
          <w:rFonts w:ascii="Calibri" w:hAnsi="Calibri" w:cs="Calibri"/>
          <w:sz w:val="22"/>
          <w:szCs w:val="24"/>
        </w:rPr>
        <w:t>using the MEGAclear Kit (Ambion). ZFN mRNA quality was assessed on denaturing</w:t>
      </w:r>
      <w:r w:rsidR="000A5E32">
        <w:rPr>
          <w:rFonts w:ascii="Calibri" w:hAnsi="Calibri" w:cs="Calibri"/>
          <w:sz w:val="22"/>
          <w:szCs w:val="24"/>
        </w:rPr>
        <w:t xml:space="preserve"> </w:t>
      </w:r>
      <w:r w:rsidR="000A5E32" w:rsidRPr="000A5E32">
        <w:rPr>
          <w:rFonts w:ascii="Calibri" w:hAnsi="Calibri" w:cs="Calibri"/>
          <w:sz w:val="22"/>
          <w:szCs w:val="24"/>
        </w:rPr>
        <w:t>1.2% agarose gel</w:t>
      </w:r>
      <w:r w:rsidR="00616FE1">
        <w:rPr>
          <w:rFonts w:ascii="Calibri" w:hAnsi="Calibri" w:cs="Calibri"/>
          <w:sz w:val="22"/>
          <w:szCs w:val="24"/>
        </w:rPr>
        <w:t>s</w:t>
      </w:r>
      <w:r w:rsidR="000A5E32" w:rsidRPr="000A5E32">
        <w:rPr>
          <w:rFonts w:ascii="Calibri" w:hAnsi="Calibri" w:cs="Calibri"/>
          <w:sz w:val="22"/>
          <w:szCs w:val="24"/>
        </w:rPr>
        <w:t xml:space="preserve"> containing formaldehyde.</w:t>
      </w:r>
      <w:r w:rsidR="00616FE1">
        <w:rPr>
          <w:rFonts w:ascii="Calibri" w:hAnsi="Calibri" w:cs="Calibri"/>
          <w:sz w:val="22"/>
          <w:szCs w:val="24"/>
        </w:rPr>
        <w:t xml:space="preserve"> </w:t>
      </w:r>
      <w:r w:rsidR="00B87CF1">
        <w:rPr>
          <w:rFonts w:ascii="Calibri" w:hAnsi="Calibri" w:cs="Calibri"/>
          <w:sz w:val="22"/>
          <w:szCs w:val="24"/>
        </w:rPr>
        <w:t xml:space="preserve">The cutting and targeting efficiency of the ZFNs was verified via </w:t>
      </w:r>
      <w:r w:rsidR="00B87CF1" w:rsidRPr="00B87CF1">
        <w:rPr>
          <w:rFonts w:ascii="Calibri" w:hAnsi="Calibri" w:cs="Calibri"/>
          <w:i/>
          <w:sz w:val="22"/>
          <w:szCs w:val="24"/>
        </w:rPr>
        <w:t>Cel</w:t>
      </w:r>
      <w:r w:rsidR="00B87CF1">
        <w:rPr>
          <w:rFonts w:ascii="Calibri" w:hAnsi="Calibri" w:cs="Calibri"/>
          <w:sz w:val="22"/>
          <w:szCs w:val="24"/>
        </w:rPr>
        <w:t xml:space="preserve">I enzymatic assays </w:t>
      </w:r>
      <w:r w:rsidR="00B87CF1" w:rsidRPr="00B76502">
        <w:rPr>
          <w:rFonts w:ascii="Calibri" w:hAnsi="Calibri" w:cs="Calibri"/>
          <w:sz w:val="22"/>
          <w:szCs w:val="24"/>
        </w:rPr>
        <w:t xml:space="preserve">(Transgenomic SURVEYOR Kit) </w:t>
      </w:r>
      <w:r w:rsidR="00B87CF1">
        <w:rPr>
          <w:rFonts w:ascii="Calibri" w:hAnsi="Calibri" w:cs="Calibri"/>
          <w:sz w:val="22"/>
          <w:szCs w:val="24"/>
        </w:rPr>
        <w:t>as</w:t>
      </w:r>
      <w:r w:rsidR="00B87CF1" w:rsidRPr="00B76502">
        <w:rPr>
          <w:rFonts w:ascii="Calibri" w:hAnsi="Calibri" w:cs="Calibri"/>
          <w:sz w:val="22"/>
          <w:szCs w:val="24"/>
        </w:rPr>
        <w:t xml:space="preserve"> </w:t>
      </w:r>
      <w:r w:rsidR="00B87CF1">
        <w:rPr>
          <w:rFonts w:ascii="Calibri" w:hAnsi="Calibri" w:cs="Calibri"/>
          <w:sz w:val="22"/>
          <w:szCs w:val="24"/>
        </w:rPr>
        <w:t>per</w:t>
      </w:r>
      <w:r w:rsidR="00B87CF1" w:rsidRPr="00B76502">
        <w:rPr>
          <w:rFonts w:ascii="Calibri" w:hAnsi="Calibri" w:cs="Calibri"/>
          <w:sz w:val="22"/>
          <w:szCs w:val="24"/>
        </w:rPr>
        <w:t xml:space="preserve"> manufacturer’s </w:t>
      </w:r>
      <w:r w:rsidR="00B87CF1">
        <w:rPr>
          <w:rFonts w:ascii="Calibri" w:hAnsi="Calibri" w:cs="Calibri"/>
          <w:sz w:val="22"/>
          <w:szCs w:val="24"/>
        </w:rPr>
        <w:t xml:space="preserve">instructions in HUVECs </w:t>
      </w:r>
      <w:r w:rsidR="00B87CF1" w:rsidRPr="00B76502">
        <w:rPr>
          <w:rFonts w:ascii="Calibri" w:hAnsi="Calibri" w:cs="Calibri"/>
          <w:sz w:val="22"/>
          <w:szCs w:val="24"/>
        </w:rPr>
        <w:t>transfected with 2.5 μg of each ZFN plasmid or 2 μg of each ZFN mRNA.</w:t>
      </w:r>
      <w:r w:rsidR="00B87CF1">
        <w:rPr>
          <w:rFonts w:ascii="Calibri" w:hAnsi="Calibri" w:cs="Calibri"/>
          <w:sz w:val="22"/>
          <w:szCs w:val="24"/>
        </w:rPr>
        <w:t xml:space="preserve"> </w:t>
      </w:r>
      <w:r w:rsidR="00616FE1">
        <w:rPr>
          <w:rFonts w:ascii="Calibri" w:hAnsi="Calibri" w:cs="Calibri"/>
          <w:sz w:val="22"/>
          <w:szCs w:val="24"/>
        </w:rPr>
        <w:t xml:space="preserve">To achieve insertions a repair vector was generated by inserting the </w:t>
      </w:r>
      <w:r w:rsidR="00616FE1" w:rsidRPr="000A5E32">
        <w:rPr>
          <w:rFonts w:ascii="Calibri" w:hAnsi="Calibri" w:cs="Calibri"/>
          <w:sz w:val="22"/>
          <w:szCs w:val="24"/>
        </w:rPr>
        <w:t>pUC19 polylinker</w:t>
      </w:r>
      <w:r w:rsidR="00616FE1" w:rsidRPr="00616FE1">
        <w:rPr>
          <w:rFonts w:ascii="Calibri" w:hAnsi="Calibri" w:cs="Calibri"/>
          <w:sz w:val="22"/>
          <w:szCs w:val="24"/>
        </w:rPr>
        <w:t xml:space="preserve"> </w:t>
      </w:r>
      <w:r w:rsidR="00616FE1" w:rsidRPr="000A5E32">
        <w:rPr>
          <w:rFonts w:ascii="Calibri" w:hAnsi="Calibri" w:cs="Calibri"/>
          <w:sz w:val="22"/>
          <w:szCs w:val="24"/>
        </w:rPr>
        <w:t xml:space="preserve">between the upstream and downstream </w:t>
      </w:r>
      <w:r w:rsidR="00616FE1" w:rsidRPr="00616FE1">
        <w:rPr>
          <w:rFonts w:ascii="Calibri" w:hAnsi="Calibri" w:cs="Calibri"/>
          <w:i/>
          <w:sz w:val="22"/>
          <w:szCs w:val="24"/>
        </w:rPr>
        <w:t>SAMD4A</w:t>
      </w:r>
      <w:r w:rsidR="00616FE1" w:rsidRPr="000A5E32">
        <w:rPr>
          <w:rFonts w:ascii="Calibri" w:hAnsi="Calibri" w:cs="Calibri"/>
          <w:sz w:val="22"/>
          <w:szCs w:val="24"/>
        </w:rPr>
        <w:t xml:space="preserve"> homology</w:t>
      </w:r>
      <w:r w:rsidR="00616FE1">
        <w:rPr>
          <w:rFonts w:ascii="Calibri" w:hAnsi="Calibri" w:cs="Calibri"/>
          <w:sz w:val="22"/>
          <w:szCs w:val="24"/>
        </w:rPr>
        <w:t xml:space="preserve"> </w:t>
      </w:r>
      <w:r w:rsidR="00616FE1" w:rsidRPr="000A5E32">
        <w:rPr>
          <w:rFonts w:ascii="Calibri" w:hAnsi="Calibri" w:cs="Calibri"/>
          <w:sz w:val="22"/>
          <w:szCs w:val="24"/>
        </w:rPr>
        <w:t xml:space="preserve">regions </w:t>
      </w:r>
      <w:r w:rsidR="00616FE1">
        <w:rPr>
          <w:rFonts w:ascii="Calibri" w:hAnsi="Calibri" w:cs="Calibri"/>
          <w:sz w:val="22"/>
          <w:szCs w:val="24"/>
        </w:rPr>
        <w:t xml:space="preserve">(each ~750 bp-long), and then subcloning the </w:t>
      </w:r>
      <w:r w:rsidR="00790868">
        <w:rPr>
          <w:rFonts w:ascii="Calibri" w:hAnsi="Calibri" w:cs="Calibri"/>
          <w:sz w:val="22"/>
          <w:szCs w:val="24"/>
        </w:rPr>
        <w:t xml:space="preserve">128-bp </w:t>
      </w:r>
      <w:r w:rsidR="00616FE1">
        <w:rPr>
          <w:rFonts w:ascii="Calibri" w:hAnsi="Calibri" w:cs="Calibri"/>
          <w:sz w:val="22"/>
          <w:szCs w:val="24"/>
        </w:rPr>
        <w:t xml:space="preserve">7SK promoter </w:t>
      </w:r>
      <w:r w:rsidR="00616FE1" w:rsidRPr="000A5E32">
        <w:rPr>
          <w:rFonts w:ascii="Calibri" w:hAnsi="Calibri" w:cs="Calibri"/>
          <w:sz w:val="22"/>
          <w:szCs w:val="24"/>
        </w:rPr>
        <w:t>(Xu and Cook,</w:t>
      </w:r>
      <w:r w:rsidR="00616FE1">
        <w:rPr>
          <w:rFonts w:ascii="Calibri" w:hAnsi="Calibri" w:cs="Calibri"/>
          <w:sz w:val="22"/>
          <w:szCs w:val="24"/>
        </w:rPr>
        <w:t xml:space="preserve"> </w:t>
      </w:r>
      <w:r w:rsidR="00616FE1" w:rsidRPr="000A5E32">
        <w:rPr>
          <w:rFonts w:ascii="Calibri" w:hAnsi="Calibri" w:cs="Calibri"/>
          <w:sz w:val="22"/>
          <w:szCs w:val="24"/>
        </w:rPr>
        <w:t>2008)</w:t>
      </w:r>
      <w:r w:rsidR="00616FE1">
        <w:rPr>
          <w:rFonts w:ascii="Calibri" w:hAnsi="Calibri" w:cs="Calibri"/>
          <w:sz w:val="22"/>
          <w:szCs w:val="24"/>
        </w:rPr>
        <w:t xml:space="preserve"> between </w:t>
      </w:r>
      <w:r w:rsidR="00616FE1" w:rsidRPr="00616FE1">
        <w:rPr>
          <w:rFonts w:ascii="Calibri" w:hAnsi="Calibri" w:cs="Calibri"/>
          <w:i/>
          <w:sz w:val="22"/>
          <w:szCs w:val="24"/>
        </w:rPr>
        <w:t>Xba</w:t>
      </w:r>
      <w:r w:rsidR="00616FE1">
        <w:rPr>
          <w:rFonts w:ascii="Calibri" w:hAnsi="Calibri" w:cs="Calibri"/>
          <w:sz w:val="22"/>
          <w:szCs w:val="24"/>
        </w:rPr>
        <w:t xml:space="preserve">I and </w:t>
      </w:r>
      <w:r w:rsidR="00616FE1" w:rsidRPr="00616FE1">
        <w:rPr>
          <w:rFonts w:ascii="Calibri" w:hAnsi="Calibri" w:cs="Calibri"/>
          <w:i/>
          <w:sz w:val="22"/>
          <w:szCs w:val="24"/>
        </w:rPr>
        <w:t>Kpn</w:t>
      </w:r>
      <w:r w:rsidR="00616FE1">
        <w:rPr>
          <w:rFonts w:ascii="Calibri" w:hAnsi="Calibri" w:cs="Calibri"/>
          <w:sz w:val="22"/>
          <w:szCs w:val="24"/>
        </w:rPr>
        <w:t>I sites</w:t>
      </w:r>
      <w:r w:rsidR="00616FE1" w:rsidRPr="000A5E32">
        <w:rPr>
          <w:rFonts w:ascii="Calibri" w:hAnsi="Calibri" w:cs="Calibri"/>
          <w:sz w:val="22"/>
          <w:szCs w:val="24"/>
        </w:rPr>
        <w:t>.</w:t>
      </w:r>
      <w:r w:rsidR="00616FE1">
        <w:rPr>
          <w:rFonts w:ascii="Calibri" w:hAnsi="Calibri" w:cs="Calibri"/>
          <w:sz w:val="22"/>
          <w:szCs w:val="24"/>
        </w:rPr>
        <w:t xml:space="preserve"> The c</w:t>
      </w:r>
      <w:r w:rsidR="000A5E32" w:rsidRPr="000A5E32">
        <w:rPr>
          <w:rFonts w:ascii="Calibri" w:hAnsi="Calibri" w:cs="Calibri"/>
          <w:sz w:val="22"/>
          <w:szCs w:val="24"/>
        </w:rPr>
        <w:t>onstructs were</w:t>
      </w:r>
      <w:r w:rsidR="000A5E32">
        <w:rPr>
          <w:rFonts w:ascii="Calibri" w:hAnsi="Calibri" w:cs="Calibri"/>
          <w:sz w:val="22"/>
          <w:szCs w:val="24"/>
        </w:rPr>
        <w:t xml:space="preserve"> </w:t>
      </w:r>
      <w:r w:rsidR="000A5E32" w:rsidRPr="000A5E32">
        <w:rPr>
          <w:rFonts w:ascii="Calibri" w:hAnsi="Calibri" w:cs="Calibri"/>
          <w:sz w:val="22"/>
          <w:szCs w:val="24"/>
        </w:rPr>
        <w:t>validated by sequencing, amplified in One Shot TOP10 Chemically Competent</w:t>
      </w:r>
      <w:r w:rsidR="00616FE1">
        <w:rPr>
          <w:rFonts w:ascii="Calibri" w:hAnsi="Calibri" w:cs="Calibri"/>
          <w:sz w:val="22"/>
          <w:szCs w:val="24"/>
        </w:rPr>
        <w:t xml:space="preserve"> cells</w:t>
      </w:r>
      <w:r w:rsidR="000A5E32" w:rsidRPr="000A5E32">
        <w:rPr>
          <w:rFonts w:ascii="Calibri" w:hAnsi="Calibri" w:cs="Calibri"/>
          <w:sz w:val="22"/>
          <w:szCs w:val="24"/>
        </w:rPr>
        <w:t xml:space="preserve"> </w:t>
      </w:r>
      <w:r w:rsidR="00616FE1">
        <w:rPr>
          <w:rFonts w:ascii="Calibri" w:hAnsi="Calibri" w:cs="Calibri"/>
          <w:sz w:val="22"/>
          <w:szCs w:val="24"/>
        </w:rPr>
        <w:t xml:space="preserve">(Invitrogen) </w:t>
      </w:r>
      <w:r w:rsidR="000A5E32" w:rsidRPr="000A5E32">
        <w:rPr>
          <w:rFonts w:ascii="Calibri" w:hAnsi="Calibri" w:cs="Calibri"/>
          <w:sz w:val="22"/>
          <w:szCs w:val="24"/>
        </w:rPr>
        <w:t>and purified using a maxiprep kit (QIAGEN).</w:t>
      </w:r>
      <w:r w:rsidR="00790868">
        <w:rPr>
          <w:rFonts w:ascii="Calibri" w:hAnsi="Calibri" w:cs="Calibri"/>
          <w:sz w:val="22"/>
          <w:szCs w:val="24"/>
        </w:rPr>
        <w:t xml:space="preserve"> </w:t>
      </w:r>
      <w:r w:rsidR="006B1871">
        <w:rPr>
          <w:rFonts w:ascii="Calibri" w:hAnsi="Calibri" w:cs="Calibri"/>
          <w:sz w:val="22"/>
          <w:szCs w:val="24"/>
        </w:rPr>
        <w:t>The inserted promoter sequence is as follows:</w:t>
      </w:r>
    </w:p>
    <w:p w14:paraId="57A80AD8" w14:textId="57004A36" w:rsidR="006B1871" w:rsidRPr="009C0320" w:rsidRDefault="006B1871" w:rsidP="009C0320">
      <w:pPr>
        <w:widowControl w:val="0"/>
        <w:tabs>
          <w:tab w:val="left" w:pos="0"/>
          <w:tab w:val="left" w:pos="720"/>
          <w:tab w:val="left" w:pos="993"/>
          <w:tab w:val="left" w:pos="2160"/>
          <w:tab w:val="left" w:pos="2880"/>
          <w:tab w:val="left" w:pos="3600"/>
          <w:tab w:val="left" w:pos="4320"/>
          <w:tab w:val="left" w:pos="5040"/>
          <w:tab w:val="left" w:pos="5760"/>
          <w:tab w:val="left" w:pos="6480"/>
          <w:tab w:val="left" w:pos="7200"/>
          <w:tab w:val="left" w:pos="7920"/>
          <w:tab w:val="left" w:pos="8640"/>
        </w:tabs>
        <w:spacing w:line="276" w:lineRule="auto"/>
        <w:ind w:firstLine="567"/>
        <w:jc w:val="both"/>
        <w:rPr>
          <w:rFonts w:ascii="Calibri" w:hAnsi="Calibri" w:cs="Calibri"/>
          <w:sz w:val="22"/>
          <w:szCs w:val="24"/>
        </w:rPr>
      </w:pPr>
      <w:r w:rsidRPr="009C0320">
        <w:rPr>
          <w:rFonts w:ascii="Calibri" w:hAnsi="Calibri" w:cs="Calibri"/>
          <w:sz w:val="22"/>
          <w:szCs w:val="24"/>
        </w:rPr>
        <w:t>1</w:t>
      </w:r>
      <w:r w:rsidRPr="009C0320">
        <w:rPr>
          <w:rFonts w:ascii="Calibri" w:hAnsi="Calibri" w:cs="Calibri"/>
          <w:sz w:val="22"/>
          <w:szCs w:val="24"/>
        </w:rPr>
        <w:tab/>
      </w:r>
      <w:r w:rsidR="009C0320">
        <w:rPr>
          <w:rFonts w:ascii="Calibri" w:hAnsi="Calibri" w:cs="Calibri"/>
          <w:sz w:val="22"/>
          <w:szCs w:val="24"/>
        </w:rPr>
        <w:t xml:space="preserve">  </w:t>
      </w:r>
      <w:r w:rsidR="009C0320">
        <w:rPr>
          <w:rFonts w:ascii="Calibri" w:hAnsi="Calibri" w:cs="Calibri"/>
          <w:sz w:val="22"/>
          <w:szCs w:val="24"/>
        </w:rPr>
        <w:tab/>
      </w:r>
      <w:r w:rsidRPr="009C0320">
        <w:rPr>
          <w:rFonts w:ascii="Calibri" w:hAnsi="Calibri" w:cs="Calibri"/>
          <w:sz w:val="22"/>
          <w:szCs w:val="24"/>
        </w:rPr>
        <w:t xml:space="preserve">AAGCTTAGATCAGCTTGCATGCCTGCAGGTCGACTCTAGATAGCGCTACCGGACTCAGATCTCGA </w:t>
      </w:r>
    </w:p>
    <w:p w14:paraId="00981332" w14:textId="738FB4D8" w:rsidR="006B1871" w:rsidRPr="009C0320" w:rsidRDefault="0092403C" w:rsidP="009C0320">
      <w:pPr>
        <w:widowControl w:val="0"/>
        <w:tabs>
          <w:tab w:val="left" w:pos="0"/>
          <w:tab w:val="left" w:pos="720"/>
          <w:tab w:val="left" w:pos="993"/>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ind w:firstLine="567"/>
        <w:jc w:val="both"/>
        <w:rPr>
          <w:rFonts w:ascii="Calibri" w:hAnsi="Calibri" w:cs="Calibri"/>
          <w:sz w:val="22"/>
          <w:szCs w:val="24"/>
        </w:rPr>
      </w:pPr>
      <w:r w:rsidRPr="009C0320">
        <w:rPr>
          <w:rFonts w:ascii="Calibri" w:hAnsi="Calibri" w:cs="Calibri"/>
          <w:sz w:val="22"/>
          <w:szCs w:val="24"/>
        </w:rPr>
        <w:lastRenderedPageBreak/>
        <w:t>66</w:t>
      </w:r>
      <w:r w:rsidR="009C0320">
        <w:rPr>
          <w:rFonts w:ascii="Calibri" w:hAnsi="Calibri" w:cs="Calibri"/>
          <w:sz w:val="22"/>
          <w:szCs w:val="24"/>
        </w:rPr>
        <w:t xml:space="preserve"> </w:t>
      </w:r>
      <w:r w:rsidR="009C0320">
        <w:rPr>
          <w:rFonts w:ascii="Calibri" w:hAnsi="Calibri" w:cs="Calibri"/>
          <w:sz w:val="22"/>
          <w:szCs w:val="24"/>
        </w:rPr>
        <w:tab/>
      </w:r>
      <w:r w:rsidRPr="009C0320">
        <w:rPr>
          <w:rFonts w:ascii="Calibri" w:hAnsi="Calibri" w:cs="Calibri"/>
          <w:sz w:val="22"/>
          <w:szCs w:val="24"/>
        </w:rPr>
        <w:t>GCTCA</w:t>
      </w:r>
      <w:r w:rsidR="006B1871" w:rsidRPr="009C0320">
        <w:rPr>
          <w:rFonts w:ascii="Calibri" w:hAnsi="Calibri" w:cs="Calibri"/>
          <w:sz w:val="22"/>
          <w:szCs w:val="24"/>
        </w:rPr>
        <w:t>AGCTTCGAATTCTGCAGTATTTAGCATGCCCCACCCATCTGCAAGGCATTCTGGATAG</w:t>
      </w:r>
    </w:p>
    <w:p w14:paraId="03CBD810" w14:textId="50DDE73C" w:rsidR="00E824EE" w:rsidRDefault="00790868" w:rsidP="009509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rPr>
        <w:t xml:space="preserve">As HUVECs are difficult to transfect we optimized conditions using the </w:t>
      </w:r>
      <w:r w:rsidRPr="00B76502">
        <w:rPr>
          <w:rFonts w:ascii="Calibri" w:hAnsi="Calibri" w:cs="Calibri"/>
          <w:sz w:val="22"/>
          <w:szCs w:val="24"/>
        </w:rPr>
        <w:t>Amaxa HUVEC Nucleofector Kit</w:t>
      </w:r>
      <w:r>
        <w:rPr>
          <w:rFonts w:ascii="Calibri" w:hAnsi="Calibri" w:cs="Calibri"/>
          <w:sz w:val="22"/>
          <w:szCs w:val="24"/>
        </w:rPr>
        <w:t xml:space="preserve"> </w:t>
      </w:r>
      <w:r w:rsidRPr="00B76502">
        <w:rPr>
          <w:rFonts w:ascii="Calibri" w:hAnsi="Calibri" w:cs="Calibri"/>
          <w:sz w:val="22"/>
          <w:szCs w:val="24"/>
        </w:rPr>
        <w:t>(Lonza)</w:t>
      </w:r>
      <w:r>
        <w:rPr>
          <w:rFonts w:ascii="Calibri" w:hAnsi="Calibri" w:cs="Calibri"/>
          <w:sz w:val="22"/>
          <w:szCs w:val="24"/>
        </w:rPr>
        <w:t xml:space="preserve"> and the </w:t>
      </w:r>
      <w:r w:rsidRPr="00B76502">
        <w:rPr>
          <w:rFonts w:ascii="Calibri" w:hAnsi="Calibri" w:cs="Calibri"/>
          <w:sz w:val="22"/>
          <w:szCs w:val="24"/>
        </w:rPr>
        <w:t>pmax-GFP plasmid (Lonza)</w:t>
      </w:r>
      <w:r>
        <w:rPr>
          <w:rFonts w:ascii="Calibri" w:hAnsi="Calibri" w:cs="Calibri"/>
          <w:sz w:val="22"/>
          <w:szCs w:val="24"/>
        </w:rPr>
        <w:t xml:space="preserve">, and assessed efficiency </w:t>
      </w:r>
      <w:r w:rsidRPr="00B76502">
        <w:rPr>
          <w:rFonts w:ascii="Calibri" w:hAnsi="Calibri" w:cs="Calibri"/>
          <w:sz w:val="22"/>
          <w:szCs w:val="24"/>
        </w:rPr>
        <w:t>by fluorescence microscopy.</w:t>
      </w:r>
      <w:r>
        <w:rPr>
          <w:rFonts w:ascii="Calibri" w:hAnsi="Calibri" w:cs="Calibri"/>
          <w:sz w:val="22"/>
          <w:szCs w:val="24"/>
        </w:rPr>
        <w:t xml:space="preserve"> Finally, </w:t>
      </w:r>
      <w:r w:rsidR="00B76502" w:rsidRPr="00B76502">
        <w:rPr>
          <w:rFonts w:ascii="Calibri" w:hAnsi="Calibri" w:cs="Calibri"/>
          <w:sz w:val="22"/>
          <w:szCs w:val="24"/>
        </w:rPr>
        <w:t>HUVECs from pooled donors (Lonza)</w:t>
      </w:r>
      <w:r>
        <w:rPr>
          <w:rFonts w:ascii="Calibri" w:hAnsi="Calibri" w:cs="Calibri"/>
          <w:sz w:val="22"/>
          <w:szCs w:val="24"/>
        </w:rPr>
        <w:t>,</w:t>
      </w:r>
      <w:r w:rsidR="00B76502" w:rsidRPr="00B76502">
        <w:rPr>
          <w:rFonts w:ascii="Calibri" w:hAnsi="Calibri" w:cs="Calibri"/>
          <w:sz w:val="22"/>
          <w:szCs w:val="24"/>
        </w:rPr>
        <w:t xml:space="preserve"> grown to 80-90% confluence in 10 cm</w:t>
      </w:r>
      <w:r w:rsidR="00B76502">
        <w:rPr>
          <w:rFonts w:ascii="Calibri" w:hAnsi="Calibri" w:cs="Calibri"/>
          <w:sz w:val="22"/>
          <w:szCs w:val="24"/>
        </w:rPr>
        <w:t xml:space="preserve"> </w:t>
      </w:r>
      <w:r w:rsidR="00B76502" w:rsidRPr="00B76502">
        <w:rPr>
          <w:rFonts w:ascii="Calibri" w:hAnsi="Calibri" w:cs="Calibri"/>
          <w:sz w:val="22"/>
          <w:szCs w:val="24"/>
        </w:rPr>
        <w:t>dishes</w:t>
      </w:r>
      <w:r>
        <w:rPr>
          <w:rFonts w:ascii="Calibri" w:hAnsi="Calibri" w:cs="Calibri"/>
          <w:sz w:val="22"/>
          <w:szCs w:val="24"/>
        </w:rPr>
        <w:t>,</w:t>
      </w:r>
      <w:r w:rsidR="00B76502" w:rsidRPr="00B76502">
        <w:rPr>
          <w:rFonts w:ascii="Calibri" w:hAnsi="Calibri" w:cs="Calibri"/>
          <w:sz w:val="22"/>
          <w:szCs w:val="24"/>
        </w:rPr>
        <w:t xml:space="preserve"> </w:t>
      </w:r>
      <w:r>
        <w:rPr>
          <w:rFonts w:ascii="Calibri" w:hAnsi="Calibri" w:cs="Calibri"/>
          <w:sz w:val="22"/>
          <w:szCs w:val="24"/>
        </w:rPr>
        <w:t xml:space="preserve">were transfected with </w:t>
      </w:r>
      <w:r w:rsidRPr="00B76502">
        <w:rPr>
          <w:rFonts w:ascii="Calibri" w:hAnsi="Calibri" w:cs="Calibri"/>
          <w:sz w:val="22"/>
          <w:szCs w:val="24"/>
        </w:rPr>
        <w:t xml:space="preserve">2 μg </w:t>
      </w:r>
      <w:r>
        <w:rPr>
          <w:rFonts w:ascii="Calibri" w:hAnsi="Calibri" w:cs="Calibri"/>
          <w:sz w:val="22"/>
          <w:szCs w:val="24"/>
        </w:rPr>
        <w:t>of the 7SK-</w:t>
      </w:r>
      <w:r w:rsidRPr="00B76502">
        <w:rPr>
          <w:rFonts w:ascii="Calibri" w:hAnsi="Calibri" w:cs="Calibri"/>
          <w:sz w:val="22"/>
          <w:szCs w:val="24"/>
        </w:rPr>
        <w:t>repair</w:t>
      </w:r>
      <w:r>
        <w:rPr>
          <w:rFonts w:ascii="Calibri" w:hAnsi="Calibri" w:cs="Calibri"/>
          <w:sz w:val="22"/>
          <w:szCs w:val="24"/>
        </w:rPr>
        <w:t xml:space="preserve"> </w:t>
      </w:r>
      <w:r w:rsidRPr="00B76502">
        <w:rPr>
          <w:rFonts w:ascii="Calibri" w:hAnsi="Calibri" w:cs="Calibri"/>
          <w:sz w:val="22"/>
          <w:szCs w:val="24"/>
        </w:rPr>
        <w:t xml:space="preserve">template </w:t>
      </w:r>
      <w:r>
        <w:rPr>
          <w:rFonts w:ascii="Calibri" w:hAnsi="Calibri" w:cs="Calibri"/>
          <w:sz w:val="22"/>
          <w:szCs w:val="24"/>
        </w:rPr>
        <w:t>plus</w:t>
      </w:r>
      <w:r w:rsidRPr="00B76502">
        <w:rPr>
          <w:rFonts w:ascii="Calibri" w:hAnsi="Calibri" w:cs="Calibri"/>
          <w:sz w:val="22"/>
          <w:szCs w:val="24"/>
        </w:rPr>
        <w:t xml:space="preserve"> 1.5 μg of each ZFN plasmid or 2 μg of each ZFN mRNA</w:t>
      </w:r>
      <w:r>
        <w:rPr>
          <w:rFonts w:ascii="Calibri" w:hAnsi="Calibri" w:cs="Calibri"/>
          <w:sz w:val="22"/>
          <w:szCs w:val="24"/>
        </w:rPr>
        <w:t>, and harvested at 80%</w:t>
      </w:r>
      <w:r w:rsidRPr="00790868">
        <w:rPr>
          <w:rFonts w:ascii="Calibri" w:hAnsi="Calibri" w:cs="Calibri"/>
          <w:sz w:val="22"/>
          <w:szCs w:val="24"/>
        </w:rPr>
        <w:t xml:space="preserve"> </w:t>
      </w:r>
      <w:r w:rsidRPr="00B76502">
        <w:rPr>
          <w:rFonts w:ascii="Calibri" w:hAnsi="Calibri" w:cs="Calibri"/>
          <w:sz w:val="22"/>
          <w:szCs w:val="24"/>
        </w:rPr>
        <w:t>confluence</w:t>
      </w:r>
      <w:r>
        <w:rPr>
          <w:rFonts w:ascii="Calibri" w:hAnsi="Calibri" w:cs="Calibri"/>
          <w:sz w:val="22"/>
          <w:szCs w:val="24"/>
        </w:rPr>
        <w:t xml:space="preserve"> to isolate </w:t>
      </w:r>
      <w:r w:rsidRPr="00B76502">
        <w:rPr>
          <w:rFonts w:ascii="Calibri" w:hAnsi="Calibri" w:cs="Calibri"/>
          <w:sz w:val="22"/>
          <w:szCs w:val="24"/>
        </w:rPr>
        <w:t>genomic DNA</w:t>
      </w:r>
      <w:r w:rsidRPr="00790868">
        <w:rPr>
          <w:rFonts w:ascii="Calibri" w:hAnsi="Calibri" w:cs="Calibri"/>
          <w:sz w:val="22"/>
          <w:szCs w:val="24"/>
        </w:rPr>
        <w:t xml:space="preserve"> </w:t>
      </w:r>
      <w:r w:rsidRPr="00B76502">
        <w:rPr>
          <w:rFonts w:ascii="Calibri" w:hAnsi="Calibri" w:cs="Calibri"/>
          <w:sz w:val="22"/>
          <w:szCs w:val="24"/>
        </w:rPr>
        <w:t>using the GenElute Mammalian Genomic DNA Miniprep Kit</w:t>
      </w:r>
      <w:r>
        <w:rPr>
          <w:rFonts w:ascii="Calibri" w:hAnsi="Calibri" w:cs="Calibri"/>
          <w:sz w:val="22"/>
          <w:szCs w:val="24"/>
        </w:rPr>
        <w:t xml:space="preserve"> </w:t>
      </w:r>
      <w:r w:rsidRPr="00B76502">
        <w:rPr>
          <w:rFonts w:ascii="Calibri" w:hAnsi="Calibri" w:cs="Calibri"/>
          <w:sz w:val="22"/>
          <w:szCs w:val="24"/>
        </w:rPr>
        <w:t>(Sigma</w:t>
      </w:r>
      <w:r w:rsidR="00950980">
        <w:rPr>
          <w:rFonts w:ascii="Calibri" w:hAnsi="Calibri" w:cs="Calibri"/>
          <w:sz w:val="22"/>
          <w:szCs w:val="24"/>
        </w:rPr>
        <w:t>-</w:t>
      </w:r>
      <w:r w:rsidRPr="00B76502">
        <w:rPr>
          <w:rFonts w:ascii="Calibri" w:hAnsi="Calibri" w:cs="Calibri"/>
          <w:sz w:val="22"/>
          <w:szCs w:val="24"/>
        </w:rPr>
        <w:t>Aldrich) for an initial PCR-based screen</w:t>
      </w:r>
      <w:r w:rsidR="0070330E">
        <w:rPr>
          <w:rFonts w:ascii="Calibri" w:hAnsi="Calibri" w:cs="Calibri"/>
          <w:sz w:val="22"/>
          <w:szCs w:val="24"/>
        </w:rPr>
        <w:t xml:space="preserve">. In our hands ZFN plasmid transfections gave best results; hence, these cells were then grown in 96-well plates </w:t>
      </w:r>
      <w:r w:rsidR="0070330E" w:rsidRPr="00B76502">
        <w:rPr>
          <w:rFonts w:ascii="Calibri" w:hAnsi="Calibri" w:cs="Calibri"/>
          <w:sz w:val="22"/>
          <w:szCs w:val="24"/>
        </w:rPr>
        <w:t>at approximately single-cell dilution and</w:t>
      </w:r>
      <w:r w:rsidR="0070330E">
        <w:rPr>
          <w:rFonts w:ascii="Calibri" w:hAnsi="Calibri" w:cs="Calibri"/>
          <w:sz w:val="22"/>
          <w:szCs w:val="24"/>
        </w:rPr>
        <w:t xml:space="preserve"> </w:t>
      </w:r>
      <w:r w:rsidR="0070330E" w:rsidRPr="00B76502">
        <w:rPr>
          <w:rFonts w:ascii="Calibri" w:hAnsi="Calibri" w:cs="Calibri"/>
          <w:sz w:val="22"/>
          <w:szCs w:val="24"/>
        </w:rPr>
        <w:t xml:space="preserve">maintained in quadruplets for </w:t>
      </w:r>
      <w:r w:rsidR="0070330E">
        <w:rPr>
          <w:rFonts w:ascii="Calibri" w:hAnsi="Calibri" w:cs="Calibri"/>
          <w:sz w:val="22"/>
          <w:szCs w:val="24"/>
        </w:rPr>
        <w:t>downstream</w:t>
      </w:r>
      <w:r w:rsidR="0070330E" w:rsidRPr="00B76502">
        <w:rPr>
          <w:rFonts w:ascii="Calibri" w:hAnsi="Calibri" w:cs="Calibri"/>
          <w:sz w:val="22"/>
          <w:szCs w:val="24"/>
        </w:rPr>
        <w:t xml:space="preserve"> work.</w:t>
      </w:r>
      <w:r w:rsidR="0070330E">
        <w:rPr>
          <w:rFonts w:ascii="Calibri" w:hAnsi="Calibri" w:cs="Calibri"/>
          <w:sz w:val="22"/>
          <w:szCs w:val="24"/>
        </w:rPr>
        <w:t xml:space="preserve"> Single-cell–derived HUVEC populations were </w:t>
      </w:r>
      <w:r w:rsidR="006B1871">
        <w:rPr>
          <w:rFonts w:ascii="Calibri" w:hAnsi="Calibri" w:cs="Calibri"/>
          <w:sz w:val="22"/>
          <w:szCs w:val="24"/>
        </w:rPr>
        <w:t xml:space="preserve">PCR-screened for the insertion using primers that </w:t>
      </w:r>
      <w:r w:rsidR="00B76502" w:rsidRPr="00B76502">
        <w:rPr>
          <w:rFonts w:ascii="Calibri" w:hAnsi="Calibri" w:cs="Calibri"/>
          <w:sz w:val="22"/>
          <w:szCs w:val="24"/>
        </w:rPr>
        <w:t xml:space="preserve">(i) anneal to the homology regions </w:t>
      </w:r>
      <w:r w:rsidR="006B1871">
        <w:rPr>
          <w:rFonts w:ascii="Calibri" w:hAnsi="Calibri" w:cs="Calibri"/>
          <w:sz w:val="22"/>
          <w:szCs w:val="24"/>
        </w:rPr>
        <w:t>and</w:t>
      </w:r>
      <w:r w:rsidR="00B76502" w:rsidRPr="00B76502">
        <w:rPr>
          <w:rFonts w:ascii="Calibri" w:hAnsi="Calibri" w:cs="Calibri"/>
          <w:sz w:val="22"/>
          <w:szCs w:val="24"/>
        </w:rPr>
        <w:t xml:space="preserve"> should amplify both remaining plasmid and the genomic locus, (ii) anneal in the upstream homology region and a region only found on the repair</w:t>
      </w:r>
      <w:r w:rsidR="00B76502">
        <w:rPr>
          <w:rFonts w:ascii="Calibri" w:hAnsi="Calibri" w:cs="Calibri"/>
          <w:sz w:val="22"/>
          <w:szCs w:val="24"/>
        </w:rPr>
        <w:t xml:space="preserve"> </w:t>
      </w:r>
      <w:r w:rsidR="00950980">
        <w:rPr>
          <w:rFonts w:ascii="Calibri" w:hAnsi="Calibri" w:cs="Calibri"/>
          <w:sz w:val="22"/>
          <w:szCs w:val="24"/>
        </w:rPr>
        <w:t xml:space="preserve">template </w:t>
      </w:r>
      <w:r w:rsidR="00B76502" w:rsidRPr="00B76502">
        <w:rPr>
          <w:rFonts w:ascii="Calibri" w:hAnsi="Calibri" w:cs="Calibri"/>
          <w:sz w:val="22"/>
          <w:szCs w:val="24"/>
        </w:rPr>
        <w:t>to control for the amount of non-degraded</w:t>
      </w:r>
      <w:r w:rsidR="00B76502">
        <w:rPr>
          <w:rFonts w:ascii="Calibri" w:hAnsi="Calibri" w:cs="Calibri"/>
          <w:sz w:val="22"/>
          <w:szCs w:val="24"/>
        </w:rPr>
        <w:t xml:space="preserve"> </w:t>
      </w:r>
      <w:r w:rsidR="00B76502" w:rsidRPr="00B76502">
        <w:rPr>
          <w:rFonts w:ascii="Calibri" w:hAnsi="Calibri" w:cs="Calibri"/>
          <w:sz w:val="22"/>
          <w:szCs w:val="24"/>
        </w:rPr>
        <w:t>plasmid, (iii) anneal to the upstream homology region or insert</w:t>
      </w:r>
      <w:r w:rsidR="00B76502">
        <w:rPr>
          <w:rFonts w:ascii="Calibri" w:hAnsi="Calibri" w:cs="Calibri"/>
          <w:sz w:val="22"/>
          <w:szCs w:val="24"/>
        </w:rPr>
        <w:t xml:space="preserve"> </w:t>
      </w:r>
      <w:r w:rsidR="00B76502" w:rsidRPr="00B76502">
        <w:rPr>
          <w:rFonts w:ascii="Calibri" w:hAnsi="Calibri" w:cs="Calibri"/>
          <w:sz w:val="22"/>
          <w:szCs w:val="24"/>
        </w:rPr>
        <w:t xml:space="preserve">respectively and just downstream of the homology region within </w:t>
      </w:r>
      <w:r w:rsidR="00B76502" w:rsidRPr="00950980">
        <w:rPr>
          <w:rFonts w:ascii="Calibri" w:hAnsi="Calibri" w:cs="Calibri"/>
          <w:i/>
          <w:sz w:val="22"/>
          <w:szCs w:val="24"/>
        </w:rPr>
        <w:t>SAMD4A</w:t>
      </w:r>
      <w:r w:rsidR="00B76502" w:rsidRPr="00B76502">
        <w:rPr>
          <w:rFonts w:ascii="Calibri" w:hAnsi="Calibri" w:cs="Calibri"/>
          <w:sz w:val="22"/>
          <w:szCs w:val="24"/>
        </w:rPr>
        <w:t xml:space="preserve"> to amplify only the genomic locus. PCR</w:t>
      </w:r>
      <w:r w:rsidR="00950980">
        <w:rPr>
          <w:rFonts w:ascii="Calibri" w:hAnsi="Calibri" w:cs="Calibri"/>
          <w:sz w:val="22"/>
          <w:szCs w:val="24"/>
        </w:rPr>
        <w:t>s</w:t>
      </w:r>
      <w:r w:rsidR="00B76502" w:rsidRPr="00B76502">
        <w:rPr>
          <w:rFonts w:ascii="Calibri" w:hAnsi="Calibri" w:cs="Calibri"/>
          <w:sz w:val="22"/>
          <w:szCs w:val="24"/>
        </w:rPr>
        <w:t xml:space="preserve"> w</w:t>
      </w:r>
      <w:r w:rsidR="00950980">
        <w:rPr>
          <w:rFonts w:ascii="Calibri" w:hAnsi="Calibri" w:cs="Calibri"/>
          <w:sz w:val="22"/>
          <w:szCs w:val="24"/>
        </w:rPr>
        <w:t>ere</w:t>
      </w:r>
      <w:r w:rsidR="00B76502" w:rsidRPr="00B76502">
        <w:rPr>
          <w:rFonts w:ascii="Calibri" w:hAnsi="Calibri" w:cs="Calibri"/>
          <w:sz w:val="22"/>
          <w:szCs w:val="24"/>
        </w:rPr>
        <w:t xml:space="preserve"> conducted using</w:t>
      </w:r>
      <w:r w:rsidR="00950980">
        <w:rPr>
          <w:rFonts w:ascii="Calibri" w:hAnsi="Calibri" w:cs="Calibri"/>
          <w:sz w:val="22"/>
          <w:szCs w:val="24"/>
        </w:rPr>
        <w:t xml:space="preserve"> the</w:t>
      </w:r>
      <w:r w:rsidR="00B76502" w:rsidRPr="00B76502">
        <w:rPr>
          <w:rFonts w:ascii="Calibri" w:hAnsi="Calibri" w:cs="Calibri"/>
          <w:sz w:val="22"/>
          <w:szCs w:val="24"/>
        </w:rPr>
        <w:t xml:space="preserve"> GoTaq DNA polymerase (Promega) </w:t>
      </w:r>
      <w:r w:rsidR="00B76502">
        <w:rPr>
          <w:rFonts w:ascii="Calibri" w:hAnsi="Calibri" w:cs="Calibri"/>
          <w:sz w:val="22"/>
          <w:szCs w:val="24"/>
        </w:rPr>
        <w:t xml:space="preserve">and </w:t>
      </w:r>
      <w:r w:rsidR="00950980">
        <w:rPr>
          <w:rFonts w:ascii="Calibri" w:hAnsi="Calibri" w:cs="Calibri"/>
          <w:sz w:val="22"/>
          <w:szCs w:val="24"/>
        </w:rPr>
        <w:t>amplimers</w:t>
      </w:r>
      <w:r w:rsidR="00B76502" w:rsidRPr="00B76502">
        <w:rPr>
          <w:rFonts w:ascii="Calibri" w:hAnsi="Calibri" w:cs="Calibri"/>
          <w:sz w:val="22"/>
          <w:szCs w:val="24"/>
        </w:rPr>
        <w:t xml:space="preserve"> were resolved by electrophoresis </w:t>
      </w:r>
      <w:r w:rsidR="00950980">
        <w:rPr>
          <w:rFonts w:ascii="Calibri" w:hAnsi="Calibri" w:cs="Calibri"/>
          <w:sz w:val="22"/>
          <w:szCs w:val="24"/>
        </w:rPr>
        <w:t>in</w:t>
      </w:r>
      <w:r w:rsidR="00E824EE" w:rsidRPr="00E824EE">
        <w:rPr>
          <w:rFonts w:ascii="Calibri" w:hAnsi="Calibri" w:cs="Calibri"/>
          <w:sz w:val="22"/>
          <w:szCs w:val="24"/>
        </w:rPr>
        <w:t xml:space="preserve"> ready-made 1% agarose gel containing ethidium</w:t>
      </w:r>
      <w:r w:rsidR="00E824EE">
        <w:rPr>
          <w:rFonts w:ascii="Calibri" w:hAnsi="Calibri" w:cs="Calibri"/>
          <w:sz w:val="22"/>
          <w:szCs w:val="24"/>
        </w:rPr>
        <w:t xml:space="preserve"> </w:t>
      </w:r>
      <w:r w:rsidR="00E824EE" w:rsidRPr="00E824EE">
        <w:rPr>
          <w:rFonts w:ascii="Calibri" w:hAnsi="Calibri" w:cs="Calibri"/>
          <w:sz w:val="22"/>
          <w:szCs w:val="24"/>
        </w:rPr>
        <w:t xml:space="preserve">bromide (E-Gel 96, Invitrogen). </w:t>
      </w:r>
      <w:r w:rsidR="00950980">
        <w:rPr>
          <w:rFonts w:ascii="Calibri" w:hAnsi="Calibri" w:cs="Calibri"/>
          <w:sz w:val="22"/>
          <w:szCs w:val="24"/>
        </w:rPr>
        <w:t>Clones that were positive in these screens were</w:t>
      </w:r>
      <w:r w:rsidR="00E824EE" w:rsidRPr="00E824EE">
        <w:rPr>
          <w:rFonts w:ascii="Calibri" w:hAnsi="Calibri" w:cs="Calibri"/>
          <w:sz w:val="22"/>
          <w:szCs w:val="24"/>
        </w:rPr>
        <w:t xml:space="preserve"> </w:t>
      </w:r>
      <w:r w:rsidR="00950980">
        <w:rPr>
          <w:rFonts w:ascii="Calibri" w:hAnsi="Calibri" w:cs="Calibri"/>
          <w:sz w:val="22"/>
          <w:szCs w:val="24"/>
        </w:rPr>
        <w:t xml:space="preserve">grown into increasingly larger tissue culture containers (24-well, 12-well, 10-com, and 15-cm plates) to obtain sufficient cell numbers for RNA-seq, 3C-seq, and ChIP-seq for p65 and p300 (in collaboration with Active Motif) at 0 and/or 30 min post-stimulation, </w:t>
      </w:r>
      <w:r w:rsidR="00C61B41">
        <w:rPr>
          <w:rFonts w:ascii="Calibri" w:hAnsi="Calibri" w:cs="Calibri"/>
          <w:sz w:val="22"/>
          <w:szCs w:val="24"/>
        </w:rPr>
        <w:t xml:space="preserve">making sure </w:t>
      </w:r>
      <w:r w:rsidR="00914E1D">
        <w:rPr>
          <w:rFonts w:ascii="Calibri" w:hAnsi="Calibri" w:cs="Calibri"/>
          <w:sz w:val="22"/>
          <w:szCs w:val="24"/>
        </w:rPr>
        <w:t>cells did not enter senescen</w:t>
      </w:r>
      <w:r w:rsidR="00446F95">
        <w:rPr>
          <w:rFonts w:ascii="Calibri" w:hAnsi="Calibri" w:cs="Calibri"/>
          <w:sz w:val="22"/>
          <w:szCs w:val="24"/>
        </w:rPr>
        <w:t>c</w:t>
      </w:r>
      <w:r w:rsidR="00914E1D">
        <w:rPr>
          <w:rFonts w:ascii="Calibri" w:hAnsi="Calibri" w:cs="Calibri"/>
          <w:sz w:val="22"/>
          <w:szCs w:val="24"/>
        </w:rPr>
        <w:t>e</w:t>
      </w:r>
      <w:r w:rsidR="00950980">
        <w:rPr>
          <w:rFonts w:ascii="Calibri" w:hAnsi="Calibri" w:cs="Calibri"/>
          <w:sz w:val="22"/>
          <w:szCs w:val="24"/>
        </w:rPr>
        <w:t xml:space="preserve">. </w:t>
      </w:r>
    </w:p>
    <w:p w14:paraId="000461D0" w14:textId="0AF6DA40" w:rsidR="00757710" w:rsidRPr="002A13BF" w:rsidRDefault="00757710" w:rsidP="00FD7FA4">
      <w:pPr>
        <w:spacing w:line="360" w:lineRule="auto"/>
        <w:rPr>
          <w:rFonts w:ascii="Calibri" w:hAnsi="Calibri" w:cs="Calibri"/>
          <w:b/>
          <w:i/>
          <w:iCs/>
          <w:sz w:val="22"/>
          <w:szCs w:val="24"/>
          <w:lang w:val="en-GB"/>
        </w:rPr>
      </w:pPr>
      <w:r w:rsidRPr="002A13BF">
        <w:rPr>
          <w:rFonts w:ascii="Calibri" w:hAnsi="Calibri" w:cs="Calibri"/>
          <w:b/>
          <w:i/>
          <w:iCs/>
          <w:sz w:val="22"/>
          <w:szCs w:val="24"/>
          <w:lang w:val="en-GB"/>
        </w:rPr>
        <w:t>Oligonucleotides</w:t>
      </w:r>
    </w:p>
    <w:p w14:paraId="4329160B" w14:textId="77777777" w:rsidR="00757710" w:rsidRPr="00341B4E" w:rsidRDefault="00757710" w:rsidP="0075771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Pr>
          <w:rFonts w:ascii="Calibri" w:hAnsi="Calibri" w:cs="Calibri"/>
          <w:sz w:val="22"/>
          <w:szCs w:val="24"/>
          <w:lang w:val="en-GB"/>
        </w:rPr>
        <w:t>Oligonucleotides used in q</w:t>
      </w:r>
      <w:r w:rsidRPr="00341B4E">
        <w:rPr>
          <w:rFonts w:ascii="Calibri" w:hAnsi="Calibri" w:cs="Calibri"/>
          <w:sz w:val="22"/>
          <w:szCs w:val="24"/>
          <w:lang w:val="en-GB"/>
        </w:rPr>
        <w:t>PCR were designed using Primer 3.0 Plus (</w:t>
      </w:r>
      <w:hyperlink r:id="rId17" w:history="1">
        <w:r w:rsidRPr="00341B4E">
          <w:rPr>
            <w:rStyle w:val="Hyperlink"/>
            <w:rFonts w:ascii="Calibri" w:hAnsi="Calibri" w:cs="Calibri"/>
            <w:sz w:val="22"/>
            <w:szCs w:val="24"/>
            <w:lang w:val="en-GB"/>
          </w:rPr>
          <w:t>http://www.bioinformatics.nl/cgi-bin/primer3plus/primer3plus.cgi</w:t>
        </w:r>
      </w:hyperlink>
      <w:r w:rsidRPr="00341B4E">
        <w:rPr>
          <w:rFonts w:ascii="Calibri" w:hAnsi="Calibri" w:cs="Calibri"/>
          <w:sz w:val="22"/>
          <w:szCs w:val="24"/>
          <w:lang w:val="en-GB"/>
        </w:rPr>
        <w:t xml:space="preserve">) </w:t>
      </w:r>
      <w:r>
        <w:rPr>
          <w:rFonts w:ascii="Calibri" w:hAnsi="Calibri" w:cs="Calibri"/>
          <w:sz w:val="22"/>
          <w:szCs w:val="24"/>
          <w:lang w:val="en-GB"/>
        </w:rPr>
        <w:t>using the default</w:t>
      </w:r>
      <w:r w:rsidRPr="00341B4E">
        <w:rPr>
          <w:rFonts w:ascii="Calibri" w:hAnsi="Calibri" w:cs="Calibri"/>
          <w:sz w:val="22"/>
          <w:szCs w:val="24"/>
          <w:lang w:val="en-GB"/>
        </w:rPr>
        <w:t xml:space="preserve"> “qPCR” settings</w:t>
      </w:r>
      <w:r>
        <w:rPr>
          <w:rFonts w:ascii="Calibri" w:hAnsi="Calibri" w:cs="Calibri"/>
          <w:sz w:val="22"/>
          <w:szCs w:val="24"/>
          <w:lang w:val="en-GB"/>
        </w:rPr>
        <w:t>;</w:t>
      </w:r>
      <w:r w:rsidRPr="00341B4E">
        <w:rPr>
          <w:rFonts w:ascii="Calibri" w:hAnsi="Calibri" w:cs="Calibri"/>
          <w:sz w:val="22"/>
          <w:szCs w:val="24"/>
          <w:lang w:val="en-GB"/>
        </w:rPr>
        <w:t xml:space="preserve"> </w:t>
      </w:r>
      <w:r>
        <w:rPr>
          <w:rFonts w:ascii="Calibri" w:hAnsi="Calibri" w:cs="Calibri"/>
          <w:sz w:val="22"/>
          <w:szCs w:val="24"/>
          <w:lang w:val="en-GB"/>
        </w:rPr>
        <w:t>o</w:t>
      </w:r>
      <w:r w:rsidRPr="00341B4E">
        <w:rPr>
          <w:rFonts w:ascii="Calibri" w:hAnsi="Calibri" w:cs="Calibri"/>
          <w:sz w:val="22"/>
          <w:szCs w:val="24"/>
          <w:lang w:val="en-GB"/>
        </w:rPr>
        <w:t xml:space="preserve">ptimal length </w:t>
      </w:r>
      <w:r>
        <w:rPr>
          <w:rFonts w:ascii="Calibri" w:hAnsi="Calibri" w:cs="Calibri"/>
          <w:sz w:val="22"/>
          <w:szCs w:val="24"/>
          <w:lang w:val="en-GB"/>
        </w:rPr>
        <w:t>was set to</w:t>
      </w:r>
      <w:r w:rsidRPr="00341B4E">
        <w:rPr>
          <w:rFonts w:ascii="Calibri" w:hAnsi="Calibri" w:cs="Calibri"/>
          <w:sz w:val="22"/>
          <w:szCs w:val="24"/>
          <w:lang w:val="en-GB"/>
        </w:rPr>
        <w:t xml:space="preserve"> 20-22 nt, melting temperature </w:t>
      </w:r>
      <w:r>
        <w:rPr>
          <w:rFonts w:ascii="Calibri" w:hAnsi="Calibri" w:cs="Calibri"/>
          <w:sz w:val="22"/>
          <w:szCs w:val="24"/>
          <w:lang w:val="en-GB"/>
        </w:rPr>
        <w:t>to</w:t>
      </w:r>
      <w:r w:rsidRPr="00341B4E">
        <w:rPr>
          <w:rFonts w:ascii="Calibri" w:hAnsi="Calibri" w:cs="Calibri"/>
          <w:sz w:val="22"/>
          <w:szCs w:val="24"/>
          <w:lang w:val="en-GB"/>
        </w:rPr>
        <w:t xml:space="preserve"> 62°C, and </w:t>
      </w:r>
      <w:r>
        <w:rPr>
          <w:rFonts w:ascii="Calibri" w:hAnsi="Calibri" w:cs="Calibri"/>
          <w:sz w:val="22"/>
          <w:szCs w:val="24"/>
          <w:lang w:val="en-GB"/>
        </w:rPr>
        <w:t>amplimer length</w:t>
      </w:r>
      <w:r w:rsidRPr="00341B4E">
        <w:rPr>
          <w:rFonts w:ascii="Calibri" w:hAnsi="Calibri" w:cs="Calibri"/>
          <w:sz w:val="22"/>
          <w:szCs w:val="24"/>
          <w:lang w:val="en-GB"/>
        </w:rPr>
        <w:t xml:space="preserve"> </w:t>
      </w:r>
      <w:r>
        <w:rPr>
          <w:rFonts w:ascii="Calibri" w:hAnsi="Calibri" w:cs="Calibri"/>
          <w:sz w:val="22"/>
          <w:szCs w:val="24"/>
          <w:lang w:val="en-GB"/>
        </w:rPr>
        <w:t>to</w:t>
      </w:r>
      <w:r w:rsidRPr="00341B4E">
        <w:rPr>
          <w:rFonts w:ascii="Calibri" w:hAnsi="Calibri" w:cs="Calibri"/>
          <w:sz w:val="22"/>
          <w:szCs w:val="24"/>
          <w:lang w:val="en-GB"/>
        </w:rPr>
        <w:t xml:space="preserve"> 100-</w:t>
      </w:r>
      <w:r>
        <w:rPr>
          <w:rFonts w:ascii="Calibri" w:hAnsi="Calibri" w:cs="Calibri"/>
          <w:sz w:val="22"/>
          <w:szCs w:val="24"/>
          <w:lang w:val="en-GB"/>
        </w:rPr>
        <w:t>25</w:t>
      </w:r>
      <w:r w:rsidRPr="00341B4E">
        <w:rPr>
          <w:rFonts w:ascii="Calibri" w:hAnsi="Calibri" w:cs="Calibri"/>
          <w:sz w:val="22"/>
          <w:szCs w:val="24"/>
          <w:lang w:val="en-GB"/>
        </w:rPr>
        <w:t>0 bp. Primer sequences are available on request</w:t>
      </w:r>
      <w:r w:rsidRPr="00341B4E">
        <w:rPr>
          <w:rFonts w:ascii="Calibri" w:hAnsi="Calibri" w:cs="Calibri"/>
          <w:color w:val="000000"/>
          <w:sz w:val="22"/>
          <w:szCs w:val="22"/>
          <w:lang w:val="en-GB"/>
        </w:rPr>
        <w:t>.</w:t>
      </w:r>
    </w:p>
    <w:p w14:paraId="6B4BDD14" w14:textId="77777777" w:rsidR="000569FE" w:rsidRPr="002A13BF" w:rsidRDefault="000569FE" w:rsidP="000569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sidRPr="002A13BF">
        <w:rPr>
          <w:rFonts w:ascii="Calibri" w:hAnsi="Calibri" w:cs="Calibri"/>
          <w:b/>
          <w:i/>
          <w:sz w:val="22"/>
          <w:szCs w:val="24"/>
        </w:rPr>
        <w:t>Statistical analysis</w:t>
      </w:r>
    </w:p>
    <w:p w14:paraId="586D3F7A" w14:textId="3A7B9F83" w:rsidR="000569FE" w:rsidRDefault="000569FE" w:rsidP="00A413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sz w:val="22"/>
          <w:szCs w:val="24"/>
        </w:rPr>
      </w:pPr>
      <w:r w:rsidRPr="00341B4E">
        <w:rPr>
          <w:rFonts w:ascii="Calibri" w:hAnsi="Calibri" w:cs="Calibri"/>
          <w:i/>
          <w:sz w:val="22"/>
          <w:szCs w:val="24"/>
        </w:rPr>
        <w:t>P</w:t>
      </w:r>
      <w:r w:rsidR="00A41361">
        <w:rPr>
          <w:rFonts w:ascii="Calibri" w:hAnsi="Calibri" w:cs="Calibri"/>
          <w:sz w:val="22"/>
          <w:szCs w:val="24"/>
        </w:rPr>
        <w:t>-</w:t>
      </w:r>
      <w:r w:rsidRPr="00341B4E">
        <w:rPr>
          <w:rFonts w:ascii="Calibri" w:hAnsi="Calibri" w:cs="Calibri"/>
          <w:sz w:val="22"/>
          <w:szCs w:val="24"/>
        </w:rPr>
        <w:t xml:space="preserve">values (two-tailed) from unpaired Student’s </w:t>
      </w:r>
      <w:r w:rsidRPr="00341B4E">
        <w:rPr>
          <w:rFonts w:ascii="Calibri" w:hAnsi="Calibri" w:cs="Calibri"/>
          <w:i/>
          <w:sz w:val="22"/>
          <w:szCs w:val="24"/>
        </w:rPr>
        <w:t>t</w:t>
      </w:r>
      <w:r w:rsidRPr="00341B4E">
        <w:rPr>
          <w:rFonts w:ascii="Calibri" w:hAnsi="Calibri" w:cs="Calibri"/>
          <w:sz w:val="22"/>
          <w:szCs w:val="24"/>
        </w:rPr>
        <w:t>-tests and Fisher’s exact tests were calculated using</w:t>
      </w:r>
      <w:r w:rsidR="00A41361">
        <w:rPr>
          <w:rFonts w:ascii="Calibri" w:hAnsi="Calibri" w:cs="Calibri"/>
          <w:sz w:val="22"/>
          <w:szCs w:val="24"/>
        </w:rPr>
        <w:t xml:space="preserve"> </w:t>
      </w:r>
      <w:r w:rsidRPr="00341B4E">
        <w:rPr>
          <w:rFonts w:ascii="Calibri" w:hAnsi="Calibri" w:cs="Calibri"/>
          <w:sz w:val="22"/>
          <w:szCs w:val="24"/>
        </w:rPr>
        <w:t>GraphPad</w:t>
      </w:r>
      <w:r w:rsidR="00A41361">
        <w:rPr>
          <w:rFonts w:ascii="Calibri" w:hAnsi="Calibri" w:cs="Calibri"/>
          <w:sz w:val="22"/>
          <w:szCs w:val="24"/>
        </w:rPr>
        <w:t xml:space="preserve"> </w:t>
      </w:r>
      <w:r w:rsidRPr="00341B4E">
        <w:rPr>
          <w:rFonts w:ascii="Calibri" w:hAnsi="Calibri" w:cs="Calibri"/>
          <w:sz w:val="22"/>
          <w:szCs w:val="24"/>
        </w:rPr>
        <w:t>(</w:t>
      </w:r>
      <w:hyperlink r:id="rId18" w:history="1">
        <w:r w:rsidR="00A41361" w:rsidRPr="00085F0D">
          <w:rPr>
            <w:rStyle w:val="Hyperlink"/>
            <w:rFonts w:ascii="Calibri" w:hAnsi="Calibri" w:cs="Calibri"/>
            <w:sz w:val="22"/>
            <w:szCs w:val="24"/>
          </w:rPr>
          <w:t>http://www.graphpad.com</w:t>
        </w:r>
      </w:hyperlink>
      <w:r w:rsidRPr="00341B4E">
        <w:rPr>
          <w:rFonts w:ascii="Calibri" w:hAnsi="Calibri" w:cs="Calibri"/>
          <w:sz w:val="22"/>
          <w:szCs w:val="24"/>
        </w:rPr>
        <w:t>); they were considered significant when &lt;0.0</w:t>
      </w:r>
      <w:r w:rsidR="002A13BF">
        <w:rPr>
          <w:rFonts w:ascii="Calibri" w:hAnsi="Calibri" w:cs="Calibri"/>
          <w:sz w:val="22"/>
          <w:szCs w:val="24"/>
        </w:rPr>
        <w:t>1</w:t>
      </w:r>
      <w:r w:rsidRPr="00341B4E">
        <w:rPr>
          <w:rFonts w:ascii="Calibri" w:hAnsi="Calibri" w:cs="Calibri"/>
          <w:sz w:val="22"/>
          <w:szCs w:val="24"/>
        </w:rPr>
        <w:t>.</w:t>
      </w:r>
      <w:r w:rsidR="00F91CBD">
        <w:rPr>
          <w:rFonts w:ascii="Calibri" w:hAnsi="Calibri" w:cs="Calibri"/>
          <w:sz w:val="22"/>
          <w:szCs w:val="24"/>
        </w:rPr>
        <w:t xml:space="preserve"> Pearson’s correlation coefficients were calculated using the build-in function of the Excel suite (Microsoft).</w:t>
      </w:r>
    </w:p>
    <w:p w14:paraId="1C90C6E0" w14:textId="7D170B7A" w:rsidR="00950980" w:rsidRPr="002A13BF" w:rsidRDefault="00950980" w:rsidP="009509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i/>
          <w:sz w:val="22"/>
          <w:szCs w:val="24"/>
        </w:rPr>
      </w:pPr>
      <w:r>
        <w:rPr>
          <w:rFonts w:ascii="Calibri" w:hAnsi="Calibri" w:cs="Calibri"/>
          <w:b/>
          <w:i/>
          <w:sz w:val="22"/>
          <w:szCs w:val="24"/>
        </w:rPr>
        <w:t>Data availability</w:t>
      </w:r>
    </w:p>
    <w:p w14:paraId="2AAF27A6" w14:textId="0F711F52" w:rsidR="00950980" w:rsidRPr="00950980" w:rsidRDefault="00950980" w:rsidP="009509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b/>
          <w:sz w:val="22"/>
          <w:szCs w:val="24"/>
        </w:rPr>
      </w:pPr>
      <w:r>
        <w:rPr>
          <w:rFonts w:ascii="Calibri" w:hAnsi="Calibri" w:cs="Calibri"/>
          <w:sz w:val="22"/>
          <w:szCs w:val="24"/>
        </w:rPr>
        <w:t>All high throughput sequencing data generated in this study are available at ###.</w:t>
      </w:r>
    </w:p>
    <w:p w14:paraId="22883C3A" w14:textId="77777777" w:rsidR="006E55B6" w:rsidRPr="00341B4E" w:rsidRDefault="002E5648"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szCs w:val="26"/>
        </w:rPr>
      </w:pPr>
      <w:r w:rsidRPr="00341B4E">
        <w:rPr>
          <w:rFonts w:ascii="Calibri" w:hAnsi="Calibri" w:cs="Calibri"/>
          <w:b/>
          <w:szCs w:val="26"/>
        </w:rPr>
        <w:t>ACKNOWLEDGEMENTS</w:t>
      </w:r>
    </w:p>
    <w:p w14:paraId="10DB0612" w14:textId="62CC4706" w:rsidR="000075D6" w:rsidRPr="00341B4E" w:rsidRDefault="006E55B6" w:rsidP="000075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b/>
          <w:sz w:val="22"/>
          <w:szCs w:val="24"/>
        </w:rPr>
      </w:pPr>
      <w:r w:rsidRPr="00341B4E">
        <w:rPr>
          <w:rFonts w:ascii="Calibri" w:hAnsi="Calibri" w:cs="Calibri"/>
          <w:sz w:val="22"/>
        </w:rPr>
        <w:lastRenderedPageBreak/>
        <w:t>We thank</w:t>
      </w:r>
      <w:r w:rsidR="009A2263" w:rsidRPr="00341B4E">
        <w:rPr>
          <w:rFonts w:ascii="Calibri" w:hAnsi="Calibri" w:cs="Calibri"/>
          <w:sz w:val="22"/>
        </w:rPr>
        <w:t xml:space="preserve"> </w:t>
      </w:r>
      <w:r w:rsidR="00CC28CF">
        <w:rPr>
          <w:rFonts w:ascii="Calibri" w:hAnsi="Calibri" w:cs="Calibri"/>
          <w:sz w:val="22"/>
        </w:rPr>
        <w:t xml:space="preserve">Dimitris Thanos, </w:t>
      </w:r>
      <w:r w:rsidR="00124A24">
        <w:rPr>
          <w:rFonts w:ascii="Calibri" w:hAnsi="Calibri" w:cs="Calibri"/>
          <w:sz w:val="22"/>
        </w:rPr>
        <w:t>Manolis Pasparakis</w:t>
      </w:r>
      <w:r w:rsidR="00CC28CF">
        <w:rPr>
          <w:rFonts w:ascii="Calibri" w:hAnsi="Calibri" w:cs="Calibri"/>
          <w:sz w:val="22"/>
        </w:rPr>
        <w:t>,</w:t>
      </w:r>
      <w:r w:rsidR="00124A24">
        <w:rPr>
          <w:rFonts w:ascii="Calibri" w:hAnsi="Calibri" w:cs="Calibri"/>
          <w:sz w:val="22"/>
        </w:rPr>
        <w:t xml:space="preserve"> </w:t>
      </w:r>
      <w:r w:rsidR="00446F95">
        <w:rPr>
          <w:rFonts w:ascii="Calibri" w:hAnsi="Calibri" w:cs="Calibri"/>
          <w:sz w:val="22"/>
        </w:rPr>
        <w:t>Andreas Beyer</w:t>
      </w:r>
      <w:r w:rsidR="003A5D39">
        <w:rPr>
          <w:rFonts w:ascii="Calibri" w:hAnsi="Calibri" w:cs="Calibri"/>
          <w:sz w:val="22"/>
        </w:rPr>
        <w:t>,</w:t>
      </w:r>
      <w:r w:rsidR="00446F95">
        <w:rPr>
          <w:rFonts w:ascii="Calibri" w:hAnsi="Calibri" w:cs="Calibri"/>
          <w:sz w:val="22"/>
        </w:rPr>
        <w:t xml:space="preserve"> </w:t>
      </w:r>
      <w:r w:rsidR="00124A24">
        <w:rPr>
          <w:rFonts w:ascii="Calibri" w:hAnsi="Calibri" w:cs="Calibri"/>
          <w:sz w:val="22"/>
        </w:rPr>
        <w:t xml:space="preserve">and Alvaro Rada-Iglesias for critical reading of the manuscript, </w:t>
      </w:r>
      <w:r w:rsidR="00754B6E">
        <w:rPr>
          <w:rFonts w:ascii="Calibri" w:hAnsi="Calibri" w:cs="Calibri"/>
          <w:sz w:val="22"/>
        </w:rPr>
        <w:t xml:space="preserve">Sarah Diermeier for help with the MNase-seq data, </w:t>
      </w:r>
      <w:r w:rsidR="00082D59">
        <w:rPr>
          <w:rFonts w:ascii="Calibri" w:hAnsi="Calibri" w:cs="Calibri"/>
          <w:sz w:val="22"/>
        </w:rPr>
        <w:t>Stefan Knapp</w:t>
      </w:r>
      <w:r w:rsidR="001B7066">
        <w:rPr>
          <w:rFonts w:ascii="Calibri" w:hAnsi="Calibri" w:cs="Calibri"/>
          <w:sz w:val="22"/>
        </w:rPr>
        <w:t xml:space="preserve"> for the JQ1 inhibitor</w:t>
      </w:r>
      <w:r w:rsidR="00A41361">
        <w:rPr>
          <w:rFonts w:ascii="Calibri" w:hAnsi="Calibri" w:cs="Calibri"/>
          <w:sz w:val="22"/>
        </w:rPr>
        <w:t xml:space="preserve">, </w:t>
      </w:r>
      <w:r w:rsidR="00446F95">
        <w:rPr>
          <w:rFonts w:ascii="Calibri" w:hAnsi="Calibri" w:cs="Calibri"/>
          <w:sz w:val="22"/>
        </w:rPr>
        <w:t xml:space="preserve">Marius Garmhausen for help with the peak-to-gene algorithm, </w:t>
      </w:r>
      <w:r w:rsidR="00A41361">
        <w:rPr>
          <w:rFonts w:ascii="Calibri" w:hAnsi="Calibri" w:cs="Calibri"/>
          <w:sz w:val="22"/>
        </w:rPr>
        <w:t>and the Cologne Center for Genomics for sequencing ChIP-seq libraries</w:t>
      </w:r>
      <w:r w:rsidR="008C4E64" w:rsidRPr="00341B4E">
        <w:rPr>
          <w:rFonts w:ascii="Calibri" w:hAnsi="Calibri" w:cs="Calibri"/>
          <w:sz w:val="22"/>
        </w:rPr>
        <w:t xml:space="preserve">. This work was supported by </w:t>
      </w:r>
      <w:r w:rsidRPr="00341B4E">
        <w:rPr>
          <w:rFonts w:ascii="Calibri" w:hAnsi="Calibri" w:cs="Calibri"/>
          <w:sz w:val="22"/>
        </w:rPr>
        <w:t xml:space="preserve">the </w:t>
      </w:r>
      <w:r w:rsidR="009803A3" w:rsidRPr="00341B4E">
        <w:rPr>
          <w:rFonts w:ascii="Calibri" w:hAnsi="Calibri" w:cs="Calibri"/>
          <w:bCs/>
          <w:sz w:val="22"/>
          <w:lang w:val="en"/>
        </w:rPr>
        <w:t>Wellcome Trust</w:t>
      </w:r>
      <w:r w:rsidRPr="00341B4E">
        <w:rPr>
          <w:rFonts w:ascii="Calibri" w:hAnsi="Calibri" w:cs="Calibri"/>
          <w:sz w:val="22"/>
        </w:rPr>
        <w:t xml:space="preserve"> </w:t>
      </w:r>
      <w:r w:rsidR="00C05E3B" w:rsidRPr="00341B4E">
        <w:rPr>
          <w:rFonts w:ascii="Calibri" w:hAnsi="Calibri" w:cs="Calibri"/>
          <w:sz w:val="22"/>
        </w:rPr>
        <w:t>(</w:t>
      </w:r>
      <w:r w:rsidR="00C90567" w:rsidRPr="00341B4E">
        <w:rPr>
          <w:rFonts w:ascii="Calibri" w:hAnsi="Calibri" w:cs="Calibri"/>
          <w:sz w:val="22"/>
        </w:rPr>
        <w:t>P</w:t>
      </w:r>
      <w:r w:rsidR="0058701F" w:rsidRPr="00341B4E">
        <w:rPr>
          <w:rFonts w:ascii="Calibri" w:hAnsi="Calibri" w:cs="Calibri"/>
          <w:sz w:val="22"/>
        </w:rPr>
        <w:t>.</w:t>
      </w:r>
      <w:r w:rsidR="00C90567" w:rsidRPr="00341B4E">
        <w:rPr>
          <w:rFonts w:ascii="Calibri" w:hAnsi="Calibri" w:cs="Calibri"/>
          <w:sz w:val="22"/>
        </w:rPr>
        <w:t>R</w:t>
      </w:r>
      <w:r w:rsidR="0058701F" w:rsidRPr="00341B4E">
        <w:rPr>
          <w:rFonts w:ascii="Calibri" w:hAnsi="Calibri" w:cs="Calibri"/>
          <w:sz w:val="22"/>
        </w:rPr>
        <w:t>.</w:t>
      </w:r>
      <w:r w:rsidR="00C90567" w:rsidRPr="00341B4E">
        <w:rPr>
          <w:rFonts w:ascii="Calibri" w:hAnsi="Calibri" w:cs="Calibri"/>
          <w:sz w:val="22"/>
        </w:rPr>
        <w:t>C</w:t>
      </w:r>
      <w:r w:rsidR="0058701F" w:rsidRPr="00341B4E">
        <w:rPr>
          <w:rFonts w:ascii="Calibri" w:hAnsi="Calibri" w:cs="Calibri"/>
          <w:sz w:val="22"/>
        </w:rPr>
        <w:t>.</w:t>
      </w:r>
      <w:r w:rsidR="00C90567" w:rsidRPr="00341B4E">
        <w:rPr>
          <w:rFonts w:ascii="Calibri" w:hAnsi="Calibri" w:cs="Calibri"/>
          <w:sz w:val="22"/>
        </w:rPr>
        <w:t>)</w:t>
      </w:r>
      <w:r w:rsidR="009803A3" w:rsidRPr="00341B4E">
        <w:rPr>
          <w:rFonts w:ascii="Calibri" w:hAnsi="Calibri" w:cs="Calibri"/>
          <w:sz w:val="22"/>
        </w:rPr>
        <w:t>,</w:t>
      </w:r>
      <w:r w:rsidR="00C90567" w:rsidRPr="00341B4E">
        <w:rPr>
          <w:rFonts w:ascii="Calibri" w:hAnsi="Calibri" w:cs="Calibri"/>
          <w:sz w:val="22"/>
        </w:rPr>
        <w:t xml:space="preserve"> the </w:t>
      </w:r>
      <w:r w:rsidR="009803A3" w:rsidRPr="00341B4E">
        <w:rPr>
          <w:rFonts w:ascii="Calibri" w:hAnsi="Calibri" w:cs="Calibri"/>
          <w:sz w:val="22"/>
        </w:rPr>
        <w:t>###</w:t>
      </w:r>
      <w:r w:rsidR="008C4E64" w:rsidRPr="00341B4E">
        <w:rPr>
          <w:rFonts w:ascii="Calibri" w:hAnsi="Calibri" w:cs="Calibri"/>
          <w:sz w:val="22"/>
          <w:lang w:val="en-GB"/>
        </w:rPr>
        <w:t xml:space="preserve"> </w:t>
      </w:r>
      <w:r w:rsidR="008C4E64" w:rsidRPr="00341B4E">
        <w:rPr>
          <w:rFonts w:ascii="Calibri" w:hAnsi="Calibri" w:cs="Calibri"/>
          <w:sz w:val="22"/>
        </w:rPr>
        <w:t>(</w:t>
      </w:r>
      <w:r w:rsidR="009803A3" w:rsidRPr="00341B4E">
        <w:rPr>
          <w:rFonts w:ascii="Calibri" w:hAnsi="Calibri" w:cs="Calibri"/>
          <w:sz w:val="22"/>
        </w:rPr>
        <w:t>F.</w:t>
      </w:r>
      <w:r w:rsidR="008C4E64" w:rsidRPr="00341B4E">
        <w:rPr>
          <w:rFonts w:ascii="Calibri" w:hAnsi="Calibri" w:cs="Calibri"/>
          <w:sz w:val="22"/>
        </w:rPr>
        <w:t>G</w:t>
      </w:r>
      <w:r w:rsidR="0058701F" w:rsidRPr="00341B4E">
        <w:rPr>
          <w:rFonts w:ascii="Calibri" w:hAnsi="Calibri" w:cs="Calibri"/>
          <w:sz w:val="22"/>
        </w:rPr>
        <w:t>.</w:t>
      </w:r>
      <w:r w:rsidR="009803A3" w:rsidRPr="00341B4E">
        <w:rPr>
          <w:rFonts w:ascii="Calibri" w:hAnsi="Calibri" w:cs="Calibri"/>
          <w:sz w:val="22"/>
        </w:rPr>
        <w:t>G</w:t>
      </w:r>
      <w:r w:rsidR="0058701F" w:rsidRPr="00341B4E">
        <w:rPr>
          <w:rFonts w:ascii="Calibri" w:hAnsi="Calibri" w:cs="Calibri"/>
          <w:sz w:val="22"/>
        </w:rPr>
        <w:t>.</w:t>
      </w:r>
      <w:r w:rsidR="008C4E64" w:rsidRPr="00341B4E">
        <w:rPr>
          <w:rFonts w:ascii="Calibri" w:hAnsi="Calibri" w:cs="Calibri"/>
          <w:sz w:val="22"/>
        </w:rPr>
        <w:t>)</w:t>
      </w:r>
      <w:r w:rsidR="00BA155C" w:rsidRPr="00341B4E">
        <w:rPr>
          <w:rFonts w:ascii="Calibri" w:hAnsi="Calibri" w:cs="Calibri"/>
          <w:sz w:val="22"/>
        </w:rPr>
        <w:t xml:space="preserve">, </w:t>
      </w:r>
      <w:r w:rsidR="009803A3" w:rsidRPr="00341B4E">
        <w:rPr>
          <w:rFonts w:ascii="Calibri" w:hAnsi="Calibri" w:cs="Calibri"/>
          <w:sz w:val="22"/>
        </w:rPr>
        <w:t xml:space="preserve">the </w:t>
      </w:r>
      <w:r w:rsidR="003A5D39" w:rsidRPr="003A5D39">
        <w:rPr>
          <w:rFonts w:ascii="Calibri" w:hAnsi="Calibri" w:cs="Calibri"/>
          <w:sz w:val="22"/>
        </w:rPr>
        <w:t>Interdisciplinary Centre for Clinical Research (IZKF) of the faculty of Medicine at the RWTH Aachen University</w:t>
      </w:r>
      <w:r w:rsidR="009803A3" w:rsidRPr="00341B4E">
        <w:rPr>
          <w:rFonts w:ascii="Calibri" w:hAnsi="Calibri" w:cs="Calibri"/>
          <w:sz w:val="22"/>
        </w:rPr>
        <w:t xml:space="preserve"> (I.G.C.), </w:t>
      </w:r>
      <w:r w:rsidR="00BA155C" w:rsidRPr="00341B4E">
        <w:rPr>
          <w:rFonts w:ascii="Calibri" w:hAnsi="Calibri" w:cs="Calibri"/>
          <w:sz w:val="22"/>
        </w:rPr>
        <w:t xml:space="preserve">and </w:t>
      </w:r>
      <w:r w:rsidR="009803A3" w:rsidRPr="00341B4E">
        <w:rPr>
          <w:rFonts w:ascii="Calibri" w:hAnsi="Calibri" w:cs="Calibri"/>
          <w:sz w:val="22"/>
        </w:rPr>
        <w:t xml:space="preserve">by </w:t>
      </w:r>
      <w:r w:rsidR="00BA155C" w:rsidRPr="00341B4E">
        <w:rPr>
          <w:rFonts w:ascii="Calibri" w:hAnsi="Calibri" w:cs="Calibri"/>
          <w:sz w:val="22"/>
        </w:rPr>
        <w:t xml:space="preserve">CMMC intramural and </w:t>
      </w:r>
      <w:r w:rsidR="009803A3" w:rsidRPr="00341B4E">
        <w:rPr>
          <w:rFonts w:ascii="Calibri" w:hAnsi="Calibri" w:cs="Calibri"/>
          <w:sz w:val="22"/>
        </w:rPr>
        <w:t>Thyssen Stiftung</w:t>
      </w:r>
      <w:r w:rsidR="00BA155C" w:rsidRPr="00341B4E">
        <w:rPr>
          <w:rFonts w:ascii="Calibri" w:hAnsi="Calibri" w:cs="Calibri"/>
          <w:sz w:val="22"/>
        </w:rPr>
        <w:t xml:space="preserve"> </w:t>
      </w:r>
      <w:r w:rsidR="009803A3" w:rsidRPr="00341B4E">
        <w:rPr>
          <w:rFonts w:ascii="Calibri" w:hAnsi="Calibri" w:cs="Calibri"/>
          <w:sz w:val="22"/>
        </w:rPr>
        <w:t xml:space="preserve">funding </w:t>
      </w:r>
      <w:r w:rsidR="00BA155C" w:rsidRPr="00341B4E">
        <w:rPr>
          <w:rFonts w:ascii="Calibri" w:hAnsi="Calibri" w:cs="Calibri"/>
          <w:sz w:val="22"/>
        </w:rPr>
        <w:t>(A</w:t>
      </w:r>
      <w:r w:rsidR="0058701F" w:rsidRPr="00341B4E">
        <w:rPr>
          <w:rFonts w:ascii="Calibri" w:hAnsi="Calibri" w:cs="Calibri"/>
          <w:sz w:val="22"/>
        </w:rPr>
        <w:t>.</w:t>
      </w:r>
      <w:r w:rsidR="00BA155C" w:rsidRPr="00341B4E">
        <w:rPr>
          <w:rFonts w:ascii="Calibri" w:hAnsi="Calibri" w:cs="Calibri"/>
          <w:sz w:val="22"/>
        </w:rPr>
        <w:t>P</w:t>
      </w:r>
      <w:r w:rsidR="0058701F" w:rsidRPr="00341B4E">
        <w:rPr>
          <w:rFonts w:ascii="Calibri" w:hAnsi="Calibri" w:cs="Calibri"/>
          <w:sz w:val="22"/>
        </w:rPr>
        <w:t>.</w:t>
      </w:r>
      <w:r w:rsidR="00BA155C" w:rsidRPr="00341B4E">
        <w:rPr>
          <w:rFonts w:ascii="Calibri" w:hAnsi="Calibri" w:cs="Calibri"/>
          <w:sz w:val="22"/>
        </w:rPr>
        <w:t>)</w:t>
      </w:r>
      <w:r w:rsidR="000075D6" w:rsidRPr="00341B4E">
        <w:rPr>
          <w:rFonts w:ascii="Calibri" w:hAnsi="Calibri" w:cs="Calibri"/>
          <w:sz w:val="22"/>
          <w:szCs w:val="24"/>
        </w:rPr>
        <w:t>.</w:t>
      </w:r>
    </w:p>
    <w:p w14:paraId="4248605A" w14:textId="41B9DF87" w:rsidR="00AF75A4" w:rsidRPr="00341B4E" w:rsidRDefault="00AF75A4" w:rsidP="00CD68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rPr>
          <w:rFonts w:ascii="Calibri" w:hAnsi="Calibri" w:cs="Calibri"/>
          <w:sz w:val="22"/>
        </w:rPr>
      </w:pPr>
      <w:r w:rsidRPr="00341B4E">
        <w:rPr>
          <w:rFonts w:ascii="Calibri" w:hAnsi="Calibri" w:cs="Calibri"/>
          <w:b/>
          <w:sz w:val="22"/>
        </w:rPr>
        <w:t>Author contributions</w:t>
      </w:r>
      <w:r w:rsidR="002E5648" w:rsidRPr="00341B4E">
        <w:rPr>
          <w:rFonts w:ascii="Calibri" w:hAnsi="Calibri" w:cs="Calibri"/>
          <w:b/>
          <w:sz w:val="22"/>
        </w:rPr>
        <w:t xml:space="preserve">. </w:t>
      </w:r>
      <w:r w:rsidR="009803A3" w:rsidRPr="00341B4E">
        <w:rPr>
          <w:rFonts w:ascii="Calibri" w:hAnsi="Calibri" w:cs="Calibri"/>
          <w:sz w:val="22"/>
        </w:rPr>
        <w:t xml:space="preserve">P.K., </w:t>
      </w:r>
      <w:r w:rsidRPr="00341B4E">
        <w:rPr>
          <w:rFonts w:ascii="Calibri" w:hAnsi="Calibri" w:cs="Calibri"/>
          <w:sz w:val="22"/>
        </w:rPr>
        <w:t>P</w:t>
      </w:r>
      <w:r w:rsidR="0058701F" w:rsidRPr="00341B4E">
        <w:rPr>
          <w:rFonts w:ascii="Calibri" w:hAnsi="Calibri" w:cs="Calibri"/>
          <w:sz w:val="22"/>
        </w:rPr>
        <w:t>.</w:t>
      </w:r>
      <w:r w:rsidRPr="00341B4E">
        <w:rPr>
          <w:rFonts w:ascii="Calibri" w:hAnsi="Calibri" w:cs="Calibri"/>
          <w:sz w:val="22"/>
        </w:rPr>
        <w:t>R</w:t>
      </w:r>
      <w:r w:rsidR="0058701F" w:rsidRPr="00341B4E">
        <w:rPr>
          <w:rFonts w:ascii="Calibri" w:hAnsi="Calibri" w:cs="Calibri"/>
          <w:sz w:val="22"/>
        </w:rPr>
        <w:t>.</w:t>
      </w:r>
      <w:r w:rsidRPr="00341B4E">
        <w:rPr>
          <w:rFonts w:ascii="Calibri" w:hAnsi="Calibri" w:cs="Calibri"/>
          <w:sz w:val="22"/>
        </w:rPr>
        <w:t>C</w:t>
      </w:r>
      <w:r w:rsidR="0058701F" w:rsidRPr="00341B4E">
        <w:rPr>
          <w:rFonts w:ascii="Calibri" w:hAnsi="Calibri" w:cs="Calibri"/>
          <w:sz w:val="22"/>
        </w:rPr>
        <w:t>.</w:t>
      </w:r>
      <w:r w:rsidR="009803A3" w:rsidRPr="00341B4E">
        <w:rPr>
          <w:rFonts w:ascii="Calibri" w:hAnsi="Calibri" w:cs="Calibri"/>
          <w:sz w:val="22"/>
        </w:rPr>
        <w:t>, and A.P.</w:t>
      </w:r>
      <w:r w:rsidRPr="00341B4E">
        <w:rPr>
          <w:rFonts w:ascii="Calibri" w:hAnsi="Calibri" w:cs="Calibri"/>
          <w:sz w:val="22"/>
        </w:rPr>
        <w:t xml:space="preserve"> conceived experiments; </w:t>
      </w:r>
      <w:r w:rsidR="003910F1" w:rsidRPr="00341B4E">
        <w:rPr>
          <w:rFonts w:ascii="Calibri" w:hAnsi="Calibri" w:cs="Calibri"/>
          <w:sz w:val="22"/>
        </w:rPr>
        <w:t xml:space="preserve">P.K., </w:t>
      </w:r>
      <w:r w:rsidR="00D05B21">
        <w:rPr>
          <w:rFonts w:ascii="Calibri" w:hAnsi="Calibri" w:cs="Calibri"/>
          <w:sz w:val="22"/>
        </w:rPr>
        <w:t xml:space="preserve">T.G., </w:t>
      </w:r>
      <w:r w:rsidR="003910F1" w:rsidRPr="00341B4E">
        <w:rPr>
          <w:rFonts w:ascii="Calibri" w:hAnsi="Calibri" w:cs="Calibri"/>
          <w:sz w:val="22"/>
        </w:rPr>
        <w:t>A.K., J.D.L.,</w:t>
      </w:r>
      <w:r w:rsidR="00D05B21">
        <w:rPr>
          <w:rFonts w:ascii="Calibri" w:hAnsi="Calibri" w:cs="Calibri"/>
          <w:sz w:val="22"/>
        </w:rPr>
        <w:t xml:space="preserve"> A.F.,</w:t>
      </w:r>
      <w:r w:rsidR="003910F1" w:rsidRPr="00341B4E">
        <w:rPr>
          <w:rFonts w:ascii="Calibri" w:hAnsi="Calibri" w:cs="Calibri"/>
          <w:sz w:val="22"/>
        </w:rPr>
        <w:t xml:space="preserve"> and </w:t>
      </w:r>
      <w:r w:rsidRPr="00341B4E">
        <w:rPr>
          <w:rFonts w:ascii="Calibri" w:hAnsi="Calibri" w:cs="Calibri"/>
          <w:sz w:val="22"/>
        </w:rPr>
        <w:t>A</w:t>
      </w:r>
      <w:r w:rsidR="0058701F" w:rsidRPr="00341B4E">
        <w:rPr>
          <w:rFonts w:ascii="Calibri" w:hAnsi="Calibri" w:cs="Calibri"/>
          <w:sz w:val="22"/>
        </w:rPr>
        <w:t>.</w:t>
      </w:r>
      <w:r w:rsidRPr="00341B4E">
        <w:rPr>
          <w:rFonts w:ascii="Calibri" w:hAnsi="Calibri" w:cs="Calibri"/>
          <w:sz w:val="22"/>
        </w:rPr>
        <w:t>P</w:t>
      </w:r>
      <w:r w:rsidR="0058701F" w:rsidRPr="00341B4E">
        <w:rPr>
          <w:rFonts w:ascii="Calibri" w:hAnsi="Calibri" w:cs="Calibri"/>
          <w:sz w:val="22"/>
        </w:rPr>
        <w:t>.</w:t>
      </w:r>
      <w:r w:rsidR="003910F1" w:rsidRPr="00341B4E">
        <w:rPr>
          <w:rFonts w:ascii="Calibri" w:hAnsi="Calibri" w:cs="Calibri"/>
          <w:sz w:val="22"/>
        </w:rPr>
        <w:t xml:space="preserve"> </w:t>
      </w:r>
      <w:r w:rsidRPr="00341B4E">
        <w:rPr>
          <w:rFonts w:ascii="Calibri" w:hAnsi="Calibri" w:cs="Calibri"/>
          <w:sz w:val="22"/>
        </w:rPr>
        <w:t xml:space="preserve">performed </w:t>
      </w:r>
      <w:r w:rsidR="00E25CF7" w:rsidRPr="00341B4E">
        <w:rPr>
          <w:rFonts w:ascii="Calibri" w:hAnsi="Calibri" w:cs="Calibri"/>
          <w:sz w:val="22"/>
        </w:rPr>
        <w:t>experiments</w:t>
      </w:r>
      <w:r w:rsidRPr="00341B4E">
        <w:rPr>
          <w:rFonts w:ascii="Calibri" w:hAnsi="Calibri" w:cs="Calibri"/>
          <w:sz w:val="22"/>
        </w:rPr>
        <w:t xml:space="preserve">; </w:t>
      </w:r>
      <w:r w:rsidR="009803A3" w:rsidRPr="00341B4E">
        <w:rPr>
          <w:rFonts w:ascii="Calibri" w:hAnsi="Calibri" w:cs="Calibri"/>
          <w:sz w:val="22"/>
        </w:rPr>
        <w:t>P</w:t>
      </w:r>
      <w:r w:rsidR="0058701F" w:rsidRPr="00341B4E">
        <w:rPr>
          <w:rFonts w:ascii="Calibri" w:hAnsi="Calibri" w:cs="Calibri"/>
          <w:sz w:val="22"/>
        </w:rPr>
        <w:t>.</w:t>
      </w:r>
      <w:r w:rsidR="00E25CF7" w:rsidRPr="00341B4E">
        <w:rPr>
          <w:rFonts w:ascii="Calibri" w:hAnsi="Calibri" w:cs="Calibri"/>
          <w:sz w:val="22"/>
        </w:rPr>
        <w:t>K</w:t>
      </w:r>
      <w:r w:rsidR="0058701F" w:rsidRPr="00341B4E">
        <w:rPr>
          <w:rFonts w:ascii="Calibri" w:hAnsi="Calibri" w:cs="Calibri"/>
          <w:sz w:val="22"/>
        </w:rPr>
        <w:t>.</w:t>
      </w:r>
      <w:r w:rsidR="00D05B21">
        <w:rPr>
          <w:rFonts w:ascii="Calibri" w:hAnsi="Calibri" w:cs="Calibri"/>
          <w:sz w:val="22"/>
        </w:rPr>
        <w:t>, T.G.,</w:t>
      </w:r>
      <w:r w:rsidR="00E25CF7" w:rsidRPr="00341B4E">
        <w:rPr>
          <w:rFonts w:ascii="Calibri" w:hAnsi="Calibri" w:cs="Calibri"/>
          <w:sz w:val="22"/>
        </w:rPr>
        <w:t xml:space="preserve"> </w:t>
      </w:r>
      <w:r w:rsidR="009803A3" w:rsidRPr="00341B4E">
        <w:rPr>
          <w:rFonts w:ascii="Calibri" w:hAnsi="Calibri" w:cs="Calibri"/>
          <w:sz w:val="22"/>
        </w:rPr>
        <w:t xml:space="preserve">and M.N. </w:t>
      </w:r>
      <w:r w:rsidR="003910F1" w:rsidRPr="00341B4E">
        <w:rPr>
          <w:rFonts w:ascii="Calibri" w:hAnsi="Calibri" w:cs="Calibri"/>
          <w:sz w:val="22"/>
        </w:rPr>
        <w:t>performed</w:t>
      </w:r>
      <w:r w:rsidR="006F591A" w:rsidRPr="00341B4E">
        <w:rPr>
          <w:rFonts w:ascii="Calibri" w:hAnsi="Calibri" w:cs="Calibri"/>
          <w:sz w:val="22"/>
        </w:rPr>
        <w:t xml:space="preserve"> </w:t>
      </w:r>
      <w:r w:rsidR="00BF17AF" w:rsidRPr="00341B4E">
        <w:rPr>
          <w:rFonts w:ascii="Calibri" w:hAnsi="Calibri" w:cs="Calibri"/>
          <w:sz w:val="22"/>
        </w:rPr>
        <w:t>bioinformati</w:t>
      </w:r>
      <w:r w:rsidR="009803A3" w:rsidRPr="00341B4E">
        <w:rPr>
          <w:rFonts w:ascii="Calibri" w:hAnsi="Calibri" w:cs="Calibri"/>
          <w:sz w:val="22"/>
        </w:rPr>
        <w:t>c</w:t>
      </w:r>
      <w:r w:rsidR="006F591A" w:rsidRPr="00341B4E">
        <w:rPr>
          <w:rFonts w:ascii="Calibri" w:hAnsi="Calibri" w:cs="Calibri"/>
          <w:sz w:val="22"/>
        </w:rPr>
        <w:t xml:space="preserve"> analysis</w:t>
      </w:r>
      <w:r w:rsidRPr="00341B4E">
        <w:rPr>
          <w:rFonts w:ascii="Calibri" w:hAnsi="Calibri" w:cs="Calibri"/>
          <w:sz w:val="22"/>
        </w:rPr>
        <w:t xml:space="preserve">; </w:t>
      </w:r>
      <w:r w:rsidR="009803A3" w:rsidRPr="00341B4E">
        <w:rPr>
          <w:rFonts w:ascii="Calibri" w:hAnsi="Calibri" w:cs="Calibri"/>
          <w:sz w:val="22"/>
        </w:rPr>
        <w:t>E.G.G</w:t>
      </w:r>
      <w:r w:rsidR="0058701F" w:rsidRPr="00341B4E">
        <w:rPr>
          <w:rFonts w:ascii="Calibri" w:hAnsi="Calibri" w:cs="Calibri"/>
          <w:sz w:val="22"/>
        </w:rPr>
        <w:t>.</w:t>
      </w:r>
      <w:r w:rsidR="00A76E36" w:rsidRPr="00341B4E">
        <w:rPr>
          <w:rFonts w:ascii="Calibri" w:hAnsi="Calibri" w:cs="Calibri"/>
          <w:sz w:val="22"/>
        </w:rPr>
        <w:t xml:space="preserve"> and </w:t>
      </w:r>
      <w:r w:rsidR="009803A3" w:rsidRPr="00341B4E">
        <w:rPr>
          <w:rFonts w:ascii="Calibri" w:hAnsi="Calibri" w:cs="Calibri"/>
          <w:sz w:val="22"/>
        </w:rPr>
        <w:t>I.</w:t>
      </w:r>
      <w:r w:rsidR="00A76E36" w:rsidRPr="00341B4E">
        <w:rPr>
          <w:rFonts w:ascii="Calibri" w:hAnsi="Calibri" w:cs="Calibri"/>
          <w:sz w:val="22"/>
        </w:rPr>
        <w:t>G</w:t>
      </w:r>
      <w:r w:rsidR="0058701F" w:rsidRPr="00341B4E">
        <w:rPr>
          <w:rFonts w:ascii="Calibri" w:hAnsi="Calibri" w:cs="Calibri"/>
          <w:sz w:val="22"/>
        </w:rPr>
        <w:t>.</w:t>
      </w:r>
      <w:r w:rsidR="009803A3" w:rsidRPr="00341B4E">
        <w:rPr>
          <w:rFonts w:ascii="Calibri" w:hAnsi="Calibri" w:cs="Calibri"/>
          <w:sz w:val="22"/>
        </w:rPr>
        <w:t>C</w:t>
      </w:r>
      <w:r w:rsidR="0058701F" w:rsidRPr="00341B4E">
        <w:rPr>
          <w:rFonts w:ascii="Calibri" w:hAnsi="Calibri" w:cs="Calibri"/>
          <w:sz w:val="22"/>
        </w:rPr>
        <w:t>.</w:t>
      </w:r>
      <w:r w:rsidR="00A76E36" w:rsidRPr="00341B4E">
        <w:rPr>
          <w:rFonts w:ascii="Calibri" w:hAnsi="Calibri" w:cs="Calibri"/>
          <w:sz w:val="22"/>
        </w:rPr>
        <w:t xml:space="preserve"> </w:t>
      </w:r>
      <w:r w:rsidR="009803A3" w:rsidRPr="00341B4E">
        <w:rPr>
          <w:rFonts w:ascii="Calibri" w:hAnsi="Calibri" w:cs="Calibri"/>
          <w:sz w:val="22"/>
        </w:rPr>
        <w:t xml:space="preserve">analyzed </w:t>
      </w:r>
      <w:r w:rsidR="003910F1" w:rsidRPr="00341B4E">
        <w:rPr>
          <w:rFonts w:ascii="Calibri" w:hAnsi="Calibri" w:cs="Calibri"/>
          <w:sz w:val="22"/>
        </w:rPr>
        <w:t>NF-</w:t>
      </w:r>
      <w:r w:rsidR="003910F1" w:rsidRPr="00341B4E">
        <w:rPr>
          <w:rFonts w:ascii="Calibri" w:hAnsi="Calibri" w:cs="Calibri"/>
          <w:sz w:val="22"/>
          <w:lang w:val="el-GR"/>
        </w:rPr>
        <w:t>κ</w:t>
      </w:r>
      <w:r w:rsidR="003910F1" w:rsidRPr="00341B4E">
        <w:rPr>
          <w:rFonts w:ascii="Calibri" w:hAnsi="Calibri" w:cs="Calibri"/>
          <w:sz w:val="22"/>
        </w:rPr>
        <w:t>B binding</w:t>
      </w:r>
      <w:r w:rsidR="009803A3" w:rsidRPr="00341B4E">
        <w:rPr>
          <w:rFonts w:ascii="Calibri" w:hAnsi="Calibri" w:cs="Calibri"/>
          <w:sz w:val="22"/>
        </w:rPr>
        <w:t xml:space="preserve"> data</w:t>
      </w:r>
      <w:r w:rsidR="00A76E36" w:rsidRPr="00341B4E">
        <w:rPr>
          <w:rFonts w:ascii="Calibri" w:hAnsi="Calibri" w:cs="Calibri"/>
          <w:sz w:val="22"/>
        </w:rPr>
        <w:t xml:space="preserve">; </w:t>
      </w:r>
      <w:r w:rsidR="009803A3" w:rsidRPr="00341B4E">
        <w:rPr>
          <w:rFonts w:ascii="Calibri" w:hAnsi="Calibri" w:cs="Calibri"/>
          <w:sz w:val="22"/>
        </w:rPr>
        <w:t>W.</w:t>
      </w:r>
      <w:r w:rsidR="003910F1" w:rsidRPr="00341B4E">
        <w:rPr>
          <w:rFonts w:ascii="Calibri" w:hAnsi="Calibri" w:cs="Calibri"/>
          <w:sz w:val="22"/>
        </w:rPr>
        <w:t xml:space="preserve">F.I. </w:t>
      </w:r>
      <w:r w:rsidR="000569FE" w:rsidRPr="00341B4E">
        <w:rPr>
          <w:rFonts w:ascii="Calibri" w:hAnsi="Calibri" w:cs="Calibri"/>
          <w:sz w:val="22"/>
        </w:rPr>
        <w:t>sequenc</w:t>
      </w:r>
      <w:r w:rsidR="003910F1" w:rsidRPr="00341B4E">
        <w:rPr>
          <w:rFonts w:ascii="Calibri" w:hAnsi="Calibri" w:cs="Calibri"/>
          <w:sz w:val="22"/>
        </w:rPr>
        <w:t>ed 3C and T2C libraries</w:t>
      </w:r>
      <w:r w:rsidR="000569FE" w:rsidRPr="00341B4E">
        <w:rPr>
          <w:rFonts w:ascii="Calibri" w:hAnsi="Calibri" w:cs="Calibri"/>
          <w:sz w:val="22"/>
        </w:rPr>
        <w:t>;</w:t>
      </w:r>
      <w:r w:rsidR="009803A3" w:rsidRPr="00341B4E">
        <w:rPr>
          <w:rFonts w:ascii="Calibri" w:hAnsi="Calibri" w:cs="Calibri"/>
          <w:sz w:val="22"/>
        </w:rPr>
        <w:t xml:space="preserve"> all authors</w:t>
      </w:r>
      <w:r w:rsidRPr="00341B4E">
        <w:rPr>
          <w:rFonts w:ascii="Calibri" w:hAnsi="Calibri" w:cs="Calibri"/>
          <w:sz w:val="22"/>
        </w:rPr>
        <w:t xml:space="preserve"> </w:t>
      </w:r>
      <w:r w:rsidR="00E25CF7" w:rsidRPr="00341B4E">
        <w:rPr>
          <w:rFonts w:ascii="Calibri" w:hAnsi="Calibri" w:cs="Calibri"/>
          <w:sz w:val="22"/>
        </w:rPr>
        <w:t>interpreted</w:t>
      </w:r>
      <w:r w:rsidRPr="00341B4E">
        <w:rPr>
          <w:rFonts w:ascii="Calibri" w:hAnsi="Calibri" w:cs="Calibri"/>
          <w:sz w:val="22"/>
        </w:rPr>
        <w:t xml:space="preserve"> data and </w:t>
      </w:r>
      <w:r w:rsidR="009803A3" w:rsidRPr="00341B4E">
        <w:rPr>
          <w:rFonts w:ascii="Calibri" w:hAnsi="Calibri" w:cs="Calibri"/>
          <w:sz w:val="22"/>
        </w:rPr>
        <w:t>prepared figures; P.K., P.R.C, F.G.G., and A.P. wrote the</w:t>
      </w:r>
      <w:r w:rsidRPr="00341B4E">
        <w:rPr>
          <w:rFonts w:ascii="Calibri" w:hAnsi="Calibri" w:cs="Calibri"/>
          <w:sz w:val="22"/>
        </w:rPr>
        <w:t xml:space="preserve"> manuscript.</w:t>
      </w:r>
    </w:p>
    <w:p w14:paraId="736C96FE" w14:textId="44441715" w:rsidR="002E5648" w:rsidRPr="00341B4E" w:rsidRDefault="00AF75A4" w:rsidP="00CD68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rPr>
          <w:rFonts w:ascii="Calibri" w:hAnsi="Calibri" w:cs="Calibri"/>
          <w:sz w:val="22"/>
        </w:rPr>
      </w:pPr>
      <w:r w:rsidRPr="00341B4E">
        <w:rPr>
          <w:rFonts w:ascii="Calibri" w:hAnsi="Calibri" w:cs="Calibri"/>
          <w:b/>
          <w:sz w:val="22"/>
        </w:rPr>
        <w:t>Competing interests</w:t>
      </w:r>
      <w:r w:rsidR="002E5648" w:rsidRPr="00341B4E">
        <w:rPr>
          <w:rFonts w:ascii="Calibri" w:hAnsi="Calibri" w:cs="Calibri"/>
          <w:b/>
          <w:sz w:val="22"/>
        </w:rPr>
        <w:t xml:space="preserve">. </w:t>
      </w:r>
      <w:r w:rsidR="00BF17AF" w:rsidRPr="00341B4E">
        <w:rPr>
          <w:rFonts w:ascii="Calibri" w:hAnsi="Calibri" w:cs="Calibri"/>
          <w:sz w:val="22"/>
        </w:rPr>
        <w:t>The a</w:t>
      </w:r>
      <w:r w:rsidRPr="00341B4E">
        <w:rPr>
          <w:rFonts w:ascii="Calibri" w:hAnsi="Calibri" w:cs="Calibri"/>
          <w:sz w:val="22"/>
        </w:rPr>
        <w:t>uthors declare no competing interests.</w:t>
      </w:r>
    </w:p>
    <w:p w14:paraId="74D20557" w14:textId="1B0297E8" w:rsidR="00EA34DD" w:rsidRPr="00341B4E" w:rsidRDefault="00161CFC" w:rsidP="00CD68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rPr>
          <w:rFonts w:ascii="Calibri" w:hAnsi="Calibri" w:cs="Calibri"/>
          <w:sz w:val="22"/>
        </w:rPr>
      </w:pPr>
      <w:r w:rsidRPr="00341B4E">
        <w:rPr>
          <w:rFonts w:ascii="Calibri" w:hAnsi="Calibri" w:cs="Calibri"/>
          <w:b/>
          <w:sz w:val="22"/>
        </w:rPr>
        <w:t>Suppl</w:t>
      </w:r>
      <w:r w:rsidR="00886BFB" w:rsidRPr="00341B4E">
        <w:rPr>
          <w:rFonts w:ascii="Calibri" w:hAnsi="Calibri" w:cs="Calibri"/>
          <w:b/>
          <w:sz w:val="22"/>
        </w:rPr>
        <w:t>ementary</w:t>
      </w:r>
      <w:r w:rsidR="002E5648" w:rsidRPr="00341B4E">
        <w:rPr>
          <w:rFonts w:ascii="Calibri" w:hAnsi="Calibri" w:cs="Calibri"/>
          <w:b/>
          <w:sz w:val="22"/>
        </w:rPr>
        <w:t xml:space="preserve"> </w:t>
      </w:r>
      <w:r w:rsidR="00376353" w:rsidRPr="00341B4E">
        <w:rPr>
          <w:rFonts w:ascii="Calibri" w:hAnsi="Calibri" w:cs="Calibri"/>
          <w:b/>
          <w:sz w:val="22"/>
        </w:rPr>
        <w:t xml:space="preserve">Online </w:t>
      </w:r>
      <w:r w:rsidR="002E5648" w:rsidRPr="00341B4E">
        <w:rPr>
          <w:rFonts w:ascii="Calibri" w:hAnsi="Calibri" w:cs="Calibri"/>
          <w:b/>
          <w:sz w:val="22"/>
        </w:rPr>
        <w:t>Data</w:t>
      </w:r>
      <w:r w:rsidR="006541CB" w:rsidRPr="00341B4E">
        <w:rPr>
          <w:rFonts w:ascii="Calibri" w:hAnsi="Calibri" w:cs="Calibri"/>
          <w:sz w:val="22"/>
        </w:rPr>
        <w:t xml:space="preserve"> include </w:t>
      </w:r>
      <w:r w:rsidRPr="00341B4E">
        <w:rPr>
          <w:rFonts w:ascii="Calibri" w:hAnsi="Calibri" w:cs="Calibri"/>
          <w:sz w:val="22"/>
        </w:rPr>
        <w:t>Suppl</w:t>
      </w:r>
      <w:r w:rsidR="00886BFB" w:rsidRPr="00341B4E">
        <w:rPr>
          <w:rFonts w:ascii="Calibri" w:hAnsi="Calibri" w:cs="Calibri"/>
          <w:sz w:val="22"/>
        </w:rPr>
        <w:t>ementary</w:t>
      </w:r>
      <w:r w:rsidR="00EA34DD" w:rsidRPr="00341B4E">
        <w:rPr>
          <w:rFonts w:ascii="Calibri" w:hAnsi="Calibri" w:cs="Calibri"/>
          <w:sz w:val="22"/>
        </w:rPr>
        <w:t xml:space="preserve"> Fig</w:t>
      </w:r>
      <w:r w:rsidR="005720E1">
        <w:rPr>
          <w:rFonts w:ascii="Calibri" w:hAnsi="Calibri" w:cs="Calibri"/>
          <w:sz w:val="22"/>
        </w:rPr>
        <w:t>ure</w:t>
      </w:r>
      <w:r w:rsidR="00EA34DD" w:rsidRPr="00341B4E">
        <w:rPr>
          <w:rFonts w:ascii="Calibri" w:hAnsi="Calibri" w:cs="Calibri"/>
          <w:sz w:val="22"/>
        </w:rPr>
        <w:t xml:space="preserve">s </w:t>
      </w:r>
      <w:r w:rsidR="005720E1">
        <w:rPr>
          <w:rFonts w:ascii="Calibri" w:hAnsi="Calibri" w:cs="Calibri"/>
          <w:sz w:val="22"/>
        </w:rPr>
        <w:t>1-</w:t>
      </w:r>
      <w:r w:rsidR="00084241">
        <w:rPr>
          <w:rFonts w:ascii="Calibri" w:hAnsi="Calibri" w:cs="Calibri"/>
          <w:sz w:val="22"/>
        </w:rPr>
        <w:t xml:space="preserve">6 and Tables </w:t>
      </w:r>
      <w:r w:rsidR="00010405">
        <w:rPr>
          <w:rFonts w:ascii="Calibri" w:hAnsi="Calibri" w:cs="Calibri"/>
          <w:sz w:val="22"/>
        </w:rPr>
        <w:t>1-#</w:t>
      </w:r>
      <w:r w:rsidR="00EA34DD" w:rsidRPr="00341B4E">
        <w:rPr>
          <w:rFonts w:ascii="Calibri" w:hAnsi="Calibri" w:cs="Calibri"/>
          <w:sz w:val="22"/>
        </w:rPr>
        <w:t>.</w:t>
      </w:r>
    </w:p>
    <w:p w14:paraId="00E152F7" w14:textId="281D63AA" w:rsidR="006E55B6" w:rsidRPr="00341B4E" w:rsidRDefault="002E5648"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sz w:val="22"/>
        </w:rPr>
      </w:pPr>
      <w:r w:rsidRPr="00341B4E">
        <w:rPr>
          <w:rFonts w:ascii="Calibri" w:hAnsi="Calibri" w:cs="Calibri"/>
          <w:b/>
          <w:szCs w:val="26"/>
        </w:rPr>
        <w:t>REFERENCES</w:t>
      </w:r>
    </w:p>
    <w:p w14:paraId="18BFAE73" w14:textId="77777777" w:rsidR="00F37046" w:rsidRPr="00F53B22"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Anders S</w:t>
      </w:r>
      <w:r>
        <w:rPr>
          <w:rFonts w:ascii="Calibri" w:hAnsi="Calibri" w:cs="Calibri"/>
          <w:sz w:val="21"/>
          <w:szCs w:val="21"/>
        </w:rPr>
        <w:t>,</w:t>
      </w:r>
      <w:r w:rsidRPr="00A41361">
        <w:rPr>
          <w:rFonts w:ascii="Calibri" w:hAnsi="Calibri" w:cs="Calibri"/>
          <w:sz w:val="21"/>
          <w:szCs w:val="21"/>
        </w:rPr>
        <w:t xml:space="preserve"> Huber W. Differential expression analysis for sequence count data. </w:t>
      </w:r>
      <w:r w:rsidRPr="00F53B22">
        <w:rPr>
          <w:rFonts w:ascii="Calibri" w:hAnsi="Calibri" w:cs="Calibri"/>
          <w:sz w:val="21"/>
          <w:szCs w:val="21"/>
        </w:rPr>
        <w:t xml:space="preserve">Genome Biol. </w:t>
      </w:r>
      <w:r w:rsidRPr="00F53B22">
        <w:rPr>
          <w:rFonts w:ascii="Calibri" w:hAnsi="Calibri" w:cs="Calibri"/>
          <w:b/>
          <w:sz w:val="21"/>
          <w:szCs w:val="21"/>
        </w:rPr>
        <w:t>11</w:t>
      </w:r>
      <w:r w:rsidRPr="00F53B22">
        <w:rPr>
          <w:rFonts w:ascii="Calibri" w:hAnsi="Calibri" w:cs="Calibri"/>
          <w:sz w:val="21"/>
          <w:szCs w:val="21"/>
        </w:rPr>
        <w:t>, R106 (2010).</w:t>
      </w:r>
    </w:p>
    <w:p w14:paraId="0C9436DD" w14:textId="77777777" w:rsidR="00F37046" w:rsidRPr="00257862" w:rsidRDefault="00F37046" w:rsidP="006C7C7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3B13E6">
        <w:rPr>
          <w:rFonts w:ascii="Calibri" w:hAnsi="Calibri" w:cs="Calibri"/>
          <w:sz w:val="21"/>
          <w:szCs w:val="21"/>
        </w:rPr>
        <w:t xml:space="preserve">Aronheim A, Zandi E, Hennemann H, Elledge SJ, Karin M. </w:t>
      </w:r>
      <w:r w:rsidRPr="00257862">
        <w:rPr>
          <w:rFonts w:ascii="Calibri" w:hAnsi="Calibri" w:cs="Calibri"/>
          <w:sz w:val="21"/>
          <w:szCs w:val="21"/>
        </w:rPr>
        <w:t xml:space="preserve">Isolation of an AP-1 repressor by a novel method for detecting protein-protein interactions. Mol. Cell. Biol. </w:t>
      </w:r>
      <w:r w:rsidRPr="003B13E6">
        <w:rPr>
          <w:rFonts w:ascii="Calibri" w:hAnsi="Calibri" w:cs="Calibri"/>
          <w:b/>
          <w:sz w:val="21"/>
          <w:szCs w:val="21"/>
        </w:rPr>
        <w:t>17</w:t>
      </w:r>
      <w:r>
        <w:rPr>
          <w:rFonts w:ascii="Calibri" w:hAnsi="Calibri" w:cs="Calibri"/>
          <w:sz w:val="21"/>
          <w:szCs w:val="21"/>
        </w:rPr>
        <w:t xml:space="preserve">, </w:t>
      </w:r>
      <w:r w:rsidRPr="00257862">
        <w:rPr>
          <w:rFonts w:ascii="Calibri" w:hAnsi="Calibri" w:cs="Calibri"/>
          <w:sz w:val="21"/>
          <w:szCs w:val="21"/>
        </w:rPr>
        <w:t>3094-102</w:t>
      </w:r>
      <w:r>
        <w:rPr>
          <w:rFonts w:ascii="Calibri" w:hAnsi="Calibri" w:cs="Calibri"/>
          <w:sz w:val="21"/>
          <w:szCs w:val="21"/>
        </w:rPr>
        <w:t xml:space="preserve"> (1997)</w:t>
      </w:r>
      <w:r w:rsidRPr="00257862">
        <w:rPr>
          <w:rFonts w:ascii="Calibri" w:hAnsi="Calibri" w:cs="Calibri"/>
          <w:sz w:val="21"/>
          <w:szCs w:val="21"/>
        </w:rPr>
        <w:t>.</w:t>
      </w:r>
    </w:p>
    <w:p w14:paraId="2D0981E5" w14:textId="77777777" w:rsidR="00F37046" w:rsidRDefault="00F37046" w:rsidP="004E22D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4E22DE">
        <w:rPr>
          <w:rFonts w:ascii="Calibri" w:hAnsi="Calibri" w:cs="Calibri"/>
          <w:sz w:val="21"/>
          <w:szCs w:val="21"/>
        </w:rPr>
        <w:t>Belton JM, McCord RP, Gibcus JH, Naumova N, Zhan Y, Dekker J. Hi-C: a</w:t>
      </w:r>
      <w:r>
        <w:rPr>
          <w:rFonts w:ascii="Calibri" w:hAnsi="Calibri" w:cs="Calibri"/>
          <w:sz w:val="21"/>
          <w:szCs w:val="21"/>
        </w:rPr>
        <w:t xml:space="preserve"> </w:t>
      </w:r>
      <w:r w:rsidRPr="004E22DE">
        <w:rPr>
          <w:rFonts w:ascii="Calibri" w:hAnsi="Calibri" w:cs="Calibri"/>
          <w:sz w:val="21"/>
          <w:szCs w:val="21"/>
        </w:rPr>
        <w:t xml:space="preserve">comprehensive technique to capture the conformation of genomes. Methods </w:t>
      </w:r>
      <w:r w:rsidRPr="003B13E6">
        <w:rPr>
          <w:rFonts w:ascii="Calibri" w:hAnsi="Calibri" w:cs="Calibri"/>
          <w:b/>
          <w:sz w:val="21"/>
          <w:szCs w:val="21"/>
        </w:rPr>
        <w:t>58</w:t>
      </w:r>
      <w:r>
        <w:rPr>
          <w:rFonts w:ascii="Calibri" w:hAnsi="Calibri" w:cs="Calibri"/>
          <w:sz w:val="21"/>
          <w:szCs w:val="21"/>
        </w:rPr>
        <w:t xml:space="preserve">, </w:t>
      </w:r>
      <w:r w:rsidRPr="004E22DE">
        <w:rPr>
          <w:rFonts w:ascii="Calibri" w:hAnsi="Calibri" w:cs="Calibri"/>
          <w:sz w:val="21"/>
          <w:szCs w:val="21"/>
        </w:rPr>
        <w:t>268-76</w:t>
      </w:r>
      <w:r>
        <w:rPr>
          <w:rFonts w:ascii="Calibri" w:hAnsi="Calibri" w:cs="Calibri"/>
          <w:sz w:val="21"/>
          <w:szCs w:val="21"/>
        </w:rPr>
        <w:t xml:space="preserve"> (2012)</w:t>
      </w:r>
      <w:r w:rsidRPr="004E22DE">
        <w:rPr>
          <w:rFonts w:ascii="Calibri" w:hAnsi="Calibri" w:cs="Calibri"/>
          <w:sz w:val="21"/>
          <w:szCs w:val="21"/>
        </w:rPr>
        <w:t>.</w:t>
      </w:r>
    </w:p>
    <w:p w14:paraId="60C8FE37" w14:textId="77777777" w:rsidR="00F37046" w:rsidRDefault="00F37046" w:rsidP="001B706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1B7066">
        <w:rPr>
          <w:rFonts w:ascii="Calibri" w:hAnsi="Calibri" w:cs="Calibri"/>
          <w:sz w:val="21"/>
          <w:szCs w:val="21"/>
        </w:rPr>
        <w:t>Bhatt DM, Pandya-Jones A, Tong AJ, Barozzi I, Lissner MM, Natoli G, Black DL, Smale ST. Transcript dynamics of proinflammatory genes revealed by sequence</w:t>
      </w:r>
      <w:r>
        <w:rPr>
          <w:rFonts w:ascii="Calibri" w:hAnsi="Calibri" w:cs="Calibri"/>
          <w:sz w:val="21"/>
          <w:szCs w:val="21"/>
        </w:rPr>
        <w:t xml:space="preserve"> </w:t>
      </w:r>
      <w:r w:rsidRPr="001B7066">
        <w:rPr>
          <w:rFonts w:ascii="Calibri" w:hAnsi="Calibri" w:cs="Calibri"/>
          <w:sz w:val="21"/>
          <w:szCs w:val="21"/>
        </w:rPr>
        <w:t xml:space="preserve">analysis of subcellular RNA fractions. Cell </w:t>
      </w:r>
      <w:r w:rsidRPr="003B13E6">
        <w:rPr>
          <w:rFonts w:ascii="Calibri" w:hAnsi="Calibri" w:cs="Calibri"/>
          <w:b/>
          <w:sz w:val="21"/>
          <w:szCs w:val="21"/>
        </w:rPr>
        <w:t>150</w:t>
      </w:r>
      <w:r>
        <w:rPr>
          <w:rFonts w:ascii="Calibri" w:hAnsi="Calibri" w:cs="Calibri"/>
          <w:sz w:val="21"/>
          <w:szCs w:val="21"/>
        </w:rPr>
        <w:t xml:space="preserve">, </w:t>
      </w:r>
      <w:r w:rsidRPr="001B7066">
        <w:rPr>
          <w:rFonts w:ascii="Calibri" w:hAnsi="Calibri" w:cs="Calibri"/>
          <w:sz w:val="21"/>
          <w:szCs w:val="21"/>
        </w:rPr>
        <w:t>279-90</w:t>
      </w:r>
      <w:r>
        <w:rPr>
          <w:rFonts w:ascii="Calibri" w:hAnsi="Calibri" w:cs="Calibri"/>
          <w:sz w:val="21"/>
          <w:szCs w:val="21"/>
        </w:rPr>
        <w:t xml:space="preserve"> (2012)</w:t>
      </w:r>
      <w:r w:rsidRPr="001B7066">
        <w:rPr>
          <w:rFonts w:ascii="Calibri" w:hAnsi="Calibri" w:cs="Calibri"/>
          <w:sz w:val="21"/>
          <w:szCs w:val="21"/>
        </w:rPr>
        <w:t>.</w:t>
      </w:r>
    </w:p>
    <w:p w14:paraId="19CD5D86" w14:textId="77777777" w:rsidR="00F37046" w:rsidRDefault="00F37046" w:rsidP="00082D5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082D59">
        <w:rPr>
          <w:rFonts w:ascii="Calibri" w:hAnsi="Calibri" w:cs="Calibri"/>
          <w:sz w:val="21"/>
          <w:szCs w:val="21"/>
        </w:rPr>
        <w:t>Bowers EM, Yan G, Mukherjee C, Orry A, Wang L, Holbert MA, Crump NT, Hazzalin CA, Liszczak G, Yuan H, Larocca C, Saldanha SA, Abagyan R, Sun Y, Meyers DJ,</w:t>
      </w:r>
      <w:r>
        <w:rPr>
          <w:rFonts w:ascii="Calibri" w:hAnsi="Calibri" w:cs="Calibri"/>
          <w:sz w:val="21"/>
          <w:szCs w:val="21"/>
        </w:rPr>
        <w:t xml:space="preserve"> </w:t>
      </w:r>
      <w:r w:rsidRPr="00082D59">
        <w:rPr>
          <w:rFonts w:ascii="Calibri" w:hAnsi="Calibri" w:cs="Calibri"/>
          <w:sz w:val="21"/>
          <w:szCs w:val="21"/>
        </w:rPr>
        <w:t>Marmorstein R, Mahadevan LC, Alani RM, Cole PA. Virtual ligand screening of the</w:t>
      </w:r>
      <w:r>
        <w:rPr>
          <w:rFonts w:ascii="Calibri" w:hAnsi="Calibri" w:cs="Calibri"/>
          <w:sz w:val="21"/>
          <w:szCs w:val="21"/>
        </w:rPr>
        <w:t xml:space="preserve"> </w:t>
      </w:r>
      <w:r w:rsidRPr="00082D59">
        <w:rPr>
          <w:rFonts w:ascii="Calibri" w:hAnsi="Calibri" w:cs="Calibri"/>
          <w:sz w:val="21"/>
          <w:szCs w:val="21"/>
        </w:rPr>
        <w:t>p300/CBP histone acetyltransferase: identification of a selective small molecule inhibitor. Chem</w:t>
      </w:r>
      <w:r>
        <w:rPr>
          <w:rFonts w:ascii="Calibri" w:hAnsi="Calibri" w:cs="Calibri"/>
          <w:sz w:val="21"/>
          <w:szCs w:val="21"/>
        </w:rPr>
        <w:t>.</w:t>
      </w:r>
      <w:r w:rsidRPr="00082D59">
        <w:rPr>
          <w:rFonts w:ascii="Calibri" w:hAnsi="Calibri" w:cs="Calibri"/>
          <w:sz w:val="21"/>
          <w:szCs w:val="21"/>
        </w:rPr>
        <w:t xml:space="preserve"> Biol. </w:t>
      </w:r>
      <w:r w:rsidRPr="003B13E6">
        <w:rPr>
          <w:rFonts w:ascii="Calibri" w:hAnsi="Calibri" w:cs="Calibri"/>
          <w:b/>
          <w:sz w:val="21"/>
          <w:szCs w:val="21"/>
        </w:rPr>
        <w:t>17</w:t>
      </w:r>
      <w:r>
        <w:rPr>
          <w:rFonts w:ascii="Calibri" w:hAnsi="Calibri" w:cs="Calibri"/>
          <w:sz w:val="21"/>
          <w:szCs w:val="21"/>
        </w:rPr>
        <w:t xml:space="preserve">, </w:t>
      </w:r>
      <w:r w:rsidRPr="00082D59">
        <w:rPr>
          <w:rFonts w:ascii="Calibri" w:hAnsi="Calibri" w:cs="Calibri"/>
          <w:sz w:val="21"/>
          <w:szCs w:val="21"/>
        </w:rPr>
        <w:t>471-82</w:t>
      </w:r>
      <w:r>
        <w:rPr>
          <w:rFonts w:ascii="Calibri" w:hAnsi="Calibri" w:cs="Calibri"/>
          <w:sz w:val="21"/>
          <w:szCs w:val="21"/>
        </w:rPr>
        <w:t xml:space="preserve"> (2010)</w:t>
      </w:r>
      <w:r w:rsidRPr="00082D59">
        <w:rPr>
          <w:rFonts w:ascii="Calibri" w:hAnsi="Calibri" w:cs="Calibri"/>
          <w:sz w:val="21"/>
          <w:szCs w:val="21"/>
        </w:rPr>
        <w:t>.</w:t>
      </w:r>
    </w:p>
    <w:p w14:paraId="7689937A" w14:textId="77777777" w:rsidR="00F37046" w:rsidRPr="00773A96" w:rsidRDefault="00F37046" w:rsidP="004B480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Brown JD, Lin CY, Duan Q, Griffin G, Federation AJ, Paranal RM, Bair S, Newton G, Lichtman AH, Kung AL, Yang T, Wang H, Luscinskas FW, Croce KJ, Bradner JE, Plutzky J. NF-kappaB directs dynamic super enhancer formation in inflammation and atherogenesis. Mol. Cell </w:t>
      </w:r>
      <w:r w:rsidRPr="00773A96">
        <w:rPr>
          <w:rFonts w:ascii="Calibri" w:hAnsi="Calibri" w:cs="Calibri"/>
          <w:b/>
          <w:sz w:val="21"/>
          <w:szCs w:val="21"/>
        </w:rPr>
        <w:t>56</w:t>
      </w:r>
      <w:r w:rsidRPr="00773A96">
        <w:rPr>
          <w:rFonts w:ascii="Calibri" w:hAnsi="Calibri" w:cs="Calibri"/>
          <w:sz w:val="21"/>
          <w:szCs w:val="21"/>
        </w:rPr>
        <w:t>, 219-231 (2014).</w:t>
      </w:r>
    </w:p>
    <w:p w14:paraId="16EB9932" w14:textId="77777777" w:rsidR="00F37046" w:rsidRPr="00F53B22" w:rsidRDefault="00F37046" w:rsidP="0055118C">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de Wit E, de Laat W. A decade of 3C technologies: insights into nuclear organization. </w:t>
      </w:r>
      <w:r w:rsidRPr="00F53B22">
        <w:rPr>
          <w:rFonts w:ascii="Calibri" w:hAnsi="Calibri" w:cs="Calibri"/>
          <w:sz w:val="21"/>
          <w:szCs w:val="21"/>
        </w:rPr>
        <w:t xml:space="preserve">Genes Dev. </w:t>
      </w:r>
      <w:r w:rsidRPr="00F53B22">
        <w:rPr>
          <w:rFonts w:ascii="Calibri" w:hAnsi="Calibri" w:cs="Calibri"/>
          <w:b/>
          <w:sz w:val="21"/>
          <w:szCs w:val="21"/>
        </w:rPr>
        <w:t>26</w:t>
      </w:r>
      <w:r w:rsidRPr="00F53B22">
        <w:rPr>
          <w:rFonts w:ascii="Calibri" w:hAnsi="Calibri" w:cs="Calibri"/>
          <w:sz w:val="21"/>
          <w:szCs w:val="21"/>
        </w:rPr>
        <w:t>, 11-24 (2012).</w:t>
      </w:r>
    </w:p>
    <w:p w14:paraId="6760DFF7" w14:textId="77777777" w:rsidR="00F37046" w:rsidRDefault="00F37046" w:rsidP="00773A9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Diermeier S, Kolovos P, Heizinger L, Schwartz U, Georgomanolis T, Zirkel A, Wedemann G, Grosveld F, Knoch TA, Merkl R, Cook PR, Längst G, Papantonis A. TNF</w:t>
      </w:r>
      <w:r w:rsidRPr="00773A96">
        <w:rPr>
          <w:rFonts w:ascii="Calibri" w:hAnsi="Calibri" w:cs="Calibri"/>
          <w:sz w:val="21"/>
          <w:szCs w:val="21"/>
          <w:lang w:val="el-GR"/>
        </w:rPr>
        <w:t>α</w:t>
      </w:r>
      <w:r w:rsidRPr="00773A96">
        <w:rPr>
          <w:rFonts w:ascii="Calibri" w:hAnsi="Calibri" w:cs="Calibri"/>
          <w:sz w:val="21"/>
          <w:szCs w:val="21"/>
        </w:rPr>
        <w:t xml:space="preserve"> signaling primes chromatin for NF-</w:t>
      </w:r>
      <w:r w:rsidRPr="00773A96">
        <w:rPr>
          <w:rFonts w:ascii="Calibri" w:hAnsi="Calibri" w:cs="Calibri"/>
          <w:sz w:val="21"/>
          <w:szCs w:val="21"/>
          <w:lang w:val="el-GR"/>
        </w:rPr>
        <w:t>κ</w:t>
      </w:r>
      <w:r w:rsidRPr="00773A96">
        <w:rPr>
          <w:rFonts w:ascii="Calibri" w:hAnsi="Calibri" w:cs="Calibri"/>
          <w:sz w:val="21"/>
          <w:szCs w:val="21"/>
        </w:rPr>
        <w:t xml:space="preserve">B binding and </w:t>
      </w:r>
      <w:r w:rsidRPr="00773A96">
        <w:rPr>
          <w:rFonts w:ascii="Calibri" w:hAnsi="Calibri" w:cs="Calibri"/>
          <w:sz w:val="21"/>
          <w:szCs w:val="21"/>
        </w:rPr>
        <w:lastRenderedPageBreak/>
        <w:t xml:space="preserve">induces rapid and widespread nucleosome repositioning. Genome Biol. </w:t>
      </w:r>
      <w:r w:rsidRPr="00773A96">
        <w:rPr>
          <w:rFonts w:ascii="Calibri" w:hAnsi="Calibri" w:cs="Calibri"/>
          <w:b/>
          <w:sz w:val="21"/>
          <w:szCs w:val="21"/>
        </w:rPr>
        <w:t>15</w:t>
      </w:r>
      <w:r w:rsidRPr="00773A96">
        <w:rPr>
          <w:rFonts w:ascii="Calibri" w:hAnsi="Calibri" w:cs="Calibri"/>
          <w:sz w:val="21"/>
          <w:szCs w:val="21"/>
        </w:rPr>
        <w:t>, 536 (2014).</w:t>
      </w:r>
    </w:p>
    <w:p w14:paraId="0A7CE78B" w14:textId="77777777" w:rsidR="00F37046" w:rsidRPr="00773A9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ENCODE Project Consortium. An integrated encyclopedia of DNA elements in the human genome. Nature </w:t>
      </w:r>
      <w:r w:rsidRPr="00773A96">
        <w:rPr>
          <w:rFonts w:ascii="Calibri" w:hAnsi="Calibri" w:cs="Calibri"/>
          <w:b/>
          <w:sz w:val="21"/>
          <w:szCs w:val="21"/>
        </w:rPr>
        <w:t>489</w:t>
      </w:r>
      <w:r w:rsidRPr="00773A96">
        <w:rPr>
          <w:rFonts w:ascii="Calibri" w:hAnsi="Calibri" w:cs="Calibri"/>
          <w:sz w:val="21"/>
          <w:szCs w:val="21"/>
        </w:rPr>
        <w:t>, 57-74 (2012).</w:t>
      </w:r>
    </w:p>
    <w:p w14:paraId="74CB66AE" w14:textId="77777777" w:rsidR="00F37046" w:rsidRPr="00773A96" w:rsidRDefault="00F37046" w:rsidP="00340322">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340322">
        <w:rPr>
          <w:rFonts w:ascii="Calibri" w:hAnsi="Calibri" w:cs="Calibri"/>
          <w:sz w:val="21"/>
          <w:szCs w:val="21"/>
        </w:rPr>
        <w:t>Fanucchi S, Shibayama Y, Burd S, Weinberg MS, Mhlanga MM. Chromosomal contact permits transcription between coregulated genes. Cell</w:t>
      </w:r>
      <w:r>
        <w:rPr>
          <w:rFonts w:ascii="Calibri" w:hAnsi="Calibri" w:cs="Calibri"/>
          <w:sz w:val="21"/>
          <w:szCs w:val="21"/>
        </w:rPr>
        <w:t xml:space="preserve"> </w:t>
      </w:r>
      <w:r w:rsidRPr="00340322">
        <w:rPr>
          <w:rFonts w:ascii="Calibri" w:hAnsi="Calibri" w:cs="Calibri"/>
          <w:b/>
          <w:sz w:val="21"/>
          <w:szCs w:val="21"/>
        </w:rPr>
        <w:t>155</w:t>
      </w:r>
      <w:r>
        <w:rPr>
          <w:rFonts w:ascii="Calibri" w:hAnsi="Calibri" w:cs="Calibri"/>
          <w:sz w:val="21"/>
          <w:szCs w:val="21"/>
        </w:rPr>
        <w:t xml:space="preserve">, </w:t>
      </w:r>
      <w:r w:rsidRPr="00340322">
        <w:rPr>
          <w:rFonts w:ascii="Calibri" w:hAnsi="Calibri" w:cs="Calibri"/>
          <w:sz w:val="21"/>
          <w:szCs w:val="21"/>
        </w:rPr>
        <w:t>606-20</w:t>
      </w:r>
      <w:r>
        <w:rPr>
          <w:rFonts w:ascii="Calibri" w:hAnsi="Calibri" w:cs="Calibri"/>
          <w:sz w:val="21"/>
          <w:szCs w:val="21"/>
        </w:rPr>
        <w:t xml:space="preserve"> (2013)</w:t>
      </w:r>
      <w:r w:rsidRPr="00340322">
        <w:rPr>
          <w:rFonts w:ascii="Calibri" w:hAnsi="Calibri" w:cs="Calibri"/>
          <w:sz w:val="21"/>
          <w:szCs w:val="21"/>
        </w:rPr>
        <w:t>.</w:t>
      </w:r>
    </w:p>
    <w:p w14:paraId="3A2F2157" w14:textId="77777777" w:rsidR="00F37046" w:rsidRDefault="00F37046" w:rsidP="00C15527">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C15527">
        <w:rPr>
          <w:rFonts w:ascii="Calibri" w:hAnsi="Calibri" w:cs="Calibri"/>
          <w:sz w:val="21"/>
          <w:szCs w:val="21"/>
        </w:rPr>
        <w:t>Filippakopoulos P, Qi J, Picaud S, Shen Y, Smith WB, Fedorov O, Morse EM,</w:t>
      </w:r>
      <w:r>
        <w:rPr>
          <w:rFonts w:ascii="Calibri" w:hAnsi="Calibri" w:cs="Calibri"/>
          <w:sz w:val="21"/>
          <w:szCs w:val="21"/>
        </w:rPr>
        <w:t xml:space="preserve"> </w:t>
      </w:r>
      <w:r w:rsidRPr="00C15527">
        <w:rPr>
          <w:rFonts w:ascii="Calibri" w:hAnsi="Calibri" w:cs="Calibri"/>
          <w:sz w:val="21"/>
          <w:szCs w:val="21"/>
        </w:rPr>
        <w:t>Keates T, Hickman TT, Felletar I, Philpott M, Munro S, McKeown MR, Wang Y,</w:t>
      </w:r>
      <w:r>
        <w:rPr>
          <w:rFonts w:ascii="Calibri" w:hAnsi="Calibri" w:cs="Calibri"/>
          <w:sz w:val="21"/>
          <w:szCs w:val="21"/>
        </w:rPr>
        <w:t xml:space="preserve"> </w:t>
      </w:r>
      <w:r w:rsidRPr="00C15527">
        <w:rPr>
          <w:rFonts w:ascii="Calibri" w:hAnsi="Calibri" w:cs="Calibri"/>
          <w:sz w:val="21"/>
          <w:szCs w:val="21"/>
        </w:rPr>
        <w:t>Christie AL, West N, Cameron MJ, Schwartz B, Heightman TD, La Thangue N, French</w:t>
      </w:r>
      <w:r>
        <w:rPr>
          <w:rFonts w:ascii="Calibri" w:hAnsi="Calibri" w:cs="Calibri"/>
          <w:sz w:val="21"/>
          <w:szCs w:val="21"/>
        </w:rPr>
        <w:t xml:space="preserve"> </w:t>
      </w:r>
      <w:r w:rsidRPr="00C15527">
        <w:rPr>
          <w:rFonts w:ascii="Calibri" w:hAnsi="Calibri" w:cs="Calibri"/>
          <w:sz w:val="21"/>
          <w:szCs w:val="21"/>
        </w:rPr>
        <w:t>CA, Wiest O, Kung AL, Knapp S, Bradner JE. Selective inhibition of BET</w:t>
      </w:r>
      <w:r>
        <w:rPr>
          <w:rFonts w:ascii="Calibri" w:hAnsi="Calibri" w:cs="Calibri"/>
          <w:sz w:val="21"/>
          <w:szCs w:val="21"/>
        </w:rPr>
        <w:t xml:space="preserve"> </w:t>
      </w:r>
      <w:r w:rsidRPr="00C15527">
        <w:rPr>
          <w:rFonts w:ascii="Calibri" w:hAnsi="Calibri" w:cs="Calibri"/>
          <w:sz w:val="21"/>
          <w:szCs w:val="21"/>
        </w:rPr>
        <w:t xml:space="preserve">bromodomains. Nature </w:t>
      </w:r>
      <w:r w:rsidRPr="003B13E6">
        <w:rPr>
          <w:rFonts w:ascii="Calibri" w:hAnsi="Calibri" w:cs="Calibri"/>
          <w:b/>
          <w:sz w:val="21"/>
          <w:szCs w:val="21"/>
        </w:rPr>
        <w:t>468</w:t>
      </w:r>
      <w:r>
        <w:rPr>
          <w:rFonts w:ascii="Calibri" w:hAnsi="Calibri" w:cs="Calibri"/>
          <w:sz w:val="21"/>
          <w:szCs w:val="21"/>
        </w:rPr>
        <w:t xml:space="preserve">, </w:t>
      </w:r>
      <w:r w:rsidRPr="00C15527">
        <w:rPr>
          <w:rFonts w:ascii="Calibri" w:hAnsi="Calibri" w:cs="Calibri"/>
          <w:sz w:val="21"/>
          <w:szCs w:val="21"/>
        </w:rPr>
        <w:t>1067-73</w:t>
      </w:r>
      <w:r>
        <w:rPr>
          <w:rFonts w:ascii="Calibri" w:hAnsi="Calibri" w:cs="Calibri"/>
          <w:sz w:val="21"/>
          <w:szCs w:val="21"/>
        </w:rPr>
        <w:t xml:space="preserve"> (2010)</w:t>
      </w:r>
      <w:r w:rsidRPr="00C15527">
        <w:rPr>
          <w:rFonts w:ascii="Calibri" w:hAnsi="Calibri" w:cs="Calibri"/>
          <w:sz w:val="21"/>
          <w:szCs w:val="21"/>
        </w:rPr>
        <w:t>.</w:t>
      </w:r>
    </w:p>
    <w:p w14:paraId="3D1ED176" w14:textId="77777777" w:rsidR="00F37046" w:rsidRDefault="00F37046" w:rsidP="00F511FF">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F511FF">
        <w:rPr>
          <w:rFonts w:ascii="Calibri" w:hAnsi="Calibri" w:cs="Calibri"/>
          <w:sz w:val="21"/>
          <w:szCs w:val="21"/>
        </w:rPr>
        <w:t>Gaj T, Gersbach CA, Barbas CF 3rd. ZFN, TALEN, and CRISPR/Cas-based methods</w:t>
      </w:r>
      <w:r>
        <w:rPr>
          <w:rFonts w:ascii="Calibri" w:hAnsi="Calibri" w:cs="Calibri"/>
          <w:sz w:val="21"/>
          <w:szCs w:val="21"/>
        </w:rPr>
        <w:t xml:space="preserve"> </w:t>
      </w:r>
      <w:r w:rsidRPr="00F511FF">
        <w:rPr>
          <w:rFonts w:ascii="Calibri" w:hAnsi="Calibri" w:cs="Calibri"/>
          <w:sz w:val="21"/>
          <w:szCs w:val="21"/>
        </w:rPr>
        <w:t xml:space="preserve">for genome engineering. Trends Biotechnol. </w:t>
      </w:r>
      <w:r w:rsidRPr="003B13E6">
        <w:rPr>
          <w:rFonts w:ascii="Calibri" w:hAnsi="Calibri" w:cs="Calibri"/>
          <w:b/>
          <w:sz w:val="21"/>
          <w:szCs w:val="21"/>
        </w:rPr>
        <w:t>31</w:t>
      </w:r>
      <w:r>
        <w:rPr>
          <w:rFonts w:ascii="Calibri" w:hAnsi="Calibri" w:cs="Calibri"/>
          <w:sz w:val="21"/>
          <w:szCs w:val="21"/>
        </w:rPr>
        <w:t xml:space="preserve">, </w:t>
      </w:r>
      <w:r w:rsidRPr="00F511FF">
        <w:rPr>
          <w:rFonts w:ascii="Calibri" w:hAnsi="Calibri" w:cs="Calibri"/>
          <w:sz w:val="21"/>
          <w:szCs w:val="21"/>
        </w:rPr>
        <w:t>397-405</w:t>
      </w:r>
      <w:r>
        <w:rPr>
          <w:rFonts w:ascii="Calibri" w:hAnsi="Calibri" w:cs="Calibri"/>
          <w:sz w:val="21"/>
          <w:szCs w:val="21"/>
        </w:rPr>
        <w:t xml:space="preserve"> (2013)</w:t>
      </w:r>
      <w:r w:rsidRPr="00F511FF">
        <w:rPr>
          <w:rFonts w:ascii="Calibri" w:hAnsi="Calibri" w:cs="Calibri"/>
          <w:sz w:val="21"/>
          <w:szCs w:val="21"/>
        </w:rPr>
        <w:t>.</w:t>
      </w:r>
    </w:p>
    <w:p w14:paraId="625660F3" w14:textId="77777777" w:rsidR="00F37046" w:rsidRDefault="00F37046" w:rsidP="00B9619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B96199">
        <w:rPr>
          <w:rFonts w:ascii="Calibri" w:hAnsi="Calibri" w:cs="Calibri"/>
          <w:sz w:val="21"/>
          <w:szCs w:val="21"/>
        </w:rPr>
        <w:t>Ghisletti S, Barozzi I, Mietton F, Polletti S, De Santa F, Venturini E,</w:t>
      </w:r>
      <w:r>
        <w:rPr>
          <w:rFonts w:ascii="Calibri" w:hAnsi="Calibri" w:cs="Calibri"/>
          <w:sz w:val="21"/>
          <w:szCs w:val="21"/>
        </w:rPr>
        <w:t xml:space="preserve"> </w:t>
      </w:r>
      <w:r w:rsidRPr="00B96199">
        <w:rPr>
          <w:rFonts w:ascii="Calibri" w:hAnsi="Calibri" w:cs="Calibri"/>
          <w:sz w:val="21"/>
          <w:szCs w:val="21"/>
        </w:rPr>
        <w:t>Gregory L, Lonie L, Chew A, Wei CL, Ragoussis J, Natoli G. Identification and</w:t>
      </w:r>
      <w:r>
        <w:rPr>
          <w:rFonts w:ascii="Calibri" w:hAnsi="Calibri" w:cs="Calibri"/>
          <w:sz w:val="21"/>
          <w:szCs w:val="21"/>
        </w:rPr>
        <w:t xml:space="preserve"> </w:t>
      </w:r>
      <w:r w:rsidRPr="00B96199">
        <w:rPr>
          <w:rFonts w:ascii="Calibri" w:hAnsi="Calibri" w:cs="Calibri"/>
          <w:sz w:val="21"/>
          <w:szCs w:val="21"/>
        </w:rPr>
        <w:t>characterization of enhancers controlling the inflammatory gene expression</w:t>
      </w:r>
      <w:r>
        <w:rPr>
          <w:rFonts w:ascii="Calibri" w:hAnsi="Calibri" w:cs="Calibri"/>
          <w:sz w:val="21"/>
          <w:szCs w:val="21"/>
        </w:rPr>
        <w:t xml:space="preserve"> </w:t>
      </w:r>
      <w:r w:rsidRPr="00B96199">
        <w:rPr>
          <w:rFonts w:ascii="Calibri" w:hAnsi="Calibri" w:cs="Calibri"/>
          <w:sz w:val="21"/>
          <w:szCs w:val="21"/>
        </w:rPr>
        <w:t xml:space="preserve">program in macrophages. Immunity </w:t>
      </w:r>
      <w:r w:rsidRPr="00B96199">
        <w:rPr>
          <w:rFonts w:ascii="Calibri" w:hAnsi="Calibri" w:cs="Calibri"/>
          <w:b/>
          <w:sz w:val="21"/>
          <w:szCs w:val="21"/>
        </w:rPr>
        <w:t>32</w:t>
      </w:r>
      <w:r>
        <w:rPr>
          <w:rFonts w:ascii="Calibri" w:hAnsi="Calibri" w:cs="Calibri"/>
          <w:sz w:val="21"/>
          <w:szCs w:val="21"/>
        </w:rPr>
        <w:t xml:space="preserve">, </w:t>
      </w:r>
      <w:r w:rsidRPr="00B96199">
        <w:rPr>
          <w:rFonts w:ascii="Calibri" w:hAnsi="Calibri" w:cs="Calibri"/>
          <w:sz w:val="21"/>
          <w:szCs w:val="21"/>
        </w:rPr>
        <w:t>317-28</w:t>
      </w:r>
      <w:r>
        <w:rPr>
          <w:rFonts w:ascii="Calibri" w:hAnsi="Calibri" w:cs="Calibri"/>
          <w:sz w:val="21"/>
          <w:szCs w:val="21"/>
        </w:rPr>
        <w:t xml:space="preserve"> (2010)</w:t>
      </w:r>
      <w:r w:rsidRPr="00B96199">
        <w:rPr>
          <w:rFonts w:ascii="Calibri" w:hAnsi="Calibri" w:cs="Calibri"/>
          <w:sz w:val="21"/>
          <w:szCs w:val="21"/>
        </w:rPr>
        <w:t>.</w:t>
      </w:r>
    </w:p>
    <w:p w14:paraId="26D23640" w14:textId="77777777" w:rsidR="00F37046" w:rsidRPr="0007045A" w:rsidRDefault="00F37046" w:rsidP="0007045A">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9B150B">
        <w:rPr>
          <w:rFonts w:ascii="Calibri" w:hAnsi="Calibri" w:cs="Calibri"/>
          <w:sz w:val="21"/>
          <w:szCs w:val="21"/>
        </w:rPr>
        <w:t xml:space="preserve">Gusmao EG, Dieterich C, Zenke M, Costa IG. </w:t>
      </w:r>
      <w:r w:rsidRPr="0007045A">
        <w:rPr>
          <w:rFonts w:ascii="Calibri" w:hAnsi="Calibri" w:cs="Calibri"/>
          <w:sz w:val="21"/>
          <w:szCs w:val="21"/>
        </w:rPr>
        <w:t xml:space="preserve">Detection of active transcription factor binding sites with the combination of DNase hypersensitivity and histone modifications. Bioinformatics </w:t>
      </w:r>
      <w:r w:rsidRPr="004B4803">
        <w:rPr>
          <w:rFonts w:ascii="Calibri" w:hAnsi="Calibri" w:cs="Calibri"/>
          <w:b/>
          <w:sz w:val="21"/>
          <w:szCs w:val="21"/>
        </w:rPr>
        <w:t>30</w:t>
      </w:r>
      <w:r w:rsidRPr="0007045A">
        <w:rPr>
          <w:rFonts w:ascii="Calibri" w:hAnsi="Calibri" w:cs="Calibri"/>
          <w:sz w:val="21"/>
          <w:szCs w:val="21"/>
        </w:rPr>
        <w:t>, 143-3151</w:t>
      </w:r>
      <w:r>
        <w:rPr>
          <w:rFonts w:ascii="Calibri" w:hAnsi="Calibri" w:cs="Calibri"/>
          <w:sz w:val="21"/>
          <w:szCs w:val="21"/>
        </w:rPr>
        <w:t xml:space="preserve"> (2014</w:t>
      </w:r>
      <w:r w:rsidRPr="00257862">
        <w:rPr>
          <w:rFonts w:ascii="Calibri" w:hAnsi="Calibri" w:cs="Calibri"/>
          <w:sz w:val="21"/>
          <w:szCs w:val="21"/>
        </w:rPr>
        <w:t>)</w:t>
      </w:r>
      <w:r w:rsidRPr="0007045A">
        <w:rPr>
          <w:rFonts w:ascii="Calibri" w:hAnsi="Calibri" w:cs="Calibri"/>
          <w:sz w:val="21"/>
          <w:szCs w:val="21"/>
        </w:rPr>
        <w:t>.</w:t>
      </w:r>
    </w:p>
    <w:p w14:paraId="69780545" w14:textId="77777777" w:rsidR="00F37046" w:rsidRDefault="00F37046" w:rsidP="006C7C7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257862">
        <w:rPr>
          <w:rFonts w:ascii="Calibri" w:hAnsi="Calibri" w:cs="Calibri"/>
          <w:sz w:val="21"/>
          <w:szCs w:val="21"/>
        </w:rPr>
        <w:t xml:space="preserve">Hayden MS, Ghosh S. Shared principles in NF-kappaB signaling. Cell </w:t>
      </w:r>
      <w:r w:rsidRPr="003B13E6">
        <w:rPr>
          <w:rFonts w:ascii="Calibri" w:hAnsi="Calibri" w:cs="Calibri"/>
          <w:b/>
          <w:sz w:val="21"/>
          <w:szCs w:val="21"/>
        </w:rPr>
        <w:t>132</w:t>
      </w:r>
      <w:r>
        <w:rPr>
          <w:rFonts w:ascii="Calibri" w:hAnsi="Calibri" w:cs="Calibri"/>
          <w:sz w:val="21"/>
          <w:szCs w:val="21"/>
        </w:rPr>
        <w:t>,</w:t>
      </w:r>
      <w:r w:rsidRPr="00257862">
        <w:rPr>
          <w:rFonts w:ascii="Calibri" w:hAnsi="Calibri" w:cs="Calibri"/>
          <w:sz w:val="21"/>
          <w:szCs w:val="21"/>
        </w:rPr>
        <w:t xml:space="preserve"> 344-62</w:t>
      </w:r>
      <w:r>
        <w:rPr>
          <w:rFonts w:ascii="Calibri" w:hAnsi="Calibri" w:cs="Calibri"/>
          <w:sz w:val="21"/>
          <w:szCs w:val="21"/>
        </w:rPr>
        <w:t xml:space="preserve"> (2008)</w:t>
      </w:r>
      <w:r w:rsidRPr="00257862">
        <w:rPr>
          <w:rFonts w:ascii="Calibri" w:hAnsi="Calibri" w:cs="Calibri"/>
          <w:sz w:val="21"/>
          <w:szCs w:val="21"/>
        </w:rPr>
        <w:t>.</w:t>
      </w:r>
    </w:p>
    <w:p w14:paraId="3C6F27F8" w14:textId="77777777" w:rsidR="00F37046" w:rsidRDefault="00F37046" w:rsidP="00FC6E9A">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FC6E9A">
        <w:rPr>
          <w:rFonts w:ascii="Calibri" w:hAnsi="Calibri" w:cs="Calibri"/>
          <w:sz w:val="21"/>
          <w:szCs w:val="21"/>
        </w:rPr>
        <w:t>Heinz S, Romanoski CE, Benner C, Glass CK. The selection and function of cell type-specific enhancers. Nat</w:t>
      </w:r>
      <w:r>
        <w:rPr>
          <w:rFonts w:ascii="Calibri" w:hAnsi="Calibri" w:cs="Calibri"/>
          <w:sz w:val="21"/>
          <w:szCs w:val="21"/>
        </w:rPr>
        <w:t>.</w:t>
      </w:r>
      <w:r w:rsidRPr="00FC6E9A">
        <w:rPr>
          <w:rFonts w:ascii="Calibri" w:hAnsi="Calibri" w:cs="Calibri"/>
          <w:sz w:val="21"/>
          <w:szCs w:val="21"/>
        </w:rPr>
        <w:t xml:space="preserve"> Rev</w:t>
      </w:r>
      <w:r>
        <w:rPr>
          <w:rFonts w:ascii="Calibri" w:hAnsi="Calibri" w:cs="Calibri"/>
          <w:sz w:val="21"/>
          <w:szCs w:val="21"/>
        </w:rPr>
        <w:t>.</w:t>
      </w:r>
      <w:r w:rsidRPr="00FC6E9A">
        <w:rPr>
          <w:rFonts w:ascii="Calibri" w:hAnsi="Calibri" w:cs="Calibri"/>
          <w:sz w:val="21"/>
          <w:szCs w:val="21"/>
        </w:rPr>
        <w:t xml:space="preserve"> Mol</w:t>
      </w:r>
      <w:r>
        <w:rPr>
          <w:rFonts w:ascii="Calibri" w:hAnsi="Calibri" w:cs="Calibri"/>
          <w:sz w:val="21"/>
          <w:szCs w:val="21"/>
        </w:rPr>
        <w:t>.</w:t>
      </w:r>
      <w:r w:rsidRPr="00FC6E9A">
        <w:rPr>
          <w:rFonts w:ascii="Calibri" w:hAnsi="Calibri" w:cs="Calibri"/>
          <w:sz w:val="21"/>
          <w:szCs w:val="21"/>
        </w:rPr>
        <w:t xml:space="preserve"> Cell</w:t>
      </w:r>
      <w:r>
        <w:rPr>
          <w:rFonts w:ascii="Calibri" w:hAnsi="Calibri" w:cs="Calibri"/>
          <w:sz w:val="21"/>
          <w:szCs w:val="21"/>
        </w:rPr>
        <w:t>.</w:t>
      </w:r>
      <w:r w:rsidRPr="00FC6E9A">
        <w:rPr>
          <w:rFonts w:ascii="Calibri" w:hAnsi="Calibri" w:cs="Calibri"/>
          <w:sz w:val="21"/>
          <w:szCs w:val="21"/>
        </w:rPr>
        <w:t xml:space="preserve"> Biol. </w:t>
      </w:r>
      <w:r w:rsidRPr="003B13E6">
        <w:rPr>
          <w:rFonts w:ascii="Calibri" w:hAnsi="Calibri" w:cs="Calibri"/>
          <w:b/>
          <w:sz w:val="21"/>
          <w:szCs w:val="21"/>
        </w:rPr>
        <w:t>16</w:t>
      </w:r>
      <w:r>
        <w:rPr>
          <w:rFonts w:ascii="Calibri" w:hAnsi="Calibri" w:cs="Calibri"/>
          <w:sz w:val="21"/>
          <w:szCs w:val="21"/>
        </w:rPr>
        <w:t xml:space="preserve">, </w:t>
      </w:r>
      <w:r w:rsidRPr="00FC6E9A">
        <w:rPr>
          <w:rFonts w:ascii="Calibri" w:hAnsi="Calibri" w:cs="Calibri"/>
          <w:sz w:val="21"/>
          <w:szCs w:val="21"/>
        </w:rPr>
        <w:t>144-54</w:t>
      </w:r>
      <w:r>
        <w:rPr>
          <w:rFonts w:ascii="Calibri" w:hAnsi="Calibri" w:cs="Calibri"/>
          <w:sz w:val="21"/>
          <w:szCs w:val="21"/>
        </w:rPr>
        <w:t xml:space="preserve"> (2015)</w:t>
      </w:r>
      <w:r w:rsidRPr="00FC6E9A">
        <w:rPr>
          <w:rFonts w:ascii="Calibri" w:hAnsi="Calibri" w:cs="Calibri"/>
          <w:sz w:val="21"/>
          <w:szCs w:val="21"/>
        </w:rPr>
        <w:t>.</w:t>
      </w:r>
    </w:p>
    <w:p w14:paraId="0F5D3142"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Kelly S, Greenman C, Cook PR</w:t>
      </w:r>
      <w:r>
        <w:rPr>
          <w:rFonts w:ascii="Calibri" w:hAnsi="Calibri" w:cs="Calibri"/>
          <w:sz w:val="21"/>
          <w:szCs w:val="21"/>
        </w:rPr>
        <w:t>,</w:t>
      </w:r>
      <w:r w:rsidRPr="00A41361">
        <w:rPr>
          <w:rFonts w:ascii="Calibri" w:hAnsi="Calibri" w:cs="Calibri"/>
          <w:sz w:val="21"/>
          <w:szCs w:val="21"/>
        </w:rPr>
        <w:t xml:space="preserve"> Papantonis A. Exon Skipping Is Correlated with Exon Circularization. J</w:t>
      </w:r>
      <w:r>
        <w:rPr>
          <w:rFonts w:ascii="Calibri" w:hAnsi="Calibri" w:cs="Calibri"/>
          <w:sz w:val="21"/>
          <w:szCs w:val="21"/>
        </w:rPr>
        <w:t>.</w:t>
      </w:r>
      <w:r w:rsidRPr="00A41361">
        <w:rPr>
          <w:rFonts w:ascii="Calibri" w:hAnsi="Calibri" w:cs="Calibri"/>
          <w:sz w:val="21"/>
          <w:szCs w:val="21"/>
        </w:rPr>
        <w:t xml:space="preserve"> Mol</w:t>
      </w:r>
      <w:r>
        <w:rPr>
          <w:rFonts w:ascii="Calibri" w:hAnsi="Calibri" w:cs="Calibri"/>
          <w:sz w:val="21"/>
          <w:szCs w:val="21"/>
        </w:rPr>
        <w:t>.</w:t>
      </w:r>
      <w:r w:rsidRPr="00A41361">
        <w:rPr>
          <w:rFonts w:ascii="Calibri" w:hAnsi="Calibri" w:cs="Calibri"/>
          <w:sz w:val="21"/>
          <w:szCs w:val="21"/>
        </w:rPr>
        <w:t xml:space="preserve"> Biol</w:t>
      </w:r>
      <w:r>
        <w:rPr>
          <w:rFonts w:ascii="Calibri" w:hAnsi="Calibri" w:cs="Calibri"/>
          <w:sz w:val="21"/>
          <w:szCs w:val="21"/>
        </w:rPr>
        <w:t>.</w:t>
      </w:r>
      <w:r w:rsidRPr="00A41361">
        <w:rPr>
          <w:rFonts w:ascii="Calibri" w:hAnsi="Calibri" w:cs="Calibri"/>
          <w:sz w:val="21"/>
          <w:szCs w:val="21"/>
        </w:rPr>
        <w:t xml:space="preserve"> </w:t>
      </w:r>
      <w:r w:rsidRPr="003B13E6">
        <w:rPr>
          <w:rFonts w:ascii="Calibri" w:hAnsi="Calibri" w:cs="Calibri"/>
          <w:b/>
          <w:sz w:val="21"/>
          <w:szCs w:val="21"/>
        </w:rPr>
        <w:t>427</w:t>
      </w:r>
      <w:r w:rsidRPr="00A41361">
        <w:rPr>
          <w:rFonts w:ascii="Calibri" w:hAnsi="Calibri" w:cs="Calibri"/>
          <w:sz w:val="21"/>
          <w:szCs w:val="21"/>
        </w:rPr>
        <w:t>, 2414-17 (2015).</w:t>
      </w:r>
    </w:p>
    <w:p w14:paraId="0537747E" w14:textId="77777777" w:rsidR="00F37046" w:rsidRPr="00773A96" w:rsidRDefault="00F37046" w:rsidP="00773A9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Kolovos P, van de Werken HJ, Kepper N, Zuin J, Brouwer RW, Kockx CE, Wendt KS, van IJcken WF, Grosveld F, Knoch TA. Targeted Chromatin Capture (T2C): a novel high resolution high throughput method to detect genomic interactions and regulatory elements. Epigenetics Chromatin. </w:t>
      </w:r>
      <w:r w:rsidRPr="00773A96">
        <w:rPr>
          <w:rFonts w:ascii="Calibri" w:hAnsi="Calibri" w:cs="Calibri"/>
          <w:b/>
          <w:sz w:val="21"/>
          <w:szCs w:val="21"/>
        </w:rPr>
        <w:t>7</w:t>
      </w:r>
      <w:r w:rsidRPr="00773A96">
        <w:rPr>
          <w:rFonts w:ascii="Calibri" w:hAnsi="Calibri" w:cs="Calibri"/>
          <w:sz w:val="21"/>
          <w:szCs w:val="21"/>
        </w:rPr>
        <w:t>, 10 (2014).</w:t>
      </w:r>
    </w:p>
    <w:p w14:paraId="3B7CAC23"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Langmead B, Trapnell C, Pop M</w:t>
      </w:r>
      <w:r>
        <w:rPr>
          <w:rFonts w:ascii="Calibri" w:hAnsi="Calibri" w:cs="Calibri"/>
          <w:sz w:val="21"/>
          <w:szCs w:val="21"/>
        </w:rPr>
        <w:t>,</w:t>
      </w:r>
      <w:r w:rsidRPr="00A41361">
        <w:rPr>
          <w:rFonts w:ascii="Calibri" w:hAnsi="Calibri" w:cs="Calibri"/>
          <w:sz w:val="21"/>
          <w:szCs w:val="21"/>
        </w:rPr>
        <w:t xml:space="preserve"> Salzberg SL. Ultrafast and memory-efficient alignment of short DNA sequences to the human genome. Genome Biol</w:t>
      </w:r>
      <w:r>
        <w:rPr>
          <w:rFonts w:ascii="Calibri" w:hAnsi="Calibri" w:cs="Calibri"/>
          <w:sz w:val="21"/>
          <w:szCs w:val="21"/>
        </w:rPr>
        <w:t>.</w:t>
      </w:r>
      <w:r w:rsidRPr="00A41361">
        <w:rPr>
          <w:rFonts w:ascii="Calibri" w:hAnsi="Calibri" w:cs="Calibri"/>
          <w:sz w:val="21"/>
          <w:szCs w:val="21"/>
        </w:rPr>
        <w:t xml:space="preserve"> </w:t>
      </w:r>
      <w:r w:rsidRPr="00B82DC0">
        <w:rPr>
          <w:rFonts w:ascii="Calibri" w:hAnsi="Calibri" w:cs="Calibri"/>
          <w:b/>
          <w:sz w:val="21"/>
          <w:szCs w:val="21"/>
        </w:rPr>
        <w:t>10</w:t>
      </w:r>
      <w:r w:rsidRPr="00A41361">
        <w:rPr>
          <w:rFonts w:ascii="Calibri" w:hAnsi="Calibri" w:cs="Calibri"/>
          <w:sz w:val="21"/>
          <w:szCs w:val="21"/>
        </w:rPr>
        <w:t>, R25 (2009).</w:t>
      </w:r>
    </w:p>
    <w:p w14:paraId="38E4948E" w14:textId="77777777" w:rsidR="00F37046" w:rsidRPr="00257862" w:rsidRDefault="00F37046" w:rsidP="006C7C7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257862">
        <w:rPr>
          <w:rFonts w:ascii="Calibri" w:hAnsi="Calibri" w:cs="Calibri"/>
          <w:sz w:val="21"/>
          <w:szCs w:val="21"/>
        </w:rPr>
        <w:t xml:space="preserve">Larkin JD, Cook PR, Papantonis A. Dynamic reconfiguration of long human genes during one transcription cycle. </w:t>
      </w:r>
      <w:r w:rsidRPr="00B82DC0">
        <w:rPr>
          <w:rFonts w:ascii="Calibri" w:hAnsi="Calibri" w:cs="Calibri"/>
          <w:sz w:val="21"/>
          <w:szCs w:val="21"/>
        </w:rPr>
        <w:t>Mol</w:t>
      </w:r>
      <w:r>
        <w:rPr>
          <w:rFonts w:ascii="Calibri" w:hAnsi="Calibri" w:cs="Calibri"/>
          <w:sz w:val="21"/>
          <w:szCs w:val="21"/>
        </w:rPr>
        <w:t>.</w:t>
      </w:r>
      <w:r w:rsidRPr="00B82DC0">
        <w:rPr>
          <w:rFonts w:ascii="Calibri" w:hAnsi="Calibri" w:cs="Calibri"/>
          <w:sz w:val="21"/>
          <w:szCs w:val="21"/>
        </w:rPr>
        <w:t xml:space="preserve"> Cell</w:t>
      </w:r>
      <w:r>
        <w:rPr>
          <w:rFonts w:ascii="Calibri" w:hAnsi="Calibri" w:cs="Calibri"/>
          <w:sz w:val="21"/>
          <w:szCs w:val="21"/>
        </w:rPr>
        <w:t>.</w:t>
      </w:r>
      <w:r w:rsidRPr="00B82DC0">
        <w:rPr>
          <w:rFonts w:ascii="Calibri" w:hAnsi="Calibri" w:cs="Calibri"/>
          <w:sz w:val="21"/>
          <w:szCs w:val="21"/>
        </w:rPr>
        <w:t xml:space="preserve"> Biol</w:t>
      </w:r>
      <w:r>
        <w:rPr>
          <w:rFonts w:ascii="Calibri" w:hAnsi="Calibri" w:cs="Calibri"/>
          <w:sz w:val="21"/>
          <w:szCs w:val="21"/>
        </w:rPr>
        <w:t>.</w:t>
      </w:r>
      <w:r w:rsidRPr="00257862">
        <w:rPr>
          <w:rFonts w:ascii="Calibri" w:hAnsi="Calibri" w:cs="Calibri"/>
          <w:sz w:val="21"/>
          <w:szCs w:val="21"/>
        </w:rPr>
        <w:t xml:space="preserve"> </w:t>
      </w:r>
      <w:r w:rsidRPr="00257862">
        <w:rPr>
          <w:rFonts w:ascii="Calibri" w:hAnsi="Calibri" w:cs="Calibri"/>
          <w:b/>
          <w:sz w:val="21"/>
          <w:szCs w:val="21"/>
        </w:rPr>
        <w:t>32</w:t>
      </w:r>
      <w:r>
        <w:rPr>
          <w:rFonts w:ascii="Calibri" w:hAnsi="Calibri" w:cs="Calibri"/>
          <w:sz w:val="21"/>
          <w:szCs w:val="21"/>
        </w:rPr>
        <w:t>,</w:t>
      </w:r>
      <w:r w:rsidRPr="00257862">
        <w:rPr>
          <w:rFonts w:ascii="Calibri" w:hAnsi="Calibri" w:cs="Calibri"/>
          <w:sz w:val="21"/>
          <w:szCs w:val="21"/>
        </w:rPr>
        <w:t xml:space="preserve"> 2738-47</w:t>
      </w:r>
      <w:r>
        <w:rPr>
          <w:rFonts w:ascii="Calibri" w:hAnsi="Calibri" w:cs="Calibri"/>
          <w:sz w:val="21"/>
          <w:szCs w:val="21"/>
        </w:rPr>
        <w:t xml:space="preserve"> </w:t>
      </w:r>
      <w:r w:rsidRPr="00257862">
        <w:rPr>
          <w:rFonts w:ascii="Calibri" w:hAnsi="Calibri" w:cs="Calibri"/>
          <w:sz w:val="21"/>
          <w:szCs w:val="21"/>
        </w:rPr>
        <w:t>(2012).</w:t>
      </w:r>
    </w:p>
    <w:p w14:paraId="3423DD42" w14:textId="77777777" w:rsidR="00F37046" w:rsidRPr="00257862" w:rsidRDefault="00F37046" w:rsidP="006C7C7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257862">
        <w:rPr>
          <w:rFonts w:ascii="Calibri" w:hAnsi="Calibri" w:cs="Calibri"/>
          <w:sz w:val="21"/>
          <w:szCs w:val="21"/>
        </w:rPr>
        <w:t>Larkin JD, Papantonis A, Cook PR, Marenduzzo D</w:t>
      </w:r>
      <w:r>
        <w:rPr>
          <w:rFonts w:ascii="Calibri" w:hAnsi="Calibri" w:cs="Calibri"/>
          <w:sz w:val="21"/>
          <w:szCs w:val="21"/>
        </w:rPr>
        <w:t>.</w:t>
      </w:r>
      <w:r w:rsidRPr="00257862">
        <w:rPr>
          <w:rFonts w:ascii="Calibri" w:hAnsi="Calibri" w:cs="Calibri"/>
          <w:sz w:val="21"/>
          <w:szCs w:val="21"/>
        </w:rPr>
        <w:t xml:space="preserve"> Space exploration by the promoter of a long human gene during one transcription cycle. </w:t>
      </w:r>
      <w:r w:rsidRPr="00B82DC0">
        <w:rPr>
          <w:rFonts w:ascii="Calibri" w:hAnsi="Calibri" w:cs="Calibri"/>
          <w:sz w:val="21"/>
          <w:szCs w:val="21"/>
        </w:rPr>
        <w:t>Nucleic Acids Res</w:t>
      </w:r>
      <w:r>
        <w:rPr>
          <w:rFonts w:ascii="Calibri" w:hAnsi="Calibri" w:cs="Calibri"/>
          <w:i/>
          <w:sz w:val="21"/>
          <w:szCs w:val="21"/>
        </w:rPr>
        <w:t>.</w:t>
      </w:r>
      <w:r w:rsidRPr="00257862">
        <w:rPr>
          <w:rFonts w:ascii="Calibri" w:hAnsi="Calibri" w:cs="Calibri"/>
          <w:sz w:val="21"/>
          <w:szCs w:val="21"/>
        </w:rPr>
        <w:t xml:space="preserve"> </w:t>
      </w:r>
      <w:r w:rsidRPr="00257862">
        <w:rPr>
          <w:rFonts w:ascii="Calibri" w:hAnsi="Calibri" w:cs="Calibri"/>
          <w:b/>
          <w:sz w:val="21"/>
          <w:szCs w:val="21"/>
        </w:rPr>
        <w:t>41</w:t>
      </w:r>
      <w:r>
        <w:rPr>
          <w:rFonts w:ascii="Calibri" w:hAnsi="Calibri" w:cs="Calibri"/>
          <w:sz w:val="21"/>
          <w:szCs w:val="21"/>
        </w:rPr>
        <w:t>, 2216-</w:t>
      </w:r>
      <w:r w:rsidRPr="00257862">
        <w:rPr>
          <w:rFonts w:ascii="Calibri" w:hAnsi="Calibri" w:cs="Calibri"/>
          <w:sz w:val="21"/>
          <w:szCs w:val="21"/>
        </w:rPr>
        <w:t>27</w:t>
      </w:r>
      <w:r>
        <w:rPr>
          <w:rFonts w:ascii="Calibri" w:hAnsi="Calibri" w:cs="Calibri"/>
          <w:sz w:val="21"/>
          <w:szCs w:val="21"/>
        </w:rPr>
        <w:t xml:space="preserve"> </w:t>
      </w:r>
      <w:r w:rsidRPr="00257862">
        <w:rPr>
          <w:rFonts w:ascii="Calibri" w:hAnsi="Calibri" w:cs="Calibri"/>
          <w:sz w:val="21"/>
          <w:szCs w:val="21"/>
        </w:rPr>
        <w:t>(2013).</w:t>
      </w:r>
    </w:p>
    <w:p w14:paraId="5EEC065D" w14:textId="77777777" w:rsidR="00F37046" w:rsidRPr="00773A9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Lawrence M, Huber W, Pagès H, Aboyoun P, Carlson M, Gentleman R, Morgan MT, Carey VJ. Software for computing and annotating genomic ranges. PLoS Comput. Biol. </w:t>
      </w:r>
      <w:r w:rsidRPr="00773A96">
        <w:rPr>
          <w:rFonts w:ascii="Calibri" w:hAnsi="Calibri" w:cs="Calibri"/>
          <w:b/>
          <w:sz w:val="21"/>
          <w:szCs w:val="21"/>
        </w:rPr>
        <w:t>9</w:t>
      </w:r>
      <w:r w:rsidRPr="00773A96">
        <w:rPr>
          <w:rFonts w:ascii="Calibri" w:hAnsi="Calibri" w:cs="Calibri"/>
          <w:sz w:val="21"/>
          <w:szCs w:val="21"/>
        </w:rPr>
        <w:t>, e1003118 (2013).</w:t>
      </w:r>
    </w:p>
    <w:p w14:paraId="1FBD1260" w14:textId="77777777" w:rsidR="00F37046" w:rsidRPr="006B56A9" w:rsidRDefault="00F37046" w:rsidP="006B56A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6B56A9">
        <w:rPr>
          <w:rFonts w:ascii="Calibri" w:hAnsi="Calibri" w:cs="Calibri"/>
          <w:sz w:val="21"/>
          <w:szCs w:val="21"/>
        </w:rPr>
        <w:t>Lévy-Leduc C, Delattre M, Mary-Huard T</w:t>
      </w:r>
      <w:r>
        <w:rPr>
          <w:rFonts w:ascii="Calibri" w:hAnsi="Calibri" w:cs="Calibri"/>
          <w:sz w:val="21"/>
          <w:szCs w:val="21"/>
        </w:rPr>
        <w:t>,</w:t>
      </w:r>
      <w:r w:rsidRPr="006B56A9">
        <w:rPr>
          <w:rFonts w:ascii="Calibri" w:hAnsi="Calibri" w:cs="Calibri"/>
          <w:sz w:val="21"/>
          <w:szCs w:val="21"/>
        </w:rPr>
        <w:t xml:space="preserve"> Robin S. Two-dimensional segmentation for analyzing Hi-C data. Bioinformatics </w:t>
      </w:r>
      <w:r w:rsidRPr="00B82DC0">
        <w:rPr>
          <w:rFonts w:ascii="Calibri" w:hAnsi="Calibri" w:cs="Calibri"/>
          <w:b/>
          <w:sz w:val="21"/>
          <w:szCs w:val="21"/>
        </w:rPr>
        <w:t>30</w:t>
      </w:r>
      <w:r w:rsidRPr="006B56A9">
        <w:rPr>
          <w:rFonts w:ascii="Calibri" w:hAnsi="Calibri" w:cs="Calibri"/>
          <w:sz w:val="21"/>
          <w:szCs w:val="21"/>
        </w:rPr>
        <w:t>, 386</w:t>
      </w:r>
      <w:r>
        <w:rPr>
          <w:rFonts w:ascii="Calibri" w:hAnsi="Calibri" w:cs="Calibri"/>
          <w:sz w:val="21"/>
          <w:szCs w:val="21"/>
        </w:rPr>
        <w:t>-</w:t>
      </w:r>
      <w:r w:rsidRPr="006B56A9">
        <w:rPr>
          <w:rFonts w:ascii="Calibri" w:hAnsi="Calibri" w:cs="Calibri"/>
          <w:sz w:val="21"/>
          <w:szCs w:val="21"/>
        </w:rPr>
        <w:t>92</w:t>
      </w:r>
      <w:r>
        <w:rPr>
          <w:rFonts w:ascii="Calibri" w:hAnsi="Calibri" w:cs="Calibri"/>
          <w:sz w:val="21"/>
          <w:szCs w:val="21"/>
        </w:rPr>
        <w:t xml:space="preserve"> </w:t>
      </w:r>
      <w:r w:rsidRPr="006B56A9">
        <w:rPr>
          <w:rFonts w:ascii="Calibri" w:hAnsi="Calibri" w:cs="Calibri"/>
          <w:sz w:val="21"/>
          <w:szCs w:val="21"/>
        </w:rPr>
        <w:t>(2014)</w:t>
      </w:r>
      <w:r>
        <w:rPr>
          <w:rFonts w:ascii="Calibri" w:hAnsi="Calibri" w:cs="Calibri"/>
          <w:sz w:val="21"/>
          <w:szCs w:val="21"/>
        </w:rPr>
        <w:t>.</w:t>
      </w:r>
    </w:p>
    <w:p w14:paraId="3376B8A1" w14:textId="77777777" w:rsidR="00F37046" w:rsidRDefault="00F37046" w:rsidP="006B56A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6B56A9">
        <w:rPr>
          <w:rFonts w:ascii="Calibri" w:hAnsi="Calibri" w:cs="Calibri"/>
          <w:sz w:val="21"/>
          <w:szCs w:val="21"/>
        </w:rPr>
        <w:t>Li H</w:t>
      </w:r>
      <w:r>
        <w:rPr>
          <w:rFonts w:ascii="Calibri" w:hAnsi="Calibri" w:cs="Calibri"/>
          <w:sz w:val="21"/>
          <w:szCs w:val="21"/>
        </w:rPr>
        <w:t>,</w:t>
      </w:r>
      <w:r w:rsidRPr="006B56A9">
        <w:rPr>
          <w:rFonts w:ascii="Calibri" w:hAnsi="Calibri" w:cs="Calibri"/>
          <w:sz w:val="21"/>
          <w:szCs w:val="21"/>
        </w:rPr>
        <w:t xml:space="preserve"> Durbin R. Fast and accurate short read alignment with Burrows-Wheeler Transform. Bioinformatics</w:t>
      </w:r>
      <w:r>
        <w:rPr>
          <w:rFonts w:ascii="Calibri" w:hAnsi="Calibri" w:cs="Calibri"/>
          <w:sz w:val="21"/>
          <w:szCs w:val="21"/>
        </w:rPr>
        <w:t xml:space="preserve"> </w:t>
      </w:r>
      <w:r w:rsidRPr="00B82DC0">
        <w:rPr>
          <w:rFonts w:ascii="Calibri" w:hAnsi="Calibri" w:cs="Calibri"/>
          <w:b/>
          <w:sz w:val="21"/>
          <w:szCs w:val="21"/>
        </w:rPr>
        <w:t>25</w:t>
      </w:r>
      <w:r>
        <w:rPr>
          <w:rFonts w:ascii="Calibri" w:hAnsi="Calibri" w:cs="Calibri"/>
          <w:sz w:val="21"/>
          <w:szCs w:val="21"/>
        </w:rPr>
        <w:t xml:space="preserve">, </w:t>
      </w:r>
      <w:r w:rsidRPr="006B56A9">
        <w:rPr>
          <w:rFonts w:ascii="Calibri" w:hAnsi="Calibri" w:cs="Calibri"/>
          <w:sz w:val="21"/>
          <w:szCs w:val="21"/>
        </w:rPr>
        <w:lastRenderedPageBreak/>
        <w:t>1754-60</w:t>
      </w:r>
      <w:r>
        <w:rPr>
          <w:rFonts w:ascii="Calibri" w:hAnsi="Calibri" w:cs="Calibri"/>
          <w:sz w:val="21"/>
          <w:szCs w:val="21"/>
        </w:rPr>
        <w:t xml:space="preserve"> </w:t>
      </w:r>
      <w:r w:rsidRPr="006B56A9">
        <w:rPr>
          <w:rFonts w:ascii="Calibri" w:hAnsi="Calibri" w:cs="Calibri"/>
          <w:sz w:val="21"/>
          <w:szCs w:val="21"/>
        </w:rPr>
        <w:t>(2009).</w:t>
      </w:r>
    </w:p>
    <w:p w14:paraId="6C95C477" w14:textId="77777777" w:rsidR="00F37046" w:rsidRPr="009B150B" w:rsidRDefault="00F37046" w:rsidP="0007045A">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Lin Q, Chauvistre H, Costa IG, Mitzka S, Gusmao EG, Haenzelmann S, Baying B, Hennuy B, Smeets H, Hoffmann K, Benes V, Sere K, Zenke M</w:t>
      </w:r>
      <w:r>
        <w:rPr>
          <w:rFonts w:ascii="Calibri" w:hAnsi="Calibri" w:cs="Calibri"/>
          <w:sz w:val="21"/>
          <w:szCs w:val="21"/>
        </w:rPr>
        <w:t>.</w:t>
      </w:r>
      <w:r w:rsidRPr="00773A96">
        <w:rPr>
          <w:rFonts w:ascii="Calibri" w:hAnsi="Calibri" w:cs="Calibri"/>
          <w:sz w:val="21"/>
          <w:szCs w:val="21"/>
        </w:rPr>
        <w:t xml:space="preserve"> </w:t>
      </w:r>
      <w:r w:rsidRPr="0007045A">
        <w:rPr>
          <w:rFonts w:ascii="Calibri" w:hAnsi="Calibri" w:cs="Calibri"/>
          <w:sz w:val="21"/>
          <w:szCs w:val="21"/>
        </w:rPr>
        <w:t xml:space="preserve">Epigenetic and </w:t>
      </w:r>
      <w:r>
        <w:rPr>
          <w:rFonts w:ascii="Calibri" w:hAnsi="Calibri" w:cs="Calibri"/>
          <w:sz w:val="21"/>
          <w:szCs w:val="21"/>
        </w:rPr>
        <w:t>t</w:t>
      </w:r>
      <w:r w:rsidRPr="0007045A">
        <w:rPr>
          <w:rFonts w:ascii="Calibri" w:hAnsi="Calibri" w:cs="Calibri"/>
          <w:sz w:val="21"/>
          <w:szCs w:val="21"/>
        </w:rPr>
        <w:t xml:space="preserve">ranscriptional </w:t>
      </w:r>
      <w:r>
        <w:rPr>
          <w:rFonts w:ascii="Calibri" w:hAnsi="Calibri" w:cs="Calibri"/>
          <w:sz w:val="21"/>
          <w:szCs w:val="21"/>
        </w:rPr>
        <w:t>a</w:t>
      </w:r>
      <w:r w:rsidRPr="0007045A">
        <w:rPr>
          <w:rFonts w:ascii="Calibri" w:hAnsi="Calibri" w:cs="Calibri"/>
          <w:sz w:val="21"/>
          <w:szCs w:val="21"/>
        </w:rPr>
        <w:t xml:space="preserve">rchitecture of </w:t>
      </w:r>
      <w:r>
        <w:rPr>
          <w:rFonts w:ascii="Calibri" w:hAnsi="Calibri" w:cs="Calibri"/>
          <w:sz w:val="21"/>
          <w:szCs w:val="21"/>
        </w:rPr>
        <w:t>d</w:t>
      </w:r>
      <w:r w:rsidRPr="0007045A">
        <w:rPr>
          <w:rFonts w:ascii="Calibri" w:hAnsi="Calibri" w:cs="Calibri"/>
          <w:sz w:val="21"/>
          <w:szCs w:val="21"/>
        </w:rPr>
        <w:t xml:space="preserve">endritic </w:t>
      </w:r>
      <w:r>
        <w:rPr>
          <w:rFonts w:ascii="Calibri" w:hAnsi="Calibri" w:cs="Calibri"/>
          <w:sz w:val="21"/>
          <w:szCs w:val="21"/>
        </w:rPr>
        <w:t>c</w:t>
      </w:r>
      <w:r w:rsidRPr="0007045A">
        <w:rPr>
          <w:rFonts w:ascii="Calibri" w:hAnsi="Calibri" w:cs="Calibri"/>
          <w:sz w:val="21"/>
          <w:szCs w:val="21"/>
        </w:rPr>
        <w:t xml:space="preserve">ell </w:t>
      </w:r>
      <w:r>
        <w:rPr>
          <w:rFonts w:ascii="Calibri" w:hAnsi="Calibri" w:cs="Calibri"/>
          <w:sz w:val="21"/>
          <w:szCs w:val="21"/>
        </w:rPr>
        <w:t>d</w:t>
      </w:r>
      <w:r w:rsidRPr="0007045A">
        <w:rPr>
          <w:rFonts w:ascii="Calibri" w:hAnsi="Calibri" w:cs="Calibri"/>
          <w:sz w:val="21"/>
          <w:szCs w:val="21"/>
        </w:rPr>
        <w:t>evelopment</w:t>
      </w:r>
      <w:r>
        <w:rPr>
          <w:rFonts w:ascii="Calibri" w:hAnsi="Calibri" w:cs="Calibri"/>
          <w:sz w:val="21"/>
          <w:szCs w:val="21"/>
        </w:rPr>
        <w:t>.</w:t>
      </w:r>
      <w:r w:rsidRPr="0007045A">
        <w:rPr>
          <w:rFonts w:ascii="Calibri" w:hAnsi="Calibri" w:cs="Calibri"/>
          <w:sz w:val="21"/>
          <w:szCs w:val="21"/>
        </w:rPr>
        <w:t xml:space="preserve"> </w:t>
      </w:r>
      <w:r w:rsidRPr="009B150B">
        <w:rPr>
          <w:rFonts w:ascii="Calibri" w:hAnsi="Calibri" w:cs="Calibri"/>
          <w:sz w:val="21"/>
          <w:szCs w:val="21"/>
        </w:rPr>
        <w:t xml:space="preserve">Nucleic Acids Res. </w:t>
      </w:r>
      <w:r w:rsidRPr="009B150B">
        <w:rPr>
          <w:rFonts w:ascii="Calibri" w:hAnsi="Calibri" w:cs="Calibri"/>
          <w:b/>
          <w:sz w:val="21"/>
          <w:szCs w:val="21"/>
        </w:rPr>
        <w:t>doi</w:t>
      </w:r>
      <w:r w:rsidRPr="009B150B">
        <w:rPr>
          <w:rFonts w:ascii="Calibri" w:hAnsi="Calibri" w:cs="Calibri"/>
          <w:sz w:val="21"/>
          <w:szCs w:val="21"/>
        </w:rPr>
        <w:t>, 10.1093/nar/gkv1056 (2015).</w:t>
      </w:r>
    </w:p>
    <w:p w14:paraId="489EEA1D" w14:textId="77777777" w:rsidR="00F37046" w:rsidRPr="006B56A9" w:rsidRDefault="00F37046" w:rsidP="00BD183D">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9B150B">
        <w:rPr>
          <w:rFonts w:ascii="Calibri" w:hAnsi="Calibri" w:cs="Calibri"/>
          <w:sz w:val="21"/>
          <w:szCs w:val="21"/>
        </w:rPr>
        <w:t xml:space="preserve">Liu W, Ma Q, Wong K, Li W, Ohgi K, Zhang J, Aggarwal AK, Rosenfeld MG. </w:t>
      </w:r>
      <w:r w:rsidRPr="00BD183D">
        <w:rPr>
          <w:rFonts w:ascii="Calibri" w:hAnsi="Calibri" w:cs="Calibri"/>
          <w:sz w:val="21"/>
          <w:szCs w:val="21"/>
        </w:rPr>
        <w:t>Brd4</w:t>
      </w:r>
      <w:r>
        <w:rPr>
          <w:rFonts w:ascii="Calibri" w:hAnsi="Calibri" w:cs="Calibri"/>
          <w:sz w:val="21"/>
          <w:szCs w:val="21"/>
        </w:rPr>
        <w:t xml:space="preserve"> </w:t>
      </w:r>
      <w:r w:rsidRPr="00BD183D">
        <w:rPr>
          <w:rFonts w:ascii="Calibri" w:hAnsi="Calibri" w:cs="Calibri"/>
          <w:sz w:val="21"/>
          <w:szCs w:val="21"/>
        </w:rPr>
        <w:t xml:space="preserve">and JMJD6-associated anti-pause enhancers in regulation of transcriptional pause release. Cell </w:t>
      </w:r>
      <w:r w:rsidRPr="00BD183D">
        <w:rPr>
          <w:rFonts w:ascii="Calibri" w:hAnsi="Calibri" w:cs="Calibri"/>
          <w:b/>
          <w:sz w:val="21"/>
          <w:szCs w:val="21"/>
        </w:rPr>
        <w:t>155</w:t>
      </w:r>
      <w:r>
        <w:rPr>
          <w:rFonts w:ascii="Calibri" w:hAnsi="Calibri" w:cs="Calibri"/>
          <w:sz w:val="21"/>
          <w:szCs w:val="21"/>
        </w:rPr>
        <w:t xml:space="preserve">, </w:t>
      </w:r>
      <w:r w:rsidRPr="00BD183D">
        <w:rPr>
          <w:rFonts w:ascii="Calibri" w:hAnsi="Calibri" w:cs="Calibri"/>
          <w:sz w:val="21"/>
          <w:szCs w:val="21"/>
        </w:rPr>
        <w:t>1581-95</w:t>
      </w:r>
      <w:r>
        <w:rPr>
          <w:rFonts w:ascii="Calibri" w:hAnsi="Calibri" w:cs="Calibri"/>
          <w:sz w:val="21"/>
          <w:szCs w:val="21"/>
        </w:rPr>
        <w:t xml:space="preserve"> (2013)</w:t>
      </w:r>
      <w:r w:rsidRPr="00BD183D">
        <w:rPr>
          <w:rFonts w:ascii="Calibri" w:hAnsi="Calibri" w:cs="Calibri"/>
          <w:sz w:val="21"/>
          <w:szCs w:val="21"/>
        </w:rPr>
        <w:t>.</w:t>
      </w:r>
    </w:p>
    <w:p w14:paraId="13882F22" w14:textId="77777777" w:rsidR="00F37046" w:rsidRDefault="00F37046" w:rsidP="005D56AF">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5D56AF">
        <w:rPr>
          <w:rFonts w:ascii="Calibri" w:hAnsi="Calibri" w:cs="Calibri"/>
          <w:sz w:val="21"/>
          <w:szCs w:val="21"/>
        </w:rPr>
        <w:t>Lupiáñez DG, Kraft K, Heinrich V, Krawitz P, Brancati F, Klopocki E, Horn D, Kayserili H, Opitz JM, Laxova R, Santos-Simarro F, Gilbert-Dussardier B, Wittler L, Borschiwer M, Haas SA, Osterwalder M, Franke M, Timmermann B, Hecht J, Spielmann M, Visel A, Mundlos S. Disruptions of topological chromatin domains</w:t>
      </w:r>
      <w:r>
        <w:rPr>
          <w:rFonts w:ascii="Calibri" w:hAnsi="Calibri" w:cs="Calibri"/>
          <w:sz w:val="21"/>
          <w:szCs w:val="21"/>
        </w:rPr>
        <w:t xml:space="preserve"> </w:t>
      </w:r>
      <w:r w:rsidRPr="005D56AF">
        <w:rPr>
          <w:rFonts w:ascii="Calibri" w:hAnsi="Calibri" w:cs="Calibri"/>
          <w:sz w:val="21"/>
          <w:szCs w:val="21"/>
        </w:rPr>
        <w:t>cause pathogenic rewiring of gene-enhan</w:t>
      </w:r>
      <w:r>
        <w:rPr>
          <w:rFonts w:ascii="Calibri" w:hAnsi="Calibri" w:cs="Calibri"/>
          <w:sz w:val="21"/>
          <w:szCs w:val="21"/>
        </w:rPr>
        <w:t xml:space="preserve">cer interactions. Cell </w:t>
      </w:r>
      <w:r w:rsidRPr="00B82DC0">
        <w:rPr>
          <w:rFonts w:ascii="Calibri" w:hAnsi="Calibri" w:cs="Calibri"/>
          <w:b/>
          <w:sz w:val="21"/>
          <w:szCs w:val="21"/>
        </w:rPr>
        <w:t>161</w:t>
      </w:r>
      <w:r>
        <w:rPr>
          <w:rFonts w:ascii="Calibri" w:hAnsi="Calibri" w:cs="Calibri"/>
          <w:sz w:val="21"/>
          <w:szCs w:val="21"/>
        </w:rPr>
        <w:t xml:space="preserve">, </w:t>
      </w:r>
      <w:r w:rsidRPr="005D56AF">
        <w:rPr>
          <w:rFonts w:ascii="Calibri" w:hAnsi="Calibri" w:cs="Calibri"/>
          <w:sz w:val="21"/>
          <w:szCs w:val="21"/>
        </w:rPr>
        <w:t>1012-25</w:t>
      </w:r>
      <w:r>
        <w:rPr>
          <w:rFonts w:ascii="Calibri" w:hAnsi="Calibri" w:cs="Calibri"/>
          <w:sz w:val="21"/>
          <w:szCs w:val="21"/>
        </w:rPr>
        <w:t xml:space="preserve"> </w:t>
      </w:r>
      <w:r w:rsidRPr="006B56A9">
        <w:rPr>
          <w:rFonts w:ascii="Calibri" w:hAnsi="Calibri" w:cs="Calibri"/>
          <w:sz w:val="21"/>
          <w:szCs w:val="21"/>
        </w:rPr>
        <w:t>(20</w:t>
      </w:r>
      <w:r>
        <w:rPr>
          <w:rFonts w:ascii="Calibri" w:hAnsi="Calibri" w:cs="Calibri"/>
          <w:sz w:val="21"/>
          <w:szCs w:val="21"/>
        </w:rPr>
        <w:t>15</w:t>
      </w:r>
      <w:r w:rsidRPr="006B56A9">
        <w:rPr>
          <w:rFonts w:ascii="Calibri" w:hAnsi="Calibri" w:cs="Calibri"/>
          <w:sz w:val="21"/>
          <w:szCs w:val="21"/>
        </w:rPr>
        <w:t>)</w:t>
      </w:r>
      <w:r w:rsidRPr="005D56AF">
        <w:rPr>
          <w:rFonts w:ascii="Calibri" w:hAnsi="Calibri" w:cs="Calibri"/>
          <w:sz w:val="21"/>
          <w:szCs w:val="21"/>
        </w:rPr>
        <w:t>.</w:t>
      </w:r>
    </w:p>
    <w:p w14:paraId="6A84E199" w14:textId="77777777" w:rsidR="00F3704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Madsen JG, Schmidt SF, Larsen BD, Loft A, Nielsen R, Mandrup S. iRNA-seq: computational method for genome-wide assessment of acute transcriptional regulation from total RNA-seq data. Nucleic Acids Res. </w:t>
      </w:r>
      <w:r w:rsidRPr="00773A96">
        <w:rPr>
          <w:rFonts w:ascii="Calibri" w:hAnsi="Calibri" w:cs="Calibri"/>
          <w:b/>
          <w:sz w:val="21"/>
          <w:szCs w:val="21"/>
        </w:rPr>
        <w:t>43</w:t>
      </w:r>
      <w:r w:rsidRPr="00773A96">
        <w:rPr>
          <w:rFonts w:ascii="Calibri" w:hAnsi="Calibri" w:cs="Calibri"/>
          <w:sz w:val="21"/>
          <w:szCs w:val="21"/>
        </w:rPr>
        <w:t>, e40 (2015).</w:t>
      </w:r>
    </w:p>
    <w:p w14:paraId="06CF97E8" w14:textId="77777777" w:rsidR="00F37046" w:rsidRPr="00773A96" w:rsidRDefault="00F37046" w:rsidP="00C22ECA">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C22ECA">
        <w:rPr>
          <w:rFonts w:ascii="Calibri" w:hAnsi="Calibri" w:cs="Calibri"/>
          <w:sz w:val="21"/>
          <w:szCs w:val="21"/>
        </w:rPr>
        <w:t>Marienfeld R, May MJ, Berberich I, Serfling E, Ghosh S, Neumann M. RelB forms transcriptionally inactive complexes with RelA/p65. J</w:t>
      </w:r>
      <w:r>
        <w:rPr>
          <w:rFonts w:ascii="Calibri" w:hAnsi="Calibri" w:cs="Calibri"/>
          <w:sz w:val="21"/>
          <w:szCs w:val="21"/>
        </w:rPr>
        <w:t>.</w:t>
      </w:r>
      <w:r w:rsidRPr="00C22ECA">
        <w:rPr>
          <w:rFonts w:ascii="Calibri" w:hAnsi="Calibri" w:cs="Calibri"/>
          <w:sz w:val="21"/>
          <w:szCs w:val="21"/>
        </w:rPr>
        <w:t xml:space="preserve"> Biol</w:t>
      </w:r>
      <w:r>
        <w:rPr>
          <w:rFonts w:ascii="Calibri" w:hAnsi="Calibri" w:cs="Calibri"/>
          <w:sz w:val="21"/>
          <w:szCs w:val="21"/>
        </w:rPr>
        <w:t>.</w:t>
      </w:r>
      <w:r w:rsidRPr="00C22ECA">
        <w:rPr>
          <w:rFonts w:ascii="Calibri" w:hAnsi="Calibri" w:cs="Calibri"/>
          <w:sz w:val="21"/>
          <w:szCs w:val="21"/>
        </w:rPr>
        <w:t xml:space="preserve"> Chem. </w:t>
      </w:r>
      <w:r w:rsidRPr="00C22ECA">
        <w:rPr>
          <w:rFonts w:ascii="Calibri" w:hAnsi="Calibri" w:cs="Calibri"/>
          <w:b/>
          <w:sz w:val="21"/>
          <w:szCs w:val="21"/>
        </w:rPr>
        <w:t>278</w:t>
      </w:r>
      <w:r>
        <w:rPr>
          <w:rFonts w:ascii="Calibri" w:hAnsi="Calibri" w:cs="Calibri"/>
          <w:sz w:val="21"/>
          <w:szCs w:val="21"/>
        </w:rPr>
        <w:t xml:space="preserve">, </w:t>
      </w:r>
      <w:r w:rsidRPr="00C22ECA">
        <w:rPr>
          <w:rFonts w:ascii="Calibri" w:hAnsi="Calibri" w:cs="Calibri"/>
          <w:sz w:val="21"/>
          <w:szCs w:val="21"/>
        </w:rPr>
        <w:t>19852-60</w:t>
      </w:r>
      <w:r>
        <w:rPr>
          <w:rFonts w:ascii="Calibri" w:hAnsi="Calibri" w:cs="Calibri"/>
          <w:sz w:val="21"/>
          <w:szCs w:val="21"/>
        </w:rPr>
        <w:t xml:space="preserve"> (2003)</w:t>
      </w:r>
      <w:r w:rsidRPr="00C22ECA">
        <w:rPr>
          <w:rFonts w:ascii="Calibri" w:hAnsi="Calibri" w:cs="Calibri"/>
          <w:sz w:val="21"/>
          <w:szCs w:val="21"/>
        </w:rPr>
        <w:t>.</w:t>
      </w:r>
    </w:p>
    <w:p w14:paraId="65035348" w14:textId="77777777" w:rsidR="00F37046" w:rsidRPr="0007045A" w:rsidRDefault="00F37046" w:rsidP="00773A9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Mathelier A, Zhao X, Zhang AW, Parcy F, Worsley-Hunt R, Arenillas DJ, Buchman S, Chen CY, Chou A, Ienasescu H, Lim J, Shyr C, Tan G, Zhou M, Lenhard B,</w:t>
      </w:r>
      <w:r>
        <w:rPr>
          <w:rFonts w:ascii="Calibri" w:hAnsi="Calibri" w:cs="Calibri"/>
          <w:sz w:val="21"/>
          <w:szCs w:val="21"/>
        </w:rPr>
        <w:t xml:space="preserve"> </w:t>
      </w:r>
      <w:r w:rsidRPr="00773A96">
        <w:rPr>
          <w:rFonts w:ascii="Calibri" w:hAnsi="Calibri" w:cs="Calibri"/>
          <w:sz w:val="21"/>
          <w:szCs w:val="21"/>
        </w:rPr>
        <w:t>Sandelin A, Wasserman WW.</w:t>
      </w:r>
      <w:r w:rsidRPr="0007045A">
        <w:rPr>
          <w:rFonts w:ascii="Calibri" w:hAnsi="Calibri" w:cs="Calibri"/>
          <w:sz w:val="21"/>
          <w:szCs w:val="21"/>
        </w:rPr>
        <w:t>JASPAR 2014: an extensively expanded and updated open access database of transcription factor binding profiles. Nucleic Acids Res</w:t>
      </w:r>
      <w:r>
        <w:rPr>
          <w:rFonts w:ascii="Calibri" w:hAnsi="Calibri" w:cs="Calibri"/>
          <w:sz w:val="21"/>
          <w:szCs w:val="21"/>
        </w:rPr>
        <w:t>.</w:t>
      </w:r>
      <w:r w:rsidRPr="0007045A">
        <w:rPr>
          <w:rFonts w:ascii="Calibri" w:hAnsi="Calibri" w:cs="Calibri"/>
          <w:sz w:val="21"/>
          <w:szCs w:val="21"/>
        </w:rPr>
        <w:t xml:space="preserve"> </w:t>
      </w:r>
      <w:r w:rsidRPr="004B4803">
        <w:rPr>
          <w:rFonts w:ascii="Calibri" w:hAnsi="Calibri" w:cs="Calibri"/>
          <w:b/>
          <w:sz w:val="21"/>
          <w:szCs w:val="21"/>
        </w:rPr>
        <w:t>42</w:t>
      </w:r>
      <w:r w:rsidRPr="0007045A">
        <w:rPr>
          <w:rFonts w:ascii="Calibri" w:hAnsi="Calibri" w:cs="Calibri"/>
          <w:sz w:val="21"/>
          <w:szCs w:val="21"/>
        </w:rPr>
        <w:t>, D142-7</w:t>
      </w:r>
      <w:r>
        <w:rPr>
          <w:rFonts w:ascii="Calibri" w:hAnsi="Calibri" w:cs="Calibri"/>
          <w:sz w:val="21"/>
          <w:szCs w:val="21"/>
        </w:rPr>
        <w:t xml:space="preserve"> </w:t>
      </w:r>
      <w:r w:rsidRPr="00257862">
        <w:rPr>
          <w:rFonts w:ascii="Calibri" w:hAnsi="Calibri" w:cs="Calibri"/>
          <w:sz w:val="21"/>
          <w:szCs w:val="21"/>
        </w:rPr>
        <w:t>(201</w:t>
      </w:r>
      <w:r>
        <w:rPr>
          <w:rFonts w:ascii="Calibri" w:hAnsi="Calibri" w:cs="Calibri"/>
          <w:sz w:val="21"/>
          <w:szCs w:val="21"/>
        </w:rPr>
        <w:t>4</w:t>
      </w:r>
      <w:r w:rsidRPr="00257862">
        <w:rPr>
          <w:rFonts w:ascii="Calibri" w:hAnsi="Calibri" w:cs="Calibri"/>
          <w:sz w:val="21"/>
          <w:szCs w:val="21"/>
        </w:rPr>
        <w:t>)</w:t>
      </w:r>
      <w:r w:rsidRPr="0007045A">
        <w:rPr>
          <w:rFonts w:ascii="Calibri" w:hAnsi="Calibri" w:cs="Calibri"/>
          <w:sz w:val="21"/>
          <w:szCs w:val="21"/>
        </w:rPr>
        <w:t>.</w:t>
      </w:r>
    </w:p>
    <w:p w14:paraId="4B9ECD3E" w14:textId="77777777" w:rsidR="00F37046" w:rsidRPr="00773A9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Morgan M, Anders S, Lawrence M, Aboyoun P, Pagès H, Gentleman R. ShortRead: a bioconductor package for input, quality assessment and exploration of high-throughput sequence data. Bioinformatics </w:t>
      </w:r>
      <w:r w:rsidRPr="00773A96">
        <w:rPr>
          <w:rFonts w:ascii="Calibri" w:hAnsi="Calibri" w:cs="Calibri"/>
          <w:b/>
          <w:sz w:val="21"/>
          <w:szCs w:val="21"/>
        </w:rPr>
        <w:t>25</w:t>
      </w:r>
      <w:r w:rsidRPr="00773A96">
        <w:rPr>
          <w:rFonts w:ascii="Calibri" w:hAnsi="Calibri" w:cs="Calibri"/>
          <w:sz w:val="21"/>
          <w:szCs w:val="21"/>
        </w:rPr>
        <w:t>, 2607-08 (2009).</w:t>
      </w:r>
    </w:p>
    <w:p w14:paraId="2634A66E" w14:textId="77777777" w:rsidR="00F37046" w:rsidRDefault="00F37046" w:rsidP="00057008">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057008">
        <w:rPr>
          <w:rFonts w:ascii="Calibri" w:hAnsi="Calibri" w:cs="Calibri"/>
          <w:sz w:val="21"/>
          <w:szCs w:val="21"/>
        </w:rPr>
        <w:t>Ong CT, Corces VG. CTCF: an architectural protein bridging genome topology and</w:t>
      </w:r>
      <w:r>
        <w:rPr>
          <w:rFonts w:ascii="Calibri" w:hAnsi="Calibri" w:cs="Calibri"/>
          <w:sz w:val="21"/>
          <w:szCs w:val="21"/>
        </w:rPr>
        <w:t xml:space="preserve"> </w:t>
      </w:r>
      <w:r w:rsidRPr="00057008">
        <w:rPr>
          <w:rFonts w:ascii="Calibri" w:hAnsi="Calibri" w:cs="Calibri"/>
          <w:sz w:val="21"/>
          <w:szCs w:val="21"/>
        </w:rPr>
        <w:t>function. Nat</w:t>
      </w:r>
      <w:r>
        <w:rPr>
          <w:rFonts w:ascii="Calibri" w:hAnsi="Calibri" w:cs="Calibri"/>
          <w:sz w:val="21"/>
          <w:szCs w:val="21"/>
        </w:rPr>
        <w:t>.</w:t>
      </w:r>
      <w:r w:rsidRPr="00057008">
        <w:rPr>
          <w:rFonts w:ascii="Calibri" w:hAnsi="Calibri" w:cs="Calibri"/>
          <w:sz w:val="21"/>
          <w:szCs w:val="21"/>
        </w:rPr>
        <w:t xml:space="preserve"> Rev</w:t>
      </w:r>
      <w:r>
        <w:rPr>
          <w:rFonts w:ascii="Calibri" w:hAnsi="Calibri" w:cs="Calibri"/>
          <w:sz w:val="21"/>
          <w:szCs w:val="21"/>
        </w:rPr>
        <w:t>.</w:t>
      </w:r>
      <w:r w:rsidRPr="00057008">
        <w:rPr>
          <w:rFonts w:ascii="Calibri" w:hAnsi="Calibri" w:cs="Calibri"/>
          <w:sz w:val="21"/>
          <w:szCs w:val="21"/>
        </w:rPr>
        <w:t xml:space="preserve"> Genet. </w:t>
      </w:r>
      <w:r w:rsidRPr="00B82DC0">
        <w:rPr>
          <w:rFonts w:ascii="Calibri" w:hAnsi="Calibri" w:cs="Calibri"/>
          <w:b/>
          <w:sz w:val="21"/>
          <w:szCs w:val="21"/>
        </w:rPr>
        <w:t>15</w:t>
      </w:r>
      <w:r>
        <w:rPr>
          <w:rFonts w:ascii="Calibri" w:hAnsi="Calibri" w:cs="Calibri"/>
          <w:sz w:val="21"/>
          <w:szCs w:val="21"/>
        </w:rPr>
        <w:t xml:space="preserve">, </w:t>
      </w:r>
      <w:r w:rsidRPr="00057008">
        <w:rPr>
          <w:rFonts w:ascii="Calibri" w:hAnsi="Calibri" w:cs="Calibri"/>
          <w:sz w:val="21"/>
          <w:szCs w:val="21"/>
        </w:rPr>
        <w:t>234-46</w:t>
      </w:r>
      <w:r>
        <w:rPr>
          <w:rFonts w:ascii="Calibri" w:hAnsi="Calibri" w:cs="Calibri"/>
          <w:sz w:val="21"/>
          <w:szCs w:val="21"/>
        </w:rPr>
        <w:t xml:space="preserve"> (2014)</w:t>
      </w:r>
      <w:r w:rsidRPr="00057008">
        <w:rPr>
          <w:rFonts w:ascii="Calibri" w:hAnsi="Calibri" w:cs="Calibri"/>
          <w:sz w:val="21"/>
          <w:szCs w:val="21"/>
        </w:rPr>
        <w:t>.</w:t>
      </w:r>
    </w:p>
    <w:p w14:paraId="4CE19ACF" w14:textId="77777777" w:rsidR="00F37046" w:rsidRDefault="00F37046" w:rsidP="001B706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1B7066">
        <w:rPr>
          <w:rFonts w:ascii="Calibri" w:hAnsi="Calibri" w:cs="Calibri"/>
          <w:sz w:val="21"/>
          <w:szCs w:val="21"/>
        </w:rPr>
        <w:t>Ostuni R, Piccolo V, Barozzi I, Polletti S, Termanini A, Bonifacio S, Curina</w:t>
      </w:r>
      <w:r>
        <w:rPr>
          <w:rFonts w:ascii="Calibri" w:hAnsi="Calibri" w:cs="Calibri"/>
          <w:sz w:val="21"/>
          <w:szCs w:val="21"/>
        </w:rPr>
        <w:t xml:space="preserve"> </w:t>
      </w:r>
      <w:r w:rsidRPr="001B7066">
        <w:rPr>
          <w:rFonts w:ascii="Calibri" w:hAnsi="Calibri" w:cs="Calibri"/>
          <w:sz w:val="21"/>
          <w:szCs w:val="21"/>
        </w:rPr>
        <w:t xml:space="preserve">A, Prosperini E, Ghisletti S, Natoli G. </w:t>
      </w:r>
      <w:r>
        <w:rPr>
          <w:rFonts w:ascii="Calibri" w:hAnsi="Calibri" w:cs="Calibri"/>
          <w:sz w:val="21"/>
          <w:szCs w:val="21"/>
        </w:rPr>
        <w:t>L</w:t>
      </w:r>
      <w:r w:rsidRPr="001B7066">
        <w:rPr>
          <w:rFonts w:ascii="Calibri" w:hAnsi="Calibri" w:cs="Calibri"/>
          <w:sz w:val="21"/>
          <w:szCs w:val="21"/>
        </w:rPr>
        <w:t>atent enhancers activated by stimulation</w:t>
      </w:r>
      <w:r>
        <w:rPr>
          <w:rFonts w:ascii="Calibri" w:hAnsi="Calibri" w:cs="Calibri"/>
          <w:sz w:val="21"/>
          <w:szCs w:val="21"/>
        </w:rPr>
        <w:t xml:space="preserve"> </w:t>
      </w:r>
      <w:r w:rsidRPr="001B7066">
        <w:rPr>
          <w:rFonts w:ascii="Calibri" w:hAnsi="Calibri" w:cs="Calibri"/>
          <w:sz w:val="21"/>
          <w:szCs w:val="21"/>
        </w:rPr>
        <w:t xml:space="preserve">in differentiated cells. Cell </w:t>
      </w:r>
      <w:r w:rsidRPr="00B82DC0">
        <w:rPr>
          <w:rFonts w:ascii="Calibri" w:hAnsi="Calibri" w:cs="Calibri"/>
          <w:b/>
          <w:sz w:val="21"/>
          <w:szCs w:val="21"/>
        </w:rPr>
        <w:t>152</w:t>
      </w:r>
      <w:r>
        <w:rPr>
          <w:rFonts w:ascii="Calibri" w:hAnsi="Calibri" w:cs="Calibri"/>
          <w:sz w:val="21"/>
          <w:szCs w:val="21"/>
        </w:rPr>
        <w:t xml:space="preserve">, </w:t>
      </w:r>
      <w:r w:rsidRPr="001B7066">
        <w:rPr>
          <w:rFonts w:ascii="Calibri" w:hAnsi="Calibri" w:cs="Calibri"/>
          <w:sz w:val="21"/>
          <w:szCs w:val="21"/>
        </w:rPr>
        <w:t>157-71</w:t>
      </w:r>
      <w:r>
        <w:rPr>
          <w:rFonts w:ascii="Calibri" w:hAnsi="Calibri" w:cs="Calibri"/>
          <w:sz w:val="21"/>
          <w:szCs w:val="21"/>
        </w:rPr>
        <w:t xml:space="preserve"> (</w:t>
      </w:r>
      <w:r w:rsidRPr="001B7066">
        <w:rPr>
          <w:rFonts w:ascii="Calibri" w:hAnsi="Calibri" w:cs="Calibri"/>
          <w:sz w:val="21"/>
          <w:szCs w:val="21"/>
        </w:rPr>
        <w:t>2013</w:t>
      </w:r>
      <w:r>
        <w:rPr>
          <w:rFonts w:ascii="Calibri" w:hAnsi="Calibri" w:cs="Calibri"/>
          <w:sz w:val="21"/>
          <w:szCs w:val="21"/>
        </w:rPr>
        <w:t>)</w:t>
      </w:r>
      <w:r w:rsidRPr="001B7066">
        <w:rPr>
          <w:rFonts w:ascii="Calibri" w:hAnsi="Calibri" w:cs="Calibri"/>
          <w:sz w:val="21"/>
          <w:szCs w:val="21"/>
        </w:rPr>
        <w:t>.</w:t>
      </w:r>
    </w:p>
    <w:p w14:paraId="05FCD0AB" w14:textId="77777777" w:rsidR="00F37046" w:rsidRPr="00257862" w:rsidRDefault="00F37046" w:rsidP="000569F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257862">
        <w:rPr>
          <w:rFonts w:ascii="Calibri" w:hAnsi="Calibri" w:cs="Calibri"/>
          <w:sz w:val="21"/>
          <w:szCs w:val="21"/>
        </w:rPr>
        <w:t>Papantonis A, Kohro T, Baboo S, Larkin JD, Deng B, Short P, Tsutsumi S, Taylor S, Kanki Y, Kobayashi M, Li G, Poh HM, Ruan X, Aburatani H, Ruan Y, Kodama T, Wada Y, Cook PR</w:t>
      </w:r>
      <w:r>
        <w:rPr>
          <w:rFonts w:ascii="Calibri" w:hAnsi="Calibri" w:cs="Calibri"/>
          <w:sz w:val="21"/>
          <w:szCs w:val="21"/>
        </w:rPr>
        <w:t>.</w:t>
      </w:r>
      <w:r w:rsidRPr="00257862">
        <w:rPr>
          <w:rFonts w:ascii="Calibri" w:hAnsi="Calibri" w:cs="Calibri"/>
          <w:sz w:val="21"/>
          <w:szCs w:val="21"/>
        </w:rPr>
        <w:t xml:space="preserve"> TNFα signals through specialized factories where responsive coding and miRNA genes are transcribed. </w:t>
      </w:r>
      <w:r w:rsidRPr="00B82DC0">
        <w:rPr>
          <w:rFonts w:ascii="Calibri" w:hAnsi="Calibri" w:cs="Calibri"/>
          <w:sz w:val="21"/>
          <w:szCs w:val="21"/>
        </w:rPr>
        <w:t>EMBO J</w:t>
      </w:r>
      <w:r>
        <w:rPr>
          <w:rFonts w:ascii="Calibri" w:hAnsi="Calibri" w:cs="Calibri"/>
          <w:sz w:val="21"/>
          <w:szCs w:val="21"/>
        </w:rPr>
        <w:t>.</w:t>
      </w:r>
      <w:r w:rsidRPr="00257862">
        <w:rPr>
          <w:rFonts w:ascii="Calibri" w:hAnsi="Calibri" w:cs="Calibri"/>
          <w:sz w:val="21"/>
          <w:szCs w:val="21"/>
        </w:rPr>
        <w:t xml:space="preserve"> </w:t>
      </w:r>
      <w:r w:rsidRPr="00257862">
        <w:rPr>
          <w:rFonts w:ascii="Calibri" w:hAnsi="Calibri" w:cs="Calibri"/>
          <w:b/>
          <w:sz w:val="21"/>
          <w:szCs w:val="21"/>
        </w:rPr>
        <w:t>31</w:t>
      </w:r>
      <w:r>
        <w:rPr>
          <w:rFonts w:ascii="Calibri" w:hAnsi="Calibri" w:cs="Calibri"/>
          <w:sz w:val="21"/>
          <w:szCs w:val="21"/>
        </w:rPr>
        <w:t>,</w:t>
      </w:r>
      <w:r w:rsidRPr="00257862">
        <w:rPr>
          <w:rFonts w:ascii="Calibri" w:hAnsi="Calibri" w:cs="Calibri"/>
          <w:sz w:val="21"/>
          <w:szCs w:val="21"/>
        </w:rPr>
        <w:t xml:space="preserve"> 4404-14</w:t>
      </w:r>
      <w:r>
        <w:rPr>
          <w:rFonts w:ascii="Calibri" w:hAnsi="Calibri" w:cs="Calibri"/>
          <w:sz w:val="21"/>
          <w:szCs w:val="21"/>
        </w:rPr>
        <w:t xml:space="preserve"> </w:t>
      </w:r>
      <w:r w:rsidRPr="00257862">
        <w:rPr>
          <w:rFonts w:ascii="Calibri" w:hAnsi="Calibri" w:cs="Calibri"/>
          <w:sz w:val="21"/>
          <w:szCs w:val="21"/>
        </w:rPr>
        <w:t>(2012).</w:t>
      </w:r>
    </w:p>
    <w:p w14:paraId="4EDDDEF3"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Papantonis A, Larkin JD, Wada Y, Ohta Y, Ihara S, Kodama T, Cook PR.</w:t>
      </w:r>
      <w:r>
        <w:rPr>
          <w:rFonts w:ascii="Calibri" w:hAnsi="Calibri" w:cs="Calibri"/>
          <w:sz w:val="21"/>
          <w:szCs w:val="21"/>
        </w:rPr>
        <w:t xml:space="preserve"> </w:t>
      </w:r>
      <w:r w:rsidRPr="00A41361">
        <w:rPr>
          <w:rFonts w:ascii="Calibri" w:hAnsi="Calibri" w:cs="Calibri"/>
          <w:sz w:val="21"/>
          <w:szCs w:val="21"/>
        </w:rPr>
        <w:t xml:space="preserve">Active RNA polymerases: mobile or immobile molecular machines? PLoS </w:t>
      </w:r>
      <w:r>
        <w:rPr>
          <w:rFonts w:ascii="Calibri" w:hAnsi="Calibri" w:cs="Calibri"/>
          <w:sz w:val="21"/>
          <w:szCs w:val="21"/>
        </w:rPr>
        <w:t>B</w:t>
      </w:r>
      <w:r w:rsidRPr="00A41361">
        <w:rPr>
          <w:rFonts w:ascii="Calibri" w:hAnsi="Calibri" w:cs="Calibri"/>
          <w:sz w:val="21"/>
          <w:szCs w:val="21"/>
        </w:rPr>
        <w:t>iol</w:t>
      </w:r>
      <w:r>
        <w:rPr>
          <w:rFonts w:ascii="Calibri" w:hAnsi="Calibri" w:cs="Calibri"/>
          <w:sz w:val="21"/>
          <w:szCs w:val="21"/>
        </w:rPr>
        <w:t>.</w:t>
      </w:r>
      <w:r w:rsidRPr="00A41361">
        <w:rPr>
          <w:rFonts w:ascii="Calibri" w:hAnsi="Calibri" w:cs="Calibri"/>
          <w:sz w:val="21"/>
          <w:szCs w:val="21"/>
        </w:rPr>
        <w:t xml:space="preserve"> </w:t>
      </w:r>
      <w:r w:rsidRPr="00B82DC0">
        <w:rPr>
          <w:rFonts w:ascii="Calibri" w:hAnsi="Calibri" w:cs="Calibri"/>
          <w:b/>
          <w:sz w:val="21"/>
          <w:szCs w:val="21"/>
        </w:rPr>
        <w:t>8</w:t>
      </w:r>
      <w:r w:rsidRPr="00A41361">
        <w:rPr>
          <w:rFonts w:ascii="Calibri" w:hAnsi="Calibri" w:cs="Calibri"/>
          <w:sz w:val="21"/>
          <w:szCs w:val="21"/>
        </w:rPr>
        <w:t>, e1000419 (2010).</w:t>
      </w:r>
    </w:p>
    <w:p w14:paraId="30BEFE46" w14:textId="77777777" w:rsidR="00F37046" w:rsidRDefault="00F37046" w:rsidP="007A4C0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A4C06">
        <w:rPr>
          <w:rFonts w:ascii="Calibri" w:hAnsi="Calibri" w:cs="Calibri"/>
          <w:sz w:val="21"/>
          <w:szCs w:val="21"/>
        </w:rPr>
        <w:t>Pombo A, Dillon N. Three-dimensional genome architecture: players and</w:t>
      </w:r>
      <w:r>
        <w:rPr>
          <w:rFonts w:ascii="Calibri" w:hAnsi="Calibri" w:cs="Calibri"/>
          <w:sz w:val="21"/>
          <w:szCs w:val="21"/>
        </w:rPr>
        <w:t xml:space="preserve"> </w:t>
      </w:r>
      <w:r w:rsidRPr="007A4C06">
        <w:rPr>
          <w:rFonts w:ascii="Calibri" w:hAnsi="Calibri" w:cs="Calibri"/>
          <w:sz w:val="21"/>
          <w:szCs w:val="21"/>
        </w:rPr>
        <w:t>mechanisms. Nat</w:t>
      </w:r>
      <w:r>
        <w:rPr>
          <w:rFonts w:ascii="Calibri" w:hAnsi="Calibri" w:cs="Calibri"/>
          <w:sz w:val="21"/>
          <w:szCs w:val="21"/>
        </w:rPr>
        <w:t>.</w:t>
      </w:r>
      <w:r w:rsidRPr="007A4C06">
        <w:rPr>
          <w:rFonts w:ascii="Calibri" w:hAnsi="Calibri" w:cs="Calibri"/>
          <w:sz w:val="21"/>
          <w:szCs w:val="21"/>
        </w:rPr>
        <w:t xml:space="preserve"> Rev</w:t>
      </w:r>
      <w:r>
        <w:rPr>
          <w:rFonts w:ascii="Calibri" w:hAnsi="Calibri" w:cs="Calibri"/>
          <w:sz w:val="21"/>
          <w:szCs w:val="21"/>
        </w:rPr>
        <w:t>.</w:t>
      </w:r>
      <w:r w:rsidRPr="007A4C06">
        <w:rPr>
          <w:rFonts w:ascii="Calibri" w:hAnsi="Calibri" w:cs="Calibri"/>
          <w:sz w:val="21"/>
          <w:szCs w:val="21"/>
        </w:rPr>
        <w:t xml:space="preserve"> Mol</w:t>
      </w:r>
      <w:r>
        <w:rPr>
          <w:rFonts w:ascii="Calibri" w:hAnsi="Calibri" w:cs="Calibri"/>
          <w:sz w:val="21"/>
          <w:szCs w:val="21"/>
        </w:rPr>
        <w:t>.</w:t>
      </w:r>
      <w:r w:rsidRPr="007A4C06">
        <w:rPr>
          <w:rFonts w:ascii="Calibri" w:hAnsi="Calibri" w:cs="Calibri"/>
          <w:sz w:val="21"/>
          <w:szCs w:val="21"/>
        </w:rPr>
        <w:t xml:space="preserve"> Cell</w:t>
      </w:r>
      <w:r>
        <w:rPr>
          <w:rFonts w:ascii="Calibri" w:hAnsi="Calibri" w:cs="Calibri"/>
          <w:sz w:val="21"/>
          <w:szCs w:val="21"/>
        </w:rPr>
        <w:t>.</w:t>
      </w:r>
      <w:r w:rsidRPr="007A4C06">
        <w:rPr>
          <w:rFonts w:ascii="Calibri" w:hAnsi="Calibri" w:cs="Calibri"/>
          <w:sz w:val="21"/>
          <w:szCs w:val="21"/>
        </w:rPr>
        <w:t xml:space="preserve"> Biol. </w:t>
      </w:r>
      <w:r w:rsidRPr="00B82DC0">
        <w:rPr>
          <w:rFonts w:ascii="Calibri" w:hAnsi="Calibri" w:cs="Calibri"/>
          <w:b/>
          <w:sz w:val="21"/>
          <w:szCs w:val="21"/>
        </w:rPr>
        <w:t>16</w:t>
      </w:r>
      <w:r>
        <w:rPr>
          <w:rFonts w:ascii="Calibri" w:hAnsi="Calibri" w:cs="Calibri"/>
          <w:sz w:val="21"/>
          <w:szCs w:val="21"/>
        </w:rPr>
        <w:t xml:space="preserve">, </w:t>
      </w:r>
      <w:r w:rsidRPr="007A4C06">
        <w:rPr>
          <w:rFonts w:ascii="Calibri" w:hAnsi="Calibri" w:cs="Calibri"/>
          <w:sz w:val="21"/>
          <w:szCs w:val="21"/>
        </w:rPr>
        <w:t>245-57</w:t>
      </w:r>
      <w:r>
        <w:rPr>
          <w:rFonts w:ascii="Calibri" w:hAnsi="Calibri" w:cs="Calibri"/>
          <w:sz w:val="21"/>
          <w:szCs w:val="21"/>
        </w:rPr>
        <w:t xml:space="preserve"> (2015)</w:t>
      </w:r>
      <w:r w:rsidRPr="007A4C06">
        <w:rPr>
          <w:rFonts w:ascii="Calibri" w:hAnsi="Calibri" w:cs="Calibri"/>
          <w:sz w:val="21"/>
          <w:szCs w:val="21"/>
        </w:rPr>
        <w:t>.</w:t>
      </w:r>
    </w:p>
    <w:p w14:paraId="2A2D8FC9" w14:textId="77777777" w:rsidR="00F37046" w:rsidRPr="009B150B" w:rsidRDefault="00F37046" w:rsidP="007A4C06">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lang w:val="de-DE"/>
        </w:rPr>
      </w:pPr>
      <w:r w:rsidRPr="00F74C57">
        <w:rPr>
          <w:rFonts w:ascii="Calibri" w:hAnsi="Calibri" w:cs="Calibri"/>
          <w:sz w:val="21"/>
          <w:szCs w:val="21"/>
        </w:rPr>
        <w:t xml:space="preserve">Pott S, Lieb JD. What are super-enhancers? </w:t>
      </w:r>
      <w:r w:rsidRPr="009B150B">
        <w:rPr>
          <w:rFonts w:ascii="Calibri" w:hAnsi="Calibri" w:cs="Calibri"/>
          <w:sz w:val="21"/>
          <w:szCs w:val="21"/>
          <w:lang w:val="de-DE"/>
        </w:rPr>
        <w:t xml:space="preserve">Nat. Genet. </w:t>
      </w:r>
      <w:r w:rsidRPr="009B150B">
        <w:rPr>
          <w:rFonts w:ascii="Calibri" w:hAnsi="Calibri" w:cs="Calibri"/>
          <w:b/>
          <w:sz w:val="21"/>
          <w:szCs w:val="21"/>
          <w:lang w:val="de-DE"/>
        </w:rPr>
        <w:t>47</w:t>
      </w:r>
      <w:r w:rsidRPr="009B150B">
        <w:rPr>
          <w:rFonts w:ascii="Calibri" w:hAnsi="Calibri" w:cs="Calibri"/>
          <w:sz w:val="21"/>
          <w:szCs w:val="21"/>
          <w:lang w:val="de-DE"/>
        </w:rPr>
        <w:t>, 8-12 (2015).</w:t>
      </w:r>
    </w:p>
    <w:p w14:paraId="30F1C905" w14:textId="77777777" w:rsidR="00F37046" w:rsidRPr="006B56A9" w:rsidRDefault="00F37046" w:rsidP="006B56A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9B150B">
        <w:rPr>
          <w:rFonts w:ascii="Calibri" w:hAnsi="Calibri" w:cs="Calibri"/>
          <w:sz w:val="21"/>
          <w:szCs w:val="21"/>
          <w:lang w:val="de-DE"/>
        </w:rPr>
        <w:t xml:space="preserve">Quinlan AR, Hall IM. </w:t>
      </w:r>
      <w:r w:rsidRPr="006B56A9">
        <w:rPr>
          <w:rFonts w:ascii="Calibri" w:hAnsi="Calibri" w:cs="Calibri"/>
          <w:sz w:val="21"/>
          <w:szCs w:val="21"/>
        </w:rPr>
        <w:t>BEDTools: a flexible suite of utilities for comparing genomic features. Bio</w:t>
      </w:r>
      <w:r>
        <w:rPr>
          <w:rFonts w:ascii="Calibri" w:hAnsi="Calibri" w:cs="Calibri"/>
          <w:sz w:val="21"/>
          <w:szCs w:val="21"/>
        </w:rPr>
        <w:t>i</w:t>
      </w:r>
      <w:r w:rsidRPr="006B56A9">
        <w:rPr>
          <w:rFonts w:ascii="Calibri" w:hAnsi="Calibri" w:cs="Calibri"/>
          <w:sz w:val="21"/>
          <w:szCs w:val="21"/>
        </w:rPr>
        <w:t xml:space="preserve">nformatics </w:t>
      </w:r>
      <w:r w:rsidRPr="00B82DC0">
        <w:rPr>
          <w:rFonts w:ascii="Calibri" w:hAnsi="Calibri" w:cs="Calibri"/>
          <w:b/>
          <w:sz w:val="21"/>
          <w:szCs w:val="21"/>
        </w:rPr>
        <w:t>26</w:t>
      </w:r>
      <w:r>
        <w:rPr>
          <w:rFonts w:ascii="Calibri" w:hAnsi="Calibri" w:cs="Calibri"/>
          <w:sz w:val="21"/>
          <w:szCs w:val="21"/>
        </w:rPr>
        <w:t xml:space="preserve">, </w:t>
      </w:r>
      <w:r w:rsidRPr="006B56A9">
        <w:rPr>
          <w:rFonts w:ascii="Calibri" w:hAnsi="Calibri" w:cs="Calibri"/>
          <w:sz w:val="21"/>
          <w:szCs w:val="21"/>
        </w:rPr>
        <w:lastRenderedPageBreak/>
        <w:t>841</w:t>
      </w:r>
      <w:r>
        <w:rPr>
          <w:rFonts w:ascii="Calibri" w:hAnsi="Calibri" w:cs="Calibri"/>
          <w:sz w:val="21"/>
          <w:szCs w:val="21"/>
        </w:rPr>
        <w:t>-</w:t>
      </w:r>
      <w:r w:rsidRPr="006B56A9">
        <w:rPr>
          <w:rFonts w:ascii="Calibri" w:hAnsi="Calibri" w:cs="Calibri"/>
          <w:sz w:val="21"/>
          <w:szCs w:val="21"/>
        </w:rPr>
        <w:t>2</w:t>
      </w:r>
      <w:r>
        <w:rPr>
          <w:rFonts w:ascii="Calibri" w:hAnsi="Calibri" w:cs="Calibri"/>
          <w:sz w:val="21"/>
          <w:szCs w:val="21"/>
        </w:rPr>
        <w:t xml:space="preserve"> (2010</w:t>
      </w:r>
      <w:r w:rsidRPr="00257862">
        <w:rPr>
          <w:rFonts w:ascii="Calibri" w:hAnsi="Calibri" w:cs="Calibri"/>
          <w:sz w:val="21"/>
          <w:szCs w:val="21"/>
        </w:rPr>
        <w:t>)</w:t>
      </w:r>
      <w:r>
        <w:rPr>
          <w:rFonts w:ascii="Calibri" w:hAnsi="Calibri" w:cs="Calibri"/>
          <w:sz w:val="21"/>
          <w:szCs w:val="21"/>
        </w:rPr>
        <w:t>.</w:t>
      </w:r>
    </w:p>
    <w:p w14:paraId="46B984BB" w14:textId="77777777" w:rsidR="00F37046" w:rsidRPr="009B150B" w:rsidRDefault="00F37046" w:rsidP="00430EB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430EB3">
        <w:rPr>
          <w:rFonts w:ascii="Calibri" w:hAnsi="Calibri" w:cs="Calibri"/>
          <w:sz w:val="21"/>
          <w:szCs w:val="21"/>
        </w:rPr>
        <w:t>Rao P, Hayden MS, Long M, Scott ML, West AP, Zhang D, Oeckinghaus A, Lynch C, Hoffmann A, Baltimore D, Ghosh S. IkappaBbeta acts to inhibit and activate gene</w:t>
      </w:r>
      <w:r>
        <w:rPr>
          <w:rFonts w:ascii="Calibri" w:hAnsi="Calibri" w:cs="Calibri"/>
          <w:sz w:val="21"/>
          <w:szCs w:val="21"/>
        </w:rPr>
        <w:t xml:space="preserve"> </w:t>
      </w:r>
      <w:r w:rsidRPr="00430EB3">
        <w:rPr>
          <w:rFonts w:ascii="Calibri" w:hAnsi="Calibri" w:cs="Calibri"/>
          <w:sz w:val="21"/>
          <w:szCs w:val="21"/>
        </w:rPr>
        <w:t>expression during the inflamm</w:t>
      </w:r>
      <w:r>
        <w:rPr>
          <w:rFonts w:ascii="Calibri" w:hAnsi="Calibri" w:cs="Calibri"/>
          <w:sz w:val="21"/>
          <w:szCs w:val="21"/>
        </w:rPr>
        <w:t xml:space="preserve">atory response. </w:t>
      </w:r>
      <w:r w:rsidRPr="009B150B">
        <w:rPr>
          <w:rFonts w:ascii="Calibri" w:hAnsi="Calibri" w:cs="Calibri"/>
          <w:sz w:val="21"/>
          <w:szCs w:val="21"/>
        </w:rPr>
        <w:t xml:space="preserve">Nature </w:t>
      </w:r>
      <w:r w:rsidRPr="009B150B">
        <w:rPr>
          <w:rFonts w:ascii="Calibri" w:hAnsi="Calibri" w:cs="Calibri"/>
          <w:b/>
          <w:sz w:val="21"/>
          <w:szCs w:val="21"/>
        </w:rPr>
        <w:t>466</w:t>
      </w:r>
      <w:r w:rsidRPr="009B150B">
        <w:rPr>
          <w:rFonts w:ascii="Calibri" w:hAnsi="Calibri" w:cs="Calibri"/>
          <w:sz w:val="21"/>
          <w:szCs w:val="21"/>
        </w:rPr>
        <w:t>, 1115-9 (2010).</w:t>
      </w:r>
    </w:p>
    <w:p w14:paraId="5625D173" w14:textId="77777777" w:rsidR="00F37046" w:rsidRPr="00A61CC4" w:rsidRDefault="00F37046" w:rsidP="00A61CC4">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61CC4">
        <w:rPr>
          <w:rFonts w:ascii="Calibri" w:hAnsi="Calibri" w:cs="Calibri"/>
          <w:sz w:val="21"/>
          <w:szCs w:val="21"/>
        </w:rPr>
        <w:t>Rao SS, Huntley MH, Durand NC, Stamenova EK, Bochkov ID, Robinson JT, Sanborn AL, Machol I, Omer AD, Lander ES, Aiden EL. A 3D map of the human genome at</w:t>
      </w:r>
      <w:r>
        <w:rPr>
          <w:rFonts w:ascii="Calibri" w:hAnsi="Calibri" w:cs="Calibri"/>
          <w:sz w:val="21"/>
          <w:szCs w:val="21"/>
        </w:rPr>
        <w:t xml:space="preserve"> </w:t>
      </w:r>
      <w:r w:rsidRPr="00A61CC4">
        <w:rPr>
          <w:rFonts w:ascii="Calibri" w:hAnsi="Calibri" w:cs="Calibri"/>
          <w:sz w:val="21"/>
          <w:szCs w:val="21"/>
        </w:rPr>
        <w:t xml:space="preserve">kilobase resolution reveals principles of chromatin looping. Cell </w:t>
      </w:r>
      <w:r w:rsidRPr="00A61CC4">
        <w:rPr>
          <w:rFonts w:ascii="Calibri" w:hAnsi="Calibri" w:cs="Calibri"/>
          <w:b/>
          <w:sz w:val="21"/>
          <w:szCs w:val="21"/>
        </w:rPr>
        <w:t>159</w:t>
      </w:r>
      <w:r>
        <w:rPr>
          <w:rFonts w:ascii="Calibri" w:hAnsi="Calibri" w:cs="Calibri"/>
          <w:sz w:val="21"/>
          <w:szCs w:val="21"/>
        </w:rPr>
        <w:t xml:space="preserve">, </w:t>
      </w:r>
      <w:r w:rsidRPr="00A61CC4">
        <w:rPr>
          <w:rFonts w:ascii="Calibri" w:hAnsi="Calibri" w:cs="Calibri"/>
          <w:sz w:val="21"/>
          <w:szCs w:val="21"/>
        </w:rPr>
        <w:t>1665-80</w:t>
      </w:r>
      <w:r>
        <w:rPr>
          <w:rFonts w:ascii="Calibri" w:hAnsi="Calibri" w:cs="Calibri"/>
          <w:sz w:val="21"/>
          <w:szCs w:val="21"/>
        </w:rPr>
        <w:t xml:space="preserve"> (2014)</w:t>
      </w:r>
      <w:r w:rsidRPr="00A61CC4">
        <w:rPr>
          <w:rFonts w:ascii="Calibri" w:hAnsi="Calibri" w:cs="Calibri"/>
          <w:sz w:val="21"/>
          <w:szCs w:val="21"/>
        </w:rPr>
        <w:t>.</w:t>
      </w:r>
    </w:p>
    <w:p w14:paraId="03E1089D" w14:textId="77777777" w:rsidR="00F37046" w:rsidRPr="0007045A" w:rsidRDefault="00F37046" w:rsidP="0007045A">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07045A">
        <w:rPr>
          <w:rFonts w:ascii="Calibri" w:hAnsi="Calibri" w:cs="Calibri"/>
          <w:sz w:val="21"/>
          <w:szCs w:val="21"/>
        </w:rPr>
        <w:t>Robasky K</w:t>
      </w:r>
      <w:r>
        <w:rPr>
          <w:rFonts w:ascii="Calibri" w:hAnsi="Calibri" w:cs="Calibri"/>
          <w:sz w:val="21"/>
          <w:szCs w:val="21"/>
        </w:rPr>
        <w:t>,</w:t>
      </w:r>
      <w:r w:rsidRPr="0007045A">
        <w:rPr>
          <w:rFonts w:ascii="Calibri" w:hAnsi="Calibri" w:cs="Calibri"/>
          <w:sz w:val="21"/>
          <w:szCs w:val="21"/>
        </w:rPr>
        <w:t xml:space="preserve"> Bulyk ML. UniPROBE, update 2011: expanded content and search tools in the online database of protein-binding microarray data on protein-DNA interactions. Nucleic Acids Res</w:t>
      </w:r>
      <w:r>
        <w:rPr>
          <w:rFonts w:ascii="Calibri" w:hAnsi="Calibri" w:cs="Calibri"/>
          <w:sz w:val="21"/>
          <w:szCs w:val="21"/>
        </w:rPr>
        <w:t>.</w:t>
      </w:r>
      <w:r w:rsidRPr="0007045A">
        <w:rPr>
          <w:rFonts w:ascii="Calibri" w:hAnsi="Calibri" w:cs="Calibri"/>
          <w:sz w:val="21"/>
          <w:szCs w:val="21"/>
        </w:rPr>
        <w:t xml:space="preserve"> </w:t>
      </w:r>
      <w:r w:rsidRPr="004B4803">
        <w:rPr>
          <w:rFonts w:ascii="Calibri" w:hAnsi="Calibri" w:cs="Calibri"/>
          <w:b/>
          <w:sz w:val="21"/>
          <w:szCs w:val="21"/>
        </w:rPr>
        <w:t>39</w:t>
      </w:r>
      <w:r w:rsidRPr="0007045A">
        <w:rPr>
          <w:rFonts w:ascii="Calibri" w:hAnsi="Calibri" w:cs="Calibri"/>
          <w:sz w:val="21"/>
          <w:szCs w:val="21"/>
        </w:rPr>
        <w:t>, D124-8</w:t>
      </w:r>
      <w:r>
        <w:rPr>
          <w:rFonts w:ascii="Calibri" w:hAnsi="Calibri" w:cs="Calibri"/>
          <w:sz w:val="21"/>
          <w:szCs w:val="21"/>
        </w:rPr>
        <w:t xml:space="preserve"> (2011</w:t>
      </w:r>
      <w:r w:rsidRPr="00257862">
        <w:rPr>
          <w:rFonts w:ascii="Calibri" w:hAnsi="Calibri" w:cs="Calibri"/>
          <w:sz w:val="21"/>
          <w:szCs w:val="21"/>
        </w:rPr>
        <w:t>)</w:t>
      </w:r>
      <w:r w:rsidRPr="0007045A">
        <w:rPr>
          <w:rFonts w:ascii="Calibri" w:hAnsi="Calibri" w:cs="Calibri"/>
          <w:sz w:val="21"/>
          <w:szCs w:val="21"/>
        </w:rPr>
        <w:t>.</w:t>
      </w:r>
    </w:p>
    <w:p w14:paraId="6B142EB9" w14:textId="77777777" w:rsidR="00F3704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F37046">
        <w:rPr>
          <w:rFonts w:ascii="Calibri" w:hAnsi="Calibri" w:cs="Calibri"/>
          <w:sz w:val="21"/>
          <w:szCs w:val="21"/>
        </w:rPr>
        <w:t xml:space="preserve">Rozowsky J, Euskirchen G, Auerbach RK, Zhang ZD, Gibson T, Bjornson R, Carriero N, Snyder M, Gerstein MB. </w:t>
      </w:r>
      <w:r w:rsidRPr="00773A96">
        <w:rPr>
          <w:rFonts w:ascii="Calibri" w:hAnsi="Calibri" w:cs="Calibri"/>
          <w:sz w:val="21"/>
          <w:szCs w:val="21"/>
        </w:rPr>
        <w:t xml:space="preserve">PeakSeq enables systematic scoring of ChIP-seq experiments relative to controls. Nat. Biotechnol. </w:t>
      </w:r>
      <w:r w:rsidRPr="00773A96">
        <w:rPr>
          <w:rFonts w:ascii="Calibri" w:hAnsi="Calibri" w:cs="Calibri"/>
          <w:b/>
          <w:sz w:val="21"/>
          <w:szCs w:val="21"/>
        </w:rPr>
        <w:t>27</w:t>
      </w:r>
      <w:r w:rsidRPr="00773A96">
        <w:rPr>
          <w:rFonts w:ascii="Calibri" w:hAnsi="Calibri" w:cs="Calibri"/>
          <w:sz w:val="21"/>
          <w:szCs w:val="21"/>
        </w:rPr>
        <w:t>, 66-75 (2009).</w:t>
      </w:r>
    </w:p>
    <w:p w14:paraId="00515830" w14:textId="77777777" w:rsidR="00F37046" w:rsidRPr="00773A96" w:rsidRDefault="00F37046" w:rsidP="00F01E6C">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F01E6C">
        <w:rPr>
          <w:rFonts w:ascii="Calibri" w:hAnsi="Calibri" w:cs="Calibri"/>
          <w:sz w:val="21"/>
          <w:szCs w:val="21"/>
        </w:rPr>
        <w:t>Saliba DG, Heger A, Eames HL, Oikonomopoulos S, Teixeira A, Blazek K,</w:t>
      </w:r>
      <w:r>
        <w:rPr>
          <w:rFonts w:ascii="Calibri" w:hAnsi="Calibri" w:cs="Calibri"/>
          <w:sz w:val="21"/>
          <w:szCs w:val="21"/>
        </w:rPr>
        <w:t xml:space="preserve"> </w:t>
      </w:r>
      <w:r w:rsidRPr="00F01E6C">
        <w:rPr>
          <w:rFonts w:ascii="Calibri" w:hAnsi="Calibri" w:cs="Calibri"/>
          <w:sz w:val="21"/>
          <w:szCs w:val="21"/>
        </w:rPr>
        <w:t>Androulidaki A, Wong D, Goh FG, Weiss M, Byrne A, Pasparakis M, Ragoussis J,</w:t>
      </w:r>
      <w:r>
        <w:rPr>
          <w:rFonts w:ascii="Calibri" w:hAnsi="Calibri" w:cs="Calibri"/>
          <w:sz w:val="21"/>
          <w:szCs w:val="21"/>
        </w:rPr>
        <w:t xml:space="preserve"> </w:t>
      </w:r>
      <w:r w:rsidRPr="00F01E6C">
        <w:rPr>
          <w:rFonts w:ascii="Calibri" w:hAnsi="Calibri" w:cs="Calibri"/>
          <w:sz w:val="21"/>
          <w:szCs w:val="21"/>
        </w:rPr>
        <w:t>Udalova IA. IRF5:RelA interaction targets inflammatory genes in macrophages. Cell</w:t>
      </w:r>
      <w:r>
        <w:rPr>
          <w:rFonts w:ascii="Calibri" w:hAnsi="Calibri" w:cs="Calibri"/>
          <w:sz w:val="21"/>
          <w:szCs w:val="21"/>
        </w:rPr>
        <w:t xml:space="preserve"> </w:t>
      </w:r>
      <w:r w:rsidRPr="00F01E6C">
        <w:rPr>
          <w:rFonts w:ascii="Calibri" w:hAnsi="Calibri" w:cs="Calibri"/>
          <w:sz w:val="21"/>
          <w:szCs w:val="21"/>
        </w:rPr>
        <w:t xml:space="preserve">Rep. </w:t>
      </w:r>
      <w:r w:rsidRPr="00F01E6C">
        <w:rPr>
          <w:rFonts w:ascii="Calibri" w:hAnsi="Calibri" w:cs="Calibri"/>
          <w:b/>
          <w:sz w:val="21"/>
          <w:szCs w:val="21"/>
        </w:rPr>
        <w:t>8</w:t>
      </w:r>
      <w:r>
        <w:rPr>
          <w:rFonts w:ascii="Calibri" w:hAnsi="Calibri" w:cs="Calibri"/>
          <w:sz w:val="21"/>
          <w:szCs w:val="21"/>
        </w:rPr>
        <w:t xml:space="preserve">, </w:t>
      </w:r>
      <w:r w:rsidRPr="00F01E6C">
        <w:rPr>
          <w:rFonts w:ascii="Calibri" w:hAnsi="Calibri" w:cs="Calibri"/>
          <w:sz w:val="21"/>
          <w:szCs w:val="21"/>
        </w:rPr>
        <w:t>1308-17</w:t>
      </w:r>
      <w:r>
        <w:rPr>
          <w:rFonts w:ascii="Calibri" w:hAnsi="Calibri" w:cs="Calibri"/>
          <w:sz w:val="21"/>
          <w:szCs w:val="21"/>
        </w:rPr>
        <w:t xml:space="preserve"> (2014)</w:t>
      </w:r>
      <w:r w:rsidRPr="00F01E6C">
        <w:rPr>
          <w:rFonts w:ascii="Calibri" w:hAnsi="Calibri" w:cs="Calibri"/>
          <w:sz w:val="21"/>
          <w:szCs w:val="21"/>
        </w:rPr>
        <w:t>.</w:t>
      </w:r>
    </w:p>
    <w:p w14:paraId="4BB0C8FB" w14:textId="77777777" w:rsidR="00F37046" w:rsidRPr="00773A96" w:rsidRDefault="00F37046" w:rsidP="006B56A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Servant N, Lajoie BR, Nora EP, Giorgetti L, Chen C, Heard E, Dekker J, Barillot E. HiTC: Exploration of High-Throughput 'C' experiments. Bioinformatics </w:t>
      </w:r>
      <w:r w:rsidRPr="00773A96">
        <w:rPr>
          <w:rFonts w:ascii="Calibri" w:hAnsi="Calibri" w:cs="Calibri"/>
          <w:b/>
          <w:sz w:val="21"/>
          <w:szCs w:val="21"/>
        </w:rPr>
        <w:t>28</w:t>
      </w:r>
      <w:r w:rsidRPr="00773A96">
        <w:rPr>
          <w:rFonts w:ascii="Calibri" w:hAnsi="Calibri" w:cs="Calibri"/>
          <w:sz w:val="21"/>
          <w:szCs w:val="21"/>
        </w:rPr>
        <w:t>, 2843-4 (2012).</w:t>
      </w:r>
    </w:p>
    <w:p w14:paraId="581B3115" w14:textId="77777777" w:rsidR="00F3704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 xml:space="preserve">Shen L, Shao N, Liu X, Nestler E. </w:t>
      </w:r>
      <w:r>
        <w:rPr>
          <w:rFonts w:ascii="Calibri" w:hAnsi="Calibri" w:cs="Calibri"/>
          <w:sz w:val="21"/>
          <w:szCs w:val="21"/>
        </w:rPr>
        <w:t>NGS.PLOT</w:t>
      </w:r>
      <w:r w:rsidRPr="00A41361">
        <w:rPr>
          <w:rFonts w:ascii="Calibri" w:hAnsi="Calibri" w:cs="Calibri"/>
          <w:sz w:val="21"/>
          <w:szCs w:val="21"/>
        </w:rPr>
        <w:t>: Quick mining and visualization of next-generation sequencing data by integrating genomic databases. BMC Genomics</w:t>
      </w:r>
      <w:r>
        <w:rPr>
          <w:rFonts w:ascii="Calibri" w:hAnsi="Calibri" w:cs="Calibri"/>
          <w:sz w:val="21"/>
          <w:szCs w:val="21"/>
        </w:rPr>
        <w:t xml:space="preserve"> </w:t>
      </w:r>
      <w:r w:rsidRPr="00E51F59">
        <w:rPr>
          <w:rFonts w:ascii="Calibri" w:hAnsi="Calibri" w:cs="Calibri"/>
          <w:b/>
          <w:sz w:val="21"/>
          <w:szCs w:val="21"/>
        </w:rPr>
        <w:t>15</w:t>
      </w:r>
      <w:r>
        <w:rPr>
          <w:rFonts w:ascii="Calibri" w:hAnsi="Calibri" w:cs="Calibri"/>
          <w:sz w:val="21"/>
          <w:szCs w:val="21"/>
        </w:rPr>
        <w:t xml:space="preserve">, </w:t>
      </w:r>
      <w:r w:rsidRPr="00A41361">
        <w:rPr>
          <w:rFonts w:ascii="Calibri" w:hAnsi="Calibri" w:cs="Calibri"/>
          <w:sz w:val="21"/>
          <w:szCs w:val="21"/>
        </w:rPr>
        <w:t>284</w:t>
      </w:r>
      <w:r>
        <w:rPr>
          <w:rFonts w:ascii="Calibri" w:hAnsi="Calibri" w:cs="Calibri"/>
          <w:sz w:val="21"/>
          <w:szCs w:val="21"/>
        </w:rPr>
        <w:t xml:space="preserve"> (2014)</w:t>
      </w:r>
      <w:r w:rsidRPr="00A41361">
        <w:rPr>
          <w:rFonts w:ascii="Calibri" w:hAnsi="Calibri" w:cs="Calibri"/>
          <w:sz w:val="21"/>
          <w:szCs w:val="21"/>
        </w:rPr>
        <w:t>.</w:t>
      </w:r>
    </w:p>
    <w:p w14:paraId="2636CA12" w14:textId="77777777" w:rsidR="00F37046" w:rsidRDefault="00F37046" w:rsidP="00B9619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B96199">
        <w:rPr>
          <w:rFonts w:ascii="Calibri" w:hAnsi="Calibri" w:cs="Calibri"/>
          <w:sz w:val="21"/>
          <w:szCs w:val="21"/>
        </w:rPr>
        <w:t>Siggers T, Chang AB, Teixeira A, Wong D, Williams KJ, Ahmed B, Ragoussis J,</w:t>
      </w:r>
      <w:r>
        <w:rPr>
          <w:rFonts w:ascii="Calibri" w:hAnsi="Calibri" w:cs="Calibri"/>
          <w:sz w:val="21"/>
          <w:szCs w:val="21"/>
        </w:rPr>
        <w:t xml:space="preserve"> </w:t>
      </w:r>
      <w:r w:rsidRPr="00B96199">
        <w:rPr>
          <w:rFonts w:ascii="Calibri" w:hAnsi="Calibri" w:cs="Calibri"/>
          <w:sz w:val="21"/>
          <w:szCs w:val="21"/>
        </w:rPr>
        <w:t>Udalova IA, Smale ST, Bulyk ML. Principles of dimer-specific gene regulation</w:t>
      </w:r>
      <w:r>
        <w:rPr>
          <w:rFonts w:ascii="Calibri" w:hAnsi="Calibri" w:cs="Calibri"/>
          <w:sz w:val="21"/>
          <w:szCs w:val="21"/>
        </w:rPr>
        <w:t xml:space="preserve"> </w:t>
      </w:r>
      <w:r w:rsidRPr="00B96199">
        <w:rPr>
          <w:rFonts w:ascii="Calibri" w:hAnsi="Calibri" w:cs="Calibri"/>
          <w:sz w:val="21"/>
          <w:szCs w:val="21"/>
        </w:rPr>
        <w:t>revealed by a comprehensive characterization of NF-κB family DNA binding. Nat</w:t>
      </w:r>
      <w:r>
        <w:rPr>
          <w:rFonts w:ascii="Calibri" w:hAnsi="Calibri" w:cs="Calibri"/>
          <w:sz w:val="21"/>
          <w:szCs w:val="21"/>
        </w:rPr>
        <w:t xml:space="preserve">. </w:t>
      </w:r>
      <w:r w:rsidRPr="00B96199">
        <w:rPr>
          <w:rFonts w:ascii="Calibri" w:hAnsi="Calibri" w:cs="Calibri"/>
          <w:sz w:val="21"/>
          <w:szCs w:val="21"/>
        </w:rPr>
        <w:t xml:space="preserve">Immunol. </w:t>
      </w:r>
      <w:r w:rsidRPr="00B96199">
        <w:rPr>
          <w:rFonts w:ascii="Calibri" w:hAnsi="Calibri" w:cs="Calibri"/>
          <w:b/>
          <w:sz w:val="21"/>
          <w:szCs w:val="21"/>
        </w:rPr>
        <w:t>13</w:t>
      </w:r>
      <w:r>
        <w:rPr>
          <w:rFonts w:ascii="Calibri" w:hAnsi="Calibri" w:cs="Calibri"/>
          <w:sz w:val="21"/>
          <w:szCs w:val="21"/>
        </w:rPr>
        <w:t xml:space="preserve">, </w:t>
      </w:r>
      <w:r w:rsidRPr="00B96199">
        <w:rPr>
          <w:rFonts w:ascii="Calibri" w:hAnsi="Calibri" w:cs="Calibri"/>
          <w:sz w:val="21"/>
          <w:szCs w:val="21"/>
        </w:rPr>
        <w:t>95-102</w:t>
      </w:r>
      <w:r>
        <w:rPr>
          <w:rFonts w:ascii="Calibri" w:hAnsi="Calibri" w:cs="Calibri"/>
          <w:sz w:val="21"/>
          <w:szCs w:val="21"/>
        </w:rPr>
        <w:t xml:space="preserve"> (2011)</w:t>
      </w:r>
      <w:r w:rsidRPr="00B96199">
        <w:rPr>
          <w:rFonts w:ascii="Calibri" w:hAnsi="Calibri" w:cs="Calibri"/>
          <w:sz w:val="21"/>
          <w:szCs w:val="21"/>
        </w:rPr>
        <w:t>.</w:t>
      </w:r>
    </w:p>
    <w:p w14:paraId="1EF2ED68" w14:textId="77777777" w:rsidR="00F37046" w:rsidRDefault="00F37046" w:rsidP="00873AA4">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873AA4">
        <w:rPr>
          <w:rFonts w:ascii="Calibri" w:hAnsi="Calibri" w:cs="Calibri"/>
          <w:sz w:val="21"/>
          <w:szCs w:val="21"/>
        </w:rPr>
        <w:t>Sikora-Wohlfeld W, Ackermann M, Christodoulou EG, Singaravelu K, Beyer A.</w:t>
      </w:r>
      <w:r>
        <w:rPr>
          <w:rFonts w:ascii="Calibri" w:hAnsi="Calibri" w:cs="Calibri"/>
          <w:sz w:val="21"/>
          <w:szCs w:val="21"/>
        </w:rPr>
        <w:t xml:space="preserve"> </w:t>
      </w:r>
      <w:r w:rsidRPr="00873AA4">
        <w:rPr>
          <w:rFonts w:ascii="Calibri" w:hAnsi="Calibri" w:cs="Calibri"/>
          <w:sz w:val="21"/>
          <w:szCs w:val="21"/>
        </w:rPr>
        <w:t>Assessing computational methods for transcription factor target gene</w:t>
      </w:r>
      <w:r>
        <w:rPr>
          <w:rFonts w:ascii="Calibri" w:hAnsi="Calibri" w:cs="Calibri"/>
          <w:sz w:val="21"/>
          <w:szCs w:val="21"/>
        </w:rPr>
        <w:t xml:space="preserve"> </w:t>
      </w:r>
      <w:r w:rsidRPr="00873AA4">
        <w:rPr>
          <w:rFonts w:ascii="Calibri" w:hAnsi="Calibri" w:cs="Calibri"/>
          <w:sz w:val="21"/>
          <w:szCs w:val="21"/>
        </w:rPr>
        <w:t>identification based on ChIP-seq data. PLoS Comput</w:t>
      </w:r>
      <w:r>
        <w:rPr>
          <w:rFonts w:ascii="Calibri" w:hAnsi="Calibri" w:cs="Calibri"/>
          <w:sz w:val="21"/>
          <w:szCs w:val="21"/>
        </w:rPr>
        <w:t>.</w:t>
      </w:r>
      <w:r w:rsidRPr="00873AA4">
        <w:rPr>
          <w:rFonts w:ascii="Calibri" w:hAnsi="Calibri" w:cs="Calibri"/>
          <w:sz w:val="21"/>
          <w:szCs w:val="21"/>
        </w:rPr>
        <w:t xml:space="preserve"> Biol.</w:t>
      </w:r>
      <w:r>
        <w:rPr>
          <w:rFonts w:ascii="Calibri" w:hAnsi="Calibri" w:cs="Calibri"/>
          <w:sz w:val="21"/>
          <w:szCs w:val="21"/>
        </w:rPr>
        <w:t xml:space="preserve"> </w:t>
      </w:r>
      <w:r w:rsidRPr="004B4803">
        <w:rPr>
          <w:rFonts w:ascii="Calibri" w:hAnsi="Calibri" w:cs="Calibri"/>
          <w:b/>
          <w:sz w:val="21"/>
          <w:szCs w:val="21"/>
        </w:rPr>
        <w:t>9</w:t>
      </w:r>
      <w:r>
        <w:rPr>
          <w:rFonts w:ascii="Calibri" w:hAnsi="Calibri" w:cs="Calibri"/>
          <w:sz w:val="21"/>
          <w:szCs w:val="21"/>
        </w:rPr>
        <w:t xml:space="preserve">, </w:t>
      </w:r>
      <w:r w:rsidRPr="00873AA4">
        <w:rPr>
          <w:rFonts w:ascii="Calibri" w:hAnsi="Calibri" w:cs="Calibri"/>
          <w:sz w:val="21"/>
          <w:szCs w:val="21"/>
        </w:rPr>
        <w:t>e1003342</w:t>
      </w:r>
      <w:r>
        <w:rPr>
          <w:rFonts w:ascii="Calibri" w:hAnsi="Calibri" w:cs="Calibri"/>
          <w:sz w:val="21"/>
          <w:szCs w:val="21"/>
        </w:rPr>
        <w:t xml:space="preserve"> (2013</w:t>
      </w:r>
      <w:r w:rsidRPr="00257862">
        <w:rPr>
          <w:rFonts w:ascii="Calibri" w:hAnsi="Calibri" w:cs="Calibri"/>
          <w:sz w:val="21"/>
          <w:szCs w:val="21"/>
        </w:rPr>
        <w:t>)</w:t>
      </w:r>
      <w:r w:rsidRPr="00873AA4">
        <w:rPr>
          <w:rFonts w:ascii="Calibri" w:hAnsi="Calibri" w:cs="Calibri"/>
          <w:sz w:val="21"/>
          <w:szCs w:val="21"/>
        </w:rPr>
        <w:t>.</w:t>
      </w:r>
    </w:p>
    <w:p w14:paraId="688A7297" w14:textId="77777777" w:rsidR="00F37046" w:rsidRDefault="00F37046" w:rsidP="00505FA7">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505FA7">
        <w:rPr>
          <w:rFonts w:ascii="Calibri" w:hAnsi="Calibri" w:cs="Calibri"/>
          <w:sz w:val="21"/>
          <w:szCs w:val="21"/>
        </w:rPr>
        <w:t>Smale ST, Natoli G. Transcriptional control of inflammatory responses. Cold</w:t>
      </w:r>
      <w:r>
        <w:rPr>
          <w:rFonts w:ascii="Calibri" w:hAnsi="Calibri" w:cs="Calibri"/>
          <w:sz w:val="21"/>
          <w:szCs w:val="21"/>
        </w:rPr>
        <w:t xml:space="preserve"> </w:t>
      </w:r>
      <w:r w:rsidRPr="00505FA7">
        <w:rPr>
          <w:rFonts w:ascii="Calibri" w:hAnsi="Calibri" w:cs="Calibri"/>
          <w:sz w:val="21"/>
          <w:szCs w:val="21"/>
        </w:rPr>
        <w:t>Spring Harb</w:t>
      </w:r>
      <w:r>
        <w:rPr>
          <w:rFonts w:ascii="Calibri" w:hAnsi="Calibri" w:cs="Calibri"/>
          <w:sz w:val="21"/>
          <w:szCs w:val="21"/>
        </w:rPr>
        <w:t>.</w:t>
      </w:r>
      <w:r w:rsidRPr="00505FA7">
        <w:rPr>
          <w:rFonts w:ascii="Calibri" w:hAnsi="Calibri" w:cs="Calibri"/>
          <w:sz w:val="21"/>
          <w:szCs w:val="21"/>
        </w:rPr>
        <w:t xml:space="preserve"> Perspect</w:t>
      </w:r>
      <w:r>
        <w:rPr>
          <w:rFonts w:ascii="Calibri" w:hAnsi="Calibri" w:cs="Calibri"/>
          <w:sz w:val="21"/>
          <w:szCs w:val="21"/>
        </w:rPr>
        <w:t>.</w:t>
      </w:r>
      <w:r w:rsidRPr="00505FA7">
        <w:rPr>
          <w:rFonts w:ascii="Calibri" w:hAnsi="Calibri" w:cs="Calibri"/>
          <w:sz w:val="21"/>
          <w:szCs w:val="21"/>
        </w:rPr>
        <w:t xml:space="preserve"> Biol. </w:t>
      </w:r>
      <w:r w:rsidRPr="004B4803">
        <w:rPr>
          <w:rFonts w:ascii="Calibri" w:hAnsi="Calibri" w:cs="Calibri"/>
          <w:b/>
          <w:sz w:val="21"/>
          <w:szCs w:val="21"/>
        </w:rPr>
        <w:t>6</w:t>
      </w:r>
      <w:r>
        <w:rPr>
          <w:rFonts w:ascii="Calibri" w:hAnsi="Calibri" w:cs="Calibri"/>
          <w:sz w:val="21"/>
          <w:szCs w:val="21"/>
        </w:rPr>
        <w:t xml:space="preserve">, </w:t>
      </w:r>
      <w:r w:rsidRPr="00505FA7">
        <w:rPr>
          <w:rFonts w:ascii="Calibri" w:hAnsi="Calibri" w:cs="Calibri"/>
          <w:sz w:val="21"/>
          <w:szCs w:val="21"/>
        </w:rPr>
        <w:t>a016261</w:t>
      </w:r>
      <w:r>
        <w:rPr>
          <w:rFonts w:ascii="Calibri" w:hAnsi="Calibri" w:cs="Calibri"/>
          <w:sz w:val="21"/>
          <w:szCs w:val="21"/>
        </w:rPr>
        <w:t xml:space="preserve"> (2012</w:t>
      </w:r>
      <w:r w:rsidRPr="00257862">
        <w:rPr>
          <w:rFonts w:ascii="Calibri" w:hAnsi="Calibri" w:cs="Calibri"/>
          <w:sz w:val="21"/>
          <w:szCs w:val="21"/>
        </w:rPr>
        <w:t>)</w:t>
      </w:r>
      <w:r w:rsidRPr="00505FA7">
        <w:rPr>
          <w:rFonts w:ascii="Calibri" w:hAnsi="Calibri" w:cs="Calibri"/>
          <w:sz w:val="21"/>
          <w:szCs w:val="21"/>
        </w:rPr>
        <w:t>.</w:t>
      </w:r>
    </w:p>
    <w:p w14:paraId="225AF375"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 xml:space="preserve">Stadhouders R, Kolovos P, Brouwer R, Zuin J, van den Heuvel A, Kockx C, Palstra RJ, Wendt KS, Grosveld F, van Ijcken W, Soler E. </w:t>
      </w:r>
      <w:r w:rsidRPr="00A41361">
        <w:rPr>
          <w:rFonts w:ascii="Calibri" w:hAnsi="Calibri" w:cs="Calibri"/>
          <w:sz w:val="21"/>
          <w:szCs w:val="21"/>
        </w:rPr>
        <w:t>Multiplexed chromosome conformation capture sequencing for rapid genome-scale high-resolution detection of long-range chromatin interactions. Nat</w:t>
      </w:r>
      <w:r>
        <w:rPr>
          <w:rFonts w:ascii="Calibri" w:hAnsi="Calibri" w:cs="Calibri"/>
          <w:sz w:val="21"/>
          <w:szCs w:val="21"/>
        </w:rPr>
        <w:t>.</w:t>
      </w:r>
      <w:r w:rsidRPr="00A41361">
        <w:rPr>
          <w:rFonts w:ascii="Calibri" w:hAnsi="Calibri" w:cs="Calibri"/>
          <w:sz w:val="21"/>
          <w:szCs w:val="21"/>
        </w:rPr>
        <w:t xml:space="preserve"> </w:t>
      </w:r>
      <w:r>
        <w:rPr>
          <w:rFonts w:ascii="Calibri" w:hAnsi="Calibri" w:cs="Calibri"/>
          <w:sz w:val="21"/>
          <w:szCs w:val="21"/>
        </w:rPr>
        <w:t>Protocols</w:t>
      </w:r>
      <w:r w:rsidRPr="00A41361">
        <w:rPr>
          <w:rFonts w:ascii="Calibri" w:hAnsi="Calibri" w:cs="Calibri"/>
          <w:sz w:val="21"/>
          <w:szCs w:val="21"/>
        </w:rPr>
        <w:t xml:space="preserve"> </w:t>
      </w:r>
      <w:r w:rsidRPr="004B4803">
        <w:rPr>
          <w:rFonts w:ascii="Calibri" w:hAnsi="Calibri" w:cs="Calibri"/>
          <w:b/>
          <w:sz w:val="21"/>
          <w:szCs w:val="21"/>
        </w:rPr>
        <w:t>8</w:t>
      </w:r>
      <w:r w:rsidRPr="00A41361">
        <w:rPr>
          <w:rFonts w:ascii="Calibri" w:hAnsi="Calibri" w:cs="Calibri"/>
          <w:sz w:val="21"/>
          <w:szCs w:val="21"/>
        </w:rPr>
        <w:t>, 509-24 (2013).</w:t>
      </w:r>
    </w:p>
    <w:p w14:paraId="163A98DD"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Thongjuea S, Stadhouders R, Grosveld FG, Soler E</w:t>
      </w:r>
      <w:r>
        <w:rPr>
          <w:rFonts w:ascii="Calibri" w:hAnsi="Calibri" w:cs="Calibri"/>
          <w:sz w:val="21"/>
          <w:szCs w:val="21"/>
        </w:rPr>
        <w:t>,</w:t>
      </w:r>
      <w:r w:rsidRPr="00A41361">
        <w:rPr>
          <w:rFonts w:ascii="Calibri" w:hAnsi="Calibri" w:cs="Calibri"/>
          <w:sz w:val="21"/>
          <w:szCs w:val="21"/>
        </w:rPr>
        <w:t xml:space="preserve"> Lenhard B. r3Cseq: an R/Bioconductor package for the discovery of long-range genomic interactions from chromosome conformation capture and next-generation sequencing data. Nucleic Acids Res</w:t>
      </w:r>
      <w:r>
        <w:rPr>
          <w:rFonts w:ascii="Calibri" w:hAnsi="Calibri" w:cs="Calibri"/>
          <w:sz w:val="21"/>
          <w:szCs w:val="21"/>
        </w:rPr>
        <w:t>.</w:t>
      </w:r>
      <w:r w:rsidRPr="00A41361">
        <w:rPr>
          <w:rFonts w:ascii="Calibri" w:hAnsi="Calibri" w:cs="Calibri"/>
          <w:sz w:val="21"/>
          <w:szCs w:val="21"/>
        </w:rPr>
        <w:t xml:space="preserve"> </w:t>
      </w:r>
      <w:r w:rsidRPr="004B4803">
        <w:rPr>
          <w:rFonts w:ascii="Calibri" w:hAnsi="Calibri" w:cs="Calibri"/>
          <w:b/>
          <w:sz w:val="21"/>
          <w:szCs w:val="21"/>
        </w:rPr>
        <w:t>41</w:t>
      </w:r>
      <w:r w:rsidRPr="00A41361">
        <w:rPr>
          <w:rFonts w:ascii="Calibri" w:hAnsi="Calibri" w:cs="Calibri"/>
          <w:sz w:val="21"/>
          <w:szCs w:val="21"/>
        </w:rPr>
        <w:t>, e132 (2013).</w:t>
      </w:r>
    </w:p>
    <w:p w14:paraId="61070317"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F37046">
        <w:rPr>
          <w:rFonts w:ascii="Calibri" w:hAnsi="Calibri" w:cs="Calibri"/>
          <w:sz w:val="21"/>
          <w:szCs w:val="21"/>
          <w:lang w:val="de-DE"/>
        </w:rPr>
        <w:t xml:space="preserve">Trapnell C, Pachter L, Salzberg SL. </w:t>
      </w:r>
      <w:r w:rsidRPr="00A41361">
        <w:rPr>
          <w:rFonts w:ascii="Calibri" w:hAnsi="Calibri" w:cs="Calibri"/>
          <w:sz w:val="21"/>
          <w:szCs w:val="21"/>
        </w:rPr>
        <w:t xml:space="preserve">TopHat: discovering splice junctions with RNA-Seq. Bioinformatics </w:t>
      </w:r>
      <w:r w:rsidRPr="004B4803">
        <w:rPr>
          <w:rFonts w:ascii="Calibri" w:hAnsi="Calibri" w:cs="Calibri"/>
          <w:b/>
          <w:sz w:val="21"/>
          <w:szCs w:val="21"/>
        </w:rPr>
        <w:t>25</w:t>
      </w:r>
      <w:r w:rsidRPr="00A41361">
        <w:rPr>
          <w:rFonts w:ascii="Calibri" w:hAnsi="Calibri" w:cs="Calibri"/>
          <w:sz w:val="21"/>
          <w:szCs w:val="21"/>
        </w:rPr>
        <w:t>, 1105-11 (2009).</w:t>
      </w:r>
    </w:p>
    <w:p w14:paraId="650E7B05" w14:textId="77777777" w:rsidR="00F37046" w:rsidRDefault="00F37046" w:rsidP="00D07F27">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D07F27">
        <w:rPr>
          <w:rFonts w:ascii="Calibri" w:hAnsi="Calibri" w:cs="Calibri"/>
          <w:sz w:val="21"/>
          <w:szCs w:val="21"/>
        </w:rPr>
        <w:lastRenderedPageBreak/>
        <w:t>Tsujimura T, Klein FA, Langenfeld K, Glaser J, Huber W, Spitz F. A discrete transition zone organizes the topological and regulatory autonomy of the adjacent</w:t>
      </w:r>
      <w:r>
        <w:rPr>
          <w:rFonts w:ascii="Calibri" w:hAnsi="Calibri" w:cs="Calibri"/>
          <w:sz w:val="21"/>
          <w:szCs w:val="21"/>
        </w:rPr>
        <w:t xml:space="preserve"> T</w:t>
      </w:r>
      <w:r w:rsidRPr="00D07F27">
        <w:rPr>
          <w:rFonts w:ascii="Calibri" w:hAnsi="Calibri" w:cs="Calibri"/>
          <w:sz w:val="21"/>
          <w:szCs w:val="21"/>
        </w:rPr>
        <w:t xml:space="preserve">fap2c and </w:t>
      </w:r>
      <w:r>
        <w:rPr>
          <w:rFonts w:ascii="Calibri" w:hAnsi="Calibri" w:cs="Calibri"/>
          <w:sz w:val="21"/>
          <w:szCs w:val="21"/>
        </w:rPr>
        <w:t>B</w:t>
      </w:r>
      <w:r w:rsidRPr="00D07F27">
        <w:rPr>
          <w:rFonts w:ascii="Calibri" w:hAnsi="Calibri" w:cs="Calibri"/>
          <w:sz w:val="21"/>
          <w:szCs w:val="21"/>
        </w:rPr>
        <w:t xml:space="preserve">mp7 genes. PLoS Genet. </w:t>
      </w:r>
      <w:r w:rsidRPr="004B4803">
        <w:rPr>
          <w:rFonts w:ascii="Calibri" w:hAnsi="Calibri" w:cs="Calibri"/>
          <w:b/>
          <w:sz w:val="21"/>
          <w:szCs w:val="21"/>
        </w:rPr>
        <w:t>11</w:t>
      </w:r>
      <w:r>
        <w:rPr>
          <w:rFonts w:ascii="Calibri" w:hAnsi="Calibri" w:cs="Calibri"/>
          <w:sz w:val="21"/>
          <w:szCs w:val="21"/>
        </w:rPr>
        <w:t xml:space="preserve">, </w:t>
      </w:r>
      <w:r w:rsidRPr="00D07F27">
        <w:rPr>
          <w:rFonts w:ascii="Calibri" w:hAnsi="Calibri" w:cs="Calibri"/>
          <w:sz w:val="21"/>
          <w:szCs w:val="21"/>
        </w:rPr>
        <w:t>e1004897</w:t>
      </w:r>
      <w:r>
        <w:rPr>
          <w:rFonts w:ascii="Calibri" w:hAnsi="Calibri" w:cs="Calibri"/>
          <w:sz w:val="21"/>
          <w:szCs w:val="21"/>
        </w:rPr>
        <w:t xml:space="preserve"> (2015)</w:t>
      </w:r>
      <w:r w:rsidRPr="00D07F27">
        <w:rPr>
          <w:rFonts w:ascii="Calibri" w:hAnsi="Calibri" w:cs="Calibri"/>
          <w:sz w:val="21"/>
          <w:szCs w:val="21"/>
        </w:rPr>
        <w:t>.</w:t>
      </w:r>
    </w:p>
    <w:p w14:paraId="77925DB5" w14:textId="77777777" w:rsidR="00F37046" w:rsidRDefault="00F37046" w:rsidP="006C7C73">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257862">
        <w:rPr>
          <w:rFonts w:ascii="Calibri" w:hAnsi="Calibri" w:cs="Calibri"/>
          <w:sz w:val="21"/>
          <w:szCs w:val="21"/>
        </w:rPr>
        <w:t>Wada Y, Ohta Y, Xu M, Tsutsumi S, Minami T, Inoue K, Komura D, Kitakami J, Oshida N, Papantonis A, Izumi A, Kobayashi M, Meguro H, Kanki Y, Mimura I, Yamamoto K, Mataki C, Hamakubo T, Shirahige K, Aburatani H, Kimura H, Kodama T, Cook PR, Ihara S</w:t>
      </w:r>
      <w:r>
        <w:rPr>
          <w:rFonts w:ascii="Calibri" w:hAnsi="Calibri" w:cs="Calibri"/>
          <w:sz w:val="21"/>
          <w:szCs w:val="21"/>
        </w:rPr>
        <w:t>.</w:t>
      </w:r>
      <w:r w:rsidRPr="00257862">
        <w:rPr>
          <w:rFonts w:ascii="Calibri" w:hAnsi="Calibri" w:cs="Calibri"/>
          <w:sz w:val="21"/>
          <w:szCs w:val="21"/>
        </w:rPr>
        <w:t xml:space="preserve"> A wave of nascent transcription on activated human genes. </w:t>
      </w:r>
      <w:r w:rsidRPr="004B4803">
        <w:rPr>
          <w:rFonts w:ascii="Calibri" w:hAnsi="Calibri" w:cs="Calibri"/>
          <w:sz w:val="21"/>
          <w:szCs w:val="21"/>
        </w:rPr>
        <w:t>Proc</w:t>
      </w:r>
      <w:r>
        <w:rPr>
          <w:rFonts w:ascii="Calibri" w:hAnsi="Calibri" w:cs="Calibri"/>
          <w:sz w:val="21"/>
          <w:szCs w:val="21"/>
        </w:rPr>
        <w:t>.</w:t>
      </w:r>
      <w:r w:rsidRPr="004B4803">
        <w:rPr>
          <w:rFonts w:ascii="Calibri" w:hAnsi="Calibri" w:cs="Calibri"/>
          <w:sz w:val="21"/>
          <w:szCs w:val="21"/>
        </w:rPr>
        <w:t xml:space="preserve"> Natl</w:t>
      </w:r>
      <w:r>
        <w:rPr>
          <w:rFonts w:ascii="Calibri" w:hAnsi="Calibri" w:cs="Calibri"/>
          <w:sz w:val="21"/>
          <w:szCs w:val="21"/>
        </w:rPr>
        <w:t>.</w:t>
      </w:r>
      <w:r w:rsidRPr="004B4803">
        <w:rPr>
          <w:rFonts w:ascii="Calibri" w:hAnsi="Calibri" w:cs="Calibri"/>
          <w:sz w:val="21"/>
          <w:szCs w:val="21"/>
        </w:rPr>
        <w:t xml:space="preserve"> Acad</w:t>
      </w:r>
      <w:r>
        <w:rPr>
          <w:rFonts w:ascii="Calibri" w:hAnsi="Calibri" w:cs="Calibri"/>
          <w:sz w:val="21"/>
          <w:szCs w:val="21"/>
        </w:rPr>
        <w:t>.</w:t>
      </w:r>
      <w:r w:rsidRPr="004B4803">
        <w:rPr>
          <w:rFonts w:ascii="Calibri" w:hAnsi="Calibri" w:cs="Calibri"/>
          <w:sz w:val="21"/>
          <w:szCs w:val="21"/>
        </w:rPr>
        <w:t xml:space="preserve"> Sci</w:t>
      </w:r>
      <w:r>
        <w:rPr>
          <w:rFonts w:ascii="Calibri" w:hAnsi="Calibri" w:cs="Calibri"/>
          <w:sz w:val="21"/>
          <w:szCs w:val="21"/>
        </w:rPr>
        <w:t>.</w:t>
      </w:r>
      <w:r w:rsidRPr="004B4803">
        <w:rPr>
          <w:rFonts w:ascii="Calibri" w:hAnsi="Calibri" w:cs="Calibri"/>
          <w:sz w:val="21"/>
          <w:szCs w:val="21"/>
        </w:rPr>
        <w:t xml:space="preserve"> U</w:t>
      </w:r>
      <w:r>
        <w:rPr>
          <w:rFonts w:ascii="Calibri" w:hAnsi="Calibri" w:cs="Calibri"/>
          <w:sz w:val="21"/>
          <w:szCs w:val="21"/>
        </w:rPr>
        <w:t>.</w:t>
      </w:r>
      <w:r w:rsidRPr="004B4803">
        <w:rPr>
          <w:rFonts w:ascii="Calibri" w:hAnsi="Calibri" w:cs="Calibri"/>
          <w:sz w:val="21"/>
          <w:szCs w:val="21"/>
        </w:rPr>
        <w:t>S</w:t>
      </w:r>
      <w:r>
        <w:rPr>
          <w:rFonts w:ascii="Calibri" w:hAnsi="Calibri" w:cs="Calibri"/>
          <w:sz w:val="21"/>
          <w:szCs w:val="21"/>
        </w:rPr>
        <w:t>.</w:t>
      </w:r>
      <w:r w:rsidRPr="004B4803">
        <w:rPr>
          <w:rFonts w:ascii="Calibri" w:hAnsi="Calibri" w:cs="Calibri"/>
          <w:sz w:val="21"/>
          <w:szCs w:val="21"/>
        </w:rPr>
        <w:t>A</w:t>
      </w:r>
      <w:r>
        <w:rPr>
          <w:rFonts w:ascii="Calibri" w:hAnsi="Calibri" w:cs="Calibri"/>
          <w:sz w:val="21"/>
          <w:szCs w:val="21"/>
        </w:rPr>
        <w:t>.</w:t>
      </w:r>
      <w:r w:rsidRPr="004B4803">
        <w:rPr>
          <w:rFonts w:ascii="Calibri" w:hAnsi="Calibri" w:cs="Calibri"/>
          <w:sz w:val="21"/>
          <w:szCs w:val="21"/>
        </w:rPr>
        <w:t xml:space="preserve"> </w:t>
      </w:r>
      <w:r w:rsidRPr="004B4803">
        <w:rPr>
          <w:rFonts w:ascii="Calibri" w:hAnsi="Calibri" w:cs="Calibri"/>
          <w:b/>
          <w:sz w:val="21"/>
          <w:szCs w:val="21"/>
        </w:rPr>
        <w:t>106</w:t>
      </w:r>
      <w:r>
        <w:rPr>
          <w:rFonts w:ascii="Calibri" w:hAnsi="Calibri" w:cs="Calibri"/>
          <w:sz w:val="21"/>
          <w:szCs w:val="21"/>
        </w:rPr>
        <w:t>,</w:t>
      </w:r>
      <w:r w:rsidRPr="004B4803">
        <w:rPr>
          <w:rFonts w:ascii="Calibri" w:hAnsi="Calibri" w:cs="Calibri"/>
          <w:sz w:val="21"/>
          <w:szCs w:val="21"/>
        </w:rPr>
        <w:t xml:space="preserve"> 18357-61</w:t>
      </w:r>
      <w:r>
        <w:rPr>
          <w:rFonts w:ascii="Calibri" w:hAnsi="Calibri" w:cs="Calibri"/>
          <w:sz w:val="21"/>
          <w:szCs w:val="21"/>
        </w:rPr>
        <w:t xml:space="preserve"> </w:t>
      </w:r>
      <w:r w:rsidRPr="00257862">
        <w:rPr>
          <w:rFonts w:ascii="Calibri" w:hAnsi="Calibri" w:cs="Calibri"/>
          <w:sz w:val="21"/>
          <w:szCs w:val="21"/>
        </w:rPr>
        <w:t>(2009)</w:t>
      </w:r>
      <w:r w:rsidRPr="004B4803">
        <w:rPr>
          <w:rFonts w:ascii="Calibri" w:hAnsi="Calibri" w:cs="Calibri"/>
          <w:sz w:val="21"/>
          <w:szCs w:val="21"/>
        </w:rPr>
        <w:t>.</w:t>
      </w:r>
    </w:p>
    <w:p w14:paraId="4521E25D" w14:textId="77777777" w:rsidR="00F37046" w:rsidRPr="004B4803" w:rsidRDefault="00F37046" w:rsidP="00B9619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B96199">
        <w:rPr>
          <w:rFonts w:ascii="Calibri" w:hAnsi="Calibri" w:cs="Calibri"/>
          <w:sz w:val="21"/>
          <w:szCs w:val="21"/>
        </w:rPr>
        <w:t>Wong D, Teixeira A, Oikonomopoulos S, Humburg P, Lone IN, Saliba D, Siggers T,</w:t>
      </w:r>
      <w:r>
        <w:rPr>
          <w:rFonts w:ascii="Calibri" w:hAnsi="Calibri" w:cs="Calibri"/>
          <w:sz w:val="21"/>
          <w:szCs w:val="21"/>
        </w:rPr>
        <w:t xml:space="preserve"> </w:t>
      </w:r>
      <w:r w:rsidRPr="00B96199">
        <w:rPr>
          <w:rFonts w:ascii="Calibri" w:hAnsi="Calibri" w:cs="Calibri"/>
          <w:sz w:val="21"/>
          <w:szCs w:val="21"/>
        </w:rPr>
        <w:t>Bulyk M, Angelov D, Dimitrov S, Udalova IA, Ragoussis J. Extensive</w:t>
      </w:r>
      <w:r>
        <w:rPr>
          <w:rFonts w:ascii="Calibri" w:hAnsi="Calibri" w:cs="Calibri"/>
          <w:sz w:val="21"/>
          <w:szCs w:val="21"/>
        </w:rPr>
        <w:t xml:space="preserve"> </w:t>
      </w:r>
      <w:r w:rsidRPr="00B96199">
        <w:rPr>
          <w:rFonts w:ascii="Calibri" w:hAnsi="Calibri" w:cs="Calibri"/>
          <w:sz w:val="21"/>
          <w:szCs w:val="21"/>
        </w:rPr>
        <w:t>characterization of NF-κB binding uncovers non-canonical motifs and advances the interpretation of genetic functional traits.</w:t>
      </w:r>
      <w:r>
        <w:rPr>
          <w:rFonts w:ascii="Calibri" w:hAnsi="Calibri" w:cs="Calibri"/>
          <w:sz w:val="21"/>
          <w:szCs w:val="21"/>
        </w:rPr>
        <w:t xml:space="preserve"> Genome Biol. </w:t>
      </w:r>
      <w:r w:rsidRPr="00B96199">
        <w:rPr>
          <w:rFonts w:ascii="Calibri" w:hAnsi="Calibri" w:cs="Calibri"/>
          <w:b/>
          <w:sz w:val="21"/>
          <w:szCs w:val="21"/>
        </w:rPr>
        <w:t>12</w:t>
      </w:r>
      <w:r>
        <w:rPr>
          <w:rFonts w:ascii="Calibri" w:hAnsi="Calibri" w:cs="Calibri"/>
          <w:sz w:val="21"/>
          <w:szCs w:val="21"/>
        </w:rPr>
        <w:t xml:space="preserve">, </w:t>
      </w:r>
      <w:r w:rsidRPr="00B96199">
        <w:rPr>
          <w:rFonts w:ascii="Calibri" w:hAnsi="Calibri" w:cs="Calibri"/>
          <w:sz w:val="21"/>
          <w:szCs w:val="21"/>
        </w:rPr>
        <w:t>R70</w:t>
      </w:r>
      <w:r>
        <w:rPr>
          <w:rFonts w:ascii="Calibri" w:hAnsi="Calibri" w:cs="Calibri"/>
          <w:sz w:val="21"/>
          <w:szCs w:val="21"/>
        </w:rPr>
        <w:t xml:space="preserve"> (2011)</w:t>
      </w:r>
      <w:r w:rsidRPr="00B96199">
        <w:rPr>
          <w:rFonts w:ascii="Calibri" w:hAnsi="Calibri" w:cs="Calibri"/>
          <w:sz w:val="21"/>
          <w:szCs w:val="21"/>
        </w:rPr>
        <w:t>.</w:t>
      </w:r>
    </w:p>
    <w:p w14:paraId="3FF5DC22" w14:textId="77777777" w:rsidR="00F37046" w:rsidRPr="00257862" w:rsidRDefault="00F37046" w:rsidP="006B56A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6B56A9">
        <w:rPr>
          <w:rFonts w:ascii="Calibri" w:hAnsi="Calibri" w:cs="Calibri"/>
          <w:sz w:val="21"/>
          <w:szCs w:val="21"/>
        </w:rPr>
        <w:t>Yaffe E, Tanay A. Probabilistic modeling of Hi-C contact maps eliminates systematic biases to characterize global chromosomal architecture. Nat. Genet.</w:t>
      </w:r>
      <w:r>
        <w:rPr>
          <w:rFonts w:ascii="Calibri" w:hAnsi="Calibri" w:cs="Calibri"/>
          <w:sz w:val="21"/>
          <w:szCs w:val="21"/>
        </w:rPr>
        <w:t xml:space="preserve"> </w:t>
      </w:r>
      <w:r w:rsidRPr="004B4803">
        <w:rPr>
          <w:rFonts w:ascii="Calibri" w:hAnsi="Calibri" w:cs="Calibri"/>
          <w:b/>
          <w:sz w:val="21"/>
          <w:szCs w:val="21"/>
        </w:rPr>
        <w:t>43</w:t>
      </w:r>
      <w:r>
        <w:rPr>
          <w:rFonts w:ascii="Calibri" w:hAnsi="Calibri" w:cs="Calibri"/>
          <w:sz w:val="21"/>
          <w:szCs w:val="21"/>
        </w:rPr>
        <w:t xml:space="preserve">, </w:t>
      </w:r>
      <w:r w:rsidRPr="006B56A9">
        <w:rPr>
          <w:rFonts w:ascii="Calibri" w:hAnsi="Calibri" w:cs="Calibri"/>
          <w:sz w:val="21"/>
          <w:szCs w:val="21"/>
        </w:rPr>
        <w:t>1059</w:t>
      </w:r>
      <w:r>
        <w:rPr>
          <w:rFonts w:ascii="Calibri" w:hAnsi="Calibri" w:cs="Calibri"/>
          <w:sz w:val="21"/>
          <w:szCs w:val="21"/>
        </w:rPr>
        <w:t>-</w:t>
      </w:r>
      <w:r w:rsidRPr="006B56A9">
        <w:rPr>
          <w:rFonts w:ascii="Calibri" w:hAnsi="Calibri" w:cs="Calibri"/>
          <w:sz w:val="21"/>
          <w:szCs w:val="21"/>
        </w:rPr>
        <w:t>65</w:t>
      </w:r>
      <w:r>
        <w:rPr>
          <w:rFonts w:ascii="Calibri" w:hAnsi="Calibri" w:cs="Calibri"/>
          <w:sz w:val="21"/>
          <w:szCs w:val="21"/>
        </w:rPr>
        <w:t xml:space="preserve"> (2011</w:t>
      </w:r>
      <w:r w:rsidRPr="00257862">
        <w:rPr>
          <w:rFonts w:ascii="Calibri" w:hAnsi="Calibri" w:cs="Calibri"/>
          <w:sz w:val="21"/>
          <w:szCs w:val="21"/>
        </w:rPr>
        <w:t>)</w:t>
      </w:r>
      <w:r w:rsidRPr="006B56A9">
        <w:rPr>
          <w:rFonts w:ascii="Calibri" w:hAnsi="Calibri" w:cs="Calibri"/>
          <w:sz w:val="21"/>
          <w:szCs w:val="21"/>
        </w:rPr>
        <w:t>.</w:t>
      </w:r>
    </w:p>
    <w:p w14:paraId="560ACFBA" w14:textId="77777777" w:rsidR="00F37046" w:rsidRPr="00A41361"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Ye T, Krebs AR, Choukrallah MA, Keime C, Plewniak F, Davidson I, Tora L.</w:t>
      </w:r>
      <w:r>
        <w:rPr>
          <w:rFonts w:ascii="Calibri" w:hAnsi="Calibri" w:cs="Calibri"/>
          <w:sz w:val="21"/>
          <w:szCs w:val="21"/>
        </w:rPr>
        <w:t xml:space="preserve"> </w:t>
      </w:r>
      <w:r w:rsidRPr="00A41361">
        <w:rPr>
          <w:rFonts w:ascii="Calibri" w:hAnsi="Calibri" w:cs="Calibri"/>
          <w:sz w:val="21"/>
          <w:szCs w:val="21"/>
        </w:rPr>
        <w:t>seqMINER: an integrated ChIP-seq data interpretation platform. Nucleic Acids Res</w:t>
      </w:r>
      <w:r>
        <w:rPr>
          <w:rFonts w:ascii="Calibri" w:hAnsi="Calibri" w:cs="Calibri"/>
          <w:sz w:val="21"/>
          <w:szCs w:val="21"/>
        </w:rPr>
        <w:t>.</w:t>
      </w:r>
      <w:r w:rsidRPr="00A41361">
        <w:rPr>
          <w:rFonts w:ascii="Calibri" w:hAnsi="Calibri" w:cs="Calibri"/>
          <w:sz w:val="21"/>
          <w:szCs w:val="21"/>
        </w:rPr>
        <w:t xml:space="preserve"> </w:t>
      </w:r>
      <w:r w:rsidRPr="004B4803">
        <w:rPr>
          <w:rFonts w:ascii="Calibri" w:hAnsi="Calibri" w:cs="Calibri"/>
          <w:b/>
          <w:sz w:val="21"/>
          <w:szCs w:val="21"/>
        </w:rPr>
        <w:t>39</w:t>
      </w:r>
      <w:r w:rsidRPr="00A41361">
        <w:rPr>
          <w:rFonts w:ascii="Calibri" w:hAnsi="Calibri" w:cs="Calibri"/>
          <w:sz w:val="21"/>
          <w:szCs w:val="21"/>
        </w:rPr>
        <w:t>, e35 (2011).</w:t>
      </w:r>
    </w:p>
    <w:p w14:paraId="77D0086E" w14:textId="77777777" w:rsidR="00F37046" w:rsidRPr="0007045A" w:rsidRDefault="00F37046" w:rsidP="0058177D">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58177D">
        <w:rPr>
          <w:rFonts w:ascii="Calibri" w:hAnsi="Calibri" w:cs="Calibri"/>
          <w:sz w:val="21"/>
          <w:szCs w:val="21"/>
          <w:lang w:val="de-DE"/>
        </w:rPr>
        <w:t>Zenz R, Eferl R, Scheinecker C, Redlich K, Smolen J, Schonthaler HB, Kenner L,</w:t>
      </w:r>
      <w:r>
        <w:rPr>
          <w:rFonts w:ascii="Calibri" w:hAnsi="Calibri" w:cs="Calibri"/>
          <w:sz w:val="21"/>
          <w:szCs w:val="21"/>
          <w:lang w:val="de-DE"/>
        </w:rPr>
        <w:t xml:space="preserve"> </w:t>
      </w:r>
      <w:r w:rsidRPr="0058177D">
        <w:rPr>
          <w:rFonts w:ascii="Calibri" w:hAnsi="Calibri" w:cs="Calibri"/>
          <w:sz w:val="21"/>
          <w:szCs w:val="21"/>
          <w:lang w:val="de-DE"/>
        </w:rPr>
        <w:t xml:space="preserve">Tschachler E, Wagner EF. </w:t>
      </w:r>
      <w:r w:rsidRPr="0058177D">
        <w:rPr>
          <w:rFonts w:ascii="Calibri" w:hAnsi="Calibri" w:cs="Calibri"/>
          <w:sz w:val="21"/>
          <w:szCs w:val="21"/>
        </w:rPr>
        <w:t>Activator protein 1 (Fos/Jun) functions in inflammatory bone and skin disease. Arthritis Res</w:t>
      </w:r>
      <w:r>
        <w:rPr>
          <w:rFonts w:ascii="Calibri" w:hAnsi="Calibri" w:cs="Calibri"/>
          <w:sz w:val="21"/>
          <w:szCs w:val="21"/>
        </w:rPr>
        <w:t>.</w:t>
      </w:r>
      <w:r w:rsidRPr="0058177D">
        <w:rPr>
          <w:rFonts w:ascii="Calibri" w:hAnsi="Calibri" w:cs="Calibri"/>
          <w:sz w:val="21"/>
          <w:szCs w:val="21"/>
        </w:rPr>
        <w:t xml:space="preserve"> Ther. </w:t>
      </w:r>
      <w:r w:rsidRPr="0058177D">
        <w:rPr>
          <w:rFonts w:ascii="Calibri" w:hAnsi="Calibri" w:cs="Calibri"/>
          <w:b/>
          <w:sz w:val="21"/>
          <w:szCs w:val="21"/>
        </w:rPr>
        <w:t>10</w:t>
      </w:r>
      <w:r>
        <w:rPr>
          <w:rFonts w:ascii="Calibri" w:hAnsi="Calibri" w:cs="Calibri"/>
          <w:sz w:val="21"/>
          <w:szCs w:val="21"/>
        </w:rPr>
        <w:t xml:space="preserve">, </w:t>
      </w:r>
      <w:r w:rsidRPr="0058177D">
        <w:rPr>
          <w:rFonts w:ascii="Calibri" w:hAnsi="Calibri" w:cs="Calibri"/>
          <w:sz w:val="21"/>
          <w:szCs w:val="21"/>
        </w:rPr>
        <w:t>201</w:t>
      </w:r>
      <w:r>
        <w:rPr>
          <w:rFonts w:ascii="Calibri" w:hAnsi="Calibri" w:cs="Calibri"/>
          <w:sz w:val="21"/>
          <w:szCs w:val="21"/>
        </w:rPr>
        <w:t xml:space="preserve"> (2008)</w:t>
      </w:r>
      <w:r w:rsidRPr="0058177D">
        <w:rPr>
          <w:rFonts w:ascii="Calibri" w:hAnsi="Calibri" w:cs="Calibri"/>
          <w:sz w:val="21"/>
          <w:szCs w:val="21"/>
        </w:rPr>
        <w:t>.</w:t>
      </w:r>
    </w:p>
    <w:p w14:paraId="02E05974" w14:textId="77777777" w:rsidR="00F3704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A41361">
        <w:rPr>
          <w:rFonts w:ascii="Calibri" w:hAnsi="Calibri" w:cs="Calibri"/>
          <w:sz w:val="21"/>
          <w:szCs w:val="21"/>
        </w:rPr>
        <w:t>Zhang H, Meltzer P</w:t>
      </w:r>
      <w:r>
        <w:rPr>
          <w:rFonts w:ascii="Calibri" w:hAnsi="Calibri" w:cs="Calibri"/>
          <w:sz w:val="21"/>
          <w:szCs w:val="21"/>
        </w:rPr>
        <w:t>,</w:t>
      </w:r>
      <w:r w:rsidRPr="00A41361">
        <w:rPr>
          <w:rFonts w:ascii="Calibri" w:hAnsi="Calibri" w:cs="Calibri"/>
          <w:sz w:val="21"/>
          <w:szCs w:val="21"/>
        </w:rPr>
        <w:t xml:space="preserve"> Davis S. RCircos: an R package for Circos 2D track plots. BMC Bioinformatics </w:t>
      </w:r>
      <w:r w:rsidRPr="004B4803">
        <w:rPr>
          <w:rFonts w:ascii="Calibri" w:hAnsi="Calibri" w:cs="Calibri"/>
          <w:b/>
          <w:sz w:val="21"/>
          <w:szCs w:val="21"/>
        </w:rPr>
        <w:t>14</w:t>
      </w:r>
      <w:r w:rsidRPr="00A41361">
        <w:rPr>
          <w:rFonts w:ascii="Calibri" w:hAnsi="Calibri" w:cs="Calibri"/>
          <w:sz w:val="21"/>
          <w:szCs w:val="21"/>
        </w:rPr>
        <w:t>, 244 (2013).</w:t>
      </w:r>
    </w:p>
    <w:p w14:paraId="73D4636C" w14:textId="77777777" w:rsidR="00F37046" w:rsidRPr="00773A96" w:rsidRDefault="00F37046" w:rsidP="00A41361">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67" w:hanging="567"/>
        <w:rPr>
          <w:rFonts w:ascii="Calibri" w:hAnsi="Calibri" w:cs="Calibri"/>
          <w:sz w:val="21"/>
          <w:szCs w:val="21"/>
        </w:rPr>
      </w:pPr>
      <w:r w:rsidRPr="00773A96">
        <w:rPr>
          <w:rFonts w:ascii="Calibri" w:hAnsi="Calibri" w:cs="Calibri"/>
          <w:sz w:val="21"/>
          <w:szCs w:val="21"/>
        </w:rPr>
        <w:t>Zhang Y, Liu T, Meyer CA, Eeckhoute J, Johnson DS, Bernstein BE, Nusbaum C, Myers RM, Brown M, Li W, Liu XS.</w:t>
      </w:r>
      <w:r>
        <w:rPr>
          <w:rFonts w:ascii="Calibri" w:hAnsi="Calibri" w:cs="Calibri"/>
          <w:sz w:val="21"/>
          <w:szCs w:val="21"/>
        </w:rPr>
        <w:t xml:space="preserve"> </w:t>
      </w:r>
      <w:r w:rsidRPr="00A41361">
        <w:rPr>
          <w:rFonts w:ascii="Calibri" w:hAnsi="Calibri" w:cs="Calibri"/>
          <w:sz w:val="21"/>
          <w:szCs w:val="21"/>
        </w:rPr>
        <w:t xml:space="preserve">Model-based analysis of ChIP-Seq (MACS). </w:t>
      </w:r>
      <w:r w:rsidRPr="00773A96">
        <w:rPr>
          <w:rFonts w:ascii="Calibri" w:hAnsi="Calibri" w:cs="Calibri"/>
          <w:sz w:val="21"/>
          <w:szCs w:val="21"/>
        </w:rPr>
        <w:t xml:space="preserve">Genome Biol. </w:t>
      </w:r>
      <w:r w:rsidRPr="00773A96">
        <w:rPr>
          <w:rFonts w:ascii="Calibri" w:hAnsi="Calibri" w:cs="Calibri"/>
          <w:b/>
          <w:sz w:val="21"/>
          <w:szCs w:val="21"/>
        </w:rPr>
        <w:t>9</w:t>
      </w:r>
      <w:r w:rsidRPr="00773A96">
        <w:rPr>
          <w:rFonts w:ascii="Calibri" w:hAnsi="Calibri" w:cs="Calibri"/>
          <w:sz w:val="21"/>
          <w:szCs w:val="21"/>
        </w:rPr>
        <w:t>, R137 (2008).</w:t>
      </w:r>
    </w:p>
    <w:p w14:paraId="3815A6A2" w14:textId="77777777" w:rsidR="000569FE" w:rsidRPr="00341B4E" w:rsidRDefault="000569FE">
      <w:pPr>
        <w:rPr>
          <w:rFonts w:ascii="Calibri" w:hAnsi="Calibri" w:cs="Calibri"/>
          <w:b/>
          <w:szCs w:val="26"/>
        </w:rPr>
      </w:pPr>
      <w:r w:rsidRPr="00341B4E">
        <w:rPr>
          <w:rFonts w:ascii="Calibri" w:hAnsi="Calibri" w:cs="Calibri"/>
          <w:b/>
          <w:szCs w:val="26"/>
        </w:rPr>
        <w:br w:type="page"/>
      </w:r>
    </w:p>
    <w:p w14:paraId="71B56904" w14:textId="1CC120D7" w:rsidR="006E55B6" w:rsidRPr="00341B4E" w:rsidRDefault="004F035C" w:rsidP="00CD689B">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ind w:left="567" w:hanging="567"/>
        <w:rPr>
          <w:rFonts w:ascii="Calibri" w:hAnsi="Calibri" w:cs="Calibri"/>
          <w:sz w:val="20"/>
          <w:lang w:val="en-GB"/>
        </w:rPr>
      </w:pPr>
      <w:r w:rsidRPr="00341B4E">
        <w:rPr>
          <w:rFonts w:ascii="Calibri" w:hAnsi="Calibri" w:cs="Calibri"/>
          <w:b/>
          <w:szCs w:val="26"/>
        </w:rPr>
        <w:lastRenderedPageBreak/>
        <w:t>FIGURE LEGENDS</w:t>
      </w:r>
    </w:p>
    <w:p w14:paraId="158DDC9B" w14:textId="77777777" w:rsidR="00E07C1E" w:rsidRDefault="005942BE" w:rsidP="00A601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sidRPr="00341B4E">
        <w:rPr>
          <w:rFonts w:ascii="Calibri" w:hAnsi="Calibri" w:cs="Calibri"/>
          <w:b/>
          <w:color w:val="000000"/>
          <w:sz w:val="22"/>
          <w:szCs w:val="22"/>
          <w:lang w:val="en-GB"/>
        </w:rPr>
        <w:t>Fig</w:t>
      </w:r>
      <w:r w:rsidR="00DA5444" w:rsidRPr="00341B4E">
        <w:rPr>
          <w:rFonts w:ascii="Calibri" w:hAnsi="Calibri" w:cs="Calibri"/>
          <w:b/>
          <w:color w:val="000000"/>
          <w:sz w:val="22"/>
          <w:szCs w:val="22"/>
          <w:lang w:val="en-GB"/>
        </w:rPr>
        <w:t>ure</w:t>
      </w:r>
      <w:r w:rsidRPr="00341B4E">
        <w:rPr>
          <w:rFonts w:ascii="Calibri" w:hAnsi="Calibri" w:cs="Calibri"/>
          <w:b/>
          <w:color w:val="000000"/>
          <w:sz w:val="22"/>
          <w:szCs w:val="22"/>
          <w:lang w:val="en-GB"/>
        </w:rPr>
        <w:t xml:space="preserve"> </w:t>
      </w:r>
      <w:r w:rsidR="0099670D" w:rsidRPr="00341B4E">
        <w:rPr>
          <w:rFonts w:ascii="Calibri" w:hAnsi="Calibri" w:cs="Calibri"/>
          <w:b/>
          <w:color w:val="000000"/>
          <w:sz w:val="22"/>
          <w:szCs w:val="22"/>
          <w:lang w:val="en-GB"/>
        </w:rPr>
        <w:t xml:space="preserve">1. </w:t>
      </w:r>
      <w:r w:rsidR="00CD689B">
        <w:rPr>
          <w:rFonts w:ascii="Calibri" w:hAnsi="Calibri" w:cs="Calibri"/>
          <w:b/>
          <w:color w:val="000000"/>
          <w:sz w:val="22"/>
          <w:szCs w:val="24"/>
          <w:lang w:val="en-GB"/>
        </w:rPr>
        <w:t>High temporal resolution analysis of gene expression at the level of intronic RNA</w:t>
      </w:r>
      <w:r w:rsidR="000569FE" w:rsidRPr="00341B4E">
        <w:rPr>
          <w:rFonts w:ascii="Calibri" w:hAnsi="Calibri" w:cs="Calibri"/>
          <w:b/>
          <w:color w:val="000000"/>
          <w:sz w:val="22"/>
          <w:szCs w:val="24"/>
          <w:lang w:val="en-GB"/>
        </w:rPr>
        <w:t>.</w:t>
      </w:r>
      <w:r w:rsidR="00CD689B">
        <w:rPr>
          <w:rFonts w:ascii="Calibri" w:hAnsi="Calibri" w:cs="Calibri"/>
          <w:b/>
          <w:color w:val="000000"/>
          <w:sz w:val="22"/>
          <w:szCs w:val="24"/>
          <w:lang w:val="en-GB"/>
        </w:rPr>
        <w:t xml:space="preserve"> </w:t>
      </w:r>
    </w:p>
    <w:p w14:paraId="69E75D77" w14:textId="2FC92BE1" w:rsidR="00CD689B" w:rsidRPr="00341B4E" w:rsidRDefault="00CD689B" w:rsidP="0064605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color w:val="000000"/>
          <w:sz w:val="22"/>
          <w:szCs w:val="22"/>
          <w:lang w:val="en-GB"/>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60 or 90 min, and harvested to </w:t>
      </w:r>
      <w:r>
        <w:rPr>
          <w:rFonts w:ascii="Calibri" w:hAnsi="Calibri" w:cs="Calibri"/>
          <w:color w:val="000000"/>
          <w:sz w:val="22"/>
          <w:szCs w:val="24"/>
          <w:lang w:val="en-GB"/>
        </w:rPr>
        <w:t>isolate total RNA for massively parallel sequencing. Changes in intronic RNA levels were assessed using the iRNA-seq pipeline.</w:t>
      </w:r>
      <w:r w:rsidR="00A64CA1" w:rsidRPr="00A64CA1">
        <w:rPr>
          <w:rFonts w:ascii="Calibri" w:hAnsi="Calibri" w:cs="Calibri"/>
          <w:color w:val="000000"/>
          <w:sz w:val="22"/>
          <w:szCs w:val="24"/>
        </w:rPr>
        <w:t xml:space="preserve"> </w:t>
      </w:r>
      <w:r w:rsidR="002772D6" w:rsidRPr="00341B4E">
        <w:rPr>
          <w:rFonts w:ascii="Calibri" w:hAnsi="Calibri" w:cs="Calibri"/>
          <w:color w:val="000000"/>
          <w:sz w:val="22"/>
          <w:szCs w:val="22"/>
          <w:lang w:val="en-GB"/>
        </w:rPr>
        <w:t>(</w:t>
      </w:r>
      <w:r w:rsidR="00A72548" w:rsidRPr="00341B4E">
        <w:rPr>
          <w:rFonts w:ascii="Calibri" w:hAnsi="Calibri" w:cs="Calibri"/>
          <w:b/>
          <w:color w:val="000000"/>
          <w:sz w:val="22"/>
          <w:szCs w:val="22"/>
          <w:lang w:val="en-GB"/>
        </w:rPr>
        <w:t>A</w:t>
      </w:r>
      <w:r w:rsidR="002772D6" w:rsidRPr="00341B4E">
        <w:rPr>
          <w:rFonts w:ascii="Calibri" w:hAnsi="Calibri" w:cs="Calibri"/>
          <w:color w:val="000000"/>
          <w:sz w:val="22"/>
          <w:szCs w:val="22"/>
          <w:lang w:val="en-GB"/>
        </w:rPr>
        <w:t>)</w:t>
      </w:r>
      <w:r w:rsidR="00A72548" w:rsidRPr="00341B4E">
        <w:rPr>
          <w:rFonts w:ascii="Calibri" w:hAnsi="Calibri" w:cs="Calibri"/>
          <w:color w:val="000000"/>
          <w:sz w:val="22"/>
          <w:szCs w:val="22"/>
          <w:lang w:val="en-GB"/>
        </w:rPr>
        <w:t xml:space="preserve"> </w:t>
      </w:r>
      <w:r w:rsidR="00A64CA1">
        <w:rPr>
          <w:rFonts w:ascii="Calibri" w:hAnsi="Calibri" w:cs="Calibri"/>
          <w:color w:val="000000"/>
          <w:sz w:val="22"/>
          <w:szCs w:val="22"/>
          <w:lang w:val="en-GB"/>
        </w:rPr>
        <w:t>Scatter plots illustrat</w:t>
      </w:r>
      <w:r w:rsidR="00A74E8D">
        <w:rPr>
          <w:rFonts w:ascii="Calibri" w:hAnsi="Calibri" w:cs="Calibri"/>
          <w:color w:val="000000"/>
          <w:sz w:val="22"/>
          <w:szCs w:val="22"/>
          <w:lang w:val="en-GB"/>
        </w:rPr>
        <w:t>ing</w:t>
      </w:r>
      <w:r w:rsidR="00A64CA1">
        <w:rPr>
          <w:rFonts w:ascii="Calibri" w:hAnsi="Calibri" w:cs="Calibri"/>
          <w:color w:val="000000"/>
          <w:sz w:val="22"/>
          <w:szCs w:val="22"/>
          <w:lang w:val="en-GB"/>
        </w:rPr>
        <w:t xml:space="preserve"> log</w:t>
      </w:r>
      <w:r w:rsidR="00A64CA1" w:rsidRPr="00A64CA1">
        <w:rPr>
          <w:rFonts w:ascii="Calibri" w:hAnsi="Calibri" w:cs="Calibri"/>
          <w:color w:val="000000"/>
          <w:sz w:val="22"/>
          <w:szCs w:val="22"/>
          <w:vertAlign w:val="subscript"/>
          <w:lang w:val="en-GB"/>
        </w:rPr>
        <w:t>2</w:t>
      </w:r>
      <w:r w:rsidR="00A64CA1">
        <w:rPr>
          <w:rFonts w:ascii="Calibri" w:hAnsi="Calibri" w:cs="Calibri"/>
          <w:color w:val="000000"/>
          <w:sz w:val="22"/>
          <w:szCs w:val="22"/>
          <w:lang w:val="en-GB"/>
        </w:rPr>
        <w:t xml:space="preserve"> normalized mean counts of RefSeq introns in TNF</w:t>
      </w:r>
      <w:r w:rsidR="00A601A3">
        <w:rPr>
          <w:rFonts w:ascii="Calibri" w:hAnsi="Calibri" w:cs="Calibri"/>
          <w:color w:val="000000"/>
          <w:sz w:val="22"/>
          <w:szCs w:val="22"/>
          <w:lang w:val="el-GR"/>
        </w:rPr>
        <w:t>α</w:t>
      </w:r>
      <w:r w:rsidR="00A64CA1" w:rsidRPr="00A64CA1">
        <w:rPr>
          <w:rFonts w:ascii="Calibri" w:hAnsi="Calibri" w:cs="Calibri"/>
          <w:color w:val="000000"/>
          <w:sz w:val="22"/>
          <w:szCs w:val="22"/>
        </w:rPr>
        <w:t>-</w:t>
      </w:r>
      <w:r w:rsidR="00A64CA1">
        <w:rPr>
          <w:rFonts w:ascii="Calibri" w:hAnsi="Calibri" w:cs="Calibri"/>
          <w:color w:val="000000"/>
          <w:sz w:val="22"/>
          <w:szCs w:val="22"/>
          <w:lang w:val="en-GB"/>
        </w:rPr>
        <w:t>stimulated vs. 0-min HUVECs</w:t>
      </w:r>
      <w:r w:rsidR="00C55E4A" w:rsidRPr="00341B4E">
        <w:rPr>
          <w:rFonts w:ascii="Calibri" w:hAnsi="Calibri" w:cs="Calibri"/>
          <w:color w:val="000000"/>
          <w:sz w:val="22"/>
          <w:szCs w:val="24"/>
          <w:lang w:val="en-GB"/>
        </w:rPr>
        <w:t>.</w:t>
      </w:r>
      <w:r w:rsidR="00A64CA1">
        <w:rPr>
          <w:rFonts w:ascii="Calibri" w:hAnsi="Calibri" w:cs="Calibri"/>
          <w:color w:val="000000"/>
          <w:sz w:val="22"/>
          <w:szCs w:val="24"/>
          <w:lang w:val="en-GB"/>
        </w:rPr>
        <w:t xml:space="preserve"> Only </w:t>
      </w:r>
      <w:r w:rsidR="00A74E8D">
        <w:rPr>
          <w:rFonts w:ascii="Calibri" w:hAnsi="Calibri" w:cs="Calibri"/>
          <w:color w:val="000000"/>
          <w:sz w:val="22"/>
          <w:szCs w:val="24"/>
          <w:lang w:val="en-GB"/>
        </w:rPr>
        <w:t>up-</w:t>
      </w:r>
      <w:r w:rsidR="00A64CA1">
        <w:rPr>
          <w:rFonts w:ascii="Calibri" w:hAnsi="Calibri" w:cs="Calibri"/>
          <w:color w:val="000000"/>
          <w:sz w:val="22"/>
          <w:szCs w:val="24"/>
          <w:lang w:val="en-GB"/>
        </w:rPr>
        <w:t xml:space="preserve"> (</w:t>
      </w:r>
      <w:r w:rsidR="00A64CA1" w:rsidRPr="00A64CA1">
        <w:rPr>
          <w:rFonts w:ascii="Calibri" w:hAnsi="Calibri" w:cs="Calibri"/>
          <w:i/>
          <w:color w:val="000000"/>
          <w:sz w:val="22"/>
          <w:szCs w:val="24"/>
          <w:lang w:val="en-GB"/>
        </w:rPr>
        <w:t>orange</w:t>
      </w:r>
      <w:r w:rsidR="00A64CA1">
        <w:rPr>
          <w:rFonts w:ascii="Calibri" w:hAnsi="Calibri" w:cs="Calibri"/>
          <w:color w:val="000000"/>
          <w:sz w:val="22"/>
          <w:szCs w:val="24"/>
          <w:lang w:val="en-GB"/>
        </w:rPr>
        <w:t>) and d</w:t>
      </w:r>
      <w:r w:rsidR="00A74E8D">
        <w:rPr>
          <w:rFonts w:ascii="Calibri" w:hAnsi="Calibri" w:cs="Calibri"/>
          <w:color w:val="000000"/>
          <w:sz w:val="22"/>
          <w:szCs w:val="24"/>
          <w:lang w:val="en-GB"/>
        </w:rPr>
        <w:t>own-regulated</w:t>
      </w:r>
      <w:r w:rsidR="00A64CA1">
        <w:rPr>
          <w:rFonts w:ascii="Calibri" w:hAnsi="Calibri" w:cs="Calibri"/>
          <w:color w:val="000000"/>
          <w:sz w:val="22"/>
          <w:szCs w:val="24"/>
          <w:lang w:val="en-GB"/>
        </w:rPr>
        <w:t xml:space="preserve"> (</w:t>
      </w:r>
      <w:r w:rsidR="00A64CA1" w:rsidRPr="00A64CA1">
        <w:rPr>
          <w:rFonts w:ascii="Calibri" w:hAnsi="Calibri" w:cs="Calibri"/>
          <w:i/>
          <w:color w:val="000000"/>
          <w:sz w:val="22"/>
          <w:szCs w:val="24"/>
          <w:lang w:val="en-GB"/>
        </w:rPr>
        <w:t>blue</w:t>
      </w:r>
      <w:r w:rsidR="00A64CA1">
        <w:rPr>
          <w:rFonts w:ascii="Calibri" w:hAnsi="Calibri" w:cs="Calibri"/>
          <w:color w:val="000000"/>
          <w:sz w:val="22"/>
          <w:szCs w:val="24"/>
          <w:lang w:val="en-GB"/>
        </w:rPr>
        <w:t>) genes are shown per each time</w:t>
      </w:r>
      <w:r w:rsidR="00A74E8D">
        <w:rPr>
          <w:rFonts w:ascii="Calibri" w:hAnsi="Calibri" w:cs="Calibri"/>
          <w:color w:val="000000"/>
          <w:sz w:val="22"/>
          <w:szCs w:val="24"/>
          <w:lang w:val="en-GB"/>
        </w:rPr>
        <w:t xml:space="preserve"> point</w:t>
      </w:r>
      <w:r w:rsidR="00A64CA1">
        <w:rPr>
          <w:rFonts w:ascii="Calibri" w:hAnsi="Calibri" w:cs="Calibri"/>
          <w:color w:val="000000"/>
          <w:sz w:val="22"/>
          <w:szCs w:val="24"/>
          <w:lang w:val="en-GB"/>
        </w:rPr>
        <w:t>.</w:t>
      </w:r>
      <w:r w:rsidR="00A74E8D">
        <w:rPr>
          <w:rFonts w:ascii="Calibri" w:hAnsi="Calibri" w:cs="Calibri"/>
          <w:color w:val="000000"/>
          <w:sz w:val="22"/>
          <w:szCs w:val="24"/>
          <w:lang w:val="en-GB"/>
        </w:rPr>
        <w:t xml:space="preserve"> </w:t>
      </w:r>
      <w:r w:rsidR="002772D6" w:rsidRPr="00341B4E">
        <w:rPr>
          <w:rFonts w:ascii="Calibri" w:hAnsi="Calibri" w:cs="Calibri"/>
          <w:color w:val="000000"/>
          <w:sz w:val="22"/>
          <w:szCs w:val="22"/>
          <w:lang w:val="en-GB"/>
        </w:rPr>
        <w:t>(</w:t>
      </w:r>
      <w:r w:rsidR="0071410B" w:rsidRPr="00341B4E">
        <w:rPr>
          <w:rFonts w:ascii="Calibri" w:hAnsi="Calibri" w:cs="Calibri"/>
          <w:b/>
          <w:color w:val="000000"/>
          <w:sz w:val="22"/>
          <w:szCs w:val="22"/>
          <w:lang w:val="en-GB"/>
        </w:rPr>
        <w:t>B</w:t>
      </w:r>
      <w:r w:rsidR="002772D6" w:rsidRPr="00341B4E">
        <w:rPr>
          <w:rFonts w:ascii="Calibri" w:hAnsi="Calibri" w:cs="Calibri"/>
          <w:color w:val="000000"/>
          <w:sz w:val="22"/>
          <w:szCs w:val="22"/>
          <w:lang w:val="en-GB"/>
        </w:rPr>
        <w:t xml:space="preserve">) </w:t>
      </w:r>
      <w:r w:rsidR="00A74E8D">
        <w:rPr>
          <w:rFonts w:ascii="Calibri" w:hAnsi="Calibri" w:cs="Calibri"/>
          <w:color w:val="000000"/>
          <w:sz w:val="22"/>
          <w:szCs w:val="22"/>
        </w:rPr>
        <w:t xml:space="preserve">Box plots display </w:t>
      </w:r>
      <w:r w:rsidR="00A74E8D">
        <w:rPr>
          <w:rFonts w:ascii="Calibri" w:hAnsi="Calibri" w:cs="Calibri"/>
          <w:color w:val="000000"/>
          <w:sz w:val="22"/>
          <w:szCs w:val="22"/>
          <w:lang w:val="en-GB"/>
        </w:rPr>
        <w:t>fold changes in intronic RNA levels for up- (log</w:t>
      </w:r>
      <w:r w:rsidR="00A74E8D" w:rsidRPr="00A64CA1">
        <w:rPr>
          <w:rFonts w:ascii="Calibri" w:hAnsi="Calibri" w:cs="Calibri"/>
          <w:color w:val="000000"/>
          <w:sz w:val="22"/>
          <w:szCs w:val="22"/>
          <w:vertAlign w:val="subscript"/>
          <w:lang w:val="en-GB"/>
        </w:rPr>
        <w:t>2</w:t>
      </w:r>
      <w:r w:rsidR="00A74E8D">
        <w:rPr>
          <w:rFonts w:ascii="Calibri" w:hAnsi="Calibri" w:cs="Calibri"/>
          <w:color w:val="000000"/>
          <w:sz w:val="22"/>
          <w:szCs w:val="22"/>
          <w:lang w:val="en-GB"/>
        </w:rPr>
        <w:t>FC ≥ 0.6) and down-regulated genes (log</w:t>
      </w:r>
      <w:r w:rsidR="00A74E8D" w:rsidRPr="00A64CA1">
        <w:rPr>
          <w:rFonts w:ascii="Calibri" w:hAnsi="Calibri" w:cs="Calibri"/>
          <w:color w:val="000000"/>
          <w:sz w:val="22"/>
          <w:szCs w:val="22"/>
          <w:vertAlign w:val="subscript"/>
          <w:lang w:val="en-GB"/>
        </w:rPr>
        <w:t>2</w:t>
      </w:r>
      <w:r w:rsidR="00A74E8D">
        <w:rPr>
          <w:rFonts w:ascii="Calibri" w:hAnsi="Calibri" w:cs="Calibri"/>
          <w:color w:val="000000"/>
          <w:sz w:val="22"/>
          <w:szCs w:val="22"/>
          <w:lang w:val="en-GB"/>
        </w:rPr>
        <w:t>FC ≤ -0.6) at each time</w:t>
      </w:r>
      <w:r w:rsidR="00F65AAF" w:rsidRPr="00341B4E">
        <w:rPr>
          <w:rFonts w:ascii="Calibri" w:hAnsi="Calibri" w:cs="Calibri"/>
          <w:color w:val="000000"/>
          <w:sz w:val="22"/>
          <w:szCs w:val="22"/>
          <w:lang w:val="en-GB"/>
        </w:rPr>
        <w:t>.</w:t>
      </w:r>
      <w:r w:rsidR="00A74E8D">
        <w:rPr>
          <w:rFonts w:ascii="Calibri" w:hAnsi="Calibri" w:cs="Calibri"/>
          <w:color w:val="000000"/>
          <w:sz w:val="22"/>
          <w:szCs w:val="22"/>
          <w:lang w:val="en-GB"/>
        </w:rPr>
        <w:t xml:space="preserve"> </w:t>
      </w:r>
      <w:r w:rsidR="002772D6" w:rsidRPr="00341B4E">
        <w:rPr>
          <w:rFonts w:ascii="Calibri" w:hAnsi="Calibri" w:cs="Calibri"/>
          <w:color w:val="000000"/>
          <w:sz w:val="22"/>
          <w:szCs w:val="22"/>
          <w:lang w:val="en-GB"/>
        </w:rPr>
        <w:t>(</w:t>
      </w:r>
      <w:r w:rsidR="002772D6" w:rsidRPr="00341B4E">
        <w:rPr>
          <w:rFonts w:ascii="Calibri" w:hAnsi="Calibri" w:cs="Calibri"/>
          <w:b/>
          <w:color w:val="000000"/>
          <w:sz w:val="22"/>
          <w:szCs w:val="22"/>
          <w:lang w:val="en-GB"/>
        </w:rPr>
        <w:t>C</w:t>
      </w:r>
      <w:r w:rsidR="002772D6" w:rsidRPr="00341B4E">
        <w:rPr>
          <w:rFonts w:ascii="Calibri" w:hAnsi="Calibri" w:cs="Calibri"/>
          <w:color w:val="000000"/>
          <w:sz w:val="22"/>
          <w:szCs w:val="22"/>
          <w:lang w:val="en-GB"/>
        </w:rPr>
        <w:t xml:space="preserve">) </w:t>
      </w:r>
      <w:r w:rsidR="00A74E8D">
        <w:rPr>
          <w:rFonts w:ascii="Calibri" w:hAnsi="Calibri" w:cs="Calibri"/>
          <w:color w:val="000000"/>
          <w:sz w:val="22"/>
          <w:szCs w:val="22"/>
          <w:lang w:val="en-GB"/>
        </w:rPr>
        <w:t>Browser views of RNA-seq coverage along typical induced and repressed genes (</w:t>
      </w:r>
      <w:r w:rsidR="00A74E8D" w:rsidRPr="00A74E8D">
        <w:rPr>
          <w:rFonts w:ascii="Calibri" w:hAnsi="Calibri" w:cs="Calibri"/>
          <w:i/>
          <w:color w:val="000000"/>
          <w:sz w:val="22"/>
          <w:szCs w:val="22"/>
          <w:lang w:val="en-GB"/>
        </w:rPr>
        <w:t>HIVEP2</w:t>
      </w:r>
      <w:r w:rsidR="00A74E8D">
        <w:rPr>
          <w:rFonts w:ascii="Calibri" w:hAnsi="Calibri" w:cs="Calibri"/>
          <w:i/>
          <w:color w:val="000000"/>
          <w:sz w:val="22"/>
          <w:szCs w:val="22"/>
          <w:lang w:val="en-GB"/>
        </w:rPr>
        <w:t xml:space="preserve"> </w:t>
      </w:r>
      <w:r w:rsidR="00A74E8D">
        <w:rPr>
          <w:rFonts w:ascii="Calibri" w:hAnsi="Calibri" w:cs="Calibri"/>
          <w:color w:val="000000"/>
          <w:sz w:val="22"/>
          <w:szCs w:val="22"/>
          <w:lang w:val="en-GB"/>
        </w:rPr>
        <w:t xml:space="preserve">and </w:t>
      </w:r>
      <w:r w:rsidR="00A74E8D" w:rsidRPr="00A74E8D">
        <w:rPr>
          <w:rFonts w:ascii="Calibri" w:hAnsi="Calibri" w:cs="Calibri"/>
          <w:i/>
          <w:color w:val="000000"/>
          <w:sz w:val="22"/>
          <w:szCs w:val="22"/>
          <w:lang w:val="en-GB"/>
        </w:rPr>
        <w:t>ARHGAP18</w:t>
      </w:r>
      <w:r w:rsidR="00A74E8D">
        <w:rPr>
          <w:rFonts w:ascii="Calibri" w:hAnsi="Calibri" w:cs="Calibri"/>
          <w:color w:val="000000"/>
          <w:sz w:val="22"/>
          <w:szCs w:val="22"/>
          <w:lang w:val="en-GB"/>
        </w:rPr>
        <w:t>, respectively) at the different times post-stimulation</w:t>
      </w:r>
      <w:r w:rsidR="00A334EF" w:rsidRPr="00341B4E">
        <w:rPr>
          <w:rFonts w:ascii="Calibri" w:hAnsi="Calibri" w:cs="Calibri"/>
          <w:color w:val="000000"/>
          <w:sz w:val="22"/>
          <w:szCs w:val="22"/>
          <w:lang w:val="en-GB"/>
        </w:rPr>
        <w:t>.</w:t>
      </w:r>
      <w:r w:rsidR="00A74E8D">
        <w:rPr>
          <w:rFonts w:ascii="Calibri" w:hAnsi="Calibri" w:cs="Calibri"/>
          <w:color w:val="000000"/>
          <w:sz w:val="22"/>
          <w:szCs w:val="22"/>
          <w:lang w:val="en-GB"/>
        </w:rPr>
        <w:t xml:space="preserve"> </w:t>
      </w:r>
      <w:r w:rsidRPr="00341B4E">
        <w:rPr>
          <w:rFonts w:ascii="Calibri" w:hAnsi="Calibri" w:cs="Calibri"/>
          <w:color w:val="000000"/>
          <w:sz w:val="22"/>
          <w:szCs w:val="22"/>
          <w:lang w:val="en-GB"/>
        </w:rPr>
        <w:t>(</w:t>
      </w:r>
      <w:r>
        <w:rPr>
          <w:rFonts w:ascii="Calibri" w:hAnsi="Calibri" w:cs="Calibri"/>
          <w:b/>
          <w:color w:val="000000"/>
          <w:sz w:val="22"/>
          <w:szCs w:val="22"/>
          <w:lang w:val="en-GB"/>
        </w:rPr>
        <w:t>D</w:t>
      </w:r>
      <w:r w:rsidRPr="00341B4E">
        <w:rPr>
          <w:rFonts w:ascii="Calibri" w:hAnsi="Calibri" w:cs="Calibri"/>
          <w:color w:val="000000"/>
          <w:sz w:val="22"/>
          <w:szCs w:val="22"/>
          <w:lang w:val="en-GB"/>
        </w:rPr>
        <w:t xml:space="preserve">) </w:t>
      </w:r>
      <w:r w:rsidR="00A74E8D">
        <w:rPr>
          <w:rFonts w:ascii="Calibri" w:hAnsi="Calibri" w:cs="Calibri"/>
          <w:color w:val="000000"/>
          <w:sz w:val="22"/>
          <w:szCs w:val="22"/>
          <w:lang w:val="en-GB"/>
        </w:rPr>
        <w:t xml:space="preserve">Heat map displaying </w:t>
      </w:r>
      <w:r w:rsidR="00A74E8D" w:rsidRPr="00A74E8D">
        <w:rPr>
          <w:rFonts w:ascii="Calibri" w:hAnsi="Calibri" w:cs="Calibri"/>
          <w:i/>
          <w:color w:val="000000"/>
          <w:sz w:val="22"/>
          <w:szCs w:val="22"/>
          <w:lang w:val="en-GB"/>
        </w:rPr>
        <w:t>P</w:t>
      </w:r>
      <w:r w:rsidR="00A74E8D">
        <w:rPr>
          <w:rFonts w:ascii="Calibri" w:hAnsi="Calibri" w:cs="Calibri"/>
          <w:color w:val="000000"/>
          <w:sz w:val="22"/>
          <w:szCs w:val="22"/>
          <w:lang w:val="en-GB"/>
        </w:rPr>
        <w:t xml:space="preserve">-values for the top five most and least enriched </w:t>
      </w:r>
      <w:r w:rsidR="00957776">
        <w:rPr>
          <w:rFonts w:ascii="Calibri" w:hAnsi="Calibri" w:cs="Calibri"/>
          <w:color w:val="000000"/>
          <w:sz w:val="22"/>
          <w:szCs w:val="22"/>
          <w:lang w:val="en-GB"/>
        </w:rPr>
        <w:t>biological processes associated with genes up- and down-regulated by TNF</w:t>
      </w:r>
      <w:r w:rsidR="00957776">
        <w:rPr>
          <w:rFonts w:ascii="Calibri" w:hAnsi="Calibri" w:cs="Calibri"/>
          <w:color w:val="000000"/>
          <w:sz w:val="22"/>
          <w:szCs w:val="22"/>
          <w:lang w:val="el-GR"/>
        </w:rPr>
        <w:t>α</w:t>
      </w:r>
      <w:r w:rsidR="00957776">
        <w:rPr>
          <w:rFonts w:ascii="Calibri" w:hAnsi="Calibri" w:cs="Calibri"/>
          <w:color w:val="000000"/>
          <w:sz w:val="22"/>
          <w:szCs w:val="22"/>
        </w:rPr>
        <w:t xml:space="preserve"> at different times</w:t>
      </w:r>
      <w:r w:rsidRPr="00341B4E">
        <w:rPr>
          <w:rFonts w:ascii="Calibri" w:hAnsi="Calibri" w:cs="Calibri"/>
          <w:color w:val="000000"/>
          <w:sz w:val="22"/>
          <w:szCs w:val="24"/>
          <w:lang w:val="en-GB"/>
        </w:rPr>
        <w:t>.</w:t>
      </w:r>
      <w:r w:rsidR="00957776">
        <w:rPr>
          <w:rFonts w:ascii="Calibri" w:hAnsi="Calibri" w:cs="Calibri"/>
          <w:color w:val="000000"/>
          <w:sz w:val="22"/>
          <w:szCs w:val="24"/>
          <w:lang w:val="en-GB"/>
        </w:rPr>
        <w:t xml:space="preserve"> </w:t>
      </w:r>
      <w:r w:rsidRPr="00341B4E">
        <w:rPr>
          <w:rFonts w:ascii="Calibri" w:hAnsi="Calibri" w:cs="Calibri"/>
          <w:color w:val="000000"/>
          <w:sz w:val="22"/>
          <w:szCs w:val="22"/>
          <w:lang w:val="en-GB"/>
        </w:rPr>
        <w:t>(</w:t>
      </w:r>
      <w:r>
        <w:rPr>
          <w:rFonts w:ascii="Calibri" w:hAnsi="Calibri" w:cs="Calibri"/>
          <w:b/>
          <w:color w:val="000000"/>
          <w:sz w:val="22"/>
          <w:szCs w:val="22"/>
          <w:lang w:val="en-GB"/>
        </w:rPr>
        <w:t>E</w:t>
      </w:r>
      <w:r w:rsidRPr="00341B4E">
        <w:rPr>
          <w:rFonts w:ascii="Calibri" w:hAnsi="Calibri" w:cs="Calibri"/>
          <w:color w:val="000000"/>
          <w:sz w:val="22"/>
          <w:szCs w:val="22"/>
          <w:lang w:val="en-GB"/>
        </w:rPr>
        <w:t xml:space="preserve">) </w:t>
      </w:r>
      <w:r w:rsidR="00A601A3">
        <w:rPr>
          <w:rFonts w:ascii="Calibri" w:hAnsi="Calibri" w:cs="Calibri"/>
          <w:color w:val="000000"/>
          <w:sz w:val="22"/>
          <w:szCs w:val="22"/>
          <w:lang w:val="en-GB"/>
        </w:rPr>
        <w:t>Venn diagrams illustrating the overlap of genes up- and down-regulated by TNF</w:t>
      </w:r>
      <w:r w:rsidR="00A601A3">
        <w:rPr>
          <w:rFonts w:ascii="Calibri" w:hAnsi="Calibri" w:cs="Calibri"/>
          <w:color w:val="000000"/>
          <w:sz w:val="22"/>
          <w:szCs w:val="22"/>
          <w:lang w:val="el-GR"/>
        </w:rPr>
        <w:t>α</w:t>
      </w:r>
      <w:r w:rsidR="00A601A3">
        <w:rPr>
          <w:rFonts w:ascii="Calibri" w:hAnsi="Calibri" w:cs="Calibri"/>
          <w:color w:val="000000"/>
          <w:sz w:val="22"/>
          <w:szCs w:val="22"/>
        </w:rPr>
        <w:t xml:space="preserve"> at 30, 60, and 90 min</w:t>
      </w:r>
      <w:r w:rsidRPr="00341B4E">
        <w:rPr>
          <w:rFonts w:ascii="Calibri" w:hAnsi="Calibri" w:cs="Calibri"/>
          <w:color w:val="000000"/>
          <w:sz w:val="22"/>
          <w:szCs w:val="22"/>
          <w:lang w:val="en-GB"/>
        </w:rPr>
        <w:t>.</w:t>
      </w:r>
      <w:r w:rsidR="00A601A3">
        <w:rPr>
          <w:rFonts w:ascii="Calibri" w:hAnsi="Calibri" w:cs="Calibri"/>
          <w:color w:val="000000"/>
          <w:sz w:val="22"/>
          <w:szCs w:val="22"/>
          <w:lang w:val="en-GB"/>
        </w:rPr>
        <w:t xml:space="preserve"> </w:t>
      </w:r>
      <w:r w:rsidRPr="00341B4E">
        <w:rPr>
          <w:rFonts w:ascii="Calibri" w:hAnsi="Calibri" w:cs="Calibri"/>
          <w:color w:val="000000"/>
          <w:sz w:val="22"/>
          <w:szCs w:val="22"/>
          <w:lang w:val="en-GB"/>
        </w:rPr>
        <w:t>(</w:t>
      </w:r>
      <w:r>
        <w:rPr>
          <w:rFonts w:ascii="Calibri" w:hAnsi="Calibri" w:cs="Calibri"/>
          <w:b/>
          <w:color w:val="000000"/>
          <w:sz w:val="22"/>
          <w:szCs w:val="22"/>
          <w:lang w:val="en-GB"/>
        </w:rPr>
        <w:t>F</w:t>
      </w:r>
      <w:r w:rsidRPr="00341B4E">
        <w:rPr>
          <w:rFonts w:ascii="Calibri" w:hAnsi="Calibri" w:cs="Calibri"/>
          <w:color w:val="000000"/>
          <w:sz w:val="22"/>
          <w:szCs w:val="22"/>
          <w:lang w:val="en-GB"/>
        </w:rPr>
        <w:t xml:space="preserve">) </w:t>
      </w:r>
      <w:r w:rsidR="00A601A3">
        <w:rPr>
          <w:rFonts w:ascii="Calibri" w:hAnsi="Calibri" w:cs="Calibri"/>
          <w:color w:val="000000"/>
          <w:sz w:val="22"/>
          <w:szCs w:val="22"/>
        </w:rPr>
        <w:t xml:space="preserve">Box plots display </w:t>
      </w:r>
      <w:r w:rsidR="00A601A3">
        <w:rPr>
          <w:rFonts w:ascii="Calibri" w:hAnsi="Calibri" w:cs="Calibri"/>
          <w:color w:val="000000"/>
          <w:sz w:val="22"/>
          <w:szCs w:val="22"/>
          <w:lang w:val="en-GB"/>
        </w:rPr>
        <w:t>log</w:t>
      </w:r>
      <w:r w:rsidR="00A601A3" w:rsidRPr="00A64CA1">
        <w:rPr>
          <w:rFonts w:ascii="Calibri" w:hAnsi="Calibri" w:cs="Calibri"/>
          <w:color w:val="000000"/>
          <w:sz w:val="22"/>
          <w:szCs w:val="22"/>
          <w:vertAlign w:val="subscript"/>
          <w:lang w:val="en-GB"/>
        </w:rPr>
        <w:t>2</w:t>
      </w:r>
      <w:r w:rsidR="00A601A3">
        <w:rPr>
          <w:rFonts w:ascii="Calibri" w:hAnsi="Calibri" w:cs="Calibri"/>
          <w:color w:val="000000"/>
          <w:sz w:val="22"/>
          <w:szCs w:val="22"/>
          <w:lang w:val="en-GB"/>
        </w:rPr>
        <w:t xml:space="preserve"> fold changes in intronic RNA levels </w:t>
      </w:r>
      <w:r w:rsidR="00E15483">
        <w:rPr>
          <w:rFonts w:ascii="Calibri" w:hAnsi="Calibri" w:cs="Calibri"/>
          <w:color w:val="000000"/>
          <w:sz w:val="22"/>
          <w:szCs w:val="22"/>
          <w:lang w:val="en-GB"/>
        </w:rPr>
        <w:t xml:space="preserve">after 30 min </w:t>
      </w:r>
      <w:r w:rsidR="00A601A3">
        <w:rPr>
          <w:rFonts w:ascii="Calibri" w:hAnsi="Calibri" w:cs="Calibri"/>
          <w:color w:val="000000"/>
          <w:sz w:val="22"/>
          <w:szCs w:val="22"/>
          <w:lang w:val="en-GB"/>
        </w:rPr>
        <w:t>for TNF</w:t>
      </w:r>
      <w:r w:rsidR="00A601A3">
        <w:rPr>
          <w:rFonts w:ascii="Calibri" w:hAnsi="Calibri" w:cs="Calibri"/>
          <w:color w:val="000000"/>
          <w:sz w:val="22"/>
          <w:szCs w:val="22"/>
          <w:lang w:val="el-GR"/>
        </w:rPr>
        <w:t>α</w:t>
      </w:r>
      <w:r w:rsidR="00A601A3">
        <w:rPr>
          <w:rFonts w:ascii="Calibri" w:hAnsi="Calibri" w:cs="Calibri"/>
          <w:color w:val="000000"/>
          <w:sz w:val="22"/>
          <w:szCs w:val="22"/>
        </w:rPr>
        <w:t xml:space="preserve">-induced </w:t>
      </w:r>
      <w:r w:rsidR="00A601A3">
        <w:rPr>
          <w:rFonts w:ascii="Calibri" w:hAnsi="Calibri" w:cs="Calibri"/>
          <w:color w:val="000000"/>
          <w:sz w:val="22"/>
          <w:szCs w:val="22"/>
          <w:lang w:val="en-GB"/>
        </w:rPr>
        <w:t>genes</w:t>
      </w:r>
      <w:r w:rsidR="00A601A3" w:rsidRPr="00A601A3">
        <w:rPr>
          <w:rFonts w:ascii="Calibri" w:hAnsi="Calibri" w:cs="Calibri"/>
          <w:color w:val="000000"/>
          <w:sz w:val="22"/>
          <w:szCs w:val="22"/>
        </w:rPr>
        <w:t xml:space="preserve"> </w:t>
      </w:r>
      <w:r w:rsidR="00A601A3">
        <w:rPr>
          <w:rFonts w:ascii="Calibri" w:hAnsi="Calibri" w:cs="Calibri"/>
          <w:color w:val="000000"/>
          <w:sz w:val="22"/>
          <w:szCs w:val="22"/>
        </w:rPr>
        <w:t>that lie alone (</w:t>
      </w:r>
      <w:r w:rsidR="00A601A3" w:rsidRPr="00A601A3">
        <w:rPr>
          <w:rFonts w:ascii="Calibri" w:hAnsi="Calibri" w:cs="Calibri"/>
          <w:i/>
          <w:color w:val="000000"/>
          <w:sz w:val="22"/>
          <w:szCs w:val="22"/>
        </w:rPr>
        <w:t>yellow</w:t>
      </w:r>
      <w:r w:rsidR="00A601A3">
        <w:rPr>
          <w:rFonts w:ascii="Calibri" w:hAnsi="Calibri" w:cs="Calibri"/>
          <w:color w:val="000000"/>
          <w:sz w:val="22"/>
          <w:szCs w:val="22"/>
        </w:rPr>
        <w:t>), in pairs (</w:t>
      </w:r>
      <w:r w:rsidR="00A601A3" w:rsidRPr="00A601A3">
        <w:rPr>
          <w:rFonts w:ascii="Calibri" w:hAnsi="Calibri" w:cs="Calibri"/>
          <w:i/>
          <w:color w:val="000000"/>
          <w:sz w:val="22"/>
          <w:szCs w:val="22"/>
        </w:rPr>
        <w:t>orange</w:t>
      </w:r>
      <w:r w:rsidR="00A601A3">
        <w:rPr>
          <w:rFonts w:ascii="Calibri" w:hAnsi="Calibri" w:cs="Calibri"/>
          <w:color w:val="000000"/>
          <w:sz w:val="22"/>
          <w:szCs w:val="22"/>
        </w:rPr>
        <w:t>), or in groups of ≥3 (</w:t>
      </w:r>
      <w:r w:rsidR="00A601A3" w:rsidRPr="00A601A3">
        <w:rPr>
          <w:rFonts w:ascii="Calibri" w:hAnsi="Calibri" w:cs="Calibri"/>
          <w:i/>
          <w:color w:val="000000"/>
          <w:sz w:val="22"/>
          <w:szCs w:val="22"/>
        </w:rPr>
        <w:t>brown</w:t>
      </w:r>
      <w:r w:rsidR="00A601A3">
        <w:rPr>
          <w:rFonts w:ascii="Calibri" w:hAnsi="Calibri" w:cs="Calibri"/>
          <w:color w:val="000000"/>
          <w:sz w:val="22"/>
          <w:szCs w:val="22"/>
        </w:rPr>
        <w:t>) in a given topological domain (TAD)</w:t>
      </w:r>
      <w:r w:rsidR="00A601A3" w:rsidRPr="00341B4E">
        <w:rPr>
          <w:rFonts w:ascii="Calibri" w:hAnsi="Calibri" w:cs="Calibri"/>
          <w:color w:val="000000"/>
          <w:sz w:val="22"/>
          <w:szCs w:val="22"/>
          <w:lang w:val="en-GB"/>
        </w:rPr>
        <w:t>.</w:t>
      </w:r>
      <w:r w:rsidR="00A601A3">
        <w:rPr>
          <w:rFonts w:ascii="Calibri" w:hAnsi="Calibri" w:cs="Calibri"/>
          <w:color w:val="000000"/>
          <w:sz w:val="22"/>
          <w:szCs w:val="22"/>
          <w:lang w:val="en-GB"/>
        </w:rPr>
        <w:t xml:space="preserve"> </w:t>
      </w:r>
      <w:r w:rsidR="00E15483">
        <w:rPr>
          <w:rFonts w:ascii="Calibri" w:hAnsi="Calibri" w:cs="Calibri"/>
          <w:color w:val="000000"/>
          <w:sz w:val="22"/>
          <w:szCs w:val="22"/>
          <w:lang w:val="en-GB"/>
        </w:rPr>
        <w:t xml:space="preserve">Numbers per group are shown on top of each box plot. </w:t>
      </w:r>
      <w:r w:rsidRPr="00341B4E">
        <w:rPr>
          <w:rFonts w:ascii="Calibri" w:hAnsi="Calibri" w:cs="Calibri"/>
          <w:color w:val="000000"/>
          <w:sz w:val="22"/>
          <w:szCs w:val="22"/>
          <w:lang w:val="en-GB"/>
        </w:rPr>
        <w:t>(</w:t>
      </w:r>
      <w:r>
        <w:rPr>
          <w:rFonts w:ascii="Calibri" w:hAnsi="Calibri" w:cs="Calibri"/>
          <w:b/>
          <w:color w:val="000000"/>
          <w:sz w:val="22"/>
          <w:szCs w:val="22"/>
          <w:lang w:val="en-GB"/>
        </w:rPr>
        <w:t>G</w:t>
      </w:r>
      <w:r w:rsidRPr="00341B4E">
        <w:rPr>
          <w:rFonts w:ascii="Calibri" w:hAnsi="Calibri" w:cs="Calibri"/>
          <w:color w:val="000000"/>
          <w:sz w:val="22"/>
          <w:szCs w:val="22"/>
          <w:lang w:val="en-GB"/>
        </w:rPr>
        <w:t xml:space="preserve">) </w:t>
      </w:r>
      <w:r w:rsidR="00A601A3" w:rsidRPr="00A601A3">
        <w:rPr>
          <w:rFonts w:ascii="Calibri" w:hAnsi="Calibri" w:cs="Calibri"/>
          <w:i/>
          <w:color w:val="000000"/>
          <w:sz w:val="22"/>
          <w:szCs w:val="22"/>
          <w:lang w:val="en-GB"/>
        </w:rPr>
        <w:t>Top left</w:t>
      </w:r>
      <w:r w:rsidR="00A601A3">
        <w:rPr>
          <w:rFonts w:ascii="Calibri" w:hAnsi="Calibri" w:cs="Calibri"/>
          <w:color w:val="000000"/>
          <w:sz w:val="22"/>
          <w:szCs w:val="22"/>
          <w:lang w:val="en-GB"/>
        </w:rPr>
        <w:t xml:space="preserve">: example of the “poising index” </w:t>
      </w:r>
      <w:r w:rsidR="00E15483">
        <w:rPr>
          <w:rFonts w:ascii="Calibri" w:hAnsi="Calibri" w:cs="Calibri"/>
          <w:color w:val="000000"/>
          <w:sz w:val="22"/>
          <w:szCs w:val="22"/>
          <w:lang w:val="en-GB"/>
        </w:rPr>
        <w:t xml:space="preserve">for the </w:t>
      </w:r>
      <w:r w:rsidR="00E15483" w:rsidRPr="00E15483">
        <w:rPr>
          <w:rFonts w:ascii="Calibri" w:hAnsi="Calibri" w:cs="Calibri"/>
          <w:i/>
          <w:color w:val="000000"/>
          <w:sz w:val="22"/>
          <w:szCs w:val="22"/>
          <w:lang w:val="en-GB"/>
        </w:rPr>
        <w:t>NFKBIE</w:t>
      </w:r>
      <w:r w:rsidR="00E15483">
        <w:rPr>
          <w:rFonts w:ascii="Calibri" w:hAnsi="Calibri" w:cs="Calibri"/>
          <w:color w:val="000000"/>
          <w:sz w:val="22"/>
          <w:szCs w:val="22"/>
          <w:lang w:val="en-GB"/>
        </w:rPr>
        <w:t xml:space="preserve"> gene</w:t>
      </w:r>
      <w:r w:rsidR="00A601A3">
        <w:rPr>
          <w:rFonts w:ascii="Calibri" w:hAnsi="Calibri" w:cs="Calibri"/>
          <w:color w:val="000000"/>
          <w:sz w:val="22"/>
          <w:szCs w:val="22"/>
          <w:lang w:val="en-GB"/>
        </w:rPr>
        <w:t>. Using iRNA-seq we calculate the log</w:t>
      </w:r>
      <w:r w:rsidR="00A601A3" w:rsidRPr="00A64CA1">
        <w:rPr>
          <w:rFonts w:ascii="Calibri" w:hAnsi="Calibri" w:cs="Calibri"/>
          <w:color w:val="000000"/>
          <w:sz w:val="22"/>
          <w:szCs w:val="22"/>
          <w:vertAlign w:val="subscript"/>
          <w:lang w:val="en-GB"/>
        </w:rPr>
        <w:t>2</w:t>
      </w:r>
      <w:r w:rsidR="00A601A3">
        <w:rPr>
          <w:rFonts w:ascii="Calibri" w:hAnsi="Calibri" w:cs="Calibri"/>
          <w:color w:val="000000"/>
          <w:sz w:val="22"/>
          <w:szCs w:val="22"/>
          <w:lang w:val="en-GB"/>
        </w:rPr>
        <w:t xml:space="preserve"> ratio of the signal at 5’ ends of genes (</w:t>
      </w:r>
      <w:r w:rsidR="00A601A3" w:rsidRPr="00A601A3">
        <w:rPr>
          <w:rFonts w:ascii="Calibri" w:hAnsi="Calibri" w:cs="Calibri"/>
          <w:i/>
          <w:color w:val="000000"/>
          <w:sz w:val="22"/>
          <w:szCs w:val="22"/>
          <w:lang w:val="en-GB"/>
        </w:rPr>
        <w:t>grey</w:t>
      </w:r>
      <w:r w:rsidR="00A601A3">
        <w:rPr>
          <w:rFonts w:ascii="Calibri" w:hAnsi="Calibri" w:cs="Calibri"/>
          <w:color w:val="000000"/>
          <w:sz w:val="22"/>
          <w:szCs w:val="22"/>
          <w:lang w:val="en-GB"/>
        </w:rPr>
        <w:t>) over that along gene bodies (</w:t>
      </w:r>
      <w:r w:rsidR="00A601A3" w:rsidRPr="00A601A3">
        <w:rPr>
          <w:rFonts w:ascii="Calibri" w:hAnsi="Calibri" w:cs="Calibri"/>
          <w:i/>
          <w:color w:val="000000"/>
          <w:sz w:val="22"/>
          <w:szCs w:val="22"/>
          <w:lang w:val="en-GB"/>
        </w:rPr>
        <w:t>orange</w:t>
      </w:r>
      <w:r w:rsidR="00A601A3">
        <w:rPr>
          <w:rFonts w:ascii="Calibri" w:hAnsi="Calibri" w:cs="Calibri"/>
          <w:color w:val="000000"/>
          <w:sz w:val="22"/>
          <w:szCs w:val="22"/>
          <w:lang w:val="en-GB"/>
        </w:rPr>
        <w:t xml:space="preserve">). </w:t>
      </w:r>
      <w:r w:rsidR="00E15483">
        <w:rPr>
          <w:rFonts w:ascii="Calibri" w:hAnsi="Calibri" w:cs="Calibri"/>
          <w:i/>
          <w:color w:val="000000"/>
          <w:sz w:val="22"/>
          <w:szCs w:val="22"/>
          <w:lang w:val="en-GB"/>
        </w:rPr>
        <w:t>Bottom</w:t>
      </w:r>
      <w:r w:rsidR="00E15483" w:rsidRPr="00A601A3">
        <w:rPr>
          <w:rFonts w:ascii="Calibri" w:hAnsi="Calibri" w:cs="Calibri"/>
          <w:i/>
          <w:color w:val="000000"/>
          <w:sz w:val="22"/>
          <w:szCs w:val="22"/>
          <w:lang w:val="en-GB"/>
        </w:rPr>
        <w:t xml:space="preserve"> left</w:t>
      </w:r>
      <w:r w:rsidR="00E15483">
        <w:rPr>
          <w:rFonts w:ascii="Calibri" w:hAnsi="Calibri" w:cs="Calibri"/>
          <w:color w:val="000000"/>
          <w:sz w:val="22"/>
          <w:szCs w:val="22"/>
          <w:lang w:val="en-GB"/>
        </w:rPr>
        <w:t xml:space="preserve">: pie charts show that most poised genes lie unpaired in a TAD. </w:t>
      </w:r>
      <w:r w:rsidR="00E15483">
        <w:rPr>
          <w:rFonts w:ascii="Calibri" w:hAnsi="Calibri" w:cs="Calibri"/>
          <w:i/>
          <w:color w:val="000000"/>
          <w:sz w:val="22"/>
          <w:szCs w:val="22"/>
          <w:lang w:val="en-GB"/>
        </w:rPr>
        <w:t>Right</w:t>
      </w:r>
      <w:r w:rsidR="00E15483">
        <w:rPr>
          <w:rFonts w:ascii="Calibri" w:hAnsi="Calibri" w:cs="Calibri"/>
          <w:color w:val="000000"/>
          <w:sz w:val="22"/>
          <w:szCs w:val="22"/>
          <w:lang w:val="en-GB"/>
        </w:rPr>
        <w:t xml:space="preserve">: </w:t>
      </w:r>
      <w:r w:rsidR="00E15483">
        <w:rPr>
          <w:rFonts w:ascii="Calibri" w:hAnsi="Calibri" w:cs="Calibri"/>
          <w:color w:val="000000"/>
          <w:sz w:val="22"/>
          <w:szCs w:val="22"/>
        </w:rPr>
        <w:t xml:space="preserve">box plots display </w:t>
      </w:r>
      <w:r w:rsidR="00E15483">
        <w:rPr>
          <w:rFonts w:ascii="Calibri" w:hAnsi="Calibri" w:cs="Calibri"/>
          <w:color w:val="000000"/>
          <w:sz w:val="22"/>
          <w:szCs w:val="22"/>
          <w:lang w:val="en-GB"/>
        </w:rPr>
        <w:t>log</w:t>
      </w:r>
      <w:r w:rsidR="00E15483" w:rsidRPr="00A64CA1">
        <w:rPr>
          <w:rFonts w:ascii="Calibri" w:hAnsi="Calibri" w:cs="Calibri"/>
          <w:color w:val="000000"/>
          <w:sz w:val="22"/>
          <w:szCs w:val="22"/>
          <w:vertAlign w:val="subscript"/>
          <w:lang w:val="en-GB"/>
        </w:rPr>
        <w:t>2</w:t>
      </w:r>
      <w:r w:rsidR="00E15483">
        <w:rPr>
          <w:rFonts w:ascii="Calibri" w:hAnsi="Calibri" w:cs="Calibri"/>
          <w:color w:val="000000"/>
          <w:sz w:val="22"/>
          <w:szCs w:val="22"/>
          <w:lang w:val="en-GB"/>
        </w:rPr>
        <w:t xml:space="preserve"> fold changes in intronic RNA levels after 30 min for poised </w:t>
      </w:r>
      <w:r w:rsidR="00E15483">
        <w:rPr>
          <w:rFonts w:ascii="Calibri" w:hAnsi="Calibri" w:cs="Calibri"/>
          <w:color w:val="000000"/>
          <w:sz w:val="22"/>
          <w:szCs w:val="22"/>
        </w:rPr>
        <w:t>(</w:t>
      </w:r>
      <w:r w:rsidR="00E15483">
        <w:rPr>
          <w:rFonts w:ascii="Calibri" w:hAnsi="Calibri" w:cs="Calibri"/>
          <w:i/>
          <w:color w:val="000000"/>
          <w:sz w:val="22"/>
          <w:szCs w:val="22"/>
        </w:rPr>
        <w:t>brown</w:t>
      </w:r>
      <w:r w:rsidR="00E15483">
        <w:rPr>
          <w:rFonts w:ascii="Calibri" w:hAnsi="Calibri" w:cs="Calibri"/>
          <w:color w:val="000000"/>
          <w:sz w:val="22"/>
          <w:szCs w:val="22"/>
        </w:rPr>
        <w:t xml:space="preserve">) </w:t>
      </w:r>
      <w:r w:rsidR="00E15483">
        <w:rPr>
          <w:rFonts w:ascii="Calibri" w:hAnsi="Calibri" w:cs="Calibri"/>
          <w:color w:val="000000"/>
          <w:sz w:val="22"/>
          <w:szCs w:val="22"/>
          <w:lang w:val="en-GB"/>
        </w:rPr>
        <w:t>or all up-regulated</w:t>
      </w:r>
      <w:r w:rsidR="00E15483">
        <w:rPr>
          <w:rFonts w:ascii="Calibri" w:hAnsi="Calibri" w:cs="Calibri"/>
          <w:color w:val="000000"/>
          <w:sz w:val="22"/>
          <w:szCs w:val="22"/>
        </w:rPr>
        <w:t xml:space="preserve"> </w:t>
      </w:r>
      <w:r w:rsidR="00E15483">
        <w:rPr>
          <w:rFonts w:ascii="Calibri" w:hAnsi="Calibri" w:cs="Calibri"/>
          <w:color w:val="000000"/>
          <w:sz w:val="22"/>
          <w:szCs w:val="22"/>
          <w:lang w:val="en-GB"/>
        </w:rPr>
        <w:t>genes</w:t>
      </w:r>
      <w:r w:rsidR="00E15483" w:rsidRPr="00A601A3">
        <w:rPr>
          <w:rFonts w:ascii="Calibri" w:hAnsi="Calibri" w:cs="Calibri"/>
          <w:color w:val="000000"/>
          <w:sz w:val="22"/>
          <w:szCs w:val="22"/>
        </w:rPr>
        <w:t xml:space="preserve"> </w:t>
      </w:r>
      <w:r w:rsidR="00E15483">
        <w:rPr>
          <w:rFonts w:ascii="Calibri" w:hAnsi="Calibri" w:cs="Calibri"/>
          <w:color w:val="000000"/>
          <w:sz w:val="22"/>
          <w:szCs w:val="22"/>
        </w:rPr>
        <w:t>(</w:t>
      </w:r>
      <w:r w:rsidR="00E15483" w:rsidRPr="00A601A3">
        <w:rPr>
          <w:rFonts w:ascii="Calibri" w:hAnsi="Calibri" w:cs="Calibri"/>
          <w:i/>
          <w:color w:val="000000"/>
          <w:sz w:val="22"/>
          <w:szCs w:val="22"/>
        </w:rPr>
        <w:t>yellow</w:t>
      </w:r>
      <w:r w:rsidR="00E15483">
        <w:rPr>
          <w:rFonts w:ascii="Calibri" w:hAnsi="Calibri" w:cs="Calibri"/>
          <w:color w:val="000000"/>
          <w:sz w:val="22"/>
          <w:szCs w:val="22"/>
        </w:rPr>
        <w:t xml:space="preserve">). *: significantly different; </w:t>
      </w:r>
      <w:r w:rsidR="00E15483" w:rsidRPr="00E15483">
        <w:rPr>
          <w:rFonts w:ascii="Calibri" w:hAnsi="Calibri" w:cs="Calibri"/>
          <w:i/>
          <w:color w:val="000000"/>
          <w:sz w:val="22"/>
          <w:szCs w:val="22"/>
        </w:rPr>
        <w:t>P</w:t>
      </w:r>
      <w:r w:rsidR="00E15483">
        <w:rPr>
          <w:rFonts w:ascii="Calibri" w:hAnsi="Calibri" w:cs="Calibri"/>
          <w:color w:val="000000"/>
          <w:sz w:val="22"/>
          <w:szCs w:val="22"/>
        </w:rPr>
        <w:t xml:space="preserve">&lt;0.01, two-tailed Student’s unpaired </w:t>
      </w:r>
      <w:r w:rsidR="00E15483" w:rsidRPr="00E15483">
        <w:rPr>
          <w:rFonts w:ascii="Calibri" w:hAnsi="Calibri" w:cs="Calibri"/>
          <w:i/>
          <w:color w:val="000000"/>
          <w:sz w:val="22"/>
          <w:szCs w:val="22"/>
        </w:rPr>
        <w:t>t</w:t>
      </w:r>
      <w:r w:rsidR="00E15483">
        <w:rPr>
          <w:rFonts w:ascii="Calibri" w:hAnsi="Calibri" w:cs="Calibri"/>
          <w:color w:val="000000"/>
          <w:sz w:val="22"/>
          <w:szCs w:val="22"/>
        </w:rPr>
        <w:t xml:space="preserve">-test. </w:t>
      </w:r>
    </w:p>
    <w:p w14:paraId="5A3472A7" w14:textId="524A4572" w:rsidR="00646056" w:rsidRDefault="00646056" w:rsidP="0064605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2</w:t>
      </w:r>
      <w:r w:rsidRPr="00341B4E">
        <w:rPr>
          <w:rFonts w:ascii="Calibri" w:hAnsi="Calibri" w:cs="Calibri"/>
          <w:b/>
          <w:color w:val="000000"/>
          <w:sz w:val="22"/>
          <w:szCs w:val="22"/>
          <w:lang w:val="en-GB"/>
        </w:rPr>
        <w:t xml:space="preserve">. </w:t>
      </w:r>
      <w:r w:rsidR="004E424A">
        <w:rPr>
          <w:rFonts w:ascii="Calibri" w:hAnsi="Calibri" w:cs="Calibri"/>
          <w:b/>
          <w:color w:val="000000"/>
          <w:sz w:val="22"/>
          <w:szCs w:val="24"/>
          <w:lang w:val="en-GB"/>
        </w:rPr>
        <w:t>NF-</w:t>
      </w:r>
      <w:r w:rsidR="004E424A">
        <w:rPr>
          <w:rFonts w:ascii="Calibri" w:hAnsi="Calibri" w:cs="Calibri"/>
          <w:b/>
          <w:color w:val="000000"/>
          <w:sz w:val="22"/>
          <w:szCs w:val="24"/>
          <w:lang w:val="el-GR"/>
        </w:rPr>
        <w:t>κ</w:t>
      </w:r>
      <w:r w:rsidR="004E424A">
        <w:rPr>
          <w:rFonts w:ascii="Calibri" w:hAnsi="Calibri" w:cs="Calibri"/>
          <w:b/>
          <w:color w:val="000000"/>
          <w:sz w:val="22"/>
          <w:szCs w:val="24"/>
        </w:rPr>
        <w:t>B mostly hijacks already-active enhancers in HUVECs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4A80295C" w14:textId="1CD4C44C" w:rsidR="00A04546" w:rsidRPr="003D739B" w:rsidRDefault="00646056" w:rsidP="003A317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uto"/>
        <w:jc w:val="both"/>
        <w:rPr>
          <w:rFonts w:ascii="Calibri" w:hAnsi="Calibri" w:cs="Calibri"/>
          <w:color w:val="000000"/>
          <w:sz w:val="22"/>
          <w:szCs w:val="22"/>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w:t>
      </w:r>
      <w:r w:rsidR="004E424A">
        <w:rPr>
          <w:rFonts w:ascii="Calibri" w:hAnsi="Calibri" w:cs="Calibri"/>
          <w:color w:val="000000"/>
          <w:sz w:val="22"/>
          <w:szCs w:val="24"/>
        </w:rPr>
        <w:t xml:space="preserve"> or</w:t>
      </w:r>
      <w:r>
        <w:rPr>
          <w:rFonts w:ascii="Calibri" w:hAnsi="Calibri" w:cs="Calibri"/>
          <w:color w:val="000000"/>
          <w:sz w:val="22"/>
          <w:szCs w:val="24"/>
        </w:rPr>
        <w:t xml:space="preserve"> 60 min, and </w:t>
      </w:r>
      <w:r w:rsidR="004E424A">
        <w:rPr>
          <w:rFonts w:ascii="Calibri" w:hAnsi="Calibri" w:cs="Calibri"/>
          <w:color w:val="000000"/>
          <w:sz w:val="22"/>
          <w:szCs w:val="24"/>
        </w:rPr>
        <w:t>NF-</w:t>
      </w:r>
      <w:r w:rsidR="004E424A">
        <w:rPr>
          <w:rFonts w:ascii="Calibri" w:hAnsi="Calibri" w:cs="Calibri"/>
          <w:color w:val="000000"/>
          <w:sz w:val="22"/>
          <w:szCs w:val="24"/>
          <w:lang w:val="el-GR"/>
        </w:rPr>
        <w:t>κ</w:t>
      </w:r>
      <w:r w:rsidR="004E424A">
        <w:rPr>
          <w:rFonts w:ascii="Calibri" w:hAnsi="Calibri" w:cs="Calibri"/>
          <w:color w:val="000000"/>
          <w:sz w:val="22"/>
          <w:szCs w:val="24"/>
        </w:rPr>
        <w:t>B binding was assessed by</w:t>
      </w:r>
      <w:r w:rsidR="00A04546">
        <w:rPr>
          <w:rFonts w:ascii="Calibri" w:hAnsi="Calibri" w:cs="Calibri"/>
          <w:color w:val="000000"/>
          <w:sz w:val="22"/>
          <w:szCs w:val="24"/>
        </w:rPr>
        <w:t xml:space="preserve"> analyzing</w:t>
      </w:r>
      <w:r w:rsidR="004E424A">
        <w:rPr>
          <w:rFonts w:ascii="Calibri" w:hAnsi="Calibri" w:cs="Calibri"/>
          <w:color w:val="000000"/>
          <w:sz w:val="22"/>
          <w:szCs w:val="24"/>
        </w:rPr>
        <w:t xml:space="preserve"> ChIP-seq of its p65 subunit</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A04546">
        <w:rPr>
          <w:rFonts w:ascii="Calibri" w:hAnsi="Calibri" w:cs="Calibri"/>
          <w:color w:val="000000"/>
          <w:sz w:val="22"/>
          <w:szCs w:val="22"/>
          <w:lang w:val="en-GB"/>
        </w:rPr>
        <w:t>Browser view of data coverage along a typical TNF</w:t>
      </w:r>
      <w:r w:rsidR="00A04546">
        <w:rPr>
          <w:rFonts w:ascii="Calibri" w:hAnsi="Calibri" w:cs="Calibri"/>
          <w:color w:val="000000"/>
          <w:sz w:val="22"/>
          <w:szCs w:val="22"/>
          <w:lang w:val="el-GR"/>
        </w:rPr>
        <w:t>α</w:t>
      </w:r>
      <w:r w:rsidR="00A04546">
        <w:rPr>
          <w:rFonts w:ascii="Calibri" w:hAnsi="Calibri" w:cs="Calibri"/>
          <w:color w:val="000000"/>
          <w:sz w:val="22"/>
          <w:szCs w:val="22"/>
        </w:rPr>
        <w:t>-stimulated</w:t>
      </w:r>
      <w:r w:rsidR="00A04546">
        <w:rPr>
          <w:rFonts w:ascii="Calibri" w:hAnsi="Calibri" w:cs="Calibri"/>
          <w:color w:val="000000"/>
          <w:sz w:val="22"/>
          <w:szCs w:val="22"/>
          <w:lang w:val="en-GB"/>
        </w:rPr>
        <w:t xml:space="preserve"> gene, </w:t>
      </w:r>
      <w:r w:rsidR="00A04546">
        <w:rPr>
          <w:rFonts w:ascii="Calibri" w:hAnsi="Calibri" w:cs="Calibri"/>
          <w:i/>
          <w:color w:val="000000"/>
          <w:sz w:val="22"/>
          <w:szCs w:val="22"/>
          <w:lang w:val="en-GB"/>
        </w:rPr>
        <w:t>NFKBIA</w:t>
      </w:r>
      <w:r w:rsidR="00A04546">
        <w:rPr>
          <w:rFonts w:ascii="Calibri" w:hAnsi="Calibri" w:cs="Calibri"/>
          <w:color w:val="000000"/>
          <w:sz w:val="22"/>
          <w:szCs w:val="22"/>
          <w:lang w:val="en-GB"/>
        </w:rPr>
        <w:t>, on chromosome 14</w:t>
      </w:r>
      <w:r w:rsidR="00A04546" w:rsidRPr="00341B4E">
        <w:rPr>
          <w:rFonts w:ascii="Calibri" w:hAnsi="Calibri" w:cs="Calibri"/>
          <w:color w:val="000000"/>
          <w:sz w:val="22"/>
          <w:szCs w:val="22"/>
          <w:lang w:val="en-GB"/>
        </w:rPr>
        <w:t>.</w:t>
      </w:r>
      <w:r w:rsidR="00A04546">
        <w:rPr>
          <w:rFonts w:ascii="Calibri" w:hAnsi="Calibri" w:cs="Calibri"/>
          <w:color w:val="000000"/>
          <w:sz w:val="22"/>
          <w:szCs w:val="22"/>
          <w:lang w:val="en-GB"/>
        </w:rPr>
        <w:t xml:space="preserve"> Data include topological domain breadth (</w:t>
      </w:r>
      <w:r w:rsidR="00A04546" w:rsidRPr="00A04546">
        <w:rPr>
          <w:rFonts w:ascii="Calibri" w:hAnsi="Calibri" w:cs="Calibri"/>
          <w:i/>
          <w:color w:val="000000"/>
          <w:sz w:val="22"/>
          <w:szCs w:val="22"/>
          <w:lang w:val="en-GB"/>
        </w:rPr>
        <w:t>dark</w:t>
      </w:r>
      <w:r w:rsidR="00A04546">
        <w:rPr>
          <w:rFonts w:ascii="Calibri" w:hAnsi="Calibri" w:cs="Calibri"/>
          <w:color w:val="000000"/>
          <w:sz w:val="22"/>
          <w:szCs w:val="22"/>
          <w:lang w:val="en-GB"/>
        </w:rPr>
        <w:t xml:space="preserve"> and </w:t>
      </w:r>
      <w:r w:rsidR="00A04546" w:rsidRPr="00A04546">
        <w:rPr>
          <w:rFonts w:ascii="Calibri" w:hAnsi="Calibri" w:cs="Calibri"/>
          <w:i/>
          <w:color w:val="000000"/>
          <w:sz w:val="22"/>
          <w:szCs w:val="22"/>
          <w:lang w:val="en-GB"/>
        </w:rPr>
        <w:t>light</w:t>
      </w:r>
      <w:r w:rsidR="00A04546">
        <w:rPr>
          <w:rFonts w:ascii="Calibri" w:hAnsi="Calibri" w:cs="Calibri"/>
          <w:color w:val="000000"/>
          <w:sz w:val="22"/>
          <w:szCs w:val="22"/>
          <w:lang w:val="en-GB"/>
        </w:rPr>
        <w:t xml:space="preserve"> </w:t>
      </w:r>
      <w:r w:rsidR="00A04546" w:rsidRPr="00A04546">
        <w:rPr>
          <w:rFonts w:ascii="Calibri" w:hAnsi="Calibri" w:cs="Calibri"/>
          <w:i/>
          <w:color w:val="000000"/>
          <w:sz w:val="22"/>
          <w:szCs w:val="22"/>
          <w:lang w:val="en-GB"/>
        </w:rPr>
        <w:t>grey</w:t>
      </w:r>
      <w:r w:rsidR="00A04546">
        <w:rPr>
          <w:rFonts w:ascii="Calibri" w:hAnsi="Calibri" w:cs="Calibri"/>
          <w:color w:val="000000"/>
          <w:sz w:val="22"/>
          <w:szCs w:val="22"/>
          <w:lang w:val="en-GB"/>
        </w:rPr>
        <w:t xml:space="preserve"> boxes), genome-wide binding patterns for p65 (</w:t>
      </w:r>
      <w:r w:rsidR="00A04546" w:rsidRPr="00A04546">
        <w:rPr>
          <w:rFonts w:ascii="Calibri" w:hAnsi="Calibri" w:cs="Calibri"/>
          <w:i/>
          <w:color w:val="000000"/>
          <w:sz w:val="22"/>
          <w:szCs w:val="22"/>
          <w:lang w:val="en-GB"/>
        </w:rPr>
        <w:t>orange</w:t>
      </w:r>
      <w:r w:rsidR="00A04546">
        <w:rPr>
          <w:rFonts w:ascii="Calibri" w:hAnsi="Calibri" w:cs="Calibri"/>
          <w:color w:val="000000"/>
          <w:sz w:val="22"/>
          <w:szCs w:val="22"/>
          <w:lang w:val="en-GB"/>
        </w:rPr>
        <w:t>) and CTCF (</w:t>
      </w:r>
      <w:r w:rsidR="00A04546" w:rsidRPr="00A04546">
        <w:rPr>
          <w:rFonts w:ascii="Calibri" w:hAnsi="Calibri" w:cs="Calibri"/>
          <w:i/>
          <w:color w:val="000000"/>
          <w:sz w:val="22"/>
          <w:szCs w:val="22"/>
          <w:lang w:val="en-GB"/>
        </w:rPr>
        <w:t>grey</w:t>
      </w:r>
      <w:r w:rsidR="00A04546">
        <w:rPr>
          <w:rFonts w:ascii="Calibri" w:hAnsi="Calibri" w:cs="Calibri"/>
          <w:color w:val="000000"/>
          <w:sz w:val="22"/>
          <w:szCs w:val="22"/>
          <w:lang w:val="en-GB"/>
        </w:rPr>
        <w:t>), positioning of the H3K27ac (</w:t>
      </w:r>
      <w:r w:rsidR="00A04546" w:rsidRPr="00A04546">
        <w:rPr>
          <w:rFonts w:ascii="Calibri" w:hAnsi="Calibri" w:cs="Calibri"/>
          <w:i/>
          <w:color w:val="000000"/>
          <w:sz w:val="22"/>
          <w:szCs w:val="22"/>
          <w:lang w:val="en-GB"/>
        </w:rPr>
        <w:t>blue</w:t>
      </w:r>
      <w:r w:rsidR="00A04546">
        <w:rPr>
          <w:rFonts w:ascii="Calibri" w:hAnsi="Calibri" w:cs="Calibri"/>
          <w:color w:val="000000"/>
          <w:sz w:val="22"/>
          <w:szCs w:val="22"/>
          <w:lang w:val="en-GB"/>
        </w:rPr>
        <w:t>), H3K4me1 (</w:t>
      </w:r>
      <w:r w:rsidR="00A04546" w:rsidRPr="00A04546">
        <w:rPr>
          <w:rFonts w:ascii="Calibri" w:hAnsi="Calibri" w:cs="Calibri"/>
          <w:i/>
          <w:color w:val="000000"/>
          <w:sz w:val="22"/>
          <w:szCs w:val="22"/>
          <w:lang w:val="en-GB"/>
        </w:rPr>
        <w:t>green</w:t>
      </w:r>
      <w:r w:rsidR="00A04546">
        <w:rPr>
          <w:rFonts w:ascii="Calibri" w:hAnsi="Calibri" w:cs="Calibri"/>
          <w:color w:val="000000"/>
          <w:sz w:val="22"/>
          <w:szCs w:val="22"/>
          <w:lang w:val="en-GB"/>
        </w:rPr>
        <w:t>) and H3K4me3 marks (</w:t>
      </w:r>
      <w:r w:rsidR="00A04546" w:rsidRPr="00A04546">
        <w:rPr>
          <w:rFonts w:ascii="Calibri" w:hAnsi="Calibri" w:cs="Calibri"/>
          <w:i/>
          <w:color w:val="000000"/>
          <w:sz w:val="22"/>
          <w:szCs w:val="22"/>
          <w:lang w:val="en-GB"/>
        </w:rPr>
        <w:t>black</w:t>
      </w:r>
      <w:r w:rsidR="00A04546">
        <w:rPr>
          <w:rFonts w:ascii="Calibri" w:hAnsi="Calibri" w:cs="Calibri"/>
          <w:color w:val="000000"/>
          <w:sz w:val="22"/>
          <w:szCs w:val="22"/>
          <w:lang w:val="en-GB"/>
        </w:rPr>
        <w:t>), levels of total RNA (</w:t>
      </w:r>
      <w:r w:rsidR="00A04546" w:rsidRPr="00A04546">
        <w:rPr>
          <w:rFonts w:ascii="Calibri" w:hAnsi="Calibri" w:cs="Calibri"/>
          <w:i/>
          <w:color w:val="000000"/>
          <w:sz w:val="22"/>
          <w:szCs w:val="22"/>
          <w:lang w:val="en-GB"/>
        </w:rPr>
        <w:t>magenta</w:t>
      </w:r>
      <w:r w:rsidR="00A04546">
        <w:rPr>
          <w:rFonts w:ascii="Calibri" w:hAnsi="Calibri" w:cs="Calibri"/>
          <w:color w:val="000000"/>
          <w:sz w:val="22"/>
          <w:szCs w:val="22"/>
          <w:lang w:val="en-GB"/>
        </w:rPr>
        <w:t xml:space="preserve">) displayed using reads per million for the time points indicated. </w:t>
      </w:r>
      <w:r w:rsidR="00A65937">
        <w:rPr>
          <w:rFonts w:ascii="Calibri" w:hAnsi="Calibri" w:cs="Calibri"/>
          <w:color w:val="000000"/>
          <w:sz w:val="22"/>
          <w:szCs w:val="22"/>
          <w:lang w:val="en-GB"/>
        </w:rPr>
        <w:t xml:space="preserve">The closed and open arrows below the image denote a p65 peak overlapping a canonical and non-canonical </w:t>
      </w:r>
      <w:r w:rsidR="00A65937">
        <w:rPr>
          <w:rFonts w:ascii="Calibri" w:hAnsi="Calibri" w:cs="Calibri"/>
          <w:color w:val="000000"/>
          <w:sz w:val="22"/>
          <w:szCs w:val="22"/>
        </w:rPr>
        <w:t xml:space="preserve">recognition motif, respectively. </w:t>
      </w:r>
      <w:r w:rsidR="00A65937" w:rsidRPr="00341B4E">
        <w:rPr>
          <w:rFonts w:ascii="Calibri" w:hAnsi="Calibri" w:cs="Calibri"/>
          <w:color w:val="000000"/>
          <w:sz w:val="22"/>
          <w:szCs w:val="22"/>
          <w:lang w:val="en-GB"/>
        </w:rPr>
        <w:t>(</w:t>
      </w:r>
      <w:r w:rsidR="00A65937" w:rsidRPr="00341B4E">
        <w:rPr>
          <w:rFonts w:ascii="Calibri" w:hAnsi="Calibri" w:cs="Calibri"/>
          <w:b/>
          <w:color w:val="000000"/>
          <w:sz w:val="22"/>
          <w:szCs w:val="22"/>
          <w:lang w:val="en-GB"/>
        </w:rPr>
        <w:t>B</w:t>
      </w:r>
      <w:r w:rsidR="00A65937" w:rsidRPr="00341B4E">
        <w:rPr>
          <w:rFonts w:ascii="Calibri" w:hAnsi="Calibri" w:cs="Calibri"/>
          <w:color w:val="000000"/>
          <w:sz w:val="22"/>
          <w:szCs w:val="22"/>
          <w:lang w:val="en-GB"/>
        </w:rPr>
        <w:t xml:space="preserve">) </w:t>
      </w:r>
      <w:r w:rsidR="00A65937" w:rsidRPr="00A65937">
        <w:rPr>
          <w:rFonts w:ascii="Calibri" w:hAnsi="Calibri" w:cs="Calibri"/>
          <w:i/>
          <w:color w:val="000000"/>
          <w:sz w:val="22"/>
          <w:szCs w:val="22"/>
          <w:lang w:val="en-GB"/>
        </w:rPr>
        <w:t>Top</w:t>
      </w:r>
      <w:r w:rsidR="00A65937">
        <w:rPr>
          <w:rFonts w:ascii="Calibri" w:hAnsi="Calibri" w:cs="Calibri"/>
          <w:color w:val="000000"/>
          <w:sz w:val="22"/>
          <w:szCs w:val="22"/>
          <w:lang w:val="en-GB"/>
        </w:rPr>
        <w:t xml:space="preserve">: The </w:t>
      </w:r>
      <w:r w:rsidR="00235468">
        <w:rPr>
          <w:rFonts w:ascii="Calibri" w:hAnsi="Calibri" w:cs="Calibri"/>
          <w:color w:val="000000"/>
          <w:sz w:val="22"/>
          <w:szCs w:val="22"/>
          <w:lang w:val="en-GB"/>
        </w:rPr>
        <w:t>Venn</w:t>
      </w:r>
      <w:r w:rsidR="00A65937">
        <w:rPr>
          <w:rFonts w:ascii="Calibri" w:hAnsi="Calibri" w:cs="Calibri"/>
          <w:color w:val="000000"/>
          <w:sz w:val="22"/>
          <w:szCs w:val="22"/>
        </w:rPr>
        <w:t xml:space="preserve"> diagram shows the overlap between 0-min H3K4me1 (</w:t>
      </w:r>
      <w:r w:rsidR="00A65937" w:rsidRPr="00A65937">
        <w:rPr>
          <w:rFonts w:ascii="Calibri" w:hAnsi="Calibri" w:cs="Calibri"/>
          <w:i/>
          <w:color w:val="000000"/>
          <w:sz w:val="22"/>
          <w:szCs w:val="22"/>
        </w:rPr>
        <w:t>green</w:t>
      </w:r>
      <w:r w:rsidR="00A65937">
        <w:rPr>
          <w:rFonts w:ascii="Calibri" w:hAnsi="Calibri" w:cs="Calibri"/>
          <w:color w:val="000000"/>
          <w:sz w:val="22"/>
          <w:szCs w:val="22"/>
        </w:rPr>
        <w:t>), H3K27ac (</w:t>
      </w:r>
      <w:r w:rsidR="00A65937" w:rsidRPr="00A65937">
        <w:rPr>
          <w:rFonts w:ascii="Calibri" w:hAnsi="Calibri" w:cs="Calibri"/>
          <w:i/>
          <w:color w:val="000000"/>
          <w:sz w:val="22"/>
          <w:szCs w:val="22"/>
        </w:rPr>
        <w:t>blue</w:t>
      </w:r>
      <w:r w:rsidR="00A65937">
        <w:rPr>
          <w:rFonts w:ascii="Calibri" w:hAnsi="Calibri" w:cs="Calibri"/>
          <w:color w:val="000000"/>
          <w:sz w:val="22"/>
          <w:szCs w:val="22"/>
        </w:rPr>
        <w:t>), and 30-min p65 (</w:t>
      </w:r>
      <w:r w:rsidR="00A65937" w:rsidRPr="00A65937">
        <w:rPr>
          <w:rFonts w:ascii="Calibri" w:hAnsi="Calibri" w:cs="Calibri"/>
          <w:i/>
          <w:color w:val="000000"/>
          <w:sz w:val="22"/>
          <w:szCs w:val="22"/>
        </w:rPr>
        <w:t>orange</w:t>
      </w:r>
      <w:r w:rsidR="00A65937">
        <w:rPr>
          <w:rFonts w:ascii="Calibri" w:hAnsi="Calibri" w:cs="Calibri"/>
          <w:color w:val="000000"/>
          <w:sz w:val="22"/>
          <w:szCs w:val="22"/>
        </w:rPr>
        <w:t>) ChIP-seq peaks; the 5366 common peaks signify sites</w:t>
      </w:r>
      <w:r w:rsidR="00A65937" w:rsidRPr="00A65937">
        <w:rPr>
          <w:rFonts w:ascii="Calibri" w:hAnsi="Calibri" w:cs="Calibri"/>
          <w:color w:val="000000"/>
          <w:sz w:val="22"/>
          <w:szCs w:val="22"/>
        </w:rPr>
        <w:t xml:space="preserve"> </w:t>
      </w:r>
      <w:r w:rsidR="00A65937">
        <w:rPr>
          <w:rFonts w:ascii="Calibri" w:hAnsi="Calibri" w:cs="Calibri"/>
          <w:color w:val="000000"/>
          <w:sz w:val="22"/>
          <w:szCs w:val="22"/>
        </w:rPr>
        <w:t>hijacked by NF-</w:t>
      </w:r>
      <w:r w:rsidR="00A65937">
        <w:rPr>
          <w:rFonts w:ascii="Calibri" w:hAnsi="Calibri" w:cs="Calibri"/>
          <w:color w:val="000000"/>
          <w:sz w:val="22"/>
          <w:szCs w:val="22"/>
          <w:lang w:val="el-GR"/>
        </w:rPr>
        <w:t>κ</w:t>
      </w:r>
      <w:r w:rsidR="00A65937">
        <w:rPr>
          <w:rFonts w:ascii="Calibri" w:hAnsi="Calibri" w:cs="Calibri"/>
          <w:color w:val="000000"/>
          <w:sz w:val="22"/>
          <w:szCs w:val="22"/>
        </w:rPr>
        <w:t xml:space="preserve">B on stimulation. </w:t>
      </w:r>
      <w:r w:rsidR="00A65937" w:rsidRPr="00A65937">
        <w:rPr>
          <w:rFonts w:ascii="Calibri" w:hAnsi="Calibri" w:cs="Calibri"/>
          <w:i/>
          <w:color w:val="000000"/>
          <w:sz w:val="22"/>
          <w:szCs w:val="22"/>
        </w:rPr>
        <w:t>Bottom</w:t>
      </w:r>
      <w:r w:rsidR="00A65937">
        <w:rPr>
          <w:rFonts w:ascii="Calibri" w:hAnsi="Calibri" w:cs="Calibri"/>
          <w:color w:val="000000"/>
          <w:sz w:val="22"/>
          <w:szCs w:val="22"/>
        </w:rPr>
        <w:t>: bar graphs show the fraction of hijacked peaks that are also bound by NF-</w:t>
      </w:r>
      <w:r w:rsidR="00A65937">
        <w:rPr>
          <w:rFonts w:ascii="Calibri" w:hAnsi="Calibri" w:cs="Calibri"/>
          <w:color w:val="000000"/>
          <w:sz w:val="22"/>
          <w:szCs w:val="22"/>
          <w:lang w:val="el-GR"/>
        </w:rPr>
        <w:t>κ</w:t>
      </w:r>
      <w:r w:rsidR="00A65937">
        <w:rPr>
          <w:rFonts w:ascii="Calibri" w:hAnsi="Calibri" w:cs="Calibri"/>
          <w:color w:val="000000"/>
          <w:sz w:val="22"/>
          <w:szCs w:val="22"/>
        </w:rPr>
        <w:t>B at 60 min, carry (or not) the canonical motif, are intragenic, overlap the TSS or a CTCF 0-min peak.</w:t>
      </w:r>
      <w:r w:rsidR="003D739B" w:rsidRPr="003D739B">
        <w:rPr>
          <w:rFonts w:ascii="Calibri" w:hAnsi="Calibri" w:cs="Calibri"/>
          <w:color w:val="000000"/>
          <w:sz w:val="22"/>
          <w:szCs w:val="22"/>
          <w:lang w:val="en-GB"/>
        </w:rPr>
        <w:t xml:space="preserve"> </w:t>
      </w:r>
      <w:r w:rsidR="003D739B" w:rsidRPr="00341B4E">
        <w:rPr>
          <w:rFonts w:ascii="Calibri" w:hAnsi="Calibri" w:cs="Calibri"/>
          <w:color w:val="000000"/>
          <w:sz w:val="22"/>
          <w:szCs w:val="22"/>
          <w:lang w:val="en-GB"/>
        </w:rPr>
        <w:t>(</w:t>
      </w:r>
      <w:r w:rsidR="003D739B" w:rsidRPr="00341B4E">
        <w:rPr>
          <w:rFonts w:ascii="Calibri" w:hAnsi="Calibri" w:cs="Calibri"/>
          <w:b/>
          <w:color w:val="000000"/>
          <w:sz w:val="22"/>
          <w:szCs w:val="22"/>
          <w:lang w:val="en-GB"/>
        </w:rPr>
        <w:t>C</w:t>
      </w:r>
      <w:r w:rsidR="003D739B" w:rsidRPr="00341B4E">
        <w:rPr>
          <w:rFonts w:ascii="Calibri" w:hAnsi="Calibri" w:cs="Calibri"/>
          <w:color w:val="000000"/>
          <w:sz w:val="22"/>
          <w:szCs w:val="22"/>
          <w:lang w:val="en-GB"/>
        </w:rPr>
        <w:t xml:space="preserve">) </w:t>
      </w:r>
      <w:r w:rsidR="007D5D85">
        <w:rPr>
          <w:rFonts w:ascii="Calibri" w:hAnsi="Calibri" w:cs="Calibri"/>
          <w:color w:val="000000"/>
          <w:sz w:val="22"/>
          <w:szCs w:val="22"/>
          <w:lang w:val="en-GB"/>
        </w:rPr>
        <w:t xml:space="preserve">Heat map showing the enrichment of </w:t>
      </w:r>
      <w:r w:rsidR="007D5D85" w:rsidRPr="007D5D85">
        <w:rPr>
          <w:rFonts w:ascii="Calibri" w:hAnsi="Calibri" w:cs="Calibri"/>
          <w:i/>
          <w:color w:val="000000"/>
          <w:sz w:val="22"/>
          <w:szCs w:val="22"/>
          <w:lang w:val="en-GB"/>
        </w:rPr>
        <w:t>bona fide</w:t>
      </w:r>
      <w:r w:rsidR="007D5D85">
        <w:rPr>
          <w:rFonts w:ascii="Calibri" w:hAnsi="Calibri" w:cs="Calibri"/>
          <w:color w:val="000000"/>
          <w:sz w:val="22"/>
          <w:szCs w:val="22"/>
          <w:lang w:val="en-GB"/>
        </w:rPr>
        <w:t xml:space="preserve"> binding motifs for transcription factors (TFs) in the DNase-hypersensitive footprints encompassing p65 </w:t>
      </w:r>
      <w:r w:rsidR="007D5D85">
        <w:rPr>
          <w:rFonts w:ascii="Calibri" w:hAnsi="Calibri" w:cs="Calibri"/>
          <w:color w:val="000000"/>
          <w:sz w:val="22"/>
          <w:szCs w:val="22"/>
          <w:lang w:val="en-GB"/>
        </w:rPr>
        <w:lastRenderedPageBreak/>
        <w:t>binding sites “with” (</w:t>
      </w:r>
      <w:r w:rsidR="007D5D85" w:rsidRPr="007D5D85">
        <w:rPr>
          <w:rFonts w:ascii="Calibri" w:hAnsi="Calibri" w:cs="Calibri"/>
          <w:i/>
          <w:color w:val="000000"/>
          <w:sz w:val="22"/>
          <w:szCs w:val="22"/>
          <w:lang w:val="en-GB"/>
        </w:rPr>
        <w:t>blue</w:t>
      </w:r>
      <w:r w:rsidR="007D5D85">
        <w:rPr>
          <w:rFonts w:ascii="Calibri" w:hAnsi="Calibri" w:cs="Calibri"/>
          <w:color w:val="000000"/>
          <w:sz w:val="22"/>
          <w:szCs w:val="22"/>
          <w:lang w:val="en-GB"/>
        </w:rPr>
        <w:t>) or “without” motif (</w:t>
      </w:r>
      <w:r w:rsidR="007D5D85" w:rsidRPr="007D5D85">
        <w:rPr>
          <w:rFonts w:ascii="Calibri" w:hAnsi="Calibri" w:cs="Calibri"/>
          <w:i/>
          <w:color w:val="000000"/>
          <w:sz w:val="22"/>
          <w:szCs w:val="22"/>
          <w:lang w:val="en-GB"/>
        </w:rPr>
        <w:t>red</w:t>
      </w:r>
      <w:r w:rsidR="007D5D85">
        <w:rPr>
          <w:rFonts w:ascii="Calibri" w:hAnsi="Calibri" w:cs="Calibri"/>
          <w:color w:val="000000"/>
          <w:sz w:val="22"/>
          <w:szCs w:val="22"/>
          <w:lang w:val="en-GB"/>
        </w:rPr>
        <w:t>). TFs induced or repressed by TNF</w:t>
      </w:r>
      <w:r w:rsidR="007D5D85">
        <w:rPr>
          <w:rFonts w:ascii="Calibri" w:hAnsi="Calibri" w:cs="Calibri"/>
          <w:color w:val="000000"/>
          <w:sz w:val="22"/>
          <w:szCs w:val="22"/>
          <w:lang w:val="el-GR"/>
        </w:rPr>
        <w:t>α</w:t>
      </w:r>
      <w:r w:rsidR="007D5D85">
        <w:rPr>
          <w:rFonts w:ascii="Calibri" w:hAnsi="Calibri" w:cs="Calibri"/>
          <w:color w:val="000000"/>
          <w:sz w:val="22"/>
          <w:szCs w:val="22"/>
        </w:rPr>
        <w:t xml:space="preserve"> are demarcated orange </w:t>
      </w:r>
      <w:r w:rsidR="00B44499">
        <w:rPr>
          <w:rFonts w:ascii="Calibri" w:hAnsi="Calibri" w:cs="Calibri"/>
          <w:color w:val="000000"/>
          <w:sz w:val="22"/>
          <w:szCs w:val="22"/>
        </w:rPr>
        <w:t>and</w:t>
      </w:r>
      <w:r w:rsidR="007D5D85">
        <w:rPr>
          <w:rFonts w:ascii="Calibri" w:hAnsi="Calibri" w:cs="Calibri"/>
          <w:color w:val="000000"/>
          <w:sz w:val="22"/>
          <w:szCs w:val="22"/>
        </w:rPr>
        <w:t xml:space="preserve"> blue, respectively.</w:t>
      </w:r>
      <w:r w:rsidR="007D5D85">
        <w:rPr>
          <w:rFonts w:ascii="Calibri" w:hAnsi="Calibri" w:cs="Calibri"/>
          <w:color w:val="000000"/>
          <w:sz w:val="22"/>
          <w:szCs w:val="22"/>
          <w:lang w:val="en-GB"/>
        </w:rPr>
        <w:t xml:space="preserve"> </w:t>
      </w:r>
      <w:r w:rsidR="003D739B" w:rsidRPr="00341B4E">
        <w:rPr>
          <w:rFonts w:ascii="Calibri" w:hAnsi="Calibri" w:cs="Calibri"/>
          <w:color w:val="000000"/>
          <w:sz w:val="22"/>
          <w:szCs w:val="22"/>
          <w:lang w:val="en-GB"/>
        </w:rPr>
        <w:t>(</w:t>
      </w:r>
      <w:r w:rsidR="003D739B">
        <w:rPr>
          <w:rFonts w:ascii="Calibri" w:hAnsi="Calibri" w:cs="Calibri"/>
          <w:b/>
          <w:color w:val="000000"/>
          <w:sz w:val="22"/>
          <w:szCs w:val="22"/>
          <w:lang w:val="en-GB"/>
        </w:rPr>
        <w:t>D</w:t>
      </w:r>
      <w:r w:rsidR="003D739B" w:rsidRPr="00341B4E">
        <w:rPr>
          <w:rFonts w:ascii="Calibri" w:hAnsi="Calibri" w:cs="Calibri"/>
          <w:color w:val="000000"/>
          <w:sz w:val="22"/>
          <w:szCs w:val="22"/>
          <w:lang w:val="en-GB"/>
        </w:rPr>
        <w:t>)</w:t>
      </w:r>
      <w:r w:rsidR="003D739B" w:rsidRPr="003D739B">
        <w:rPr>
          <w:rFonts w:ascii="Calibri" w:hAnsi="Calibri" w:cs="Calibri"/>
          <w:color w:val="000000"/>
          <w:sz w:val="22"/>
          <w:szCs w:val="22"/>
          <w:lang w:val="en-GB"/>
        </w:rPr>
        <w:t xml:space="preserve"> </w:t>
      </w:r>
      <w:r w:rsidR="007D5D85">
        <w:rPr>
          <w:rFonts w:ascii="Calibri" w:hAnsi="Calibri" w:cs="Calibri"/>
          <w:color w:val="000000"/>
          <w:sz w:val="22"/>
          <w:szCs w:val="22"/>
          <w:lang w:val="en-GB"/>
        </w:rPr>
        <w:t>Line plots show</w:t>
      </w:r>
      <w:r w:rsidR="001B73B1">
        <w:rPr>
          <w:rFonts w:ascii="Calibri" w:hAnsi="Calibri" w:cs="Calibri"/>
          <w:color w:val="000000"/>
          <w:sz w:val="22"/>
          <w:szCs w:val="22"/>
          <w:lang w:val="en-GB"/>
        </w:rPr>
        <w:t>ing</w:t>
      </w:r>
      <w:r w:rsidR="007D5D85">
        <w:rPr>
          <w:rFonts w:ascii="Calibri" w:hAnsi="Calibri" w:cs="Calibri"/>
          <w:color w:val="000000"/>
          <w:sz w:val="22"/>
          <w:szCs w:val="22"/>
          <w:lang w:val="en-GB"/>
        </w:rPr>
        <w:t xml:space="preserve"> occupancy (in reads per million) by </w:t>
      </w:r>
      <w:r w:rsidR="001B73B1">
        <w:rPr>
          <w:rFonts w:ascii="Calibri" w:hAnsi="Calibri" w:cs="Calibri"/>
          <w:color w:val="000000"/>
          <w:sz w:val="22"/>
          <w:szCs w:val="22"/>
          <w:lang w:val="en-GB"/>
        </w:rPr>
        <w:t>the</w:t>
      </w:r>
      <w:r w:rsidR="007D5D85">
        <w:rPr>
          <w:rFonts w:ascii="Calibri" w:hAnsi="Calibri" w:cs="Calibri"/>
          <w:color w:val="000000"/>
          <w:sz w:val="22"/>
          <w:szCs w:val="22"/>
          <w:lang w:val="en-GB"/>
        </w:rPr>
        <w:t xml:space="preserve"> MAX, FOS, JUN, and GATA2 </w:t>
      </w:r>
      <w:r w:rsidR="001B73B1">
        <w:rPr>
          <w:rFonts w:ascii="Calibri" w:hAnsi="Calibri" w:cs="Calibri"/>
          <w:color w:val="000000"/>
          <w:sz w:val="22"/>
          <w:szCs w:val="22"/>
          <w:lang w:val="en-GB"/>
        </w:rPr>
        <w:t xml:space="preserve">TFs </w:t>
      </w:r>
      <w:r w:rsidR="007D5D85">
        <w:rPr>
          <w:rFonts w:ascii="Calibri" w:hAnsi="Calibri" w:cs="Calibri"/>
          <w:color w:val="000000"/>
          <w:sz w:val="22"/>
          <w:szCs w:val="22"/>
          <w:lang w:val="en-GB"/>
        </w:rPr>
        <w:t>at p65 peaks “with” (</w:t>
      </w:r>
      <w:r w:rsidR="007D5D85" w:rsidRPr="007D5D85">
        <w:rPr>
          <w:rFonts w:ascii="Calibri" w:hAnsi="Calibri" w:cs="Calibri"/>
          <w:i/>
          <w:color w:val="000000"/>
          <w:sz w:val="22"/>
          <w:szCs w:val="22"/>
          <w:lang w:val="en-GB"/>
        </w:rPr>
        <w:t>orange</w:t>
      </w:r>
      <w:r w:rsidR="007D5D85">
        <w:rPr>
          <w:rFonts w:ascii="Calibri" w:hAnsi="Calibri" w:cs="Calibri"/>
          <w:color w:val="000000"/>
          <w:sz w:val="22"/>
          <w:szCs w:val="22"/>
          <w:lang w:val="en-GB"/>
        </w:rPr>
        <w:t>) or “without” (</w:t>
      </w:r>
      <w:r w:rsidR="007D5D85" w:rsidRPr="007D5D85">
        <w:rPr>
          <w:rFonts w:ascii="Calibri" w:hAnsi="Calibri" w:cs="Calibri"/>
          <w:i/>
          <w:color w:val="000000"/>
          <w:sz w:val="22"/>
          <w:szCs w:val="22"/>
          <w:lang w:val="en-GB"/>
        </w:rPr>
        <w:t>black</w:t>
      </w:r>
      <w:r w:rsidR="007D5D85">
        <w:rPr>
          <w:rFonts w:ascii="Calibri" w:hAnsi="Calibri" w:cs="Calibri"/>
          <w:color w:val="000000"/>
          <w:sz w:val="22"/>
          <w:szCs w:val="22"/>
          <w:lang w:val="en-GB"/>
        </w:rPr>
        <w:t xml:space="preserve">) </w:t>
      </w:r>
      <w:r w:rsidR="001B73B1">
        <w:rPr>
          <w:rFonts w:ascii="Calibri" w:hAnsi="Calibri" w:cs="Calibri"/>
          <w:color w:val="000000"/>
          <w:sz w:val="22"/>
          <w:szCs w:val="22"/>
          <w:lang w:val="en-GB"/>
        </w:rPr>
        <w:t>a</w:t>
      </w:r>
      <w:r w:rsidR="007D5D85">
        <w:rPr>
          <w:rFonts w:ascii="Calibri" w:hAnsi="Calibri" w:cs="Calibri"/>
          <w:color w:val="000000"/>
          <w:sz w:val="22"/>
          <w:szCs w:val="22"/>
          <w:lang w:val="en-GB"/>
        </w:rPr>
        <w:t xml:space="preserve"> canonical motif.</w:t>
      </w:r>
      <w:r w:rsidR="007D5D85" w:rsidRPr="00341B4E">
        <w:rPr>
          <w:rFonts w:ascii="Calibri" w:hAnsi="Calibri" w:cs="Calibri"/>
          <w:color w:val="000000"/>
          <w:sz w:val="22"/>
          <w:szCs w:val="22"/>
          <w:lang w:val="en-GB"/>
        </w:rPr>
        <w:t xml:space="preserve"> </w:t>
      </w:r>
      <w:r w:rsidR="003D739B" w:rsidRPr="00341B4E">
        <w:rPr>
          <w:rFonts w:ascii="Calibri" w:hAnsi="Calibri" w:cs="Calibri"/>
          <w:color w:val="000000"/>
          <w:sz w:val="22"/>
          <w:szCs w:val="22"/>
          <w:lang w:val="en-GB"/>
        </w:rPr>
        <w:t>(</w:t>
      </w:r>
      <w:r w:rsidR="003D739B">
        <w:rPr>
          <w:rFonts w:ascii="Calibri" w:hAnsi="Calibri" w:cs="Calibri"/>
          <w:b/>
          <w:color w:val="000000"/>
          <w:sz w:val="22"/>
          <w:szCs w:val="22"/>
          <w:lang w:val="en-GB"/>
        </w:rPr>
        <w:t>E</w:t>
      </w:r>
      <w:r w:rsidR="003D739B" w:rsidRPr="00341B4E">
        <w:rPr>
          <w:rFonts w:ascii="Calibri" w:hAnsi="Calibri" w:cs="Calibri"/>
          <w:color w:val="000000"/>
          <w:sz w:val="22"/>
          <w:szCs w:val="22"/>
          <w:lang w:val="en-GB"/>
        </w:rPr>
        <w:t>)</w:t>
      </w:r>
      <w:r w:rsidR="00A55376">
        <w:rPr>
          <w:rFonts w:ascii="Calibri" w:hAnsi="Calibri" w:cs="Calibri"/>
          <w:color w:val="000000"/>
          <w:sz w:val="22"/>
          <w:szCs w:val="22"/>
          <w:lang w:val="en-GB"/>
        </w:rPr>
        <w:t xml:space="preserve"> Line plots showing 0-min levels of divergently transcribed eRNAs at hijacked enhancers (5’ to 3’ end), ±1.5 kbp up-/downstream. </w:t>
      </w:r>
      <w:r w:rsidR="003D739B" w:rsidRPr="00341B4E">
        <w:rPr>
          <w:rFonts w:ascii="Calibri" w:hAnsi="Calibri" w:cs="Calibri"/>
          <w:color w:val="000000"/>
          <w:sz w:val="22"/>
          <w:szCs w:val="22"/>
          <w:lang w:val="en-GB"/>
        </w:rPr>
        <w:t>(</w:t>
      </w:r>
      <w:r w:rsidR="003D739B">
        <w:rPr>
          <w:rFonts w:ascii="Calibri" w:hAnsi="Calibri" w:cs="Calibri"/>
          <w:b/>
          <w:color w:val="000000"/>
          <w:sz w:val="22"/>
          <w:szCs w:val="22"/>
          <w:lang w:val="en-GB"/>
        </w:rPr>
        <w:t>F</w:t>
      </w:r>
      <w:r w:rsidR="003D739B" w:rsidRPr="00341B4E">
        <w:rPr>
          <w:rFonts w:ascii="Calibri" w:hAnsi="Calibri" w:cs="Calibri"/>
          <w:color w:val="000000"/>
          <w:sz w:val="22"/>
          <w:szCs w:val="22"/>
          <w:lang w:val="en-GB"/>
        </w:rPr>
        <w:t>)</w:t>
      </w:r>
      <w:r w:rsidR="003D739B" w:rsidRPr="003D739B">
        <w:rPr>
          <w:rFonts w:ascii="Calibri" w:hAnsi="Calibri" w:cs="Calibri"/>
          <w:color w:val="000000"/>
          <w:sz w:val="22"/>
          <w:szCs w:val="22"/>
          <w:lang w:val="en-GB"/>
        </w:rPr>
        <w:t xml:space="preserve"> </w:t>
      </w:r>
      <w:r w:rsidR="00A55376">
        <w:rPr>
          <w:rFonts w:ascii="Calibri" w:hAnsi="Calibri" w:cs="Calibri"/>
          <w:color w:val="000000"/>
          <w:sz w:val="22"/>
          <w:szCs w:val="22"/>
          <w:lang w:val="en-GB"/>
        </w:rPr>
        <w:t>H</w:t>
      </w:r>
      <w:r w:rsidR="003D739B">
        <w:rPr>
          <w:rFonts w:ascii="Calibri" w:hAnsi="Calibri" w:cs="Calibri"/>
          <w:color w:val="000000"/>
          <w:sz w:val="22"/>
          <w:szCs w:val="22"/>
          <w:lang w:val="en-GB"/>
        </w:rPr>
        <w:t xml:space="preserve">eat map displaying </w:t>
      </w:r>
      <w:r w:rsidR="003D739B" w:rsidRPr="00A74E8D">
        <w:rPr>
          <w:rFonts w:ascii="Calibri" w:hAnsi="Calibri" w:cs="Calibri"/>
          <w:i/>
          <w:color w:val="000000"/>
          <w:sz w:val="22"/>
          <w:szCs w:val="22"/>
          <w:lang w:val="en-GB"/>
        </w:rPr>
        <w:t>P</w:t>
      </w:r>
      <w:r w:rsidR="003D739B">
        <w:rPr>
          <w:rFonts w:ascii="Calibri" w:hAnsi="Calibri" w:cs="Calibri"/>
          <w:color w:val="000000"/>
          <w:sz w:val="22"/>
          <w:szCs w:val="22"/>
          <w:lang w:val="en-GB"/>
        </w:rPr>
        <w:t xml:space="preserve">-values for the most enriched </w:t>
      </w:r>
      <w:r w:rsidR="00A55376">
        <w:rPr>
          <w:rFonts w:ascii="Calibri" w:hAnsi="Calibri" w:cs="Calibri"/>
          <w:color w:val="000000"/>
          <w:sz w:val="22"/>
          <w:szCs w:val="22"/>
          <w:lang w:val="en-GB"/>
        </w:rPr>
        <w:t xml:space="preserve">biological </w:t>
      </w:r>
      <w:r w:rsidR="003D739B">
        <w:rPr>
          <w:rFonts w:ascii="Calibri" w:hAnsi="Calibri" w:cs="Calibri"/>
          <w:color w:val="000000"/>
          <w:sz w:val="22"/>
          <w:szCs w:val="22"/>
          <w:lang w:val="en-GB"/>
        </w:rPr>
        <w:t xml:space="preserve">processes </w:t>
      </w:r>
      <w:r w:rsidR="00A55376">
        <w:rPr>
          <w:rFonts w:ascii="Calibri" w:hAnsi="Calibri" w:cs="Calibri"/>
          <w:color w:val="000000"/>
          <w:sz w:val="22"/>
          <w:szCs w:val="22"/>
          <w:lang w:val="en-GB"/>
        </w:rPr>
        <w:t>involving</w:t>
      </w:r>
      <w:r w:rsidR="003D739B">
        <w:rPr>
          <w:rFonts w:ascii="Calibri" w:hAnsi="Calibri" w:cs="Calibri"/>
          <w:color w:val="000000"/>
          <w:sz w:val="22"/>
          <w:szCs w:val="22"/>
          <w:lang w:val="en-GB"/>
        </w:rPr>
        <w:t xml:space="preserve"> genes associated with peaks carrying the canonical </w:t>
      </w:r>
      <w:r w:rsidR="003D739B">
        <w:rPr>
          <w:rFonts w:ascii="Calibri" w:hAnsi="Calibri" w:cs="Calibri"/>
          <w:color w:val="000000"/>
          <w:sz w:val="22"/>
          <w:szCs w:val="22"/>
        </w:rPr>
        <w:t>NF-</w:t>
      </w:r>
      <w:r w:rsidR="003D739B">
        <w:rPr>
          <w:rFonts w:ascii="Calibri" w:hAnsi="Calibri" w:cs="Calibri"/>
          <w:color w:val="000000"/>
          <w:sz w:val="22"/>
          <w:szCs w:val="22"/>
          <w:lang w:val="el-GR"/>
        </w:rPr>
        <w:t>κ</w:t>
      </w:r>
      <w:r w:rsidR="003D739B">
        <w:rPr>
          <w:rFonts w:ascii="Calibri" w:hAnsi="Calibri" w:cs="Calibri"/>
          <w:color w:val="000000"/>
          <w:sz w:val="22"/>
          <w:szCs w:val="22"/>
        </w:rPr>
        <w:t>B motif (“with”) or not (“without”)</w:t>
      </w:r>
      <w:r w:rsidR="00A55376">
        <w:rPr>
          <w:rFonts w:ascii="Calibri" w:hAnsi="Calibri" w:cs="Calibri"/>
          <w:color w:val="000000"/>
          <w:sz w:val="22"/>
          <w:szCs w:val="22"/>
        </w:rPr>
        <w:t xml:space="preserve"> at 30 min</w:t>
      </w:r>
      <w:r w:rsidR="007D5D85">
        <w:rPr>
          <w:rFonts w:ascii="Calibri" w:hAnsi="Calibri" w:cs="Calibri"/>
          <w:color w:val="000000"/>
          <w:sz w:val="22"/>
          <w:szCs w:val="24"/>
          <w:lang w:val="en-GB"/>
        </w:rPr>
        <w:t>;</w:t>
      </w:r>
      <w:r w:rsidR="003D739B">
        <w:rPr>
          <w:rFonts w:ascii="Calibri" w:hAnsi="Calibri" w:cs="Calibri"/>
          <w:color w:val="000000"/>
          <w:sz w:val="22"/>
          <w:szCs w:val="24"/>
          <w:lang w:val="en-GB"/>
        </w:rPr>
        <w:t xml:space="preserve"> </w:t>
      </w:r>
      <w:r w:rsidR="003D739B" w:rsidRPr="007D5D85">
        <w:rPr>
          <w:rFonts w:ascii="Calibri" w:hAnsi="Calibri" w:cs="Calibri"/>
          <w:i/>
          <w:color w:val="000000"/>
          <w:sz w:val="22"/>
          <w:szCs w:val="24"/>
          <w:lang w:val="en-GB"/>
        </w:rPr>
        <w:t>P</w:t>
      </w:r>
      <w:r w:rsidR="003D739B">
        <w:rPr>
          <w:rFonts w:ascii="Calibri" w:hAnsi="Calibri" w:cs="Calibri"/>
          <w:color w:val="000000"/>
          <w:sz w:val="22"/>
          <w:szCs w:val="24"/>
          <w:lang w:val="en-GB"/>
        </w:rPr>
        <w:t xml:space="preserve">-values of all up-regulated genes </w:t>
      </w:r>
      <w:r w:rsidR="003D739B">
        <w:rPr>
          <w:rFonts w:ascii="Calibri" w:hAnsi="Calibri" w:cs="Calibri"/>
          <w:color w:val="000000"/>
          <w:sz w:val="22"/>
          <w:szCs w:val="24"/>
        </w:rPr>
        <w:t>serve as a control.</w:t>
      </w:r>
      <w:r w:rsidR="005D46D9" w:rsidRPr="005D46D9">
        <w:rPr>
          <w:rFonts w:ascii="Calibri" w:hAnsi="Calibri" w:cs="Calibri"/>
          <w:color w:val="000000"/>
          <w:sz w:val="22"/>
          <w:szCs w:val="22"/>
          <w:lang w:val="en-GB"/>
        </w:rPr>
        <w:t xml:space="preserve"> </w:t>
      </w:r>
      <w:r w:rsidR="005D46D9" w:rsidRPr="00341B4E">
        <w:rPr>
          <w:rFonts w:ascii="Calibri" w:hAnsi="Calibri" w:cs="Calibri"/>
          <w:color w:val="000000"/>
          <w:sz w:val="22"/>
          <w:szCs w:val="22"/>
          <w:lang w:val="en-GB"/>
        </w:rPr>
        <w:t>(</w:t>
      </w:r>
      <w:r w:rsidR="005D46D9">
        <w:rPr>
          <w:rFonts w:ascii="Calibri" w:hAnsi="Calibri" w:cs="Calibri"/>
          <w:b/>
          <w:color w:val="000000"/>
          <w:sz w:val="22"/>
          <w:szCs w:val="22"/>
          <w:lang w:val="en-GB"/>
        </w:rPr>
        <w:t>G</w:t>
      </w:r>
      <w:r w:rsidR="005D46D9" w:rsidRPr="00341B4E">
        <w:rPr>
          <w:rFonts w:ascii="Calibri" w:hAnsi="Calibri" w:cs="Calibri"/>
          <w:color w:val="000000"/>
          <w:sz w:val="22"/>
          <w:szCs w:val="22"/>
          <w:lang w:val="en-GB"/>
        </w:rPr>
        <w:t>)</w:t>
      </w:r>
      <w:r w:rsidR="007D5D85">
        <w:rPr>
          <w:rFonts w:ascii="Calibri" w:hAnsi="Calibri" w:cs="Calibri"/>
          <w:color w:val="000000"/>
          <w:sz w:val="22"/>
          <w:szCs w:val="22"/>
          <w:lang w:val="en-GB"/>
        </w:rPr>
        <w:t xml:space="preserve"> </w:t>
      </w:r>
      <w:r w:rsidR="00EF5812">
        <w:rPr>
          <w:rFonts w:ascii="Calibri" w:hAnsi="Calibri" w:cs="Calibri"/>
          <w:color w:val="000000"/>
          <w:sz w:val="22"/>
          <w:szCs w:val="22"/>
          <w:lang w:val="en-GB"/>
        </w:rPr>
        <w:t>Heat maps illustrat</w:t>
      </w:r>
      <w:r w:rsidR="00D059AB">
        <w:rPr>
          <w:rFonts w:ascii="Calibri" w:hAnsi="Calibri" w:cs="Calibri"/>
          <w:color w:val="000000"/>
          <w:sz w:val="22"/>
          <w:szCs w:val="22"/>
          <w:lang w:val="en-GB"/>
        </w:rPr>
        <w:t>ing</w:t>
      </w:r>
      <w:r w:rsidR="00EF5812">
        <w:rPr>
          <w:rFonts w:ascii="Calibri" w:hAnsi="Calibri" w:cs="Calibri"/>
          <w:color w:val="000000"/>
          <w:sz w:val="22"/>
          <w:szCs w:val="22"/>
          <w:lang w:val="en-GB"/>
        </w:rPr>
        <w:t xml:space="preserve"> </w:t>
      </w:r>
      <w:r w:rsidR="00D059AB">
        <w:rPr>
          <w:rFonts w:ascii="Calibri" w:hAnsi="Calibri" w:cs="Calibri"/>
          <w:color w:val="000000"/>
          <w:sz w:val="22"/>
          <w:szCs w:val="22"/>
          <w:lang w:val="en-GB"/>
        </w:rPr>
        <w:t xml:space="preserve">signal from 0- and 30-min RNAPII </w:t>
      </w:r>
      <w:r w:rsidR="002969D2">
        <w:rPr>
          <w:rFonts w:ascii="Calibri" w:hAnsi="Calibri" w:cs="Calibri"/>
          <w:color w:val="000000"/>
          <w:sz w:val="22"/>
          <w:szCs w:val="22"/>
          <w:lang w:val="en-GB"/>
        </w:rPr>
        <w:t>ChIP</w:t>
      </w:r>
      <w:r w:rsidR="00D059AB">
        <w:rPr>
          <w:rFonts w:ascii="Calibri" w:hAnsi="Calibri" w:cs="Calibri"/>
          <w:color w:val="000000"/>
          <w:sz w:val="22"/>
          <w:szCs w:val="22"/>
          <w:lang w:val="en-GB"/>
        </w:rPr>
        <w:t xml:space="preserve">-seq for ±4 kbp around “with” or “without” </w:t>
      </w:r>
      <w:r w:rsidR="00D059AB">
        <w:rPr>
          <w:rFonts w:ascii="Calibri" w:hAnsi="Calibri" w:cs="Calibri"/>
          <w:color w:val="000000"/>
          <w:sz w:val="22"/>
          <w:szCs w:val="22"/>
        </w:rPr>
        <w:t xml:space="preserve">peaks clustered </w:t>
      </w:r>
      <w:r w:rsidR="00EF5812">
        <w:rPr>
          <w:rFonts w:ascii="Calibri" w:hAnsi="Calibri" w:cs="Calibri"/>
          <w:color w:val="000000"/>
          <w:sz w:val="22"/>
          <w:szCs w:val="22"/>
          <w:lang w:val="en-GB"/>
        </w:rPr>
        <w:t xml:space="preserve">hierarchically </w:t>
      </w:r>
      <w:r w:rsidR="00D059AB">
        <w:rPr>
          <w:rFonts w:ascii="Calibri" w:hAnsi="Calibri" w:cs="Calibri"/>
          <w:color w:val="000000"/>
          <w:sz w:val="22"/>
          <w:szCs w:val="22"/>
          <w:lang w:val="en-GB"/>
        </w:rPr>
        <w:t>into five groups.</w:t>
      </w:r>
      <w:r w:rsidR="00EF5812">
        <w:rPr>
          <w:rFonts w:ascii="Calibri" w:hAnsi="Calibri" w:cs="Calibri"/>
          <w:color w:val="000000"/>
          <w:sz w:val="22"/>
          <w:szCs w:val="22"/>
          <w:lang w:val="en-GB"/>
        </w:rPr>
        <w:t xml:space="preserve"> </w:t>
      </w:r>
      <w:r w:rsidR="007D5D85" w:rsidRPr="00341B4E">
        <w:rPr>
          <w:rFonts w:ascii="Calibri" w:hAnsi="Calibri" w:cs="Calibri"/>
          <w:color w:val="000000"/>
          <w:sz w:val="22"/>
          <w:szCs w:val="22"/>
          <w:lang w:val="en-GB"/>
        </w:rPr>
        <w:t>(</w:t>
      </w:r>
      <w:r w:rsidR="007D5D85">
        <w:rPr>
          <w:rFonts w:ascii="Calibri" w:hAnsi="Calibri" w:cs="Calibri"/>
          <w:b/>
          <w:color w:val="000000"/>
          <w:sz w:val="22"/>
          <w:szCs w:val="22"/>
          <w:lang w:val="en-GB"/>
        </w:rPr>
        <w:t>H</w:t>
      </w:r>
      <w:r w:rsidR="007D5D85" w:rsidRPr="00341B4E">
        <w:rPr>
          <w:rFonts w:ascii="Calibri" w:hAnsi="Calibri" w:cs="Calibri"/>
          <w:color w:val="000000"/>
          <w:sz w:val="22"/>
          <w:szCs w:val="22"/>
          <w:lang w:val="en-GB"/>
        </w:rPr>
        <w:t>)</w:t>
      </w:r>
      <w:r w:rsidR="007D5D85">
        <w:rPr>
          <w:rFonts w:ascii="Calibri" w:hAnsi="Calibri" w:cs="Calibri"/>
          <w:color w:val="000000"/>
          <w:sz w:val="22"/>
          <w:szCs w:val="22"/>
          <w:lang w:val="en-GB"/>
        </w:rPr>
        <w:t xml:space="preserve"> Heat maps illustrating the fraction of </w:t>
      </w:r>
      <w:r w:rsidR="00D059AB">
        <w:rPr>
          <w:rFonts w:ascii="Calibri" w:hAnsi="Calibri" w:cs="Calibri"/>
          <w:color w:val="000000"/>
          <w:sz w:val="22"/>
          <w:szCs w:val="22"/>
          <w:lang w:val="en-GB"/>
        </w:rPr>
        <w:t>NF-</w:t>
      </w:r>
      <w:r w:rsidR="00D059AB">
        <w:rPr>
          <w:rFonts w:ascii="Calibri" w:hAnsi="Calibri" w:cs="Calibri"/>
          <w:color w:val="000000"/>
          <w:sz w:val="22"/>
          <w:szCs w:val="22"/>
          <w:lang w:val="el-GR"/>
        </w:rPr>
        <w:t>κ</w:t>
      </w:r>
      <w:r w:rsidR="00D059AB">
        <w:rPr>
          <w:rFonts w:ascii="Calibri" w:hAnsi="Calibri" w:cs="Calibri"/>
          <w:color w:val="000000"/>
          <w:sz w:val="22"/>
          <w:szCs w:val="22"/>
        </w:rPr>
        <w:t xml:space="preserve">B </w:t>
      </w:r>
      <w:r w:rsidR="00D059AB">
        <w:rPr>
          <w:rFonts w:ascii="Calibri" w:hAnsi="Calibri" w:cs="Calibri"/>
          <w:color w:val="000000"/>
          <w:sz w:val="22"/>
          <w:szCs w:val="22"/>
          <w:lang w:val="en-GB"/>
        </w:rPr>
        <w:t>peaks per cluster (from panel G) that are marked by H3K27ac at different times post-stimulation. (</w:t>
      </w:r>
      <w:r w:rsidR="00D059AB" w:rsidRPr="00D059AB">
        <w:rPr>
          <w:rFonts w:ascii="Calibri" w:hAnsi="Calibri" w:cs="Calibri"/>
          <w:b/>
          <w:color w:val="000000"/>
          <w:sz w:val="22"/>
          <w:szCs w:val="22"/>
          <w:lang w:val="en-GB"/>
        </w:rPr>
        <w:t>I</w:t>
      </w:r>
      <w:r w:rsidR="00D059AB">
        <w:rPr>
          <w:rFonts w:ascii="Calibri" w:hAnsi="Calibri" w:cs="Calibri"/>
          <w:color w:val="000000"/>
          <w:sz w:val="22"/>
          <w:szCs w:val="22"/>
          <w:lang w:val="en-GB"/>
        </w:rPr>
        <w:t xml:space="preserve">) </w:t>
      </w:r>
      <w:r w:rsidR="00827C94">
        <w:rPr>
          <w:rFonts w:ascii="Calibri" w:hAnsi="Calibri" w:cs="Calibri"/>
          <w:color w:val="000000"/>
          <w:sz w:val="22"/>
          <w:szCs w:val="22"/>
          <w:lang w:val="en-GB"/>
        </w:rPr>
        <w:t xml:space="preserve">Plots showing conservation for ±2.5 kbp around p65 (“with”, </w:t>
      </w:r>
      <w:r w:rsidR="00827C94" w:rsidRPr="00827C94">
        <w:rPr>
          <w:rFonts w:ascii="Calibri" w:hAnsi="Calibri" w:cs="Calibri"/>
          <w:i/>
          <w:color w:val="000000"/>
          <w:sz w:val="22"/>
          <w:szCs w:val="22"/>
          <w:lang w:val="en-GB"/>
        </w:rPr>
        <w:t>orange</w:t>
      </w:r>
      <w:r w:rsidR="00827C94">
        <w:rPr>
          <w:rFonts w:ascii="Calibri" w:hAnsi="Calibri" w:cs="Calibri"/>
          <w:color w:val="000000"/>
          <w:sz w:val="22"/>
          <w:szCs w:val="22"/>
          <w:lang w:val="en-GB"/>
        </w:rPr>
        <w:t xml:space="preserve">; “without”, </w:t>
      </w:r>
      <w:r w:rsidR="00827C94" w:rsidRPr="00827C94">
        <w:rPr>
          <w:rFonts w:ascii="Calibri" w:hAnsi="Calibri" w:cs="Calibri"/>
          <w:i/>
          <w:color w:val="000000"/>
          <w:sz w:val="22"/>
          <w:szCs w:val="22"/>
          <w:lang w:val="en-GB"/>
        </w:rPr>
        <w:t>black</w:t>
      </w:r>
      <w:r w:rsidR="00827C94">
        <w:rPr>
          <w:rFonts w:ascii="Calibri" w:hAnsi="Calibri" w:cs="Calibri"/>
          <w:color w:val="000000"/>
          <w:sz w:val="22"/>
          <w:szCs w:val="22"/>
          <w:lang w:val="en-GB"/>
        </w:rPr>
        <w:t>) or CTCF peaks (</w:t>
      </w:r>
      <w:r w:rsidR="00827C94" w:rsidRPr="00827C94">
        <w:rPr>
          <w:rFonts w:ascii="Calibri" w:hAnsi="Calibri" w:cs="Calibri"/>
          <w:i/>
          <w:color w:val="000000"/>
          <w:sz w:val="22"/>
          <w:szCs w:val="22"/>
          <w:lang w:val="en-GB"/>
        </w:rPr>
        <w:t>grey</w:t>
      </w:r>
      <w:r w:rsidR="00827C94">
        <w:rPr>
          <w:rFonts w:ascii="Calibri" w:hAnsi="Calibri" w:cs="Calibri"/>
          <w:color w:val="000000"/>
          <w:sz w:val="22"/>
          <w:szCs w:val="22"/>
          <w:lang w:val="en-GB"/>
        </w:rPr>
        <w:t>; data from 17 ENCODE vertebrates). (</w:t>
      </w:r>
      <w:r w:rsidR="00827C94">
        <w:rPr>
          <w:rFonts w:ascii="Calibri" w:hAnsi="Calibri" w:cs="Calibri"/>
          <w:b/>
          <w:color w:val="000000"/>
          <w:sz w:val="22"/>
          <w:szCs w:val="22"/>
          <w:lang w:val="en-GB"/>
        </w:rPr>
        <w:t>J</w:t>
      </w:r>
      <w:r w:rsidR="00827C94">
        <w:rPr>
          <w:rFonts w:ascii="Calibri" w:hAnsi="Calibri" w:cs="Calibri"/>
          <w:color w:val="000000"/>
          <w:sz w:val="22"/>
          <w:szCs w:val="22"/>
          <w:lang w:val="en-GB"/>
        </w:rPr>
        <w:t xml:space="preserve">) </w:t>
      </w:r>
      <w:r w:rsidR="00D059AB">
        <w:rPr>
          <w:rFonts w:ascii="Calibri" w:hAnsi="Calibri" w:cs="Calibri"/>
          <w:color w:val="000000"/>
          <w:sz w:val="22"/>
          <w:szCs w:val="22"/>
          <w:lang w:val="en-GB"/>
        </w:rPr>
        <w:t xml:space="preserve">Line plots showing nucleosome occupancy (in reads per million) for ±2 kbp around p65 peaks from “with” and “without” clusters 2, </w:t>
      </w:r>
      <w:r w:rsidR="00827C94">
        <w:rPr>
          <w:rFonts w:ascii="Calibri" w:hAnsi="Calibri" w:cs="Calibri"/>
          <w:color w:val="000000"/>
          <w:sz w:val="22"/>
          <w:szCs w:val="22"/>
          <w:lang w:val="en-GB"/>
        </w:rPr>
        <w:t>and 4</w:t>
      </w:r>
      <w:r w:rsidR="00D059AB">
        <w:rPr>
          <w:rFonts w:ascii="Calibri" w:hAnsi="Calibri" w:cs="Calibri"/>
          <w:color w:val="000000"/>
          <w:sz w:val="22"/>
          <w:szCs w:val="22"/>
          <w:lang w:val="en-GB"/>
        </w:rPr>
        <w:t xml:space="preserve"> (from panel G) at 0 (</w:t>
      </w:r>
      <w:r w:rsidR="00D059AB" w:rsidRPr="00D059AB">
        <w:rPr>
          <w:rFonts w:ascii="Calibri" w:hAnsi="Calibri" w:cs="Calibri"/>
          <w:i/>
          <w:color w:val="000000"/>
          <w:sz w:val="22"/>
          <w:szCs w:val="22"/>
          <w:lang w:val="en-GB"/>
        </w:rPr>
        <w:t>blue</w:t>
      </w:r>
      <w:r w:rsidR="00D059AB">
        <w:rPr>
          <w:rFonts w:ascii="Calibri" w:hAnsi="Calibri" w:cs="Calibri"/>
          <w:color w:val="000000"/>
          <w:sz w:val="22"/>
          <w:szCs w:val="22"/>
          <w:lang w:val="en-GB"/>
        </w:rPr>
        <w:t>) and 30 min (</w:t>
      </w:r>
      <w:r w:rsidR="00D059AB" w:rsidRPr="00D059AB">
        <w:rPr>
          <w:rFonts w:ascii="Calibri" w:hAnsi="Calibri" w:cs="Calibri"/>
          <w:i/>
          <w:color w:val="000000"/>
          <w:sz w:val="22"/>
          <w:szCs w:val="22"/>
          <w:lang w:val="en-GB"/>
        </w:rPr>
        <w:t>orange</w:t>
      </w:r>
      <w:r w:rsidR="00D059AB">
        <w:rPr>
          <w:rFonts w:ascii="Calibri" w:hAnsi="Calibri" w:cs="Calibri"/>
          <w:color w:val="000000"/>
          <w:sz w:val="22"/>
          <w:szCs w:val="22"/>
          <w:lang w:val="en-GB"/>
        </w:rPr>
        <w:t>) post-stimulation.</w:t>
      </w:r>
    </w:p>
    <w:p w14:paraId="235A922B" w14:textId="6C6C6E28" w:rsidR="003A3170" w:rsidRDefault="003A3170" w:rsidP="003A317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3</w:t>
      </w:r>
      <w:r w:rsidRPr="00341B4E">
        <w:rPr>
          <w:rFonts w:ascii="Calibri" w:hAnsi="Calibri" w:cs="Calibri"/>
          <w:b/>
          <w:color w:val="000000"/>
          <w:sz w:val="22"/>
          <w:szCs w:val="22"/>
          <w:lang w:val="en-GB"/>
        </w:rPr>
        <w:t xml:space="preserve">. </w:t>
      </w:r>
      <w:r w:rsidR="00EF527E">
        <w:rPr>
          <w:rFonts w:ascii="Calibri" w:hAnsi="Calibri" w:cs="Calibri"/>
          <w:b/>
          <w:color w:val="000000"/>
          <w:sz w:val="22"/>
          <w:szCs w:val="24"/>
          <w:lang w:val="en-GB"/>
        </w:rPr>
        <w:t>Analysis of spatial interactions along a TNF</w:t>
      </w:r>
      <w:r w:rsidR="00EF527E">
        <w:rPr>
          <w:rFonts w:ascii="Calibri" w:hAnsi="Calibri" w:cs="Calibri"/>
          <w:b/>
          <w:color w:val="000000"/>
          <w:sz w:val="22"/>
          <w:szCs w:val="24"/>
          <w:lang w:val="el-GR"/>
        </w:rPr>
        <w:t>α</w:t>
      </w:r>
      <w:r w:rsidR="00EF527E">
        <w:rPr>
          <w:rFonts w:ascii="Calibri" w:hAnsi="Calibri" w:cs="Calibri"/>
          <w:b/>
          <w:color w:val="000000"/>
          <w:sz w:val="22"/>
          <w:szCs w:val="24"/>
        </w:rPr>
        <w:t>-responsive locus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02C166A6" w14:textId="77777777" w:rsidR="00C87A9B" w:rsidRDefault="003A3170" w:rsidP="003A3170">
      <w:pPr>
        <w:spacing w:after="240" w:line="360" w:lineRule="auto"/>
        <w:jc w:val="both"/>
        <w:rPr>
          <w:rFonts w:ascii="Calibri" w:hAnsi="Calibri" w:cs="Calibri"/>
          <w:color w:val="000000"/>
          <w:sz w:val="22"/>
          <w:szCs w:val="22"/>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3C-seq was performed using the TSSs of the </w:t>
      </w:r>
      <w:r w:rsidRPr="003A3170">
        <w:rPr>
          <w:rFonts w:ascii="Calibri" w:hAnsi="Calibri" w:cs="Calibri"/>
          <w:i/>
          <w:color w:val="000000"/>
          <w:sz w:val="22"/>
          <w:szCs w:val="24"/>
        </w:rPr>
        <w:t>BMP4</w:t>
      </w:r>
      <w:r>
        <w:rPr>
          <w:rFonts w:ascii="Calibri" w:hAnsi="Calibri" w:cs="Calibri"/>
          <w:color w:val="000000"/>
          <w:sz w:val="22"/>
          <w:szCs w:val="24"/>
        </w:rPr>
        <w:t xml:space="preserve">, </w:t>
      </w:r>
      <w:r w:rsidRPr="003A3170">
        <w:rPr>
          <w:rFonts w:ascii="Calibri" w:hAnsi="Calibri" w:cs="Calibri"/>
          <w:i/>
          <w:color w:val="000000"/>
          <w:sz w:val="22"/>
          <w:szCs w:val="24"/>
        </w:rPr>
        <w:t>CDKN3</w:t>
      </w:r>
      <w:r>
        <w:rPr>
          <w:rFonts w:ascii="Calibri" w:hAnsi="Calibri" w:cs="Calibri"/>
          <w:color w:val="000000"/>
          <w:sz w:val="22"/>
          <w:szCs w:val="24"/>
        </w:rPr>
        <w:t xml:space="preserve">, and </w:t>
      </w:r>
      <w:r w:rsidRPr="003A3170">
        <w:rPr>
          <w:rFonts w:ascii="Calibri" w:hAnsi="Calibri" w:cs="Calibri"/>
          <w:i/>
          <w:color w:val="000000"/>
          <w:sz w:val="22"/>
          <w:szCs w:val="24"/>
        </w:rPr>
        <w:t>SAMD4A</w:t>
      </w:r>
      <w:r>
        <w:rPr>
          <w:rFonts w:ascii="Calibri" w:hAnsi="Calibri" w:cs="Calibri"/>
          <w:color w:val="000000"/>
          <w:sz w:val="22"/>
          <w:szCs w:val="24"/>
        </w:rPr>
        <w:t xml:space="preserve"> genes as viewpoints</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F8646A">
        <w:rPr>
          <w:rFonts w:ascii="Calibri" w:hAnsi="Calibri" w:cs="Calibri"/>
          <w:color w:val="000000"/>
          <w:sz w:val="22"/>
          <w:szCs w:val="22"/>
          <w:lang w:val="en-GB"/>
        </w:rPr>
        <w:t>A b</w:t>
      </w:r>
      <w:r>
        <w:rPr>
          <w:rFonts w:ascii="Calibri" w:hAnsi="Calibri" w:cs="Calibri"/>
          <w:color w:val="000000"/>
          <w:sz w:val="22"/>
          <w:szCs w:val="22"/>
          <w:lang w:val="en-GB"/>
        </w:rPr>
        <w:t>rowser view of data coverage along a 2.5-Mbp locus on chromosome 14 (ideogram on top).</w:t>
      </w:r>
      <w:r w:rsidR="00982686">
        <w:rPr>
          <w:rFonts w:ascii="Calibri" w:hAnsi="Calibri" w:cs="Calibri"/>
          <w:color w:val="000000"/>
          <w:sz w:val="22"/>
          <w:szCs w:val="22"/>
          <w:lang w:val="en-GB"/>
        </w:rPr>
        <w:t xml:space="preserve"> 3C-seq viewpoints are demarcated by triangles, topological domains by rectangles, and ChIP-seq data for CTCF (</w:t>
      </w:r>
      <w:r w:rsidR="00982686" w:rsidRPr="00982686">
        <w:rPr>
          <w:rFonts w:ascii="Calibri" w:hAnsi="Calibri" w:cs="Calibri"/>
          <w:i/>
          <w:color w:val="000000"/>
          <w:sz w:val="22"/>
          <w:szCs w:val="22"/>
          <w:lang w:val="en-GB"/>
        </w:rPr>
        <w:t>light grey</w:t>
      </w:r>
      <w:r w:rsidR="00982686">
        <w:rPr>
          <w:rFonts w:ascii="Calibri" w:hAnsi="Calibri" w:cs="Calibri"/>
          <w:color w:val="000000"/>
          <w:sz w:val="22"/>
          <w:szCs w:val="22"/>
          <w:lang w:val="en-GB"/>
        </w:rPr>
        <w:t>), H3K27me3 (</w:t>
      </w:r>
      <w:r w:rsidR="00982686" w:rsidRPr="00982686">
        <w:rPr>
          <w:rFonts w:ascii="Calibri" w:hAnsi="Calibri" w:cs="Calibri"/>
          <w:i/>
          <w:color w:val="000000"/>
          <w:sz w:val="22"/>
          <w:szCs w:val="22"/>
          <w:lang w:val="en-GB"/>
        </w:rPr>
        <w:t>green</w:t>
      </w:r>
      <w:r w:rsidR="00982686">
        <w:rPr>
          <w:rFonts w:ascii="Calibri" w:hAnsi="Calibri" w:cs="Calibri"/>
          <w:color w:val="000000"/>
          <w:sz w:val="22"/>
          <w:szCs w:val="22"/>
          <w:lang w:val="en-GB"/>
        </w:rPr>
        <w:t>), H3K27ac (</w:t>
      </w:r>
      <w:r w:rsidR="00982686" w:rsidRPr="00982686">
        <w:rPr>
          <w:rFonts w:ascii="Calibri" w:hAnsi="Calibri" w:cs="Calibri"/>
          <w:i/>
          <w:color w:val="000000"/>
          <w:sz w:val="22"/>
          <w:szCs w:val="22"/>
          <w:lang w:val="en-GB"/>
        </w:rPr>
        <w:t>brown</w:t>
      </w:r>
      <w:r w:rsidR="00982686">
        <w:rPr>
          <w:rFonts w:ascii="Calibri" w:hAnsi="Calibri" w:cs="Calibri"/>
          <w:color w:val="000000"/>
          <w:sz w:val="22"/>
          <w:szCs w:val="22"/>
          <w:lang w:val="en-GB"/>
        </w:rPr>
        <w:t>), and NF-</w:t>
      </w:r>
      <w:r w:rsidR="00982686">
        <w:rPr>
          <w:rFonts w:ascii="Calibri" w:hAnsi="Calibri" w:cs="Calibri"/>
          <w:color w:val="000000"/>
          <w:sz w:val="22"/>
          <w:szCs w:val="22"/>
          <w:lang w:val="el-GR"/>
        </w:rPr>
        <w:t>κ</w:t>
      </w:r>
      <w:r w:rsidR="00982686">
        <w:rPr>
          <w:rFonts w:ascii="Calibri" w:hAnsi="Calibri" w:cs="Calibri"/>
          <w:color w:val="000000"/>
          <w:sz w:val="22"/>
          <w:szCs w:val="22"/>
        </w:rPr>
        <w:t>B (</w:t>
      </w:r>
      <w:r w:rsidR="00982686" w:rsidRPr="00982686">
        <w:rPr>
          <w:rFonts w:ascii="Calibri" w:hAnsi="Calibri" w:cs="Calibri"/>
          <w:color w:val="000000"/>
          <w:sz w:val="22"/>
          <w:szCs w:val="22"/>
        </w:rPr>
        <w:t>p65</w:t>
      </w:r>
      <w:r w:rsidR="00982686">
        <w:rPr>
          <w:rFonts w:ascii="Calibri" w:hAnsi="Calibri" w:cs="Calibri"/>
          <w:color w:val="000000"/>
          <w:sz w:val="22"/>
          <w:szCs w:val="22"/>
        </w:rPr>
        <w:t xml:space="preserve">; </w:t>
      </w:r>
      <w:r w:rsidR="00982686" w:rsidRPr="00982686">
        <w:rPr>
          <w:rFonts w:ascii="Calibri" w:hAnsi="Calibri" w:cs="Calibri"/>
          <w:i/>
          <w:color w:val="000000"/>
          <w:sz w:val="22"/>
          <w:szCs w:val="22"/>
          <w:lang w:val="en-GB"/>
        </w:rPr>
        <w:t>black</w:t>
      </w:r>
      <w:r w:rsidR="00982686">
        <w:rPr>
          <w:rFonts w:ascii="Calibri" w:hAnsi="Calibri" w:cs="Calibri"/>
          <w:color w:val="000000"/>
          <w:sz w:val="22"/>
          <w:szCs w:val="22"/>
          <w:lang w:val="en-GB"/>
        </w:rPr>
        <w:t xml:space="preserve">) are also shown. Arrows denote hijacked enhancers contacted by </w:t>
      </w:r>
      <w:r w:rsidR="00982686" w:rsidRPr="00982686">
        <w:rPr>
          <w:rFonts w:ascii="Calibri" w:hAnsi="Calibri" w:cs="Calibri"/>
          <w:i/>
          <w:color w:val="000000"/>
          <w:sz w:val="22"/>
          <w:szCs w:val="22"/>
          <w:lang w:val="en-GB"/>
        </w:rPr>
        <w:t>BMP4</w:t>
      </w:r>
      <w:r w:rsidR="00982686">
        <w:rPr>
          <w:rFonts w:ascii="Calibri" w:hAnsi="Calibri" w:cs="Calibri"/>
          <w:color w:val="000000"/>
          <w:sz w:val="22"/>
          <w:szCs w:val="22"/>
          <w:lang w:val="en-GB"/>
        </w:rPr>
        <w:t xml:space="preserve"> (</w:t>
      </w:r>
      <w:r w:rsidR="00982686" w:rsidRPr="00982686">
        <w:rPr>
          <w:rFonts w:ascii="Calibri" w:hAnsi="Calibri" w:cs="Calibri"/>
          <w:i/>
          <w:color w:val="000000"/>
          <w:sz w:val="22"/>
          <w:szCs w:val="22"/>
          <w:lang w:val="en-GB"/>
        </w:rPr>
        <w:t>yellow</w:t>
      </w:r>
      <w:r w:rsidR="00982686">
        <w:rPr>
          <w:rFonts w:ascii="Calibri" w:hAnsi="Calibri" w:cs="Calibri"/>
          <w:color w:val="000000"/>
          <w:sz w:val="22"/>
          <w:szCs w:val="22"/>
          <w:lang w:val="en-GB"/>
        </w:rPr>
        <w:t xml:space="preserve">), </w:t>
      </w:r>
      <w:r w:rsidR="00982686" w:rsidRPr="00982686">
        <w:rPr>
          <w:rFonts w:ascii="Calibri" w:hAnsi="Calibri" w:cs="Calibri"/>
          <w:i/>
          <w:color w:val="000000"/>
          <w:sz w:val="22"/>
          <w:szCs w:val="22"/>
          <w:lang w:val="en-GB"/>
        </w:rPr>
        <w:t>CDKN3</w:t>
      </w:r>
      <w:r w:rsidR="00982686">
        <w:rPr>
          <w:rFonts w:ascii="Calibri" w:hAnsi="Calibri" w:cs="Calibri"/>
          <w:color w:val="000000"/>
          <w:sz w:val="22"/>
          <w:szCs w:val="22"/>
          <w:lang w:val="en-GB"/>
        </w:rPr>
        <w:t xml:space="preserve"> (</w:t>
      </w:r>
      <w:r w:rsidR="006F30D7" w:rsidRPr="006F30D7">
        <w:rPr>
          <w:rFonts w:ascii="Calibri" w:hAnsi="Calibri" w:cs="Calibri"/>
          <w:i/>
          <w:color w:val="000000"/>
          <w:sz w:val="22"/>
          <w:szCs w:val="22"/>
          <w:lang w:val="en-GB"/>
        </w:rPr>
        <w:t>light</w:t>
      </w:r>
      <w:r w:rsidR="006F30D7">
        <w:rPr>
          <w:rFonts w:ascii="Calibri" w:hAnsi="Calibri" w:cs="Calibri"/>
          <w:color w:val="000000"/>
          <w:sz w:val="22"/>
          <w:szCs w:val="22"/>
          <w:lang w:val="en-GB"/>
        </w:rPr>
        <w:t xml:space="preserve"> </w:t>
      </w:r>
      <w:r w:rsidR="006F30D7" w:rsidRPr="006F30D7">
        <w:rPr>
          <w:rFonts w:ascii="Calibri" w:hAnsi="Calibri" w:cs="Calibri"/>
          <w:i/>
          <w:color w:val="000000"/>
          <w:sz w:val="22"/>
          <w:szCs w:val="22"/>
          <w:lang w:val="en-GB"/>
        </w:rPr>
        <w:t>blue</w:t>
      </w:r>
      <w:r w:rsidR="00982686">
        <w:rPr>
          <w:rFonts w:ascii="Calibri" w:hAnsi="Calibri" w:cs="Calibri"/>
          <w:color w:val="000000"/>
          <w:sz w:val="22"/>
          <w:szCs w:val="22"/>
          <w:lang w:val="en-GB"/>
        </w:rPr>
        <w:t>)</w:t>
      </w:r>
      <w:r w:rsidR="006F30D7">
        <w:rPr>
          <w:rFonts w:ascii="Calibri" w:hAnsi="Calibri" w:cs="Calibri"/>
          <w:color w:val="000000"/>
          <w:sz w:val="22"/>
          <w:szCs w:val="22"/>
          <w:lang w:val="en-GB"/>
        </w:rPr>
        <w:t xml:space="preserve"> and/or </w:t>
      </w:r>
      <w:r w:rsidR="006F30D7" w:rsidRPr="006F30D7">
        <w:rPr>
          <w:rFonts w:ascii="Calibri" w:hAnsi="Calibri" w:cs="Calibri"/>
          <w:i/>
          <w:color w:val="000000"/>
          <w:sz w:val="22"/>
          <w:szCs w:val="22"/>
          <w:lang w:val="en-GB"/>
        </w:rPr>
        <w:t>SAMD4A</w:t>
      </w:r>
      <w:r w:rsidR="006F30D7">
        <w:rPr>
          <w:rFonts w:ascii="Calibri" w:hAnsi="Calibri" w:cs="Calibri"/>
          <w:color w:val="000000"/>
          <w:sz w:val="22"/>
          <w:szCs w:val="22"/>
          <w:lang w:val="en-GB"/>
        </w:rPr>
        <w:t xml:space="preserve"> (</w:t>
      </w:r>
      <w:r w:rsidR="006F30D7" w:rsidRPr="006F30D7">
        <w:rPr>
          <w:rFonts w:ascii="Calibri" w:hAnsi="Calibri" w:cs="Calibri"/>
          <w:i/>
          <w:color w:val="000000"/>
          <w:sz w:val="22"/>
          <w:szCs w:val="22"/>
          <w:lang w:val="en-GB"/>
        </w:rPr>
        <w:t>purple</w:t>
      </w:r>
      <w:r w:rsidR="006F30D7">
        <w:rPr>
          <w:rFonts w:ascii="Calibri" w:hAnsi="Calibri" w:cs="Calibri"/>
          <w:color w:val="000000"/>
          <w:sz w:val="22"/>
          <w:szCs w:val="22"/>
          <w:lang w:val="en-GB"/>
        </w:rPr>
        <w:t>).</w:t>
      </w:r>
      <w:r w:rsidR="00F8646A">
        <w:rPr>
          <w:rFonts w:ascii="Calibri" w:hAnsi="Calibri" w:cs="Calibri"/>
          <w:color w:val="000000"/>
          <w:sz w:val="22"/>
          <w:szCs w:val="22"/>
          <w:lang w:val="en-GB"/>
        </w:rPr>
        <w:t xml:space="preserve"> (</w:t>
      </w:r>
      <w:r w:rsidR="00F8646A" w:rsidRPr="00F8646A">
        <w:rPr>
          <w:rFonts w:ascii="Calibri" w:hAnsi="Calibri" w:cs="Calibri"/>
          <w:b/>
          <w:color w:val="000000"/>
          <w:sz w:val="22"/>
          <w:szCs w:val="22"/>
          <w:lang w:val="en-GB"/>
        </w:rPr>
        <w:t>B</w:t>
      </w:r>
      <w:r w:rsidR="00F8646A">
        <w:rPr>
          <w:rFonts w:ascii="Calibri" w:hAnsi="Calibri" w:cs="Calibri"/>
          <w:color w:val="000000"/>
          <w:sz w:val="22"/>
          <w:szCs w:val="22"/>
          <w:lang w:val="en-GB"/>
        </w:rPr>
        <w:t>) Plots showing log</w:t>
      </w:r>
      <w:r w:rsidR="00F8646A" w:rsidRPr="00F8646A">
        <w:rPr>
          <w:rFonts w:ascii="Calibri" w:hAnsi="Calibri" w:cs="Calibri"/>
          <w:color w:val="000000"/>
          <w:sz w:val="22"/>
          <w:szCs w:val="22"/>
          <w:vertAlign w:val="subscript"/>
          <w:lang w:val="en-GB"/>
        </w:rPr>
        <w:t>2</w:t>
      </w:r>
      <w:r w:rsidR="00F8646A">
        <w:rPr>
          <w:rFonts w:ascii="Calibri" w:hAnsi="Calibri" w:cs="Calibri"/>
          <w:color w:val="000000"/>
          <w:sz w:val="22"/>
          <w:szCs w:val="22"/>
          <w:lang w:val="en-GB"/>
        </w:rPr>
        <w:t xml:space="preserve"> fold changes</w:t>
      </w:r>
      <w:r w:rsidR="00EF527E">
        <w:rPr>
          <w:rFonts w:ascii="Calibri" w:hAnsi="Calibri" w:cs="Calibri"/>
          <w:color w:val="000000"/>
          <w:sz w:val="22"/>
          <w:szCs w:val="22"/>
          <w:lang w:val="en-GB"/>
        </w:rPr>
        <w:t xml:space="preserve"> in intronic RNA levels of all</w:t>
      </w:r>
      <w:r w:rsidR="00F8646A">
        <w:rPr>
          <w:rFonts w:ascii="Calibri" w:hAnsi="Calibri" w:cs="Calibri"/>
          <w:color w:val="000000"/>
          <w:sz w:val="22"/>
          <w:szCs w:val="22"/>
          <w:lang w:val="en-GB"/>
        </w:rPr>
        <w:t xml:space="preserve"> genes in panel A at 30 and 60 min post-stimulation. (</w:t>
      </w:r>
      <w:r w:rsidR="00F8646A" w:rsidRPr="00F8646A">
        <w:rPr>
          <w:rFonts w:ascii="Calibri" w:hAnsi="Calibri" w:cs="Calibri"/>
          <w:b/>
          <w:color w:val="000000"/>
          <w:sz w:val="22"/>
          <w:szCs w:val="22"/>
          <w:lang w:val="en-GB"/>
        </w:rPr>
        <w:t>C</w:t>
      </w:r>
      <w:r w:rsidR="00F8646A">
        <w:rPr>
          <w:rFonts w:ascii="Calibri" w:hAnsi="Calibri" w:cs="Calibri"/>
          <w:color w:val="000000"/>
          <w:sz w:val="22"/>
          <w:szCs w:val="22"/>
          <w:lang w:val="en-GB"/>
        </w:rPr>
        <w:t>) Line plots illustrating raw read coverage of nascent RNA-seq, and NF</w:t>
      </w:r>
      <w:r w:rsidR="00F8646A" w:rsidRPr="00F8646A">
        <w:rPr>
          <w:rFonts w:ascii="Calibri" w:hAnsi="Calibri" w:cs="Calibri"/>
          <w:color w:val="000000"/>
          <w:sz w:val="22"/>
          <w:szCs w:val="22"/>
        </w:rPr>
        <w:t>-</w:t>
      </w:r>
      <w:r w:rsidR="00F8646A">
        <w:rPr>
          <w:rFonts w:ascii="Calibri" w:hAnsi="Calibri" w:cs="Calibri"/>
          <w:color w:val="000000"/>
          <w:sz w:val="22"/>
          <w:szCs w:val="22"/>
          <w:lang w:val="el-GR"/>
        </w:rPr>
        <w:t>κ</w:t>
      </w:r>
      <w:r w:rsidR="00F8646A">
        <w:rPr>
          <w:rFonts w:ascii="Calibri" w:hAnsi="Calibri" w:cs="Calibri"/>
          <w:color w:val="000000"/>
          <w:sz w:val="22"/>
          <w:szCs w:val="22"/>
        </w:rPr>
        <w:t xml:space="preserve">B (p65) or H3K27ac ChIP-seq </w:t>
      </w:r>
      <w:r w:rsidR="00F8646A">
        <w:rPr>
          <w:rFonts w:ascii="Calibri" w:hAnsi="Calibri" w:cs="Calibri"/>
          <w:color w:val="000000"/>
          <w:sz w:val="22"/>
          <w:szCs w:val="22"/>
          <w:lang w:val="en-GB"/>
        </w:rPr>
        <w:t xml:space="preserve">along </w:t>
      </w:r>
      <w:r w:rsidR="00F8646A" w:rsidRPr="00F8646A">
        <w:rPr>
          <w:rFonts w:ascii="Calibri" w:hAnsi="Calibri" w:cs="Calibri"/>
          <w:i/>
          <w:color w:val="000000"/>
          <w:sz w:val="22"/>
          <w:szCs w:val="22"/>
          <w:lang w:val="en-GB"/>
        </w:rPr>
        <w:t>Apo</w:t>
      </w:r>
      <w:r w:rsidR="00F8646A">
        <w:rPr>
          <w:rFonts w:ascii="Calibri" w:hAnsi="Calibri" w:cs="Calibri"/>
          <w:color w:val="000000"/>
          <w:sz w:val="22"/>
          <w:szCs w:val="22"/>
          <w:lang w:val="en-GB"/>
        </w:rPr>
        <w:t xml:space="preserve">I fragments contacted by </w:t>
      </w:r>
      <w:r w:rsidR="00F8646A" w:rsidRPr="00F8646A">
        <w:rPr>
          <w:rFonts w:ascii="Calibri" w:hAnsi="Calibri" w:cs="Calibri"/>
          <w:i/>
          <w:color w:val="000000"/>
          <w:sz w:val="22"/>
          <w:szCs w:val="22"/>
          <w:lang w:val="en-GB"/>
        </w:rPr>
        <w:t>SAMD4A</w:t>
      </w:r>
      <w:r w:rsidR="00F8646A">
        <w:rPr>
          <w:rFonts w:ascii="Calibri" w:hAnsi="Calibri" w:cs="Calibri"/>
          <w:color w:val="000000"/>
          <w:sz w:val="22"/>
          <w:szCs w:val="22"/>
          <w:lang w:val="en-GB"/>
        </w:rPr>
        <w:t xml:space="preserve"> at 0 (</w:t>
      </w:r>
      <w:r w:rsidR="00F8646A" w:rsidRPr="00F8646A">
        <w:rPr>
          <w:rFonts w:ascii="Calibri" w:hAnsi="Calibri" w:cs="Calibri"/>
          <w:i/>
          <w:color w:val="000000"/>
          <w:sz w:val="22"/>
          <w:szCs w:val="22"/>
          <w:lang w:val="en-GB"/>
        </w:rPr>
        <w:t>grey</w:t>
      </w:r>
      <w:r w:rsidR="00F8646A">
        <w:rPr>
          <w:rFonts w:ascii="Calibri" w:hAnsi="Calibri" w:cs="Calibri"/>
          <w:color w:val="000000"/>
          <w:sz w:val="22"/>
          <w:szCs w:val="22"/>
        </w:rPr>
        <w:t>) and 30 min (</w:t>
      </w:r>
      <w:r w:rsidR="00F8646A" w:rsidRPr="00F8646A">
        <w:rPr>
          <w:rFonts w:ascii="Calibri" w:hAnsi="Calibri" w:cs="Calibri"/>
          <w:i/>
          <w:color w:val="000000"/>
          <w:sz w:val="22"/>
          <w:szCs w:val="22"/>
        </w:rPr>
        <w:t>orange</w:t>
      </w:r>
      <w:r w:rsidR="00F8646A">
        <w:rPr>
          <w:rFonts w:ascii="Calibri" w:hAnsi="Calibri" w:cs="Calibri"/>
          <w:color w:val="000000"/>
          <w:sz w:val="22"/>
          <w:szCs w:val="22"/>
        </w:rPr>
        <w:t>) post-stimulation. Only contacted fragments with &gt;100 rpm were used.</w:t>
      </w:r>
    </w:p>
    <w:p w14:paraId="6661C587" w14:textId="3160D778" w:rsidR="00DB27D0" w:rsidRDefault="00DB27D0" w:rsidP="00DB27D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4</w:t>
      </w:r>
      <w:r w:rsidRPr="00341B4E">
        <w:rPr>
          <w:rFonts w:ascii="Calibri" w:hAnsi="Calibri" w:cs="Calibri"/>
          <w:b/>
          <w:color w:val="000000"/>
          <w:sz w:val="22"/>
          <w:szCs w:val="22"/>
          <w:lang w:val="en-GB"/>
        </w:rPr>
        <w:t xml:space="preserve">. </w:t>
      </w:r>
      <w:r w:rsidR="00F339F1">
        <w:rPr>
          <w:rFonts w:ascii="Calibri" w:hAnsi="Calibri" w:cs="Calibri"/>
          <w:b/>
          <w:color w:val="000000"/>
          <w:sz w:val="22"/>
          <w:szCs w:val="24"/>
        </w:rPr>
        <w:t xml:space="preserve">High resolution spatiotemporal analysis of interactions in the </w:t>
      </w:r>
      <w:r w:rsidR="00F339F1" w:rsidRPr="00F339F1">
        <w:rPr>
          <w:rFonts w:ascii="Calibri" w:hAnsi="Calibri" w:cs="Calibri"/>
          <w:b/>
          <w:i/>
          <w:color w:val="000000"/>
          <w:sz w:val="22"/>
          <w:szCs w:val="24"/>
        </w:rPr>
        <w:t>SAMD4A</w:t>
      </w:r>
      <w:r w:rsidR="00F339F1">
        <w:rPr>
          <w:rFonts w:ascii="Calibri" w:hAnsi="Calibri" w:cs="Calibri"/>
          <w:b/>
          <w:color w:val="000000"/>
          <w:sz w:val="22"/>
          <w:szCs w:val="24"/>
        </w:rPr>
        <w:t xml:space="preserve"> locus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743312B6" w14:textId="003699F4" w:rsidR="00DB27D0" w:rsidRDefault="00F339F1" w:rsidP="00DB27D0">
      <w:pPr>
        <w:spacing w:after="240" w:line="360" w:lineRule="auto"/>
        <w:jc w:val="both"/>
        <w:rPr>
          <w:rFonts w:ascii="Calibri" w:hAnsi="Calibri" w:cs="Calibri"/>
          <w:color w:val="000000"/>
          <w:sz w:val="22"/>
          <w:szCs w:val="22"/>
        </w:rPr>
      </w:pPr>
      <w:r>
        <w:rPr>
          <w:rFonts w:ascii="Calibri" w:hAnsi="Calibri" w:cs="Calibri"/>
          <w:color w:val="000000"/>
          <w:sz w:val="22"/>
          <w:szCs w:val="24"/>
          <w:lang w:val="en-GB"/>
        </w:rPr>
        <w:t>HUVECs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analyzed</w:t>
      </w:r>
      <w:r>
        <w:rPr>
          <w:rFonts w:ascii="Calibri" w:hAnsi="Calibri" w:cs="Calibri"/>
          <w:color w:val="000000"/>
          <w:sz w:val="22"/>
          <w:szCs w:val="24"/>
          <w:lang w:val="en-GB"/>
        </w:rPr>
        <w:t>.</w:t>
      </w:r>
      <w:r w:rsidR="00E37C7E">
        <w:rPr>
          <w:rFonts w:ascii="Calibri" w:hAnsi="Calibri" w:cs="Calibri"/>
          <w:color w:val="000000"/>
          <w:sz w:val="22"/>
          <w:szCs w:val="24"/>
          <w:lang w:val="en-GB"/>
        </w:rPr>
        <w:t xml:space="preserve"> (</w:t>
      </w:r>
      <w:r w:rsidR="00E37C7E" w:rsidRPr="00E37C7E">
        <w:rPr>
          <w:rFonts w:ascii="Calibri" w:hAnsi="Calibri" w:cs="Calibri"/>
          <w:b/>
          <w:color w:val="000000"/>
          <w:sz w:val="22"/>
          <w:szCs w:val="24"/>
          <w:lang w:val="en-GB"/>
        </w:rPr>
        <w:t>A</w:t>
      </w:r>
      <w:r w:rsidR="00E37C7E">
        <w:rPr>
          <w:rFonts w:ascii="Calibri" w:hAnsi="Calibri" w:cs="Calibri"/>
          <w:color w:val="000000"/>
          <w:sz w:val="22"/>
          <w:szCs w:val="24"/>
          <w:lang w:val="en-GB"/>
        </w:rPr>
        <w:t>)</w:t>
      </w:r>
      <w:r w:rsidR="00DB27D0">
        <w:rPr>
          <w:rFonts w:ascii="Calibri" w:hAnsi="Calibri" w:cs="Calibri"/>
          <w:color w:val="000000"/>
          <w:sz w:val="22"/>
          <w:szCs w:val="24"/>
          <w:lang w:val="en-GB"/>
        </w:rPr>
        <w:t>.</w:t>
      </w:r>
      <w:r w:rsidR="00E37C7E">
        <w:rPr>
          <w:rFonts w:ascii="Calibri" w:hAnsi="Calibri" w:cs="Calibri"/>
          <w:color w:val="000000"/>
          <w:sz w:val="22"/>
          <w:szCs w:val="24"/>
          <w:lang w:val="en-GB"/>
        </w:rPr>
        <w:t xml:space="preserve"> </w:t>
      </w:r>
      <w:r w:rsidR="00E37C7E" w:rsidRPr="00E37C7E">
        <w:rPr>
          <w:rFonts w:ascii="Calibri" w:hAnsi="Calibri" w:cs="Calibri"/>
          <w:i/>
          <w:color w:val="000000"/>
          <w:sz w:val="22"/>
          <w:szCs w:val="24"/>
          <w:lang w:val="en-GB"/>
        </w:rPr>
        <w:t>Top</w:t>
      </w:r>
      <w:r w:rsidR="00E37C7E">
        <w:rPr>
          <w:rFonts w:ascii="Calibri" w:hAnsi="Calibri" w:cs="Calibri"/>
          <w:color w:val="000000"/>
          <w:sz w:val="22"/>
          <w:szCs w:val="24"/>
          <w:lang w:val="en-GB"/>
        </w:rPr>
        <w:t xml:space="preserve">: </w:t>
      </w:r>
      <w:r w:rsidR="00397AF6">
        <w:rPr>
          <w:rFonts w:ascii="Calibri" w:hAnsi="Calibri" w:cs="Calibri"/>
          <w:color w:val="000000"/>
          <w:sz w:val="22"/>
          <w:szCs w:val="22"/>
        </w:rPr>
        <w:t xml:space="preserve">The cumulative separation of 30-min </w:t>
      </w:r>
      <w:r w:rsidR="00397AF6">
        <w:rPr>
          <w:rFonts w:ascii="Calibri" w:hAnsi="Calibri" w:cs="Calibri"/>
          <w:color w:val="000000"/>
          <w:sz w:val="22"/>
          <w:szCs w:val="24"/>
          <w:lang w:val="en-GB"/>
        </w:rPr>
        <w:t>NF-</w:t>
      </w:r>
      <w:r w:rsidR="00397AF6">
        <w:rPr>
          <w:rFonts w:ascii="Calibri" w:hAnsi="Calibri" w:cs="Calibri"/>
          <w:color w:val="000000"/>
          <w:sz w:val="22"/>
          <w:szCs w:val="24"/>
          <w:lang w:val="el-GR"/>
        </w:rPr>
        <w:t>κΒ</w:t>
      </w:r>
      <w:r w:rsidR="00397AF6">
        <w:rPr>
          <w:rFonts w:ascii="Calibri" w:hAnsi="Calibri" w:cs="Calibri"/>
          <w:color w:val="000000"/>
          <w:sz w:val="22"/>
          <w:szCs w:val="24"/>
          <w:lang w:val="en-GB"/>
        </w:rPr>
        <w:t>–hijacked</w:t>
      </w:r>
      <w:r w:rsidR="00397AF6">
        <w:rPr>
          <w:rFonts w:ascii="Calibri" w:hAnsi="Calibri" w:cs="Calibri"/>
          <w:color w:val="000000"/>
          <w:sz w:val="22"/>
          <w:szCs w:val="22"/>
        </w:rPr>
        <w:t xml:space="preserve"> (</w:t>
      </w:r>
      <w:r w:rsidR="00397AF6" w:rsidRPr="00397AF6">
        <w:rPr>
          <w:rFonts w:ascii="Calibri" w:hAnsi="Calibri" w:cs="Calibri"/>
          <w:i/>
          <w:color w:val="000000"/>
          <w:sz w:val="22"/>
          <w:szCs w:val="22"/>
        </w:rPr>
        <w:t>orange</w:t>
      </w:r>
      <w:r w:rsidR="00397AF6">
        <w:rPr>
          <w:rFonts w:ascii="Calibri" w:hAnsi="Calibri" w:cs="Calibri"/>
          <w:color w:val="000000"/>
          <w:sz w:val="22"/>
          <w:szCs w:val="22"/>
        </w:rPr>
        <w:t>) and 0-min CTCF peaks (</w:t>
      </w:r>
      <w:r w:rsidR="00397AF6" w:rsidRPr="00397AF6">
        <w:rPr>
          <w:rFonts w:ascii="Calibri" w:hAnsi="Calibri" w:cs="Calibri"/>
          <w:i/>
          <w:color w:val="000000"/>
          <w:sz w:val="22"/>
          <w:szCs w:val="22"/>
        </w:rPr>
        <w:t>grey</w:t>
      </w:r>
      <w:r w:rsidR="00397AF6">
        <w:rPr>
          <w:rFonts w:ascii="Calibri" w:hAnsi="Calibri" w:cs="Calibri"/>
          <w:color w:val="000000"/>
          <w:sz w:val="22"/>
          <w:szCs w:val="22"/>
        </w:rPr>
        <w:t>) along a 3-Mbp region of chromosome 14 (52,902,464-55,702,766; hg18) is plotted</w:t>
      </w:r>
      <w:r w:rsidR="00E37C7E">
        <w:rPr>
          <w:rFonts w:ascii="Calibri" w:hAnsi="Calibri" w:cs="Calibri"/>
          <w:color w:val="000000"/>
          <w:sz w:val="22"/>
          <w:szCs w:val="24"/>
          <w:lang w:val="en-GB"/>
        </w:rPr>
        <w:t xml:space="preserve">. </w:t>
      </w:r>
      <w:r w:rsidR="00E37C7E" w:rsidRPr="00E37C7E">
        <w:rPr>
          <w:rFonts w:ascii="Calibri" w:hAnsi="Calibri" w:cs="Calibri"/>
          <w:i/>
          <w:color w:val="000000"/>
          <w:sz w:val="22"/>
          <w:szCs w:val="24"/>
          <w:lang w:val="en-GB"/>
        </w:rPr>
        <w:t>Bottom</w:t>
      </w:r>
      <w:r w:rsidR="00E37C7E">
        <w:rPr>
          <w:rFonts w:ascii="Calibri" w:hAnsi="Calibri" w:cs="Calibri"/>
          <w:color w:val="000000"/>
          <w:sz w:val="22"/>
          <w:szCs w:val="24"/>
          <w:lang w:val="en-GB"/>
        </w:rPr>
        <w:t xml:space="preserve">: Browser view of RNA- and ChIP-seq data (in reads per million) along </w:t>
      </w:r>
      <w:r w:rsidR="00E37C7E" w:rsidRPr="00E37C7E">
        <w:rPr>
          <w:rFonts w:ascii="Calibri" w:hAnsi="Calibri" w:cs="Calibri"/>
          <w:i/>
          <w:color w:val="000000"/>
          <w:sz w:val="22"/>
          <w:szCs w:val="24"/>
          <w:lang w:val="en-GB"/>
        </w:rPr>
        <w:t>SAMD4A</w:t>
      </w:r>
      <w:r w:rsidR="00E37C7E">
        <w:rPr>
          <w:rFonts w:ascii="Calibri" w:hAnsi="Calibri" w:cs="Calibri"/>
          <w:color w:val="000000"/>
          <w:sz w:val="22"/>
          <w:szCs w:val="24"/>
          <w:lang w:val="en-GB"/>
        </w:rPr>
        <w:t xml:space="preserve"> at different times post-stimulation. The cluster of NF-</w:t>
      </w:r>
      <w:r w:rsidR="00E37C7E">
        <w:rPr>
          <w:rFonts w:ascii="Calibri" w:hAnsi="Calibri" w:cs="Calibri"/>
          <w:color w:val="000000"/>
          <w:sz w:val="22"/>
          <w:szCs w:val="24"/>
          <w:lang w:val="el-GR"/>
        </w:rPr>
        <w:t>κΒ</w:t>
      </w:r>
      <w:r w:rsidR="00E37C7E">
        <w:rPr>
          <w:rFonts w:ascii="Calibri" w:hAnsi="Calibri" w:cs="Calibri"/>
          <w:color w:val="000000"/>
          <w:sz w:val="22"/>
          <w:szCs w:val="24"/>
          <w:lang w:val="en-GB"/>
        </w:rPr>
        <w:t>–hijacked enhancers (</w:t>
      </w:r>
      <w:r w:rsidR="00E37C7E" w:rsidRPr="00E37C7E">
        <w:rPr>
          <w:rFonts w:ascii="Calibri" w:hAnsi="Calibri" w:cs="Calibri"/>
          <w:i/>
          <w:color w:val="000000"/>
          <w:sz w:val="22"/>
          <w:szCs w:val="24"/>
          <w:lang w:val="en-GB"/>
        </w:rPr>
        <w:t>magenta</w:t>
      </w:r>
      <w:r w:rsidR="00E37C7E">
        <w:rPr>
          <w:rFonts w:ascii="Calibri" w:hAnsi="Calibri" w:cs="Calibri"/>
          <w:color w:val="000000"/>
          <w:sz w:val="22"/>
          <w:szCs w:val="24"/>
          <w:lang w:val="en-GB"/>
        </w:rPr>
        <w:t xml:space="preserve">) </w:t>
      </w:r>
      <w:r w:rsidR="00E37C7E" w:rsidRPr="00397AF6">
        <w:rPr>
          <w:rFonts w:ascii="Calibri" w:hAnsi="Calibri" w:cs="Calibri"/>
          <w:color w:val="000000"/>
          <w:sz w:val="22"/>
          <w:szCs w:val="24"/>
          <w:lang w:val="en-GB"/>
        </w:rPr>
        <w:t>and</w:t>
      </w:r>
      <w:r w:rsidR="00E37C7E">
        <w:rPr>
          <w:rFonts w:ascii="Calibri" w:hAnsi="Calibri" w:cs="Calibri"/>
          <w:color w:val="000000"/>
          <w:sz w:val="22"/>
          <w:szCs w:val="24"/>
          <w:lang w:val="en-GB"/>
        </w:rPr>
        <w:t xml:space="preserve"> </w:t>
      </w:r>
      <w:r w:rsidR="00397AF6">
        <w:rPr>
          <w:rFonts w:ascii="Calibri" w:hAnsi="Calibri" w:cs="Calibri"/>
          <w:color w:val="000000"/>
          <w:sz w:val="22"/>
          <w:szCs w:val="24"/>
          <w:lang w:val="en-GB"/>
        </w:rPr>
        <w:t>peaks “with” (</w:t>
      </w:r>
      <w:r w:rsidR="00397AF6" w:rsidRPr="00397AF6">
        <w:rPr>
          <w:rFonts w:ascii="Calibri" w:hAnsi="Calibri" w:cs="Calibri"/>
          <w:i/>
          <w:color w:val="000000"/>
          <w:sz w:val="22"/>
          <w:szCs w:val="24"/>
          <w:lang w:val="en-GB"/>
        </w:rPr>
        <w:t>black arrows</w:t>
      </w:r>
      <w:r w:rsidR="00397AF6">
        <w:rPr>
          <w:rFonts w:ascii="Calibri" w:hAnsi="Calibri" w:cs="Calibri"/>
          <w:color w:val="000000"/>
          <w:sz w:val="22"/>
          <w:szCs w:val="24"/>
          <w:lang w:val="en-GB"/>
        </w:rPr>
        <w:t xml:space="preserve">) or “without” </w:t>
      </w:r>
      <w:r w:rsidR="004763A6">
        <w:rPr>
          <w:rFonts w:ascii="Calibri" w:hAnsi="Calibri" w:cs="Calibri"/>
          <w:color w:val="000000"/>
          <w:sz w:val="22"/>
          <w:szCs w:val="24"/>
          <w:lang w:val="en-GB"/>
        </w:rPr>
        <w:t>NF-</w:t>
      </w:r>
      <w:r w:rsidR="004763A6">
        <w:rPr>
          <w:rFonts w:ascii="Calibri" w:hAnsi="Calibri" w:cs="Calibri"/>
          <w:color w:val="000000"/>
          <w:sz w:val="22"/>
          <w:szCs w:val="24"/>
          <w:lang w:val="el-GR"/>
        </w:rPr>
        <w:t>κΒ</w:t>
      </w:r>
      <w:r w:rsidR="004763A6">
        <w:rPr>
          <w:rFonts w:ascii="Calibri" w:hAnsi="Calibri" w:cs="Calibri"/>
          <w:color w:val="000000"/>
          <w:sz w:val="22"/>
          <w:szCs w:val="24"/>
          <w:lang w:val="en-GB"/>
        </w:rPr>
        <w:t xml:space="preserve"> </w:t>
      </w:r>
      <w:r w:rsidR="00397AF6">
        <w:rPr>
          <w:rFonts w:ascii="Calibri" w:hAnsi="Calibri" w:cs="Calibri"/>
          <w:color w:val="000000"/>
          <w:sz w:val="22"/>
          <w:szCs w:val="24"/>
          <w:lang w:val="en-GB"/>
        </w:rPr>
        <w:t>motif (</w:t>
      </w:r>
      <w:r w:rsidR="00397AF6">
        <w:rPr>
          <w:rFonts w:ascii="Calibri" w:hAnsi="Calibri" w:cs="Calibri"/>
          <w:i/>
          <w:color w:val="000000"/>
          <w:sz w:val="22"/>
          <w:szCs w:val="24"/>
          <w:lang w:val="en-GB"/>
        </w:rPr>
        <w:t>white</w:t>
      </w:r>
      <w:r w:rsidR="00397AF6" w:rsidRPr="00397AF6">
        <w:rPr>
          <w:rFonts w:ascii="Calibri" w:hAnsi="Calibri" w:cs="Calibri"/>
          <w:i/>
          <w:color w:val="000000"/>
          <w:sz w:val="22"/>
          <w:szCs w:val="24"/>
          <w:lang w:val="en-GB"/>
        </w:rPr>
        <w:t xml:space="preserve"> arrows</w:t>
      </w:r>
      <w:r w:rsidR="00397AF6">
        <w:rPr>
          <w:rFonts w:ascii="Calibri" w:hAnsi="Calibri" w:cs="Calibri"/>
          <w:color w:val="000000"/>
          <w:sz w:val="22"/>
          <w:szCs w:val="24"/>
          <w:lang w:val="en-GB"/>
        </w:rPr>
        <w:t>) are demarcated.</w:t>
      </w:r>
      <w:r w:rsidR="00E37C7E">
        <w:rPr>
          <w:rFonts w:ascii="Calibri" w:hAnsi="Calibri" w:cs="Calibri"/>
          <w:color w:val="000000"/>
          <w:sz w:val="22"/>
          <w:szCs w:val="24"/>
          <w:lang w:val="en-GB"/>
        </w:rPr>
        <w:t xml:space="preserve"> </w:t>
      </w:r>
      <w:r w:rsidR="00397AF6">
        <w:rPr>
          <w:rFonts w:ascii="Calibri" w:hAnsi="Calibri" w:cs="Calibri"/>
          <w:color w:val="000000"/>
          <w:sz w:val="22"/>
          <w:szCs w:val="24"/>
          <w:lang w:val="en-GB"/>
        </w:rPr>
        <w:t>(</w:t>
      </w:r>
      <w:r w:rsidR="00397AF6" w:rsidRPr="00397AF6">
        <w:rPr>
          <w:rFonts w:ascii="Calibri" w:hAnsi="Calibri" w:cs="Calibri"/>
          <w:b/>
          <w:color w:val="000000"/>
          <w:sz w:val="22"/>
          <w:szCs w:val="24"/>
          <w:lang w:val="en-GB"/>
        </w:rPr>
        <w:t>B</w:t>
      </w:r>
      <w:r w:rsidR="00397AF6">
        <w:rPr>
          <w:rFonts w:ascii="Calibri" w:hAnsi="Calibri" w:cs="Calibri"/>
          <w:color w:val="000000"/>
          <w:sz w:val="22"/>
          <w:szCs w:val="24"/>
          <w:lang w:val="en-GB"/>
        </w:rPr>
        <w:t xml:space="preserve">) Heat maps illustrating interaction frequency of </w:t>
      </w:r>
      <w:r w:rsidR="00397AF6" w:rsidRPr="00397AF6">
        <w:rPr>
          <w:rFonts w:ascii="Calibri" w:hAnsi="Calibri" w:cs="Calibri"/>
          <w:i/>
          <w:color w:val="000000"/>
          <w:sz w:val="22"/>
          <w:szCs w:val="24"/>
          <w:lang w:val="en-GB"/>
        </w:rPr>
        <w:t>Hind</w:t>
      </w:r>
      <w:r w:rsidR="00397AF6">
        <w:rPr>
          <w:rFonts w:ascii="Calibri" w:hAnsi="Calibri" w:cs="Calibri"/>
          <w:color w:val="000000"/>
          <w:sz w:val="22"/>
          <w:szCs w:val="24"/>
          <w:lang w:val="en-GB"/>
        </w:rPr>
        <w:t xml:space="preserve">III fragments in the SAMD4A locus on chromosome 14 (ideogram on top) as captured by T2C at 0 and 30 min post-stimulation. Between the two heat maps </w:t>
      </w:r>
      <w:r w:rsidR="004763A6">
        <w:rPr>
          <w:rFonts w:ascii="Calibri" w:hAnsi="Calibri" w:cs="Calibri"/>
          <w:color w:val="000000"/>
          <w:sz w:val="22"/>
          <w:szCs w:val="24"/>
          <w:lang w:val="en-GB"/>
        </w:rPr>
        <w:t xml:space="preserve">the location of </w:t>
      </w:r>
      <w:r w:rsidR="00397AF6">
        <w:rPr>
          <w:rFonts w:ascii="Calibri" w:hAnsi="Calibri" w:cs="Calibri"/>
          <w:color w:val="000000"/>
          <w:sz w:val="22"/>
          <w:szCs w:val="24"/>
          <w:lang w:val="en-GB"/>
        </w:rPr>
        <w:t>TADs identified at sub-2 kbp resolution for each time and</w:t>
      </w:r>
      <w:r w:rsidR="004763A6">
        <w:rPr>
          <w:rFonts w:ascii="Calibri" w:hAnsi="Calibri" w:cs="Calibri"/>
          <w:color w:val="000000"/>
          <w:sz w:val="22"/>
          <w:szCs w:val="24"/>
          <w:lang w:val="en-GB"/>
        </w:rPr>
        <w:t xml:space="preserve"> of</w:t>
      </w:r>
      <w:r w:rsidR="00397AF6">
        <w:rPr>
          <w:rFonts w:ascii="Calibri" w:hAnsi="Calibri" w:cs="Calibri"/>
          <w:color w:val="000000"/>
          <w:sz w:val="22"/>
          <w:szCs w:val="24"/>
          <w:lang w:val="en-GB"/>
        </w:rPr>
        <w:t xml:space="preserve"> RefSeq genes (up-regulated, </w:t>
      </w:r>
      <w:r w:rsidR="00397AF6" w:rsidRPr="00397AF6">
        <w:rPr>
          <w:rFonts w:ascii="Calibri" w:hAnsi="Calibri" w:cs="Calibri"/>
          <w:i/>
          <w:color w:val="000000"/>
          <w:sz w:val="22"/>
          <w:szCs w:val="24"/>
          <w:lang w:val="en-GB"/>
        </w:rPr>
        <w:lastRenderedPageBreak/>
        <w:t>orange</w:t>
      </w:r>
      <w:r w:rsidR="00397AF6">
        <w:rPr>
          <w:rFonts w:ascii="Calibri" w:hAnsi="Calibri" w:cs="Calibri"/>
          <w:color w:val="000000"/>
          <w:sz w:val="22"/>
          <w:szCs w:val="24"/>
          <w:lang w:val="en-GB"/>
        </w:rPr>
        <w:t xml:space="preserve">; down-regulated, </w:t>
      </w:r>
      <w:r w:rsidR="00397AF6" w:rsidRPr="00397AF6">
        <w:rPr>
          <w:rFonts w:ascii="Calibri" w:hAnsi="Calibri" w:cs="Calibri"/>
          <w:i/>
          <w:color w:val="000000"/>
          <w:sz w:val="22"/>
          <w:szCs w:val="24"/>
          <w:lang w:val="en-GB"/>
        </w:rPr>
        <w:t>blue</w:t>
      </w:r>
      <w:r w:rsidR="00397AF6">
        <w:rPr>
          <w:rFonts w:ascii="Calibri" w:hAnsi="Calibri" w:cs="Calibri"/>
          <w:color w:val="000000"/>
          <w:sz w:val="22"/>
          <w:szCs w:val="24"/>
          <w:lang w:val="en-GB"/>
        </w:rPr>
        <w:t xml:space="preserve">) </w:t>
      </w:r>
      <w:r w:rsidR="004763A6">
        <w:rPr>
          <w:rFonts w:ascii="Calibri" w:hAnsi="Calibri" w:cs="Calibri"/>
          <w:color w:val="000000"/>
          <w:sz w:val="22"/>
          <w:szCs w:val="24"/>
          <w:lang w:val="en-GB"/>
        </w:rPr>
        <w:t>is</w:t>
      </w:r>
      <w:r w:rsidR="00397AF6">
        <w:rPr>
          <w:rFonts w:ascii="Calibri" w:hAnsi="Calibri" w:cs="Calibri"/>
          <w:color w:val="000000"/>
          <w:sz w:val="22"/>
          <w:szCs w:val="24"/>
          <w:lang w:val="en-GB"/>
        </w:rPr>
        <w:t xml:space="preserve"> shown. (</w:t>
      </w:r>
      <w:r w:rsidR="00397AF6" w:rsidRPr="00397AF6">
        <w:rPr>
          <w:rFonts w:ascii="Calibri" w:hAnsi="Calibri" w:cs="Calibri"/>
          <w:b/>
          <w:color w:val="000000"/>
          <w:sz w:val="22"/>
          <w:szCs w:val="24"/>
          <w:lang w:val="en-GB"/>
        </w:rPr>
        <w:t>C</w:t>
      </w:r>
      <w:r w:rsidR="00397AF6">
        <w:rPr>
          <w:rFonts w:ascii="Calibri" w:hAnsi="Calibri" w:cs="Calibri"/>
          <w:color w:val="000000"/>
          <w:sz w:val="22"/>
          <w:szCs w:val="24"/>
          <w:lang w:val="en-GB"/>
        </w:rPr>
        <w:t xml:space="preserve">) </w:t>
      </w:r>
      <w:r w:rsidR="004763A6">
        <w:rPr>
          <w:rFonts w:ascii="Calibri" w:hAnsi="Calibri" w:cs="Calibri"/>
          <w:color w:val="000000"/>
          <w:sz w:val="22"/>
          <w:szCs w:val="24"/>
          <w:lang w:val="en-GB"/>
        </w:rPr>
        <w:t>Heat map illustrating interactions captured by T2C between 29 CTCF-bounds sites in the locus at 0 and 30 min post-stimulation. The rectangle (</w:t>
      </w:r>
      <w:r w:rsidR="004763A6" w:rsidRPr="004763A6">
        <w:rPr>
          <w:rFonts w:ascii="Calibri" w:hAnsi="Calibri" w:cs="Calibri"/>
          <w:i/>
          <w:color w:val="000000"/>
          <w:sz w:val="22"/>
          <w:szCs w:val="24"/>
          <w:lang w:val="en-GB"/>
        </w:rPr>
        <w:t>magenta</w:t>
      </w:r>
      <w:r w:rsidR="004763A6">
        <w:rPr>
          <w:rFonts w:ascii="Calibri" w:hAnsi="Calibri" w:cs="Calibri"/>
          <w:color w:val="000000"/>
          <w:sz w:val="22"/>
          <w:szCs w:val="24"/>
          <w:lang w:val="en-GB"/>
        </w:rPr>
        <w:t xml:space="preserve">) demarcates the region of the SAMD4A intronic enhancer cluster. </w:t>
      </w:r>
      <w:r w:rsidR="00397AF6">
        <w:rPr>
          <w:rFonts w:ascii="Calibri" w:hAnsi="Calibri" w:cs="Calibri"/>
          <w:color w:val="000000"/>
          <w:sz w:val="22"/>
          <w:szCs w:val="24"/>
          <w:lang w:val="en-GB"/>
        </w:rPr>
        <w:t>(</w:t>
      </w:r>
      <w:r w:rsidR="00397AF6" w:rsidRPr="00397AF6">
        <w:rPr>
          <w:rFonts w:ascii="Calibri" w:hAnsi="Calibri" w:cs="Calibri"/>
          <w:b/>
          <w:color w:val="000000"/>
          <w:sz w:val="22"/>
          <w:szCs w:val="24"/>
          <w:lang w:val="en-GB"/>
        </w:rPr>
        <w:t>D</w:t>
      </w:r>
      <w:r w:rsidR="00397AF6">
        <w:rPr>
          <w:rFonts w:ascii="Calibri" w:hAnsi="Calibri" w:cs="Calibri"/>
          <w:color w:val="000000"/>
          <w:sz w:val="22"/>
          <w:szCs w:val="24"/>
          <w:lang w:val="en-GB"/>
        </w:rPr>
        <w:t xml:space="preserve">) </w:t>
      </w:r>
      <w:r w:rsidR="004763A6">
        <w:rPr>
          <w:rFonts w:ascii="Calibri" w:hAnsi="Calibri" w:cs="Calibri"/>
          <w:color w:val="000000"/>
          <w:sz w:val="22"/>
          <w:szCs w:val="24"/>
          <w:lang w:val="en-GB"/>
        </w:rPr>
        <w:t>As in panel C, but for all 13 NF-</w:t>
      </w:r>
      <w:r w:rsidR="004763A6">
        <w:rPr>
          <w:rFonts w:ascii="Calibri" w:hAnsi="Calibri" w:cs="Calibri"/>
          <w:color w:val="000000"/>
          <w:sz w:val="22"/>
          <w:szCs w:val="24"/>
          <w:lang w:val="el-GR"/>
        </w:rPr>
        <w:t>κΒ</w:t>
      </w:r>
      <w:r w:rsidR="004763A6">
        <w:rPr>
          <w:rFonts w:ascii="Calibri" w:hAnsi="Calibri" w:cs="Calibri"/>
          <w:color w:val="000000"/>
          <w:sz w:val="22"/>
          <w:szCs w:val="24"/>
          <w:lang w:val="en-GB"/>
        </w:rPr>
        <w:t xml:space="preserve">–hijacked enhancers in the locus. </w:t>
      </w:r>
      <w:r w:rsidR="00397AF6">
        <w:rPr>
          <w:rFonts w:ascii="Calibri" w:hAnsi="Calibri" w:cs="Calibri"/>
          <w:color w:val="000000"/>
          <w:sz w:val="22"/>
          <w:szCs w:val="24"/>
          <w:lang w:val="en-GB"/>
        </w:rPr>
        <w:t>(</w:t>
      </w:r>
      <w:r w:rsidR="00397AF6" w:rsidRPr="00397AF6">
        <w:rPr>
          <w:rFonts w:ascii="Calibri" w:hAnsi="Calibri" w:cs="Calibri"/>
          <w:b/>
          <w:color w:val="000000"/>
          <w:sz w:val="22"/>
          <w:szCs w:val="24"/>
          <w:lang w:val="en-GB"/>
        </w:rPr>
        <w:t>E</w:t>
      </w:r>
      <w:r w:rsidR="00397AF6">
        <w:rPr>
          <w:rFonts w:ascii="Calibri" w:hAnsi="Calibri" w:cs="Calibri"/>
          <w:color w:val="000000"/>
          <w:sz w:val="22"/>
          <w:szCs w:val="24"/>
          <w:lang w:val="en-GB"/>
        </w:rPr>
        <w:t>)</w:t>
      </w:r>
      <w:r w:rsidR="004763A6">
        <w:rPr>
          <w:rFonts w:ascii="Calibri" w:hAnsi="Calibri" w:cs="Calibri"/>
          <w:color w:val="000000"/>
          <w:sz w:val="22"/>
          <w:szCs w:val="24"/>
          <w:lang w:val="en-GB"/>
        </w:rPr>
        <w:t xml:space="preserve"> RT-qPCR analysis of nascent (intronic) RNA generated at the TSS-proximal intron of </w:t>
      </w:r>
      <w:r w:rsidR="004763A6" w:rsidRPr="004763A6">
        <w:rPr>
          <w:rFonts w:ascii="Calibri" w:hAnsi="Calibri" w:cs="Calibri"/>
          <w:i/>
          <w:color w:val="000000"/>
          <w:sz w:val="22"/>
          <w:szCs w:val="24"/>
          <w:lang w:val="en-GB"/>
        </w:rPr>
        <w:t>SAMD4A</w:t>
      </w:r>
      <w:r w:rsidR="004763A6">
        <w:rPr>
          <w:rFonts w:ascii="Calibri" w:hAnsi="Calibri" w:cs="Calibri"/>
          <w:color w:val="000000"/>
          <w:sz w:val="22"/>
          <w:szCs w:val="24"/>
          <w:lang w:val="en-GB"/>
        </w:rPr>
        <w:t xml:space="preserve">, </w:t>
      </w:r>
      <w:r w:rsidR="004763A6" w:rsidRPr="004763A6">
        <w:rPr>
          <w:rFonts w:ascii="Calibri" w:hAnsi="Calibri" w:cs="Calibri"/>
          <w:i/>
          <w:color w:val="000000"/>
          <w:sz w:val="22"/>
          <w:szCs w:val="24"/>
          <w:lang w:val="en-GB"/>
        </w:rPr>
        <w:t>EDN1</w:t>
      </w:r>
      <w:r w:rsidR="004763A6">
        <w:rPr>
          <w:rFonts w:ascii="Calibri" w:hAnsi="Calibri" w:cs="Calibri"/>
          <w:color w:val="000000"/>
          <w:sz w:val="22"/>
          <w:szCs w:val="24"/>
          <w:lang w:val="en-GB"/>
        </w:rPr>
        <w:t xml:space="preserve">, and </w:t>
      </w:r>
      <w:r w:rsidR="004763A6" w:rsidRPr="004763A6">
        <w:rPr>
          <w:rFonts w:ascii="Calibri" w:hAnsi="Calibri" w:cs="Calibri"/>
          <w:i/>
          <w:color w:val="000000"/>
          <w:sz w:val="22"/>
          <w:szCs w:val="24"/>
          <w:lang w:val="en-GB"/>
        </w:rPr>
        <w:t>TNFAIP3</w:t>
      </w:r>
      <w:r w:rsidR="004763A6">
        <w:rPr>
          <w:rFonts w:ascii="Calibri" w:hAnsi="Calibri" w:cs="Calibri"/>
          <w:color w:val="000000"/>
          <w:sz w:val="22"/>
          <w:szCs w:val="24"/>
          <w:lang w:val="en-GB"/>
        </w:rPr>
        <w:t>. The fold change in RNA levels ±S.D. between 30 and 0 min post-stimulation is plotted for untreated cells (</w:t>
      </w:r>
      <w:r w:rsidR="004763A6" w:rsidRPr="004763A6">
        <w:rPr>
          <w:rFonts w:ascii="Calibri" w:hAnsi="Calibri" w:cs="Calibri"/>
          <w:i/>
          <w:color w:val="000000"/>
          <w:sz w:val="22"/>
          <w:szCs w:val="24"/>
          <w:lang w:val="en-GB"/>
        </w:rPr>
        <w:t>grey</w:t>
      </w:r>
      <w:r w:rsidR="004763A6">
        <w:rPr>
          <w:rFonts w:ascii="Calibri" w:hAnsi="Calibri" w:cs="Calibri"/>
          <w:color w:val="000000"/>
          <w:sz w:val="22"/>
          <w:szCs w:val="24"/>
          <w:lang w:val="en-GB"/>
        </w:rPr>
        <w:t>) or treated with C646 (</w:t>
      </w:r>
      <w:r w:rsidR="004763A6" w:rsidRPr="004763A6">
        <w:rPr>
          <w:rFonts w:ascii="Calibri" w:hAnsi="Calibri" w:cs="Calibri"/>
          <w:i/>
          <w:color w:val="000000"/>
          <w:sz w:val="22"/>
          <w:szCs w:val="24"/>
          <w:lang w:val="en-GB"/>
        </w:rPr>
        <w:t>orange</w:t>
      </w:r>
      <w:r w:rsidR="004763A6">
        <w:rPr>
          <w:rFonts w:ascii="Calibri" w:hAnsi="Calibri" w:cs="Calibri"/>
          <w:color w:val="000000"/>
          <w:sz w:val="22"/>
          <w:szCs w:val="24"/>
          <w:lang w:val="en-GB"/>
        </w:rPr>
        <w:t>), JQ1 (</w:t>
      </w:r>
      <w:r w:rsidR="004763A6" w:rsidRPr="004763A6">
        <w:rPr>
          <w:rFonts w:ascii="Calibri" w:hAnsi="Calibri" w:cs="Calibri"/>
          <w:i/>
          <w:color w:val="000000"/>
          <w:sz w:val="22"/>
          <w:szCs w:val="24"/>
          <w:lang w:val="en-GB"/>
        </w:rPr>
        <w:t>black</w:t>
      </w:r>
      <w:r w:rsidR="004763A6">
        <w:rPr>
          <w:rFonts w:ascii="Calibri" w:hAnsi="Calibri" w:cs="Calibri"/>
          <w:color w:val="000000"/>
          <w:sz w:val="22"/>
          <w:szCs w:val="24"/>
          <w:lang w:val="en-GB"/>
        </w:rPr>
        <w:t>) or DRB (</w:t>
      </w:r>
      <w:r w:rsidR="004763A6" w:rsidRPr="004763A6">
        <w:rPr>
          <w:rFonts w:ascii="Calibri" w:hAnsi="Calibri" w:cs="Calibri"/>
          <w:i/>
          <w:color w:val="000000"/>
          <w:sz w:val="22"/>
          <w:szCs w:val="24"/>
          <w:lang w:val="en-GB"/>
        </w:rPr>
        <w:t>blue</w:t>
      </w:r>
      <w:r w:rsidR="004763A6">
        <w:rPr>
          <w:rFonts w:ascii="Calibri" w:hAnsi="Calibri" w:cs="Calibri"/>
          <w:color w:val="000000"/>
          <w:sz w:val="22"/>
          <w:szCs w:val="24"/>
          <w:lang w:val="en-GB"/>
        </w:rPr>
        <w:t xml:space="preserve">). </w:t>
      </w:r>
      <w:r w:rsidR="00F45185">
        <w:rPr>
          <w:rFonts w:ascii="Calibri" w:hAnsi="Calibri" w:cs="Calibri"/>
          <w:color w:val="000000"/>
          <w:sz w:val="22"/>
          <w:szCs w:val="22"/>
        </w:rPr>
        <w:t xml:space="preserve">*: significantly different; </w:t>
      </w:r>
      <w:r w:rsidR="00F45185" w:rsidRPr="00E15483">
        <w:rPr>
          <w:rFonts w:ascii="Calibri" w:hAnsi="Calibri" w:cs="Calibri"/>
          <w:i/>
          <w:color w:val="000000"/>
          <w:sz w:val="22"/>
          <w:szCs w:val="22"/>
        </w:rPr>
        <w:t>P</w:t>
      </w:r>
      <w:r w:rsidR="00F45185">
        <w:rPr>
          <w:rFonts w:ascii="Calibri" w:hAnsi="Calibri" w:cs="Calibri"/>
          <w:color w:val="000000"/>
          <w:sz w:val="22"/>
          <w:szCs w:val="22"/>
        </w:rPr>
        <w:t xml:space="preserve">&lt;0.01, two-tailed Student’s unpaired </w:t>
      </w:r>
      <w:r w:rsidR="00F45185" w:rsidRPr="00E15483">
        <w:rPr>
          <w:rFonts w:ascii="Calibri" w:hAnsi="Calibri" w:cs="Calibri"/>
          <w:i/>
          <w:color w:val="000000"/>
          <w:sz w:val="22"/>
          <w:szCs w:val="22"/>
        </w:rPr>
        <w:t>t</w:t>
      </w:r>
      <w:r w:rsidR="00F45185">
        <w:rPr>
          <w:rFonts w:ascii="Calibri" w:hAnsi="Calibri" w:cs="Calibri"/>
          <w:color w:val="000000"/>
          <w:sz w:val="22"/>
          <w:szCs w:val="22"/>
        </w:rPr>
        <w:t xml:space="preserve">-test. </w:t>
      </w:r>
      <w:r w:rsidR="00397AF6">
        <w:rPr>
          <w:rFonts w:ascii="Calibri" w:hAnsi="Calibri" w:cs="Calibri"/>
          <w:color w:val="000000"/>
          <w:sz w:val="22"/>
          <w:szCs w:val="24"/>
          <w:lang w:val="en-GB"/>
        </w:rPr>
        <w:t>(</w:t>
      </w:r>
      <w:r w:rsidR="00397AF6" w:rsidRPr="00397AF6">
        <w:rPr>
          <w:rFonts w:ascii="Calibri" w:hAnsi="Calibri" w:cs="Calibri"/>
          <w:b/>
          <w:color w:val="000000"/>
          <w:sz w:val="22"/>
          <w:szCs w:val="24"/>
          <w:lang w:val="en-GB"/>
        </w:rPr>
        <w:t>F</w:t>
      </w:r>
      <w:r w:rsidR="00397AF6">
        <w:rPr>
          <w:rFonts w:ascii="Calibri" w:hAnsi="Calibri" w:cs="Calibri"/>
          <w:color w:val="000000"/>
          <w:sz w:val="22"/>
          <w:szCs w:val="24"/>
          <w:lang w:val="en-GB"/>
        </w:rPr>
        <w:t>)</w:t>
      </w:r>
      <w:r w:rsidR="00D876DB">
        <w:rPr>
          <w:rFonts w:ascii="Calibri" w:hAnsi="Calibri" w:cs="Calibri"/>
          <w:color w:val="000000"/>
          <w:sz w:val="22"/>
          <w:szCs w:val="24"/>
          <w:lang w:val="en-GB"/>
        </w:rPr>
        <w:t xml:space="preserve"> Browser view of 3C-seq</w:t>
      </w:r>
      <w:r w:rsidR="00F45185">
        <w:rPr>
          <w:rFonts w:ascii="Calibri" w:hAnsi="Calibri" w:cs="Calibri"/>
          <w:color w:val="000000"/>
          <w:sz w:val="22"/>
          <w:szCs w:val="24"/>
          <w:lang w:val="en-GB"/>
        </w:rPr>
        <w:t xml:space="preserve"> data</w:t>
      </w:r>
      <w:r w:rsidR="00D876DB">
        <w:rPr>
          <w:rFonts w:ascii="Calibri" w:hAnsi="Calibri" w:cs="Calibri"/>
          <w:color w:val="000000"/>
          <w:sz w:val="22"/>
          <w:szCs w:val="24"/>
          <w:lang w:val="en-GB"/>
        </w:rPr>
        <w:t xml:space="preserve"> (in reads per million) using the </w:t>
      </w:r>
      <w:r w:rsidR="00D876DB" w:rsidRPr="00D876DB">
        <w:rPr>
          <w:rFonts w:ascii="Calibri" w:hAnsi="Calibri" w:cs="Calibri"/>
          <w:i/>
          <w:color w:val="000000"/>
          <w:sz w:val="22"/>
          <w:szCs w:val="24"/>
          <w:lang w:val="en-GB"/>
        </w:rPr>
        <w:t>SAMD4A</w:t>
      </w:r>
      <w:r w:rsidR="00D876DB">
        <w:rPr>
          <w:rFonts w:ascii="Calibri" w:hAnsi="Calibri" w:cs="Calibri"/>
          <w:color w:val="000000"/>
          <w:sz w:val="22"/>
          <w:szCs w:val="24"/>
          <w:lang w:val="en-GB"/>
        </w:rPr>
        <w:t xml:space="preserve"> TSS as a viewpoint (</w:t>
      </w:r>
      <w:r w:rsidR="00D876DB" w:rsidRPr="00D876DB">
        <w:rPr>
          <w:rFonts w:ascii="Calibri" w:hAnsi="Calibri" w:cs="Calibri"/>
          <w:i/>
          <w:color w:val="000000"/>
          <w:sz w:val="22"/>
          <w:szCs w:val="24"/>
          <w:lang w:val="en-GB"/>
        </w:rPr>
        <w:t>yellow</w:t>
      </w:r>
      <w:r w:rsidR="00D876DB">
        <w:rPr>
          <w:rFonts w:ascii="Calibri" w:hAnsi="Calibri" w:cs="Calibri"/>
          <w:color w:val="000000"/>
          <w:sz w:val="22"/>
          <w:szCs w:val="24"/>
          <w:lang w:val="en-GB"/>
        </w:rPr>
        <w:t xml:space="preserve"> </w:t>
      </w:r>
      <w:r w:rsidR="00D876DB" w:rsidRPr="00D876DB">
        <w:rPr>
          <w:rFonts w:ascii="Calibri" w:hAnsi="Calibri" w:cs="Calibri"/>
          <w:i/>
          <w:color w:val="000000"/>
          <w:sz w:val="22"/>
          <w:szCs w:val="24"/>
          <w:lang w:val="en-GB"/>
        </w:rPr>
        <w:t>triangle</w:t>
      </w:r>
      <w:r w:rsidR="00D876DB">
        <w:rPr>
          <w:rFonts w:ascii="Calibri" w:hAnsi="Calibri" w:cs="Calibri"/>
          <w:color w:val="000000"/>
          <w:sz w:val="22"/>
          <w:szCs w:val="24"/>
          <w:lang w:val="en-GB"/>
        </w:rPr>
        <w:t>) at 0 and 30 min post-stimulation with or without C646 and DRB treatment.</w:t>
      </w:r>
    </w:p>
    <w:p w14:paraId="196274F8" w14:textId="18EEF512" w:rsidR="00C87A9B" w:rsidRDefault="00C87A9B" w:rsidP="00C87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5</w:t>
      </w:r>
      <w:r w:rsidRPr="00341B4E">
        <w:rPr>
          <w:rFonts w:ascii="Calibri" w:hAnsi="Calibri" w:cs="Calibri"/>
          <w:b/>
          <w:color w:val="000000"/>
          <w:sz w:val="22"/>
          <w:szCs w:val="22"/>
          <w:lang w:val="en-GB"/>
        </w:rPr>
        <w:t xml:space="preserve">. </w:t>
      </w:r>
      <w:r>
        <w:rPr>
          <w:rFonts w:ascii="Calibri" w:hAnsi="Calibri" w:cs="Calibri"/>
          <w:b/>
          <w:color w:val="000000"/>
          <w:sz w:val="22"/>
          <w:szCs w:val="24"/>
        </w:rPr>
        <w:t xml:space="preserve">HUVECs carrying </w:t>
      </w:r>
      <w:r w:rsidR="00F339F1">
        <w:rPr>
          <w:rFonts w:ascii="Calibri" w:hAnsi="Calibri" w:cs="Calibri"/>
          <w:b/>
          <w:color w:val="000000"/>
          <w:sz w:val="22"/>
          <w:szCs w:val="24"/>
        </w:rPr>
        <w:t>a</w:t>
      </w:r>
      <w:r>
        <w:rPr>
          <w:rFonts w:ascii="Calibri" w:hAnsi="Calibri" w:cs="Calibri"/>
          <w:b/>
          <w:color w:val="000000"/>
          <w:sz w:val="22"/>
          <w:szCs w:val="24"/>
        </w:rPr>
        <w:t xml:space="preserve"> 7SK insertion </w:t>
      </w:r>
      <w:r w:rsidR="00F339F1">
        <w:rPr>
          <w:rFonts w:ascii="Calibri" w:hAnsi="Calibri" w:cs="Calibri"/>
          <w:b/>
          <w:color w:val="000000"/>
          <w:sz w:val="22"/>
          <w:szCs w:val="24"/>
        </w:rPr>
        <w:t xml:space="preserve">in </w:t>
      </w:r>
      <w:r w:rsidR="00F339F1" w:rsidRPr="00F339F1">
        <w:rPr>
          <w:rFonts w:ascii="Calibri" w:hAnsi="Calibri" w:cs="Calibri"/>
          <w:b/>
          <w:i/>
          <w:color w:val="000000"/>
          <w:sz w:val="22"/>
          <w:szCs w:val="24"/>
        </w:rPr>
        <w:t>SAMD4A</w:t>
      </w:r>
      <w:r w:rsidR="00F339F1">
        <w:rPr>
          <w:rFonts w:ascii="Calibri" w:hAnsi="Calibri" w:cs="Calibri"/>
          <w:b/>
          <w:color w:val="000000"/>
          <w:sz w:val="22"/>
          <w:szCs w:val="24"/>
        </w:rPr>
        <w:t xml:space="preserve"> </w:t>
      </w:r>
      <w:r w:rsidR="00DB27D0">
        <w:rPr>
          <w:rFonts w:ascii="Calibri" w:hAnsi="Calibri" w:cs="Calibri"/>
          <w:b/>
          <w:color w:val="000000"/>
          <w:sz w:val="22"/>
          <w:szCs w:val="24"/>
        </w:rPr>
        <w:t>show</w:t>
      </w:r>
      <w:r>
        <w:rPr>
          <w:rFonts w:ascii="Calibri" w:hAnsi="Calibri" w:cs="Calibri"/>
          <w:b/>
          <w:color w:val="000000"/>
          <w:sz w:val="22"/>
          <w:szCs w:val="24"/>
        </w:rPr>
        <w:t xml:space="preserve"> altered </w:t>
      </w:r>
      <w:r w:rsidR="00F339F1">
        <w:rPr>
          <w:rFonts w:ascii="Calibri" w:hAnsi="Calibri" w:cs="Calibri"/>
          <w:b/>
          <w:color w:val="000000"/>
          <w:sz w:val="22"/>
          <w:szCs w:val="24"/>
        </w:rPr>
        <w:t xml:space="preserve">local </w:t>
      </w:r>
      <w:r>
        <w:rPr>
          <w:rFonts w:ascii="Calibri" w:hAnsi="Calibri" w:cs="Calibri"/>
          <w:b/>
          <w:color w:val="000000"/>
          <w:sz w:val="22"/>
          <w:szCs w:val="24"/>
        </w:rPr>
        <w:t xml:space="preserve">regulatory </w:t>
      </w:r>
      <w:r w:rsidR="007B39CD">
        <w:rPr>
          <w:rFonts w:ascii="Calibri" w:hAnsi="Calibri" w:cs="Calibri"/>
          <w:b/>
          <w:color w:val="000000"/>
          <w:sz w:val="22"/>
          <w:szCs w:val="24"/>
        </w:rPr>
        <w:t>crosstalk</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3A041006" w14:textId="1DC9D0BF" w:rsidR="001D5B09" w:rsidRPr="009553DC" w:rsidRDefault="00C87A9B" w:rsidP="00C87A9B">
      <w:pPr>
        <w:spacing w:after="240" w:line="360" w:lineRule="auto"/>
        <w:jc w:val="both"/>
        <w:rPr>
          <w:rFonts w:ascii="Calibri" w:hAnsi="Calibri" w:cs="Calibri"/>
          <w:color w:val="000000"/>
          <w:sz w:val="22"/>
          <w:szCs w:val="22"/>
        </w:rPr>
      </w:pPr>
      <w:r>
        <w:rPr>
          <w:rFonts w:ascii="Calibri" w:hAnsi="Calibri" w:cs="Calibri"/>
          <w:color w:val="000000"/>
          <w:sz w:val="22"/>
          <w:szCs w:val="24"/>
          <w:lang w:val="en-GB"/>
        </w:rPr>
        <w:t>Single-cell–derived HUVECs carrying the 7SK insertion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or 30 min and analyzed</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622E56">
        <w:rPr>
          <w:rFonts w:ascii="Calibri" w:hAnsi="Calibri" w:cs="Calibri"/>
          <w:color w:val="000000"/>
          <w:sz w:val="22"/>
          <w:szCs w:val="22"/>
        </w:rPr>
        <w:t xml:space="preserve">Heat maps illustrating the interaction profiles captured by T2C along the 3-Mbp </w:t>
      </w:r>
      <w:r w:rsidR="00622E56" w:rsidRPr="00813518">
        <w:rPr>
          <w:rFonts w:ascii="Calibri" w:hAnsi="Calibri" w:cs="Calibri"/>
          <w:i/>
          <w:color w:val="000000"/>
          <w:sz w:val="22"/>
          <w:szCs w:val="22"/>
        </w:rPr>
        <w:t>SAMD4A</w:t>
      </w:r>
      <w:r w:rsidR="00622E56">
        <w:rPr>
          <w:rFonts w:ascii="Calibri" w:hAnsi="Calibri" w:cs="Calibri"/>
          <w:color w:val="000000"/>
          <w:sz w:val="22"/>
          <w:szCs w:val="22"/>
        </w:rPr>
        <w:t xml:space="preserve"> locus on chromosome 14 obtained at 0 min </w:t>
      </w:r>
      <w:r w:rsidR="00622E56">
        <w:rPr>
          <w:rFonts w:ascii="Calibri" w:hAnsi="Calibri" w:cs="Calibri"/>
          <w:color w:val="000000"/>
          <w:sz w:val="22"/>
          <w:szCs w:val="22"/>
          <w:lang w:val="en-GB"/>
        </w:rPr>
        <w:t xml:space="preserve">using wild-type (wt) or modified (7SKi) HUVECs. White circles denote two major interactions of the </w:t>
      </w:r>
      <w:r w:rsidR="00622E56" w:rsidRPr="00622E56">
        <w:rPr>
          <w:rFonts w:ascii="Calibri" w:hAnsi="Calibri" w:cs="Calibri"/>
          <w:i/>
          <w:color w:val="000000"/>
          <w:sz w:val="22"/>
          <w:szCs w:val="22"/>
          <w:lang w:val="en-GB"/>
        </w:rPr>
        <w:t>SAMD4A</w:t>
      </w:r>
      <w:r w:rsidR="00622E56">
        <w:rPr>
          <w:rFonts w:ascii="Calibri" w:hAnsi="Calibri" w:cs="Calibri"/>
          <w:color w:val="000000"/>
          <w:sz w:val="22"/>
          <w:szCs w:val="22"/>
          <w:lang w:val="en-GB"/>
        </w:rPr>
        <w:t xml:space="preserve"> TSS that change between the two cell populations. The first (</w:t>
      </w:r>
      <w:r w:rsidR="00622E56" w:rsidRPr="00622E56">
        <w:rPr>
          <w:rFonts w:ascii="Calibri" w:hAnsi="Calibri" w:cs="Calibri"/>
          <w:i/>
          <w:color w:val="000000"/>
          <w:sz w:val="22"/>
          <w:szCs w:val="22"/>
          <w:lang w:val="en-GB"/>
        </w:rPr>
        <w:t>left</w:t>
      </w:r>
      <w:r w:rsidR="00622E56">
        <w:rPr>
          <w:rFonts w:ascii="Calibri" w:hAnsi="Calibri" w:cs="Calibri"/>
          <w:color w:val="000000"/>
          <w:sz w:val="22"/>
          <w:szCs w:val="22"/>
          <w:lang w:val="en-GB"/>
        </w:rPr>
        <w:t>) involves contacts to the intronic cluster of hijacked enhancers, the second (</w:t>
      </w:r>
      <w:r w:rsidR="00622E56" w:rsidRPr="00622E56">
        <w:rPr>
          <w:rFonts w:ascii="Calibri" w:hAnsi="Calibri" w:cs="Calibri"/>
          <w:i/>
          <w:color w:val="000000"/>
          <w:sz w:val="22"/>
          <w:szCs w:val="22"/>
          <w:lang w:val="en-GB"/>
        </w:rPr>
        <w:t>right</w:t>
      </w:r>
      <w:r w:rsidR="00622E56">
        <w:rPr>
          <w:rFonts w:ascii="Calibri" w:hAnsi="Calibri" w:cs="Calibri"/>
          <w:color w:val="000000"/>
          <w:sz w:val="22"/>
          <w:szCs w:val="22"/>
          <w:lang w:val="en-GB"/>
        </w:rPr>
        <w:t xml:space="preserve">) contact to the CTCF site immediately downstream the enhancer cluster. </w:t>
      </w:r>
      <w:r>
        <w:rPr>
          <w:rFonts w:ascii="Calibri" w:hAnsi="Calibri" w:cs="Calibri"/>
          <w:color w:val="000000"/>
          <w:sz w:val="22"/>
          <w:szCs w:val="22"/>
          <w:lang w:val="en-GB"/>
        </w:rPr>
        <w:t>(</w:t>
      </w:r>
      <w:r w:rsidRPr="004E4874">
        <w:rPr>
          <w:rFonts w:ascii="Calibri" w:hAnsi="Calibri" w:cs="Calibri"/>
          <w:b/>
          <w:color w:val="000000"/>
          <w:sz w:val="22"/>
          <w:szCs w:val="22"/>
          <w:lang w:val="en-GB"/>
        </w:rPr>
        <w:t>B</w:t>
      </w:r>
      <w:r>
        <w:rPr>
          <w:rFonts w:ascii="Calibri" w:hAnsi="Calibri" w:cs="Calibri"/>
          <w:color w:val="000000"/>
          <w:sz w:val="22"/>
          <w:szCs w:val="22"/>
          <w:lang w:val="en-GB"/>
        </w:rPr>
        <w:t xml:space="preserve">) Browser view showing </w:t>
      </w:r>
      <w:r w:rsidR="00622E56">
        <w:rPr>
          <w:rFonts w:ascii="Calibri" w:hAnsi="Calibri" w:cs="Calibri"/>
          <w:color w:val="000000"/>
          <w:sz w:val="22"/>
          <w:szCs w:val="22"/>
          <w:lang w:val="en-GB"/>
        </w:rPr>
        <w:t xml:space="preserve">3C- and ChIP-seq </w:t>
      </w:r>
      <w:r>
        <w:rPr>
          <w:rFonts w:ascii="Calibri" w:hAnsi="Calibri" w:cs="Calibri"/>
          <w:color w:val="000000"/>
          <w:sz w:val="22"/>
          <w:szCs w:val="22"/>
          <w:lang w:val="en-GB"/>
        </w:rPr>
        <w:t xml:space="preserve">profiles along the </w:t>
      </w:r>
      <w:r w:rsidR="00622E56" w:rsidRPr="00622E56">
        <w:rPr>
          <w:rFonts w:ascii="Calibri" w:hAnsi="Calibri" w:cs="Calibri"/>
          <w:i/>
          <w:color w:val="000000"/>
          <w:sz w:val="22"/>
          <w:szCs w:val="22"/>
          <w:lang w:val="en-GB"/>
        </w:rPr>
        <w:t>SAMD4A</w:t>
      </w:r>
      <w:r w:rsidR="00622E56">
        <w:rPr>
          <w:rFonts w:ascii="Calibri" w:hAnsi="Calibri" w:cs="Calibri"/>
          <w:color w:val="000000"/>
          <w:sz w:val="22"/>
          <w:szCs w:val="22"/>
          <w:lang w:val="en-GB"/>
        </w:rPr>
        <w:t xml:space="preserve"> locus</w:t>
      </w:r>
      <w:r>
        <w:rPr>
          <w:rFonts w:ascii="Calibri" w:hAnsi="Calibri" w:cs="Calibri"/>
          <w:color w:val="000000"/>
          <w:sz w:val="22"/>
          <w:szCs w:val="22"/>
          <w:lang w:val="en-GB"/>
        </w:rPr>
        <w:t xml:space="preserve"> </w:t>
      </w:r>
      <w:r w:rsidR="00061F26">
        <w:rPr>
          <w:rFonts w:ascii="Calibri" w:hAnsi="Calibri" w:cs="Calibri"/>
          <w:color w:val="000000"/>
          <w:sz w:val="22"/>
          <w:szCs w:val="22"/>
          <w:lang w:val="en-GB"/>
        </w:rPr>
        <w:t xml:space="preserve">obtained </w:t>
      </w:r>
      <w:r>
        <w:rPr>
          <w:rFonts w:ascii="Calibri" w:hAnsi="Calibri" w:cs="Calibri"/>
          <w:color w:val="000000"/>
          <w:sz w:val="22"/>
          <w:szCs w:val="22"/>
          <w:lang w:val="en-GB"/>
        </w:rPr>
        <w:t xml:space="preserve">at 0 and 30 min post-stimulation </w:t>
      </w:r>
      <w:r w:rsidR="00061F26">
        <w:rPr>
          <w:rFonts w:ascii="Calibri" w:hAnsi="Calibri" w:cs="Calibri"/>
          <w:color w:val="000000"/>
          <w:sz w:val="22"/>
          <w:szCs w:val="22"/>
          <w:lang w:val="en-GB"/>
        </w:rPr>
        <w:t>using</w:t>
      </w:r>
      <w:r>
        <w:rPr>
          <w:rFonts w:ascii="Calibri" w:hAnsi="Calibri" w:cs="Calibri"/>
          <w:color w:val="000000"/>
          <w:sz w:val="22"/>
          <w:szCs w:val="22"/>
          <w:lang w:val="en-GB"/>
        </w:rPr>
        <w:t xml:space="preserve"> wild-type (wt) </w:t>
      </w:r>
      <w:r w:rsidR="00061F26">
        <w:rPr>
          <w:rFonts w:ascii="Calibri" w:hAnsi="Calibri" w:cs="Calibri"/>
          <w:color w:val="000000"/>
          <w:sz w:val="22"/>
          <w:szCs w:val="22"/>
          <w:lang w:val="en-GB"/>
        </w:rPr>
        <w:t>or</w:t>
      </w:r>
      <w:r>
        <w:rPr>
          <w:rFonts w:ascii="Calibri" w:hAnsi="Calibri" w:cs="Calibri"/>
          <w:color w:val="000000"/>
          <w:sz w:val="22"/>
          <w:szCs w:val="22"/>
          <w:lang w:val="en-GB"/>
        </w:rPr>
        <w:t xml:space="preserve"> </w:t>
      </w:r>
      <w:r w:rsidR="00061F26">
        <w:rPr>
          <w:rFonts w:ascii="Calibri" w:hAnsi="Calibri" w:cs="Calibri"/>
          <w:color w:val="000000"/>
          <w:sz w:val="22"/>
          <w:szCs w:val="22"/>
          <w:lang w:val="en-GB"/>
        </w:rPr>
        <w:t>ZFN-</w:t>
      </w:r>
      <w:r>
        <w:rPr>
          <w:rFonts w:ascii="Calibri" w:hAnsi="Calibri" w:cs="Calibri"/>
          <w:color w:val="000000"/>
          <w:sz w:val="22"/>
          <w:szCs w:val="22"/>
          <w:lang w:val="en-GB"/>
        </w:rPr>
        <w:t xml:space="preserve">modified (7SKi) </w:t>
      </w:r>
      <w:r w:rsidR="00061F26">
        <w:rPr>
          <w:rFonts w:ascii="Calibri" w:hAnsi="Calibri" w:cs="Calibri"/>
          <w:color w:val="000000"/>
          <w:sz w:val="22"/>
          <w:szCs w:val="22"/>
          <w:lang w:val="en-GB"/>
        </w:rPr>
        <w:t>HUVECs</w:t>
      </w:r>
      <w:r>
        <w:rPr>
          <w:rFonts w:ascii="Calibri" w:hAnsi="Calibri" w:cs="Calibri"/>
          <w:color w:val="000000"/>
          <w:sz w:val="22"/>
          <w:szCs w:val="22"/>
          <w:lang w:val="en-GB"/>
        </w:rPr>
        <w:t xml:space="preserve">. </w:t>
      </w:r>
      <w:r w:rsidR="001D5B09">
        <w:rPr>
          <w:rFonts w:ascii="Calibri" w:hAnsi="Calibri" w:cs="Calibri"/>
          <w:color w:val="000000"/>
          <w:sz w:val="22"/>
          <w:szCs w:val="22"/>
          <w:lang w:val="en-GB"/>
        </w:rPr>
        <w:t xml:space="preserve">The 3C-seq viewpoints (TSS, </w:t>
      </w:r>
      <w:r w:rsidR="001D5B09" w:rsidRPr="001D5B09">
        <w:rPr>
          <w:rFonts w:ascii="Calibri" w:hAnsi="Calibri" w:cs="Calibri"/>
          <w:i/>
          <w:color w:val="000000"/>
          <w:sz w:val="22"/>
          <w:szCs w:val="22"/>
          <w:lang w:val="en-GB"/>
        </w:rPr>
        <w:t>yellow</w:t>
      </w:r>
      <w:r w:rsidR="001D5B09">
        <w:rPr>
          <w:rFonts w:ascii="Calibri" w:hAnsi="Calibri" w:cs="Calibri"/>
          <w:color w:val="000000"/>
          <w:sz w:val="22"/>
          <w:szCs w:val="22"/>
          <w:lang w:val="en-GB"/>
        </w:rPr>
        <w:t xml:space="preserve">; 7SK insertion, </w:t>
      </w:r>
      <w:r w:rsidR="001D5B09" w:rsidRPr="001D5B09">
        <w:rPr>
          <w:rFonts w:ascii="Calibri" w:hAnsi="Calibri" w:cs="Calibri"/>
          <w:i/>
          <w:color w:val="000000"/>
          <w:sz w:val="22"/>
          <w:szCs w:val="22"/>
          <w:lang w:val="en-GB"/>
        </w:rPr>
        <w:t>orange</w:t>
      </w:r>
      <w:r w:rsidR="001D5B09">
        <w:rPr>
          <w:rFonts w:ascii="Calibri" w:hAnsi="Calibri" w:cs="Calibri"/>
          <w:color w:val="000000"/>
          <w:sz w:val="22"/>
          <w:szCs w:val="22"/>
          <w:lang w:val="en-GB"/>
        </w:rPr>
        <w:t>) and the</w:t>
      </w:r>
      <w:r w:rsidR="00061F26">
        <w:rPr>
          <w:rFonts w:ascii="Calibri" w:hAnsi="Calibri" w:cs="Calibri"/>
          <w:color w:val="000000"/>
          <w:sz w:val="22"/>
          <w:szCs w:val="22"/>
          <w:lang w:val="en-GB"/>
        </w:rPr>
        <w:t xml:space="preserve"> intronic cluster of hijacked enhancers </w:t>
      </w:r>
      <w:r w:rsidR="001D5B09">
        <w:rPr>
          <w:rFonts w:ascii="Calibri" w:hAnsi="Calibri" w:cs="Calibri"/>
          <w:color w:val="000000"/>
          <w:sz w:val="22"/>
          <w:szCs w:val="22"/>
          <w:lang w:val="en-GB"/>
        </w:rPr>
        <w:t>(</w:t>
      </w:r>
      <w:r w:rsidR="001D5B09" w:rsidRPr="00061F26">
        <w:rPr>
          <w:rFonts w:ascii="Calibri" w:hAnsi="Calibri" w:cs="Calibri"/>
          <w:i/>
          <w:color w:val="000000"/>
          <w:sz w:val="22"/>
          <w:szCs w:val="22"/>
          <w:lang w:val="en-GB"/>
        </w:rPr>
        <w:t>magenta</w:t>
      </w:r>
      <w:r w:rsidR="001D5B09">
        <w:rPr>
          <w:rFonts w:ascii="Calibri" w:hAnsi="Calibri" w:cs="Calibri"/>
          <w:color w:val="000000"/>
          <w:sz w:val="22"/>
          <w:szCs w:val="22"/>
          <w:lang w:val="en-GB"/>
        </w:rPr>
        <w:t>) are</w:t>
      </w:r>
      <w:r w:rsidR="00061F26">
        <w:rPr>
          <w:rFonts w:ascii="Calibri" w:hAnsi="Calibri" w:cs="Calibri"/>
          <w:color w:val="000000"/>
          <w:sz w:val="22"/>
          <w:szCs w:val="22"/>
          <w:lang w:val="en-GB"/>
        </w:rPr>
        <w:t xml:space="preserve"> also indicated</w:t>
      </w:r>
      <w:r>
        <w:rPr>
          <w:rFonts w:ascii="Calibri" w:hAnsi="Calibri" w:cs="Calibri"/>
          <w:color w:val="000000"/>
          <w:sz w:val="22"/>
          <w:szCs w:val="22"/>
        </w:rPr>
        <w:t>. (</w:t>
      </w:r>
      <w:r w:rsidRPr="004E4874">
        <w:rPr>
          <w:rFonts w:ascii="Calibri" w:hAnsi="Calibri" w:cs="Calibri"/>
          <w:b/>
          <w:color w:val="000000"/>
          <w:sz w:val="22"/>
          <w:szCs w:val="22"/>
        </w:rPr>
        <w:t>C</w:t>
      </w:r>
      <w:r>
        <w:rPr>
          <w:rFonts w:ascii="Calibri" w:hAnsi="Calibri" w:cs="Calibri"/>
          <w:color w:val="000000"/>
          <w:sz w:val="22"/>
          <w:szCs w:val="22"/>
        </w:rPr>
        <w:t xml:space="preserve">) </w:t>
      </w:r>
      <w:r w:rsidR="001D5B09">
        <w:rPr>
          <w:rFonts w:ascii="Calibri" w:hAnsi="Calibri" w:cs="Calibri"/>
          <w:color w:val="000000"/>
          <w:sz w:val="22"/>
          <w:szCs w:val="22"/>
        </w:rPr>
        <w:t xml:space="preserve">Browser view illustrating RNA-seq data (in reads per million) along 221-kbp </w:t>
      </w:r>
      <w:r w:rsidR="001D5B09" w:rsidRPr="001D5B09">
        <w:rPr>
          <w:rFonts w:ascii="Calibri" w:hAnsi="Calibri" w:cs="Calibri"/>
          <w:i/>
          <w:color w:val="000000"/>
          <w:sz w:val="22"/>
          <w:szCs w:val="22"/>
        </w:rPr>
        <w:t>SAMD4A</w:t>
      </w:r>
      <w:r w:rsidR="001D5B09">
        <w:rPr>
          <w:rFonts w:ascii="Calibri" w:hAnsi="Calibri" w:cs="Calibri"/>
          <w:color w:val="000000"/>
          <w:sz w:val="22"/>
          <w:szCs w:val="22"/>
        </w:rPr>
        <w:t xml:space="preserve"> </w:t>
      </w:r>
      <w:r w:rsidR="001D5B09">
        <w:rPr>
          <w:rFonts w:ascii="Calibri" w:hAnsi="Calibri" w:cs="Calibri"/>
          <w:color w:val="000000"/>
          <w:sz w:val="22"/>
          <w:szCs w:val="22"/>
          <w:lang w:val="en-GB"/>
        </w:rPr>
        <w:t xml:space="preserve">obtained at 0 and 30 min post-stimulation using wild-type (wt) or ZFN-modified (7SKi) HUVECs. p65 ChIP-seq profiles obtained at 30 min are also shown. </w:t>
      </w:r>
      <w:r>
        <w:rPr>
          <w:rFonts w:ascii="Calibri" w:hAnsi="Calibri" w:cs="Calibri"/>
          <w:color w:val="000000"/>
          <w:sz w:val="22"/>
          <w:szCs w:val="22"/>
          <w:lang w:val="en-GB"/>
        </w:rPr>
        <w:t>(</w:t>
      </w:r>
      <w:r w:rsidRPr="00813518">
        <w:rPr>
          <w:rFonts w:ascii="Calibri" w:hAnsi="Calibri" w:cs="Calibri"/>
          <w:b/>
          <w:color w:val="000000"/>
          <w:sz w:val="22"/>
          <w:szCs w:val="22"/>
          <w:lang w:val="en-GB"/>
        </w:rPr>
        <w:t>D</w:t>
      </w:r>
      <w:r>
        <w:rPr>
          <w:rFonts w:ascii="Calibri" w:hAnsi="Calibri" w:cs="Calibri"/>
          <w:color w:val="000000"/>
          <w:sz w:val="22"/>
          <w:szCs w:val="22"/>
          <w:lang w:val="en-GB"/>
        </w:rPr>
        <w:t>)</w:t>
      </w:r>
      <w:r w:rsidR="009553DC">
        <w:rPr>
          <w:rFonts w:ascii="Calibri" w:hAnsi="Calibri" w:cs="Calibri"/>
          <w:color w:val="000000"/>
          <w:sz w:val="22"/>
          <w:szCs w:val="22"/>
          <w:lang w:val="en-GB"/>
        </w:rPr>
        <w:t xml:space="preserve"> Plot showing 30- vs. 0-min log</w:t>
      </w:r>
      <w:r w:rsidR="009553DC" w:rsidRPr="009553DC">
        <w:rPr>
          <w:rFonts w:ascii="Calibri" w:hAnsi="Calibri" w:cs="Calibri"/>
          <w:color w:val="000000"/>
          <w:sz w:val="22"/>
          <w:szCs w:val="22"/>
          <w:vertAlign w:val="subscript"/>
          <w:lang w:val="en-GB"/>
        </w:rPr>
        <w:t>2</w:t>
      </w:r>
      <w:r>
        <w:rPr>
          <w:rFonts w:ascii="Calibri" w:hAnsi="Calibri" w:cs="Calibri"/>
          <w:color w:val="000000"/>
          <w:sz w:val="22"/>
          <w:szCs w:val="22"/>
          <w:lang w:val="en-GB"/>
        </w:rPr>
        <w:t xml:space="preserve"> </w:t>
      </w:r>
      <w:r w:rsidR="009553DC">
        <w:rPr>
          <w:rFonts w:ascii="Calibri" w:hAnsi="Calibri" w:cs="Calibri"/>
          <w:color w:val="000000"/>
          <w:sz w:val="22"/>
          <w:szCs w:val="22"/>
          <w:lang w:val="en-GB"/>
        </w:rPr>
        <w:t xml:space="preserve">fold changes in intronic RNA levels of genes in the extended </w:t>
      </w:r>
      <w:r w:rsidR="009553DC" w:rsidRPr="009553DC">
        <w:rPr>
          <w:rFonts w:ascii="Calibri" w:hAnsi="Calibri" w:cs="Calibri"/>
          <w:i/>
          <w:color w:val="000000"/>
          <w:sz w:val="22"/>
          <w:szCs w:val="22"/>
          <w:lang w:val="en-GB"/>
        </w:rPr>
        <w:t>SAMD4A</w:t>
      </w:r>
      <w:r w:rsidR="009553DC">
        <w:rPr>
          <w:rFonts w:ascii="Calibri" w:hAnsi="Calibri" w:cs="Calibri"/>
          <w:color w:val="000000"/>
          <w:sz w:val="22"/>
          <w:szCs w:val="22"/>
          <w:lang w:val="en-GB"/>
        </w:rPr>
        <w:t xml:space="preserve"> locus obtained using wild-type (wt; </w:t>
      </w:r>
      <w:r w:rsidR="009553DC">
        <w:rPr>
          <w:rFonts w:ascii="Calibri" w:hAnsi="Calibri" w:cs="Calibri"/>
          <w:i/>
          <w:color w:val="000000"/>
          <w:sz w:val="22"/>
          <w:szCs w:val="22"/>
          <w:lang w:val="en-GB"/>
        </w:rPr>
        <w:t>black</w:t>
      </w:r>
      <w:r w:rsidR="009553DC">
        <w:rPr>
          <w:rFonts w:ascii="Calibri" w:hAnsi="Calibri" w:cs="Calibri"/>
          <w:color w:val="000000"/>
          <w:sz w:val="22"/>
          <w:szCs w:val="22"/>
          <w:lang w:val="en-GB"/>
        </w:rPr>
        <w:t xml:space="preserve">) or ZFN-modified (7SKi; </w:t>
      </w:r>
      <w:r w:rsidR="009553DC" w:rsidRPr="009553DC">
        <w:rPr>
          <w:rFonts w:ascii="Calibri" w:hAnsi="Calibri" w:cs="Calibri"/>
          <w:i/>
          <w:color w:val="000000"/>
          <w:sz w:val="22"/>
          <w:szCs w:val="22"/>
          <w:lang w:val="en-GB"/>
        </w:rPr>
        <w:t>white</w:t>
      </w:r>
      <w:r w:rsidR="009553DC">
        <w:rPr>
          <w:rFonts w:ascii="Calibri" w:hAnsi="Calibri" w:cs="Calibri"/>
          <w:color w:val="000000"/>
          <w:sz w:val="22"/>
          <w:szCs w:val="22"/>
          <w:lang w:val="en-GB"/>
        </w:rPr>
        <w:t xml:space="preserve">) HUVECs; </w:t>
      </w:r>
      <w:r w:rsidR="009553DC" w:rsidRPr="009553DC">
        <w:rPr>
          <w:rFonts w:ascii="Calibri" w:hAnsi="Calibri" w:cs="Calibri"/>
          <w:i/>
          <w:color w:val="000000"/>
          <w:sz w:val="22"/>
          <w:szCs w:val="22"/>
          <w:lang w:val="en-GB"/>
        </w:rPr>
        <w:t>TNFAIP3</w:t>
      </w:r>
      <w:r w:rsidR="009553DC">
        <w:rPr>
          <w:rFonts w:ascii="Calibri" w:hAnsi="Calibri" w:cs="Calibri"/>
          <w:color w:val="000000"/>
          <w:sz w:val="22"/>
          <w:szCs w:val="22"/>
          <w:lang w:val="en-GB"/>
        </w:rPr>
        <w:t xml:space="preserve"> and </w:t>
      </w:r>
      <w:r w:rsidR="009553DC" w:rsidRPr="009553DC">
        <w:rPr>
          <w:rFonts w:ascii="Calibri" w:hAnsi="Calibri" w:cs="Calibri"/>
          <w:i/>
          <w:color w:val="000000"/>
          <w:sz w:val="22"/>
          <w:szCs w:val="22"/>
          <w:lang w:val="en-GB"/>
        </w:rPr>
        <w:t>CXCL3</w:t>
      </w:r>
      <w:r w:rsidR="009553DC">
        <w:rPr>
          <w:rFonts w:ascii="Calibri" w:hAnsi="Calibri" w:cs="Calibri"/>
          <w:color w:val="000000"/>
          <w:sz w:val="22"/>
          <w:szCs w:val="22"/>
          <w:lang w:val="en-GB"/>
        </w:rPr>
        <w:t xml:space="preserve"> </w:t>
      </w:r>
      <w:r w:rsidR="009553DC">
        <w:rPr>
          <w:rFonts w:ascii="Calibri" w:hAnsi="Calibri" w:cs="Calibri"/>
          <w:color w:val="000000"/>
          <w:sz w:val="22"/>
          <w:szCs w:val="22"/>
        </w:rPr>
        <w:t xml:space="preserve">serve as controls. </w:t>
      </w:r>
      <w:r w:rsidR="009553DC">
        <w:rPr>
          <w:rFonts w:ascii="Calibri" w:hAnsi="Calibri" w:cs="Calibri"/>
          <w:color w:val="000000"/>
          <w:sz w:val="22"/>
          <w:szCs w:val="22"/>
          <w:lang w:val="en-GB"/>
        </w:rPr>
        <w:t>(</w:t>
      </w:r>
      <w:r w:rsidR="009553DC" w:rsidRPr="00AE5447">
        <w:rPr>
          <w:rFonts w:ascii="Calibri" w:hAnsi="Calibri" w:cs="Calibri"/>
          <w:b/>
          <w:color w:val="000000"/>
          <w:sz w:val="22"/>
          <w:szCs w:val="22"/>
          <w:lang w:val="en-GB"/>
        </w:rPr>
        <w:t>E</w:t>
      </w:r>
      <w:r w:rsidR="009553DC">
        <w:rPr>
          <w:rFonts w:ascii="Calibri" w:hAnsi="Calibri" w:cs="Calibri"/>
          <w:color w:val="000000"/>
          <w:sz w:val="22"/>
          <w:szCs w:val="22"/>
          <w:lang w:val="en-GB"/>
        </w:rPr>
        <w:t>)</w:t>
      </w:r>
      <w:r w:rsidR="009553DC" w:rsidRPr="009553DC">
        <w:rPr>
          <w:rFonts w:ascii="Calibri" w:hAnsi="Calibri" w:cs="Calibri"/>
          <w:color w:val="000000"/>
          <w:sz w:val="22"/>
          <w:szCs w:val="22"/>
        </w:rPr>
        <w:t xml:space="preserve"> </w:t>
      </w:r>
      <w:r w:rsidR="009553DC">
        <w:rPr>
          <w:rFonts w:ascii="Calibri" w:hAnsi="Calibri" w:cs="Calibri"/>
          <w:color w:val="000000"/>
          <w:sz w:val="22"/>
          <w:szCs w:val="22"/>
        </w:rPr>
        <w:t>Heat maps illustrating interaction</w:t>
      </w:r>
      <w:r w:rsidR="00810043">
        <w:rPr>
          <w:rFonts w:ascii="Calibri" w:hAnsi="Calibri" w:cs="Calibri"/>
          <w:color w:val="000000"/>
          <w:sz w:val="22"/>
          <w:szCs w:val="22"/>
        </w:rPr>
        <w:t>s</w:t>
      </w:r>
      <w:r w:rsidR="009553DC">
        <w:rPr>
          <w:rFonts w:ascii="Calibri" w:hAnsi="Calibri" w:cs="Calibri"/>
          <w:color w:val="000000"/>
          <w:sz w:val="22"/>
          <w:szCs w:val="22"/>
        </w:rPr>
        <w:t xml:space="preserve"> </w:t>
      </w:r>
      <w:r w:rsidR="00810043">
        <w:rPr>
          <w:rFonts w:ascii="Calibri" w:hAnsi="Calibri" w:cs="Calibri"/>
          <w:color w:val="000000"/>
          <w:sz w:val="22"/>
          <w:szCs w:val="22"/>
        </w:rPr>
        <w:t xml:space="preserve">captured by T2C between the 13 hijacked enhancers at 0 and 30 min post-stimulation in </w:t>
      </w:r>
      <w:r w:rsidR="00810043">
        <w:rPr>
          <w:rFonts w:ascii="Calibri" w:hAnsi="Calibri" w:cs="Calibri"/>
          <w:color w:val="000000"/>
          <w:sz w:val="22"/>
          <w:szCs w:val="22"/>
          <w:lang w:val="en-GB"/>
        </w:rPr>
        <w:t xml:space="preserve">wild-type (wt) or modified (7SKi) HUVECs. The </w:t>
      </w:r>
      <w:r w:rsidR="00810043" w:rsidRPr="00810043">
        <w:rPr>
          <w:rFonts w:ascii="Calibri" w:hAnsi="Calibri" w:cs="Calibri"/>
          <w:i/>
          <w:color w:val="000000"/>
          <w:sz w:val="22"/>
          <w:szCs w:val="22"/>
          <w:lang w:val="en-GB"/>
        </w:rPr>
        <w:t>SAMD4A</w:t>
      </w:r>
      <w:r w:rsidR="00810043">
        <w:rPr>
          <w:rFonts w:ascii="Calibri" w:hAnsi="Calibri" w:cs="Calibri"/>
          <w:color w:val="000000"/>
          <w:sz w:val="22"/>
          <w:szCs w:val="22"/>
          <w:lang w:val="en-GB"/>
        </w:rPr>
        <w:t xml:space="preserve"> intronic cluster of hijacked enhancers (</w:t>
      </w:r>
      <w:r w:rsidR="00810043" w:rsidRPr="00061F26">
        <w:rPr>
          <w:rFonts w:ascii="Calibri" w:hAnsi="Calibri" w:cs="Calibri"/>
          <w:i/>
          <w:color w:val="000000"/>
          <w:sz w:val="22"/>
          <w:szCs w:val="22"/>
          <w:lang w:val="en-GB"/>
        </w:rPr>
        <w:t>magenta</w:t>
      </w:r>
      <w:r w:rsidR="00810043">
        <w:rPr>
          <w:rFonts w:ascii="Calibri" w:hAnsi="Calibri" w:cs="Calibri"/>
          <w:color w:val="000000"/>
          <w:sz w:val="22"/>
          <w:szCs w:val="22"/>
          <w:lang w:val="en-GB"/>
        </w:rPr>
        <w:t>) and 7SKi insertion (</w:t>
      </w:r>
      <w:r w:rsidR="00810043" w:rsidRPr="00810043">
        <w:rPr>
          <w:rFonts w:ascii="Calibri" w:hAnsi="Calibri" w:cs="Calibri"/>
          <w:i/>
          <w:color w:val="000000"/>
          <w:sz w:val="22"/>
          <w:szCs w:val="22"/>
          <w:lang w:val="en-GB"/>
        </w:rPr>
        <w:t>orange arrowhead</w:t>
      </w:r>
      <w:r w:rsidR="00810043">
        <w:rPr>
          <w:rFonts w:ascii="Calibri" w:hAnsi="Calibri" w:cs="Calibri"/>
          <w:color w:val="000000"/>
          <w:sz w:val="22"/>
          <w:szCs w:val="22"/>
          <w:lang w:val="en-GB"/>
        </w:rPr>
        <w:t>) are indicated, and p65 ChIP-seq levels for each peak are shown (</w:t>
      </w:r>
      <w:r w:rsidR="00810043" w:rsidRPr="00810043">
        <w:rPr>
          <w:rFonts w:ascii="Calibri" w:hAnsi="Calibri" w:cs="Calibri"/>
          <w:i/>
          <w:color w:val="000000"/>
          <w:sz w:val="22"/>
          <w:szCs w:val="22"/>
          <w:lang w:val="en-GB"/>
        </w:rPr>
        <w:t>right</w:t>
      </w:r>
      <w:r w:rsidR="00810043">
        <w:rPr>
          <w:rFonts w:ascii="Calibri" w:hAnsi="Calibri" w:cs="Calibri"/>
          <w:color w:val="000000"/>
          <w:sz w:val="22"/>
          <w:szCs w:val="22"/>
          <w:lang w:val="en-GB"/>
        </w:rPr>
        <w:t xml:space="preserve">). </w:t>
      </w:r>
      <w:r w:rsidR="00810043">
        <w:rPr>
          <w:rFonts w:ascii="Calibri" w:hAnsi="Calibri" w:cs="Calibri"/>
          <w:color w:val="000000"/>
          <w:sz w:val="22"/>
          <w:szCs w:val="24"/>
          <w:lang w:val="en-GB"/>
        </w:rPr>
        <w:t>(</w:t>
      </w:r>
      <w:r w:rsidR="00810043" w:rsidRPr="007F6F85">
        <w:rPr>
          <w:rFonts w:ascii="Calibri" w:hAnsi="Calibri" w:cs="Calibri"/>
          <w:b/>
          <w:color w:val="000000"/>
          <w:sz w:val="22"/>
          <w:szCs w:val="24"/>
          <w:lang w:val="en-GB"/>
        </w:rPr>
        <w:t>F</w:t>
      </w:r>
      <w:r w:rsidR="00810043">
        <w:rPr>
          <w:rFonts w:ascii="Calibri" w:hAnsi="Calibri" w:cs="Calibri"/>
          <w:color w:val="000000"/>
          <w:sz w:val="22"/>
          <w:szCs w:val="24"/>
          <w:lang w:val="en-GB"/>
        </w:rPr>
        <w:t xml:space="preserve">) Heat maps show interactions captured by T2C that connect the SAMD4A intronic hijacked enhancer cluster with TSS up- and downstream (within 3 Mbp) </w:t>
      </w:r>
      <w:r w:rsidR="00810043">
        <w:rPr>
          <w:rFonts w:ascii="Calibri" w:hAnsi="Calibri" w:cs="Calibri"/>
          <w:color w:val="000000"/>
          <w:sz w:val="22"/>
          <w:szCs w:val="22"/>
          <w:lang w:val="en-GB"/>
        </w:rPr>
        <w:t xml:space="preserve">obtained at 0 and 30 min post-stimulation using wild-type (wt; </w:t>
      </w:r>
      <w:r w:rsidR="00810043">
        <w:rPr>
          <w:rFonts w:ascii="Calibri" w:hAnsi="Calibri" w:cs="Calibri"/>
          <w:i/>
          <w:color w:val="000000"/>
          <w:sz w:val="22"/>
          <w:szCs w:val="22"/>
          <w:lang w:val="en-GB"/>
        </w:rPr>
        <w:t>top</w:t>
      </w:r>
      <w:r w:rsidR="00810043">
        <w:rPr>
          <w:rFonts w:ascii="Calibri" w:hAnsi="Calibri" w:cs="Calibri"/>
          <w:color w:val="000000"/>
          <w:sz w:val="22"/>
          <w:szCs w:val="22"/>
          <w:lang w:val="en-GB"/>
        </w:rPr>
        <w:t xml:space="preserve">) or modified (7SKi; </w:t>
      </w:r>
      <w:r w:rsidR="00810043">
        <w:rPr>
          <w:rFonts w:ascii="Calibri" w:hAnsi="Calibri" w:cs="Calibri"/>
          <w:i/>
          <w:color w:val="000000"/>
          <w:sz w:val="22"/>
          <w:szCs w:val="22"/>
          <w:lang w:val="en-GB"/>
        </w:rPr>
        <w:t>bottom</w:t>
      </w:r>
      <w:r w:rsidR="00810043">
        <w:rPr>
          <w:rFonts w:ascii="Calibri" w:hAnsi="Calibri" w:cs="Calibri"/>
          <w:color w:val="000000"/>
          <w:sz w:val="22"/>
          <w:szCs w:val="22"/>
          <w:lang w:val="en-GB"/>
        </w:rPr>
        <w:t xml:space="preserve">) HUVECs; non-contacted </w:t>
      </w:r>
      <w:r w:rsidR="00810043" w:rsidRPr="009553DC">
        <w:rPr>
          <w:rFonts w:ascii="Calibri" w:hAnsi="Calibri" w:cs="Calibri"/>
          <w:i/>
          <w:color w:val="000000"/>
          <w:sz w:val="22"/>
          <w:szCs w:val="22"/>
          <w:lang w:val="en-GB"/>
        </w:rPr>
        <w:t>TNFAIP3</w:t>
      </w:r>
      <w:r w:rsidR="00810043">
        <w:rPr>
          <w:rFonts w:ascii="Calibri" w:hAnsi="Calibri" w:cs="Calibri"/>
          <w:color w:val="000000"/>
          <w:sz w:val="22"/>
          <w:szCs w:val="22"/>
          <w:lang w:val="en-GB"/>
        </w:rPr>
        <w:t xml:space="preserve"> and </w:t>
      </w:r>
      <w:r w:rsidR="00810043" w:rsidRPr="009553DC">
        <w:rPr>
          <w:rFonts w:ascii="Calibri" w:hAnsi="Calibri" w:cs="Calibri"/>
          <w:i/>
          <w:color w:val="000000"/>
          <w:sz w:val="22"/>
          <w:szCs w:val="22"/>
          <w:lang w:val="en-GB"/>
        </w:rPr>
        <w:t>CXCL3</w:t>
      </w:r>
      <w:r w:rsidR="00810043">
        <w:rPr>
          <w:rFonts w:ascii="Calibri" w:hAnsi="Calibri" w:cs="Calibri"/>
          <w:color w:val="000000"/>
          <w:sz w:val="22"/>
          <w:szCs w:val="22"/>
          <w:lang w:val="en-GB"/>
        </w:rPr>
        <w:t xml:space="preserve"> </w:t>
      </w:r>
      <w:r w:rsidR="00810043">
        <w:rPr>
          <w:rFonts w:ascii="Calibri" w:hAnsi="Calibri" w:cs="Calibri"/>
          <w:color w:val="000000"/>
          <w:sz w:val="22"/>
          <w:szCs w:val="22"/>
        </w:rPr>
        <w:t>serve as controls. Spider plots show interactions with ≥0.13 rpm</w:t>
      </w:r>
      <w:r w:rsidR="009553DC">
        <w:rPr>
          <w:rFonts w:ascii="Calibri" w:hAnsi="Calibri" w:cs="Calibri"/>
          <w:color w:val="000000"/>
          <w:sz w:val="22"/>
          <w:szCs w:val="22"/>
          <w:lang w:val="en-GB"/>
        </w:rPr>
        <w:t>.</w:t>
      </w:r>
      <w:r w:rsidR="00810043">
        <w:rPr>
          <w:rFonts w:ascii="Calibri" w:hAnsi="Calibri" w:cs="Calibri"/>
          <w:color w:val="000000"/>
          <w:sz w:val="22"/>
          <w:szCs w:val="22"/>
          <w:lang w:val="en-GB"/>
        </w:rPr>
        <w:t xml:space="preserve"> </w:t>
      </w:r>
    </w:p>
    <w:p w14:paraId="55427864" w14:textId="3A87EF48" w:rsidR="000569FE" w:rsidRPr="00622E56" w:rsidRDefault="000569FE" w:rsidP="00C87A9B">
      <w:pPr>
        <w:spacing w:after="240" w:line="360" w:lineRule="auto"/>
        <w:jc w:val="both"/>
        <w:rPr>
          <w:rFonts w:ascii="Calibri" w:hAnsi="Calibri" w:cs="Calibri"/>
          <w:color w:val="000000"/>
          <w:sz w:val="22"/>
          <w:szCs w:val="22"/>
          <w:lang w:val="en-GB"/>
        </w:rPr>
      </w:pPr>
      <w:r w:rsidRPr="00341B4E">
        <w:rPr>
          <w:rFonts w:ascii="Calibri" w:hAnsi="Calibri" w:cs="Calibri"/>
          <w:b/>
          <w:color w:val="000000"/>
          <w:sz w:val="22"/>
          <w:szCs w:val="22"/>
          <w:lang w:val="en-GB"/>
        </w:rPr>
        <w:br w:type="page"/>
      </w:r>
    </w:p>
    <w:p w14:paraId="4F35E60E" w14:textId="2303EA8D" w:rsidR="00913C99" w:rsidRPr="00341B4E" w:rsidRDefault="00341A27" w:rsidP="006C7C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alibri" w:hAnsi="Calibri" w:cs="Calibri"/>
          <w:b/>
          <w:color w:val="000000"/>
          <w:sz w:val="22"/>
          <w:szCs w:val="22"/>
          <w:lang w:val="en-GB"/>
        </w:rPr>
      </w:pPr>
      <w:r w:rsidRPr="00341B4E">
        <w:rPr>
          <w:rFonts w:ascii="Calibri" w:hAnsi="Calibri" w:cs="Calibri"/>
          <w:b/>
          <w:color w:val="000000"/>
          <w:sz w:val="22"/>
          <w:szCs w:val="22"/>
          <w:lang w:val="en-GB"/>
        </w:rPr>
        <w:lastRenderedPageBreak/>
        <w:t xml:space="preserve">SUPPLEMENTARY </w:t>
      </w:r>
      <w:r w:rsidR="000569FE" w:rsidRPr="00341B4E">
        <w:rPr>
          <w:rFonts w:ascii="Calibri" w:hAnsi="Calibri" w:cs="Calibri"/>
          <w:b/>
          <w:color w:val="000000"/>
          <w:sz w:val="22"/>
          <w:szCs w:val="22"/>
          <w:lang w:val="en-GB"/>
        </w:rPr>
        <w:t>ONLINE DATA</w:t>
      </w:r>
    </w:p>
    <w:p w14:paraId="51CC68D2" w14:textId="46423A53" w:rsidR="00913C99" w:rsidRPr="00341B4E" w:rsidRDefault="00913C99">
      <w:pPr>
        <w:rPr>
          <w:rFonts w:ascii="Calibri" w:hAnsi="Calibri" w:cs="Calibri"/>
          <w:b/>
          <w:color w:val="000000"/>
          <w:sz w:val="22"/>
          <w:szCs w:val="22"/>
          <w:lang w:val="en-GB"/>
        </w:rPr>
      </w:pPr>
    </w:p>
    <w:p w14:paraId="27E896D2" w14:textId="77777777" w:rsidR="005720E1" w:rsidRPr="005720E1" w:rsidRDefault="005720E1" w:rsidP="005720E1">
      <w:pPr>
        <w:widowControl w:val="0"/>
        <w:tabs>
          <w:tab w:val="left" w:pos="-1181"/>
          <w:tab w:val="left" w:pos="-720"/>
          <w:tab w:val="left" w:pos="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Calibri" w:hAnsi="Calibri" w:cs="Calibri"/>
          <w:b/>
          <w:sz w:val="28"/>
          <w:szCs w:val="24"/>
        </w:rPr>
      </w:pPr>
      <w:r w:rsidRPr="005720E1">
        <w:rPr>
          <w:rFonts w:ascii="Calibri" w:hAnsi="Calibri" w:cs="Calibri"/>
          <w:sz w:val="28"/>
          <w:szCs w:val="24"/>
        </w:rPr>
        <w:fldChar w:fldCharType="begin"/>
      </w:r>
      <w:r w:rsidRPr="005720E1">
        <w:rPr>
          <w:rFonts w:ascii="Calibri" w:hAnsi="Calibri" w:cs="Calibri"/>
          <w:sz w:val="28"/>
          <w:szCs w:val="24"/>
        </w:rPr>
        <w:instrText xml:space="preserve"> SEQ CHAPTER \h \r 1</w:instrText>
      </w:r>
      <w:r w:rsidRPr="005720E1">
        <w:rPr>
          <w:rFonts w:ascii="Calibri" w:hAnsi="Calibri" w:cs="Calibri"/>
          <w:sz w:val="28"/>
          <w:szCs w:val="24"/>
        </w:rPr>
        <w:fldChar w:fldCharType="end"/>
      </w:r>
      <w:r w:rsidRPr="005720E1">
        <w:rPr>
          <w:rFonts w:ascii="Calibri" w:hAnsi="Calibri" w:cs="Calibri"/>
          <w:b/>
          <w:sz w:val="28"/>
          <w:szCs w:val="24"/>
        </w:rPr>
        <w:t>Enhancer hijacking reveals the multimodal role of NF-</w:t>
      </w:r>
      <w:r w:rsidRPr="005720E1">
        <w:rPr>
          <w:rFonts w:ascii="Calibri" w:hAnsi="Calibri" w:cs="Calibri"/>
          <w:b/>
          <w:sz w:val="28"/>
          <w:szCs w:val="24"/>
          <w:lang w:val="el-GR"/>
        </w:rPr>
        <w:t>κ</w:t>
      </w:r>
      <w:r w:rsidRPr="005720E1">
        <w:rPr>
          <w:rFonts w:ascii="Calibri" w:hAnsi="Calibri" w:cs="Calibri"/>
          <w:b/>
          <w:sz w:val="28"/>
          <w:szCs w:val="24"/>
        </w:rPr>
        <w:t xml:space="preserve">B </w:t>
      </w:r>
    </w:p>
    <w:p w14:paraId="24AFBA75" w14:textId="20EECF15" w:rsidR="005720E1" w:rsidRPr="005720E1" w:rsidRDefault="005720E1" w:rsidP="005720E1">
      <w:pPr>
        <w:widowControl w:val="0"/>
        <w:tabs>
          <w:tab w:val="left" w:pos="-1181"/>
          <w:tab w:val="left" w:pos="-720"/>
          <w:tab w:val="left" w:pos="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Calibri" w:hAnsi="Calibri" w:cs="Calibri"/>
          <w:b/>
          <w:sz w:val="28"/>
          <w:szCs w:val="24"/>
        </w:rPr>
      </w:pPr>
      <w:r w:rsidRPr="005720E1">
        <w:rPr>
          <w:rFonts w:ascii="Calibri" w:hAnsi="Calibri" w:cs="Calibri"/>
          <w:b/>
          <w:sz w:val="28"/>
          <w:szCs w:val="24"/>
        </w:rPr>
        <w:t>during the immediate-early inflammatory response</w:t>
      </w:r>
    </w:p>
    <w:p w14:paraId="0490D6C0" w14:textId="77777777" w:rsidR="005720E1" w:rsidRPr="00341B4E" w:rsidRDefault="005720E1" w:rsidP="005720E1">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2"/>
          <w:szCs w:val="24"/>
        </w:rPr>
      </w:pPr>
    </w:p>
    <w:p w14:paraId="41058E6E" w14:textId="021435A8" w:rsidR="005720E1" w:rsidRPr="00341B4E" w:rsidRDefault="005720E1" w:rsidP="005720E1">
      <w:pPr>
        <w:widowControl w:val="0"/>
        <w:tabs>
          <w:tab w:val="left" w:pos="-1181"/>
          <w:tab w:val="left" w:pos="-720"/>
          <w:tab w:val="left" w:pos="0"/>
          <w:tab w:val="left" w:pos="1701"/>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360" w:lineRule="auto"/>
        <w:rPr>
          <w:rFonts w:ascii="Calibri" w:hAnsi="Calibri" w:cs="Calibri"/>
          <w:sz w:val="22"/>
          <w:szCs w:val="24"/>
        </w:rPr>
      </w:pPr>
      <w:r w:rsidRPr="00341B4E">
        <w:rPr>
          <w:rFonts w:ascii="Calibri" w:hAnsi="Calibri" w:cs="Calibri"/>
          <w:sz w:val="22"/>
          <w:szCs w:val="24"/>
        </w:rPr>
        <w:t>Petros Kolovos</w:t>
      </w:r>
      <w:r w:rsidRPr="00341B4E">
        <w:rPr>
          <w:rFonts w:ascii="Calibri" w:hAnsi="Calibri" w:cs="Calibri"/>
          <w:sz w:val="22"/>
          <w:szCs w:val="24"/>
          <w:vertAlign w:val="superscript"/>
        </w:rPr>
        <w:t>1</w:t>
      </w:r>
      <w:r>
        <w:rPr>
          <w:rFonts w:ascii="Calibri" w:hAnsi="Calibri" w:cs="Calibri"/>
          <w:sz w:val="22"/>
          <w:szCs w:val="24"/>
          <w:vertAlign w:val="superscript"/>
        </w:rPr>
        <w:t>,</w:t>
      </w:r>
      <w:r w:rsidRPr="00E21E37">
        <w:rPr>
          <w:rFonts w:ascii="Calibri" w:hAnsi="Calibri" w:cs="Calibri"/>
          <w:sz w:val="22"/>
          <w:szCs w:val="24"/>
        </w:rPr>
        <w:t>*</w:t>
      </w:r>
      <w:r w:rsidRPr="00341B4E">
        <w:rPr>
          <w:rFonts w:ascii="Calibri" w:hAnsi="Calibri" w:cs="Calibri"/>
          <w:sz w:val="22"/>
          <w:szCs w:val="24"/>
        </w:rPr>
        <w:t xml:space="preserve">, </w:t>
      </w:r>
      <w:r>
        <w:rPr>
          <w:rFonts w:ascii="Calibri" w:hAnsi="Calibri" w:cs="Calibri"/>
          <w:sz w:val="22"/>
          <w:szCs w:val="24"/>
        </w:rPr>
        <w:t>Theodore Georgomanolis</w:t>
      </w:r>
      <w:r w:rsidRPr="00341B4E">
        <w:rPr>
          <w:rFonts w:ascii="Calibri" w:hAnsi="Calibri" w:cs="Calibri"/>
          <w:sz w:val="22"/>
          <w:szCs w:val="24"/>
          <w:vertAlign w:val="superscript"/>
        </w:rPr>
        <w:t>2</w:t>
      </w:r>
      <w:r>
        <w:rPr>
          <w:rFonts w:ascii="Calibri" w:hAnsi="Calibri" w:cs="Calibri"/>
          <w:sz w:val="22"/>
          <w:szCs w:val="24"/>
        </w:rPr>
        <w:t xml:space="preserve">, </w:t>
      </w:r>
      <w:r w:rsidRPr="00341B4E">
        <w:rPr>
          <w:rFonts w:ascii="Calibri" w:hAnsi="Calibri" w:cs="Calibri"/>
          <w:sz w:val="22"/>
          <w:szCs w:val="24"/>
        </w:rPr>
        <w:t>Milos Nikolic</w:t>
      </w:r>
      <w:r w:rsidRPr="00341B4E">
        <w:rPr>
          <w:rFonts w:ascii="Calibri" w:hAnsi="Calibri" w:cs="Calibri"/>
          <w:sz w:val="22"/>
          <w:szCs w:val="24"/>
          <w:vertAlign w:val="superscript"/>
        </w:rPr>
        <w:t>2</w:t>
      </w:r>
      <w:r w:rsidRPr="00341B4E">
        <w:rPr>
          <w:rFonts w:ascii="Calibri" w:hAnsi="Calibri" w:cs="Calibri"/>
          <w:sz w:val="22"/>
          <w:szCs w:val="24"/>
        </w:rPr>
        <w:t>, Anna Koeferle</w:t>
      </w:r>
      <w:r w:rsidRPr="00341B4E">
        <w:rPr>
          <w:rFonts w:ascii="Calibri" w:hAnsi="Calibri" w:cs="Calibri"/>
          <w:sz w:val="22"/>
          <w:szCs w:val="24"/>
          <w:vertAlign w:val="superscript"/>
        </w:rPr>
        <w:t>3,§</w:t>
      </w:r>
      <w:r w:rsidRPr="00341B4E">
        <w:rPr>
          <w:rFonts w:ascii="Calibri" w:hAnsi="Calibri" w:cs="Calibri"/>
          <w:sz w:val="22"/>
          <w:szCs w:val="24"/>
        </w:rPr>
        <w:t>, Joshua D. Larkin</w:t>
      </w:r>
      <w:r w:rsidRPr="00341B4E">
        <w:rPr>
          <w:rFonts w:ascii="Calibri" w:hAnsi="Calibri" w:cs="Calibri"/>
          <w:sz w:val="22"/>
          <w:szCs w:val="24"/>
          <w:vertAlign w:val="superscript"/>
        </w:rPr>
        <w:t>3,¤</w:t>
      </w:r>
      <w:r w:rsidRPr="00341B4E">
        <w:rPr>
          <w:rFonts w:ascii="Calibri" w:hAnsi="Calibri" w:cs="Calibri"/>
          <w:sz w:val="22"/>
          <w:szCs w:val="24"/>
        </w:rPr>
        <w:t xml:space="preserve">, </w:t>
      </w:r>
      <w:r>
        <w:rPr>
          <w:rFonts w:ascii="Calibri" w:hAnsi="Calibri" w:cs="Calibri"/>
          <w:sz w:val="22"/>
          <w:szCs w:val="24"/>
        </w:rPr>
        <w:t>Alexander Feuerborn</w:t>
      </w:r>
      <w:r w:rsidRPr="00341B4E">
        <w:rPr>
          <w:rFonts w:ascii="Calibri" w:hAnsi="Calibri" w:cs="Calibri"/>
          <w:sz w:val="22"/>
          <w:szCs w:val="24"/>
          <w:vertAlign w:val="superscript"/>
        </w:rPr>
        <w:t>3</w:t>
      </w:r>
      <w:r>
        <w:rPr>
          <w:rFonts w:ascii="Calibri" w:hAnsi="Calibri" w:cs="Calibri"/>
          <w:sz w:val="22"/>
          <w:szCs w:val="24"/>
        </w:rPr>
        <w:t xml:space="preserve">, </w:t>
      </w:r>
      <w:r w:rsidRPr="00341B4E">
        <w:rPr>
          <w:rFonts w:ascii="Calibri" w:hAnsi="Calibri" w:cs="Calibri"/>
          <w:sz w:val="22"/>
          <w:szCs w:val="24"/>
        </w:rPr>
        <w:t>Wilfred F. van Ijcken</w:t>
      </w:r>
      <w:r w:rsidRPr="00341B4E">
        <w:rPr>
          <w:rFonts w:ascii="Calibri" w:hAnsi="Calibri" w:cs="Calibri"/>
          <w:sz w:val="22"/>
          <w:szCs w:val="24"/>
          <w:vertAlign w:val="superscript"/>
        </w:rPr>
        <w:t>4</w:t>
      </w:r>
      <w:r w:rsidRPr="00341B4E">
        <w:rPr>
          <w:rFonts w:ascii="Calibri" w:hAnsi="Calibri" w:cs="Calibri"/>
          <w:sz w:val="22"/>
          <w:szCs w:val="24"/>
        </w:rPr>
        <w:t>, Eduardo G. Gusmao</w:t>
      </w:r>
      <w:r w:rsidRPr="00341B4E">
        <w:rPr>
          <w:rFonts w:ascii="Calibri" w:hAnsi="Calibri" w:cs="Calibri"/>
          <w:sz w:val="22"/>
          <w:szCs w:val="24"/>
          <w:vertAlign w:val="superscript"/>
        </w:rPr>
        <w:t>5</w:t>
      </w:r>
      <w:r w:rsidRPr="00341B4E">
        <w:rPr>
          <w:rFonts w:ascii="Calibri" w:hAnsi="Calibri" w:cs="Calibri"/>
          <w:sz w:val="22"/>
          <w:szCs w:val="24"/>
        </w:rPr>
        <w:t>, Ivan G. Costa</w:t>
      </w:r>
      <w:r w:rsidRPr="00341B4E">
        <w:rPr>
          <w:rFonts w:ascii="Calibri" w:hAnsi="Calibri" w:cs="Calibri"/>
          <w:sz w:val="22"/>
          <w:szCs w:val="24"/>
          <w:vertAlign w:val="superscript"/>
        </w:rPr>
        <w:t>5</w:t>
      </w:r>
      <w:r w:rsidRPr="00341B4E">
        <w:rPr>
          <w:rFonts w:ascii="Calibri" w:hAnsi="Calibri" w:cs="Calibri"/>
          <w:sz w:val="22"/>
          <w:szCs w:val="24"/>
        </w:rPr>
        <w:t>,</w:t>
      </w:r>
      <w:r>
        <w:rPr>
          <w:rFonts w:ascii="Calibri" w:hAnsi="Calibri" w:cs="Calibri"/>
          <w:sz w:val="22"/>
          <w:szCs w:val="24"/>
        </w:rPr>
        <w:t xml:space="preserve"> </w:t>
      </w:r>
      <w:r w:rsidRPr="00341B4E">
        <w:rPr>
          <w:rFonts w:ascii="Calibri" w:hAnsi="Calibri" w:cs="Calibri"/>
          <w:sz w:val="22"/>
          <w:szCs w:val="24"/>
        </w:rPr>
        <w:t>Peter R. Cook</w:t>
      </w:r>
      <w:r w:rsidRPr="00341B4E">
        <w:rPr>
          <w:rFonts w:ascii="Calibri" w:hAnsi="Calibri" w:cs="Calibri"/>
          <w:sz w:val="22"/>
          <w:szCs w:val="24"/>
          <w:vertAlign w:val="superscript"/>
        </w:rPr>
        <w:t>3</w:t>
      </w:r>
      <w:r w:rsidRPr="00341B4E">
        <w:rPr>
          <w:rFonts w:ascii="Calibri" w:hAnsi="Calibri" w:cs="Calibri"/>
          <w:sz w:val="22"/>
          <w:szCs w:val="24"/>
        </w:rPr>
        <w:t>, Frank G. Grosveld</w:t>
      </w:r>
      <w:r w:rsidRPr="00341B4E">
        <w:rPr>
          <w:rFonts w:ascii="Calibri" w:hAnsi="Calibri" w:cs="Calibri"/>
          <w:sz w:val="22"/>
          <w:szCs w:val="24"/>
          <w:vertAlign w:val="superscript"/>
        </w:rPr>
        <w:t>1</w:t>
      </w:r>
      <w:r w:rsidRPr="00341B4E">
        <w:rPr>
          <w:rFonts w:ascii="Calibri" w:hAnsi="Calibri" w:cs="Calibri"/>
          <w:sz w:val="22"/>
          <w:szCs w:val="24"/>
        </w:rPr>
        <w:t>, Argyris Papantonis</w:t>
      </w:r>
      <w:r w:rsidRPr="00341B4E">
        <w:rPr>
          <w:rFonts w:ascii="Calibri" w:hAnsi="Calibri" w:cs="Calibri"/>
          <w:sz w:val="22"/>
          <w:szCs w:val="24"/>
          <w:vertAlign w:val="superscript"/>
        </w:rPr>
        <w:t>2,</w:t>
      </w:r>
      <w:r w:rsidRPr="00E21E37">
        <w:rPr>
          <w:rFonts w:ascii="Calibri" w:hAnsi="Calibri" w:cs="Calibri"/>
          <w:sz w:val="22"/>
          <w:szCs w:val="24"/>
        </w:rPr>
        <w:t>*</w:t>
      </w:r>
    </w:p>
    <w:p w14:paraId="16AB70FB" w14:textId="77777777" w:rsidR="005720E1" w:rsidRPr="005720E1" w:rsidRDefault="005720E1" w:rsidP="005720E1">
      <w:pPr>
        <w:widowControl w:val="0"/>
        <w:tabs>
          <w:tab w:val="left" w:pos="-1181"/>
          <w:tab w:val="left" w:pos="-720"/>
          <w:tab w:val="left" w:pos="0"/>
          <w:tab w:val="left" w:pos="1843"/>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lang w:val="en-GB"/>
        </w:rPr>
      </w:pPr>
      <w:r w:rsidRPr="005720E1">
        <w:rPr>
          <w:rFonts w:ascii="Calibri" w:hAnsi="Calibri" w:cs="Calibri"/>
          <w:i/>
          <w:sz w:val="20"/>
          <w:szCs w:val="24"/>
          <w:vertAlign w:val="superscript"/>
          <w:lang w:val="en-GB"/>
        </w:rPr>
        <w:t>1</w:t>
      </w:r>
      <w:r w:rsidRPr="005720E1">
        <w:rPr>
          <w:rFonts w:ascii="Calibri" w:hAnsi="Calibri" w:cs="Calibri"/>
          <w:i/>
          <w:sz w:val="20"/>
          <w:szCs w:val="24"/>
          <w:lang w:val="en-GB"/>
        </w:rPr>
        <w:t>Department of Cell Biology, Erasmus Medical Centre, 3015 CN Rotterdam, The Netherlands</w:t>
      </w:r>
    </w:p>
    <w:p w14:paraId="1233B5F7" w14:textId="77777777" w:rsidR="005720E1" w:rsidRPr="005720E1" w:rsidRDefault="005720E1" w:rsidP="005720E1">
      <w:pPr>
        <w:widowControl w:val="0"/>
        <w:tabs>
          <w:tab w:val="left" w:pos="-1181"/>
          <w:tab w:val="left" w:pos="-720"/>
          <w:tab w:val="left" w:pos="0"/>
          <w:tab w:val="left" w:pos="1843"/>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vertAlign w:val="superscript"/>
        </w:rPr>
        <w:t>2</w:t>
      </w:r>
      <w:r w:rsidRPr="005720E1">
        <w:rPr>
          <w:rFonts w:ascii="Calibri" w:hAnsi="Calibri" w:cs="Calibri"/>
          <w:i/>
          <w:sz w:val="20"/>
          <w:szCs w:val="24"/>
        </w:rPr>
        <w:t>Center for Molecular Medicine, University of Cologne, 50931 Cologne, Germany</w:t>
      </w:r>
    </w:p>
    <w:p w14:paraId="0D1DC58F" w14:textId="77777777" w:rsidR="005720E1" w:rsidRPr="005720E1" w:rsidRDefault="005720E1" w:rsidP="005720E1">
      <w:pPr>
        <w:widowControl w:val="0"/>
        <w:tabs>
          <w:tab w:val="left" w:pos="-1181"/>
          <w:tab w:val="left" w:pos="-720"/>
          <w:tab w:val="left" w:pos="0"/>
          <w:tab w:val="left" w:pos="1843"/>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vertAlign w:val="superscript"/>
        </w:rPr>
        <w:t>3</w:t>
      </w:r>
      <w:r w:rsidRPr="005720E1">
        <w:rPr>
          <w:rFonts w:ascii="Calibri" w:hAnsi="Calibri" w:cs="Calibri"/>
          <w:i/>
          <w:sz w:val="20"/>
          <w:szCs w:val="24"/>
        </w:rPr>
        <w:t>Sir William Dunn School of Pathology, University of Oxford, OX1 3RE Oxford, United Kingdom</w:t>
      </w:r>
    </w:p>
    <w:p w14:paraId="0A332BA8" w14:textId="77777777" w:rsidR="005720E1" w:rsidRPr="005720E1" w:rsidRDefault="005720E1" w:rsidP="005720E1">
      <w:pPr>
        <w:widowControl w:val="0"/>
        <w:tabs>
          <w:tab w:val="left" w:pos="-1181"/>
          <w:tab w:val="left" w:pos="-720"/>
          <w:tab w:val="left" w:pos="0"/>
          <w:tab w:val="left" w:pos="1843"/>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vertAlign w:val="superscript"/>
        </w:rPr>
        <w:t>4</w:t>
      </w:r>
      <w:r w:rsidRPr="005720E1">
        <w:rPr>
          <w:rFonts w:ascii="Calibri" w:hAnsi="Calibri" w:cs="Calibri"/>
          <w:i/>
          <w:sz w:val="20"/>
          <w:szCs w:val="24"/>
        </w:rPr>
        <w:t xml:space="preserve">Center for Biomics, Erasmus </w:t>
      </w:r>
      <w:r w:rsidRPr="005720E1">
        <w:rPr>
          <w:rFonts w:ascii="Calibri" w:hAnsi="Calibri" w:cs="Calibri"/>
          <w:i/>
          <w:sz w:val="20"/>
          <w:szCs w:val="24"/>
          <w:lang w:val="en-GB"/>
        </w:rPr>
        <w:t>Medical Centre</w:t>
      </w:r>
      <w:r w:rsidRPr="005720E1">
        <w:rPr>
          <w:rFonts w:ascii="Calibri" w:hAnsi="Calibri" w:cs="Calibri"/>
          <w:i/>
          <w:sz w:val="20"/>
          <w:szCs w:val="24"/>
        </w:rPr>
        <w:t>, 3015GE Rotterdam, The Netherlands</w:t>
      </w:r>
    </w:p>
    <w:p w14:paraId="680B8FFF" w14:textId="681E770A" w:rsidR="005720E1" w:rsidRPr="005720E1" w:rsidRDefault="005720E1" w:rsidP="005720E1">
      <w:pPr>
        <w:widowControl w:val="0"/>
        <w:tabs>
          <w:tab w:val="left" w:pos="-1181"/>
          <w:tab w:val="left" w:pos="-720"/>
          <w:tab w:val="left" w:pos="0"/>
          <w:tab w:val="left" w:pos="1843"/>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vertAlign w:val="superscript"/>
        </w:rPr>
        <w:t>5</w:t>
      </w:r>
      <w:r w:rsidRPr="005720E1">
        <w:rPr>
          <w:rFonts w:ascii="Calibri" w:hAnsi="Calibri" w:cs="Calibri"/>
          <w:i/>
          <w:sz w:val="20"/>
          <w:szCs w:val="24"/>
        </w:rPr>
        <w:t>IZKF Computational Biology Research Group, RWTH Aachen University Medical School, 52062 Aachen, Germany.</w:t>
      </w:r>
    </w:p>
    <w:p w14:paraId="1EA01DA1" w14:textId="7C97D66E" w:rsidR="005720E1" w:rsidRDefault="005720E1" w:rsidP="005720E1">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rPr>
        <w:t xml:space="preserve">Present address: </w:t>
      </w:r>
      <w:r w:rsidRPr="005720E1">
        <w:rPr>
          <w:rFonts w:ascii="Calibri" w:hAnsi="Calibri" w:cs="Calibri"/>
          <w:i/>
          <w:sz w:val="20"/>
          <w:szCs w:val="24"/>
          <w:vertAlign w:val="superscript"/>
        </w:rPr>
        <w:t>§</w:t>
      </w:r>
      <w:r w:rsidRPr="005720E1">
        <w:rPr>
          <w:rFonts w:ascii="Calibri" w:hAnsi="Calibri" w:cs="Calibri"/>
          <w:i/>
          <w:sz w:val="20"/>
          <w:szCs w:val="24"/>
        </w:rPr>
        <w:t xml:space="preserve">Department of Cancer Biology, University College London, WC1E 6BT London, United Kingdom; </w:t>
      </w:r>
      <w:r w:rsidRPr="005720E1">
        <w:rPr>
          <w:rFonts w:ascii="Calibri" w:hAnsi="Calibri" w:cs="Calibri"/>
          <w:i/>
          <w:sz w:val="20"/>
          <w:szCs w:val="24"/>
          <w:vertAlign w:val="superscript"/>
        </w:rPr>
        <w:t>¤</w:t>
      </w:r>
      <w:r w:rsidRPr="005720E1">
        <w:rPr>
          <w:rFonts w:ascii="Calibri" w:hAnsi="Calibri" w:cs="Calibri"/>
          <w:i/>
          <w:sz w:val="20"/>
          <w:szCs w:val="24"/>
        </w:rPr>
        <w:t>Department of Electrical and Biomedical Engineering, University of Nevada, NV 89557 Reno, USA.</w:t>
      </w:r>
    </w:p>
    <w:p w14:paraId="18F96FBB" w14:textId="37496DA5" w:rsidR="005720E1" w:rsidRPr="005720E1" w:rsidRDefault="005720E1" w:rsidP="005720E1">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r w:rsidRPr="005720E1">
        <w:rPr>
          <w:rFonts w:ascii="Calibri" w:hAnsi="Calibri" w:cs="Calibri"/>
          <w:i/>
          <w:sz w:val="20"/>
          <w:szCs w:val="24"/>
        </w:rPr>
        <w:t>Correspondence:</w:t>
      </w:r>
      <w:r>
        <w:rPr>
          <w:rFonts w:ascii="Calibri" w:hAnsi="Calibri" w:cs="Calibri"/>
          <w:i/>
          <w:sz w:val="20"/>
          <w:szCs w:val="24"/>
        </w:rPr>
        <w:t xml:space="preserve"> </w:t>
      </w:r>
      <w:r w:rsidRPr="005720E1">
        <w:rPr>
          <w:rFonts w:ascii="Calibri" w:hAnsi="Calibri" w:cs="Calibri"/>
          <w:i/>
          <w:sz w:val="20"/>
          <w:szCs w:val="24"/>
        </w:rPr>
        <w:t xml:space="preserve">*A.P.; Email: </w:t>
      </w:r>
      <w:hyperlink r:id="rId19" w:history="1">
        <w:r w:rsidRPr="005720E1">
          <w:rPr>
            <w:rStyle w:val="Hyperlink"/>
            <w:rFonts w:ascii="Calibri" w:hAnsi="Calibri" w:cs="Calibri"/>
            <w:i/>
            <w:sz w:val="20"/>
            <w:szCs w:val="24"/>
          </w:rPr>
          <w:t>argyris.papantonis@uni-koeln.de</w:t>
        </w:r>
      </w:hyperlink>
      <w:r>
        <w:rPr>
          <w:rFonts w:ascii="Calibri" w:hAnsi="Calibri" w:cs="Calibri"/>
          <w:i/>
          <w:sz w:val="20"/>
          <w:szCs w:val="24"/>
        </w:rPr>
        <w:t xml:space="preserve"> / </w:t>
      </w:r>
      <w:r w:rsidRPr="005720E1">
        <w:rPr>
          <w:rFonts w:ascii="Calibri" w:hAnsi="Calibri" w:cs="Calibri"/>
          <w:i/>
          <w:sz w:val="20"/>
          <w:szCs w:val="24"/>
        </w:rPr>
        <w:t xml:space="preserve">*P.K.; Email: </w:t>
      </w:r>
      <w:hyperlink r:id="rId20" w:history="1">
        <w:r w:rsidRPr="005720E1">
          <w:rPr>
            <w:rStyle w:val="Hyperlink"/>
            <w:rFonts w:ascii="Calibri" w:hAnsi="Calibri" w:cs="Calibri"/>
            <w:i/>
            <w:sz w:val="20"/>
            <w:szCs w:val="24"/>
          </w:rPr>
          <w:t>p.kolovos@erasmusmc.nl</w:t>
        </w:r>
      </w:hyperlink>
      <w:r w:rsidRPr="005720E1">
        <w:rPr>
          <w:rFonts w:ascii="Calibri" w:hAnsi="Calibri" w:cs="Calibri"/>
          <w:i/>
          <w:sz w:val="20"/>
          <w:szCs w:val="24"/>
        </w:rPr>
        <w:t xml:space="preserve"> </w:t>
      </w:r>
    </w:p>
    <w:p w14:paraId="30CB0020" w14:textId="77777777" w:rsidR="005720E1" w:rsidRPr="005720E1" w:rsidRDefault="005720E1" w:rsidP="005720E1">
      <w:pPr>
        <w:widowControl w:val="0"/>
        <w:tabs>
          <w:tab w:val="left" w:pos="-1181"/>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022"/>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i/>
          <w:sz w:val="20"/>
          <w:szCs w:val="24"/>
        </w:rPr>
      </w:pPr>
    </w:p>
    <w:p w14:paraId="60FD494D" w14:textId="77777777" w:rsidR="006B029D" w:rsidRDefault="006B029D">
      <w:pPr>
        <w:rPr>
          <w:rFonts w:ascii="Calibri" w:hAnsi="Calibri" w:cs="Calibri"/>
          <w:b/>
          <w:color w:val="000000"/>
          <w:sz w:val="22"/>
          <w:szCs w:val="22"/>
          <w:lang w:val="en-GB"/>
        </w:rPr>
      </w:pPr>
    </w:p>
    <w:p w14:paraId="6FF1EA1E" w14:textId="77777777" w:rsidR="006B029D" w:rsidRPr="006B029D" w:rsidRDefault="006B029D" w:rsidP="006B029D">
      <w:pPr>
        <w:spacing w:line="276" w:lineRule="auto"/>
        <w:rPr>
          <w:rFonts w:ascii="Calibri" w:hAnsi="Calibri" w:cs="Calibri"/>
          <w:color w:val="000000"/>
          <w:sz w:val="22"/>
          <w:szCs w:val="22"/>
          <w:lang w:val="en-GB"/>
        </w:rPr>
      </w:pPr>
      <w:r w:rsidRPr="006B029D">
        <w:rPr>
          <w:rFonts w:ascii="Calibri" w:hAnsi="Calibri" w:cs="Calibri"/>
          <w:color w:val="000000"/>
          <w:sz w:val="22"/>
          <w:szCs w:val="22"/>
          <w:lang w:val="en-GB"/>
        </w:rPr>
        <w:t>This file contains:</w:t>
      </w:r>
    </w:p>
    <w:p w14:paraId="1D351CFD" w14:textId="60DA6076" w:rsidR="006B029D" w:rsidRDefault="006B029D" w:rsidP="006B029D">
      <w:pPr>
        <w:spacing w:line="276" w:lineRule="auto"/>
        <w:rPr>
          <w:rFonts w:ascii="Calibri" w:hAnsi="Calibri" w:cs="Calibri"/>
          <w:b/>
          <w:color w:val="000000"/>
          <w:sz w:val="22"/>
          <w:szCs w:val="22"/>
          <w:lang w:val="en-GB"/>
        </w:rPr>
      </w:pPr>
      <w:r w:rsidRPr="006B029D">
        <w:rPr>
          <w:rFonts w:ascii="Calibri" w:hAnsi="Calibri" w:cs="Calibri"/>
          <w:color w:val="000000"/>
          <w:sz w:val="22"/>
          <w:szCs w:val="22"/>
          <w:lang w:val="en-GB"/>
        </w:rPr>
        <w:t>—</w:t>
      </w:r>
      <w:r>
        <w:rPr>
          <w:rFonts w:ascii="Calibri" w:hAnsi="Calibri" w:cs="Calibri"/>
          <w:b/>
          <w:color w:val="000000"/>
          <w:sz w:val="22"/>
          <w:szCs w:val="22"/>
          <w:lang w:val="en-GB"/>
        </w:rPr>
        <w:t>Supplementary Figures 1-6</w:t>
      </w:r>
    </w:p>
    <w:p w14:paraId="26CEC32A" w14:textId="5363F6CC" w:rsidR="006B029D" w:rsidRDefault="006B029D" w:rsidP="006B029D">
      <w:pPr>
        <w:spacing w:line="276" w:lineRule="auto"/>
        <w:rPr>
          <w:rFonts w:ascii="Calibri" w:hAnsi="Calibri" w:cs="Calibri"/>
          <w:b/>
          <w:color w:val="000000"/>
          <w:sz w:val="22"/>
          <w:szCs w:val="22"/>
          <w:lang w:val="en-GB"/>
        </w:rPr>
      </w:pPr>
      <w:r w:rsidRPr="006B029D">
        <w:rPr>
          <w:rFonts w:ascii="Calibri" w:hAnsi="Calibri" w:cs="Calibri"/>
          <w:color w:val="000000"/>
          <w:sz w:val="22"/>
          <w:szCs w:val="22"/>
          <w:lang w:val="en-GB"/>
        </w:rPr>
        <w:t>—</w:t>
      </w:r>
      <w:r>
        <w:rPr>
          <w:rFonts w:ascii="Calibri" w:hAnsi="Calibri" w:cs="Calibri"/>
          <w:b/>
          <w:color w:val="000000"/>
          <w:sz w:val="22"/>
          <w:szCs w:val="22"/>
          <w:lang w:val="en-GB"/>
        </w:rPr>
        <w:t xml:space="preserve">Supplementary Tables </w:t>
      </w:r>
      <w:r w:rsidR="00010405">
        <w:rPr>
          <w:rFonts w:ascii="Calibri" w:hAnsi="Calibri" w:cs="Calibri"/>
          <w:b/>
          <w:color w:val="000000"/>
          <w:sz w:val="22"/>
          <w:szCs w:val="22"/>
          <w:lang w:val="en-GB"/>
        </w:rPr>
        <w:t>1-</w:t>
      </w:r>
      <w:r>
        <w:rPr>
          <w:rFonts w:ascii="Calibri" w:hAnsi="Calibri" w:cs="Calibri"/>
          <w:b/>
          <w:color w:val="000000"/>
          <w:sz w:val="22"/>
          <w:szCs w:val="22"/>
          <w:lang w:val="en-GB"/>
        </w:rPr>
        <w:t>#</w:t>
      </w:r>
    </w:p>
    <w:p w14:paraId="2694ED86" w14:textId="4EE05262" w:rsidR="005720E1" w:rsidRDefault="006B029D" w:rsidP="006B029D">
      <w:pPr>
        <w:spacing w:line="276" w:lineRule="auto"/>
        <w:rPr>
          <w:rFonts w:ascii="Calibri" w:hAnsi="Calibri" w:cs="Calibri"/>
          <w:b/>
          <w:color w:val="000000"/>
          <w:sz w:val="22"/>
          <w:szCs w:val="22"/>
          <w:lang w:val="en-GB"/>
        </w:rPr>
      </w:pPr>
      <w:r w:rsidRPr="006B029D">
        <w:rPr>
          <w:rFonts w:ascii="Calibri" w:hAnsi="Calibri" w:cs="Calibri"/>
          <w:color w:val="000000"/>
          <w:sz w:val="22"/>
          <w:szCs w:val="22"/>
          <w:lang w:val="en-GB"/>
        </w:rPr>
        <w:t>—</w:t>
      </w:r>
      <w:r>
        <w:rPr>
          <w:rFonts w:ascii="Calibri" w:hAnsi="Calibri" w:cs="Calibri"/>
          <w:b/>
          <w:color w:val="000000"/>
          <w:sz w:val="22"/>
          <w:szCs w:val="22"/>
          <w:lang w:val="en-GB"/>
        </w:rPr>
        <w:t>Supplementary Online Methods</w:t>
      </w:r>
      <w:r w:rsidR="005720E1">
        <w:rPr>
          <w:rFonts w:ascii="Calibri" w:hAnsi="Calibri" w:cs="Calibri"/>
          <w:b/>
          <w:color w:val="000000"/>
          <w:sz w:val="22"/>
          <w:szCs w:val="22"/>
          <w:lang w:val="en-GB"/>
        </w:rPr>
        <w:br w:type="page"/>
      </w:r>
    </w:p>
    <w:p w14:paraId="79C0B8F8" w14:textId="77777777" w:rsidR="00E07C1E" w:rsidRDefault="00E07C1E" w:rsidP="00E07C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Fig</w:t>
      </w:r>
      <w:r>
        <w:rPr>
          <w:rFonts w:ascii="Calibri" w:hAnsi="Calibri" w:cs="Calibri"/>
          <w:b/>
          <w:color w:val="000000"/>
          <w:sz w:val="22"/>
          <w:szCs w:val="22"/>
          <w:lang w:val="en-GB"/>
        </w:rPr>
        <w:t>ure</w:t>
      </w:r>
      <w:r w:rsidRPr="00341B4E">
        <w:rPr>
          <w:rFonts w:ascii="Calibri" w:hAnsi="Calibri" w:cs="Calibri"/>
          <w:b/>
          <w:color w:val="000000"/>
          <w:sz w:val="22"/>
          <w:szCs w:val="22"/>
          <w:lang w:val="en-GB"/>
        </w:rPr>
        <w:t xml:space="preserve"> 1. </w:t>
      </w:r>
      <w:r>
        <w:rPr>
          <w:rFonts w:ascii="Calibri" w:hAnsi="Calibri" w:cs="Calibri"/>
          <w:b/>
          <w:color w:val="000000"/>
          <w:sz w:val="22"/>
          <w:szCs w:val="24"/>
          <w:lang w:val="en-GB"/>
        </w:rPr>
        <w:t>Analysis of HUVEC gene expression on TNF</w:t>
      </w:r>
      <w:r>
        <w:rPr>
          <w:rFonts w:ascii="Calibri" w:hAnsi="Calibri" w:cs="Calibri"/>
          <w:b/>
          <w:color w:val="000000"/>
          <w:sz w:val="22"/>
          <w:szCs w:val="24"/>
          <w:lang w:val="el-GR"/>
        </w:rPr>
        <w:t>α</w:t>
      </w:r>
      <w:r>
        <w:rPr>
          <w:rFonts w:ascii="Calibri" w:hAnsi="Calibri" w:cs="Calibri"/>
          <w:b/>
          <w:color w:val="000000"/>
          <w:sz w:val="22"/>
          <w:szCs w:val="24"/>
        </w:rPr>
        <w:t xml:space="preserve"> stimulation</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5BAD7353" w14:textId="6F126590" w:rsidR="0014257F" w:rsidRDefault="00E07C1E" w:rsidP="001F746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lang w:val="en-GB"/>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60 or 90 min, and harvested to </w:t>
      </w:r>
      <w:r>
        <w:rPr>
          <w:rFonts w:ascii="Calibri" w:hAnsi="Calibri" w:cs="Calibri"/>
          <w:color w:val="000000"/>
          <w:sz w:val="22"/>
          <w:szCs w:val="24"/>
          <w:lang w:val="en-GB"/>
        </w:rPr>
        <w:t>isolate total RNA for massively parallel sequencing. Changes in RNA levels were assessed using DEseq or iRNA-seq.</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Pr>
          <w:rFonts w:ascii="Calibri" w:hAnsi="Calibri" w:cs="Calibri"/>
          <w:color w:val="000000"/>
          <w:sz w:val="22"/>
          <w:szCs w:val="22"/>
          <w:lang w:val="en-GB"/>
        </w:rPr>
        <w:t>Scatter plots illustrating log</w:t>
      </w:r>
      <w:r w:rsidRPr="00A64CA1">
        <w:rPr>
          <w:rFonts w:ascii="Calibri" w:hAnsi="Calibri" w:cs="Calibri"/>
          <w:color w:val="000000"/>
          <w:sz w:val="22"/>
          <w:szCs w:val="22"/>
          <w:vertAlign w:val="subscript"/>
          <w:lang w:val="en-GB"/>
        </w:rPr>
        <w:t>2</w:t>
      </w:r>
      <w:r>
        <w:rPr>
          <w:rFonts w:ascii="Calibri" w:hAnsi="Calibri" w:cs="Calibri"/>
          <w:color w:val="000000"/>
          <w:sz w:val="22"/>
          <w:szCs w:val="22"/>
          <w:lang w:val="en-GB"/>
        </w:rPr>
        <w:t xml:space="preserve"> normalized mean counts of RefSeq exons in TNF</w:t>
      </w:r>
      <w:r>
        <w:rPr>
          <w:rFonts w:ascii="Calibri" w:hAnsi="Calibri" w:cs="Calibri"/>
          <w:color w:val="000000"/>
          <w:sz w:val="22"/>
          <w:szCs w:val="22"/>
          <w:lang w:val="el-GR"/>
        </w:rPr>
        <w:t>α</w:t>
      </w:r>
      <w:r w:rsidRPr="00A64CA1">
        <w:rPr>
          <w:rFonts w:ascii="Calibri" w:hAnsi="Calibri" w:cs="Calibri"/>
          <w:color w:val="000000"/>
          <w:sz w:val="22"/>
          <w:szCs w:val="22"/>
        </w:rPr>
        <w:t>-</w:t>
      </w:r>
      <w:r>
        <w:rPr>
          <w:rFonts w:ascii="Calibri" w:hAnsi="Calibri" w:cs="Calibri"/>
          <w:color w:val="000000"/>
          <w:sz w:val="22"/>
          <w:szCs w:val="22"/>
          <w:lang w:val="en-GB"/>
        </w:rPr>
        <w:t>stimulated vs. 0-min HUVECs</w:t>
      </w:r>
      <w:r w:rsidRPr="00341B4E">
        <w:rPr>
          <w:rFonts w:ascii="Calibri" w:hAnsi="Calibri" w:cs="Calibri"/>
          <w:color w:val="000000"/>
          <w:sz w:val="22"/>
          <w:szCs w:val="24"/>
          <w:lang w:val="en-GB"/>
        </w:rPr>
        <w:t>.</w:t>
      </w:r>
      <w:r>
        <w:rPr>
          <w:rFonts w:ascii="Calibri" w:hAnsi="Calibri" w:cs="Calibri"/>
          <w:color w:val="000000"/>
          <w:sz w:val="22"/>
          <w:szCs w:val="24"/>
          <w:lang w:val="en-GB"/>
        </w:rPr>
        <w:t xml:space="preserve"> Only up- (</w:t>
      </w:r>
      <w:r w:rsidRPr="00A64CA1">
        <w:rPr>
          <w:rFonts w:ascii="Calibri" w:hAnsi="Calibri" w:cs="Calibri"/>
          <w:i/>
          <w:color w:val="000000"/>
          <w:sz w:val="22"/>
          <w:szCs w:val="24"/>
          <w:lang w:val="en-GB"/>
        </w:rPr>
        <w:t>orange</w:t>
      </w:r>
      <w:r>
        <w:rPr>
          <w:rFonts w:ascii="Calibri" w:hAnsi="Calibri" w:cs="Calibri"/>
          <w:color w:val="000000"/>
          <w:sz w:val="22"/>
          <w:szCs w:val="24"/>
          <w:lang w:val="en-GB"/>
        </w:rPr>
        <w:t>) and down-regulated (</w:t>
      </w:r>
      <w:r w:rsidRPr="00A64CA1">
        <w:rPr>
          <w:rFonts w:ascii="Calibri" w:hAnsi="Calibri" w:cs="Calibri"/>
          <w:i/>
          <w:color w:val="000000"/>
          <w:sz w:val="22"/>
          <w:szCs w:val="24"/>
          <w:lang w:val="en-GB"/>
        </w:rPr>
        <w:t>blue</w:t>
      </w:r>
      <w:r>
        <w:rPr>
          <w:rFonts w:ascii="Calibri" w:hAnsi="Calibri" w:cs="Calibri"/>
          <w:color w:val="000000"/>
          <w:sz w:val="22"/>
          <w:szCs w:val="24"/>
          <w:lang w:val="en-GB"/>
        </w:rPr>
        <w:t xml:space="preserve">) genes are shown per each time point.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B</w:t>
      </w:r>
      <w:r w:rsidRPr="00341B4E">
        <w:rPr>
          <w:rFonts w:ascii="Calibri" w:hAnsi="Calibri" w:cs="Calibri"/>
          <w:color w:val="000000"/>
          <w:sz w:val="22"/>
          <w:szCs w:val="22"/>
          <w:lang w:val="en-GB"/>
        </w:rPr>
        <w:t xml:space="preserve">) </w:t>
      </w:r>
      <w:r w:rsidR="00A47C7F">
        <w:rPr>
          <w:rFonts w:ascii="Calibri" w:hAnsi="Calibri" w:cs="Calibri"/>
          <w:color w:val="000000"/>
          <w:sz w:val="22"/>
          <w:szCs w:val="22"/>
          <w:lang w:val="en-GB"/>
        </w:rPr>
        <w:t xml:space="preserve">Plots comparing changes in gene expression </w:t>
      </w:r>
      <w:r w:rsidR="004C2A47">
        <w:rPr>
          <w:rFonts w:ascii="Calibri" w:hAnsi="Calibri" w:cs="Calibri"/>
          <w:color w:val="000000"/>
          <w:sz w:val="22"/>
          <w:szCs w:val="22"/>
          <w:lang w:val="en-GB"/>
        </w:rPr>
        <w:t xml:space="preserve">profiles </w:t>
      </w:r>
      <w:r w:rsidR="00A47C7F">
        <w:rPr>
          <w:rFonts w:ascii="Calibri" w:hAnsi="Calibri" w:cs="Calibri"/>
          <w:color w:val="000000"/>
          <w:sz w:val="22"/>
          <w:szCs w:val="22"/>
          <w:lang w:val="en-GB"/>
        </w:rPr>
        <w:t>assessed using exonic (</w:t>
      </w:r>
      <w:r w:rsidR="00A47C7F" w:rsidRPr="00A47C7F">
        <w:rPr>
          <w:rFonts w:ascii="Calibri" w:hAnsi="Calibri" w:cs="Calibri"/>
          <w:i/>
          <w:color w:val="000000"/>
          <w:sz w:val="22"/>
          <w:szCs w:val="22"/>
          <w:lang w:val="en-GB"/>
        </w:rPr>
        <w:t>black</w:t>
      </w:r>
      <w:r w:rsidR="00A47C7F">
        <w:rPr>
          <w:rFonts w:ascii="Calibri" w:hAnsi="Calibri" w:cs="Calibri"/>
          <w:color w:val="000000"/>
          <w:sz w:val="22"/>
          <w:szCs w:val="22"/>
          <w:lang w:val="en-GB"/>
        </w:rPr>
        <w:t>) or intronic RNA levels (</w:t>
      </w:r>
      <w:r w:rsidR="00A47C7F" w:rsidRPr="00A47C7F">
        <w:rPr>
          <w:rFonts w:ascii="Calibri" w:hAnsi="Calibri" w:cs="Calibri"/>
          <w:i/>
          <w:color w:val="000000"/>
          <w:sz w:val="22"/>
          <w:szCs w:val="22"/>
          <w:lang w:val="en-GB"/>
        </w:rPr>
        <w:t>magenta</w:t>
      </w:r>
      <w:r w:rsidR="00A47C7F">
        <w:rPr>
          <w:rFonts w:ascii="Calibri" w:hAnsi="Calibri" w:cs="Calibri"/>
          <w:color w:val="000000"/>
          <w:sz w:val="22"/>
          <w:szCs w:val="22"/>
          <w:lang w:val="en-GB"/>
        </w:rPr>
        <w:t xml:space="preserve">). </w:t>
      </w:r>
      <w:r w:rsidR="004C2A47">
        <w:rPr>
          <w:rFonts w:ascii="Calibri" w:hAnsi="Calibri" w:cs="Calibri"/>
          <w:color w:val="000000"/>
          <w:sz w:val="22"/>
          <w:szCs w:val="22"/>
          <w:lang w:val="en-GB"/>
        </w:rPr>
        <w:t xml:space="preserve">The profiles of </w:t>
      </w:r>
      <w:r w:rsidR="004C2A47" w:rsidRPr="004C2A47">
        <w:rPr>
          <w:rFonts w:ascii="Calibri" w:hAnsi="Calibri" w:cs="Calibri"/>
          <w:i/>
          <w:color w:val="000000"/>
          <w:sz w:val="22"/>
          <w:szCs w:val="22"/>
          <w:lang w:val="en-GB"/>
        </w:rPr>
        <w:t>SAMD4A</w:t>
      </w:r>
      <w:r w:rsidR="004C2A47">
        <w:rPr>
          <w:rFonts w:ascii="Calibri" w:hAnsi="Calibri" w:cs="Calibri"/>
          <w:color w:val="000000"/>
          <w:sz w:val="22"/>
          <w:szCs w:val="22"/>
          <w:lang w:val="en-GB"/>
        </w:rPr>
        <w:t xml:space="preserve"> and </w:t>
      </w:r>
      <w:r w:rsidR="004C2A47" w:rsidRPr="004C2A47">
        <w:rPr>
          <w:rFonts w:ascii="Calibri" w:hAnsi="Calibri" w:cs="Calibri"/>
          <w:i/>
          <w:color w:val="000000"/>
          <w:sz w:val="22"/>
          <w:szCs w:val="22"/>
          <w:lang w:val="en-GB"/>
        </w:rPr>
        <w:t>EDN1</w:t>
      </w:r>
      <w:r w:rsidR="004C2A47">
        <w:rPr>
          <w:rFonts w:ascii="Calibri" w:hAnsi="Calibri" w:cs="Calibri"/>
          <w:color w:val="000000"/>
          <w:sz w:val="22"/>
          <w:szCs w:val="22"/>
          <w:lang w:val="en-GB"/>
        </w:rPr>
        <w:t xml:space="preserve"> are highlighted.</w:t>
      </w:r>
      <w:r w:rsidR="004C2A47" w:rsidRPr="004C2A47">
        <w:rPr>
          <w:rFonts w:ascii="Calibri" w:hAnsi="Calibri" w:cs="Calibri"/>
          <w:color w:val="000000"/>
          <w:sz w:val="22"/>
          <w:szCs w:val="22"/>
          <w:lang w:val="en-GB"/>
        </w:rPr>
        <w:t xml:space="preserve"> </w:t>
      </w:r>
      <w:r w:rsidR="004C2A47" w:rsidRPr="00341B4E">
        <w:rPr>
          <w:rFonts w:ascii="Calibri" w:hAnsi="Calibri" w:cs="Calibri"/>
          <w:color w:val="000000"/>
          <w:sz w:val="22"/>
          <w:szCs w:val="22"/>
          <w:lang w:val="en-GB"/>
        </w:rPr>
        <w:t>(</w:t>
      </w:r>
      <w:r w:rsidR="004C2A47" w:rsidRPr="00341B4E">
        <w:rPr>
          <w:rFonts w:ascii="Calibri" w:hAnsi="Calibri" w:cs="Calibri"/>
          <w:b/>
          <w:color w:val="000000"/>
          <w:sz w:val="22"/>
          <w:szCs w:val="22"/>
          <w:lang w:val="en-GB"/>
        </w:rPr>
        <w:t>C</w:t>
      </w:r>
      <w:r w:rsidR="004C2A47" w:rsidRPr="00341B4E">
        <w:rPr>
          <w:rFonts w:ascii="Calibri" w:hAnsi="Calibri" w:cs="Calibri"/>
          <w:color w:val="000000"/>
          <w:sz w:val="22"/>
          <w:szCs w:val="22"/>
          <w:lang w:val="en-GB"/>
        </w:rPr>
        <w:t xml:space="preserve">) </w:t>
      </w:r>
      <w:r w:rsidR="004C2A47">
        <w:rPr>
          <w:rFonts w:ascii="Calibri" w:hAnsi="Calibri" w:cs="Calibri"/>
          <w:color w:val="000000"/>
          <w:sz w:val="22"/>
          <w:szCs w:val="22"/>
          <w:lang w:val="en-GB"/>
        </w:rPr>
        <w:t xml:space="preserve">Two-dimensional Hi-C interaction maps at a 100-kbp resolution along the short arm of chromosome 6 and the long arm of chromosome 14. </w:t>
      </w:r>
      <w:r w:rsidR="00C55E41">
        <w:rPr>
          <w:rFonts w:ascii="Calibri" w:hAnsi="Calibri" w:cs="Calibri"/>
          <w:color w:val="000000"/>
          <w:sz w:val="22"/>
          <w:szCs w:val="22"/>
          <w:lang w:val="en-GB"/>
        </w:rPr>
        <w:t xml:space="preserve">The zoom-in compares a 20-Mbp segment of chromosome 14 to 25-kbp Hi-C data from HUVECs published previously (Rao </w:t>
      </w:r>
      <w:r w:rsidR="00C55E41" w:rsidRPr="00C55E41">
        <w:rPr>
          <w:rFonts w:ascii="Calibri" w:hAnsi="Calibri" w:cs="Calibri"/>
          <w:i/>
          <w:color w:val="000000"/>
          <w:sz w:val="22"/>
          <w:szCs w:val="22"/>
          <w:lang w:val="en-GB"/>
        </w:rPr>
        <w:t>et al</w:t>
      </w:r>
      <w:r w:rsidR="00C55E41">
        <w:rPr>
          <w:rFonts w:ascii="Calibri" w:hAnsi="Calibri" w:cs="Calibri"/>
          <w:color w:val="000000"/>
          <w:sz w:val="22"/>
          <w:szCs w:val="22"/>
          <w:lang w:val="en-GB"/>
        </w:rPr>
        <w:t>., 2014).</w:t>
      </w:r>
      <w:r w:rsidR="00C55E41" w:rsidRPr="00C55E41">
        <w:rPr>
          <w:rFonts w:ascii="Calibri" w:hAnsi="Calibri" w:cs="Calibri"/>
          <w:color w:val="000000"/>
          <w:sz w:val="22"/>
          <w:szCs w:val="22"/>
          <w:lang w:val="en-GB"/>
        </w:rPr>
        <w:t xml:space="preserve"> </w:t>
      </w:r>
      <w:r w:rsidR="00C55E41" w:rsidRPr="00341B4E">
        <w:rPr>
          <w:rFonts w:ascii="Calibri" w:hAnsi="Calibri" w:cs="Calibri"/>
          <w:color w:val="000000"/>
          <w:sz w:val="22"/>
          <w:szCs w:val="22"/>
          <w:lang w:val="en-GB"/>
        </w:rPr>
        <w:t>(</w:t>
      </w:r>
      <w:r w:rsidR="00C55E41">
        <w:rPr>
          <w:rFonts w:ascii="Calibri" w:hAnsi="Calibri" w:cs="Calibri"/>
          <w:b/>
          <w:color w:val="000000"/>
          <w:sz w:val="22"/>
          <w:szCs w:val="22"/>
          <w:lang w:val="en-GB"/>
        </w:rPr>
        <w:t>D</w:t>
      </w:r>
      <w:r w:rsidR="00C55E41" w:rsidRPr="00341B4E">
        <w:rPr>
          <w:rFonts w:ascii="Calibri" w:hAnsi="Calibri" w:cs="Calibri"/>
          <w:color w:val="000000"/>
          <w:sz w:val="22"/>
          <w:szCs w:val="22"/>
          <w:lang w:val="en-GB"/>
        </w:rPr>
        <w:t xml:space="preserve">) </w:t>
      </w:r>
      <w:r w:rsidR="00386DCD">
        <w:rPr>
          <w:rFonts w:ascii="Calibri" w:hAnsi="Calibri" w:cs="Calibri"/>
          <w:color w:val="000000"/>
          <w:sz w:val="22"/>
          <w:szCs w:val="22"/>
          <w:lang w:val="en-GB"/>
        </w:rPr>
        <w:t xml:space="preserve">Enrichment of different marks at TAD boundaries. The per cent of TAD boundaries overlapping </w:t>
      </w:r>
      <w:r w:rsidR="00443036">
        <w:rPr>
          <w:rFonts w:ascii="Calibri" w:hAnsi="Calibri" w:cs="Calibri"/>
          <w:color w:val="000000"/>
          <w:sz w:val="22"/>
          <w:szCs w:val="22"/>
          <w:lang w:val="en-GB"/>
        </w:rPr>
        <w:t xml:space="preserve">histone-tail marks (H3K4me3, </w:t>
      </w:r>
      <w:r w:rsidR="00443036" w:rsidRPr="00443036">
        <w:rPr>
          <w:rFonts w:ascii="Calibri" w:hAnsi="Calibri" w:cs="Calibri"/>
          <w:i/>
          <w:color w:val="000000"/>
          <w:sz w:val="22"/>
          <w:szCs w:val="22"/>
          <w:lang w:val="en-GB"/>
        </w:rPr>
        <w:t>purple</w:t>
      </w:r>
      <w:r w:rsidR="00443036">
        <w:rPr>
          <w:rFonts w:ascii="Calibri" w:hAnsi="Calibri" w:cs="Calibri"/>
          <w:color w:val="000000"/>
          <w:sz w:val="22"/>
          <w:szCs w:val="22"/>
          <w:lang w:val="en-GB"/>
        </w:rPr>
        <w:t xml:space="preserve">; H3K27me3, </w:t>
      </w:r>
      <w:r w:rsidR="00443036" w:rsidRPr="00443036">
        <w:rPr>
          <w:rFonts w:ascii="Calibri" w:hAnsi="Calibri" w:cs="Calibri"/>
          <w:i/>
          <w:color w:val="000000"/>
          <w:sz w:val="22"/>
          <w:szCs w:val="22"/>
          <w:lang w:val="en-GB"/>
        </w:rPr>
        <w:t>blue</w:t>
      </w:r>
      <w:r w:rsidR="00443036">
        <w:rPr>
          <w:rFonts w:ascii="Calibri" w:hAnsi="Calibri" w:cs="Calibri"/>
          <w:color w:val="000000"/>
          <w:sz w:val="22"/>
          <w:szCs w:val="22"/>
          <w:lang w:val="en-GB"/>
        </w:rPr>
        <w:t>), CTCF (</w:t>
      </w:r>
      <w:r w:rsidR="00443036" w:rsidRPr="00443036">
        <w:rPr>
          <w:rFonts w:ascii="Calibri" w:hAnsi="Calibri" w:cs="Calibri"/>
          <w:i/>
          <w:color w:val="000000"/>
          <w:sz w:val="22"/>
          <w:szCs w:val="22"/>
          <w:lang w:val="en-GB"/>
        </w:rPr>
        <w:t>grey</w:t>
      </w:r>
      <w:r w:rsidR="00443036">
        <w:rPr>
          <w:rFonts w:ascii="Calibri" w:hAnsi="Calibri" w:cs="Calibri"/>
          <w:color w:val="000000"/>
          <w:sz w:val="22"/>
          <w:szCs w:val="22"/>
          <w:lang w:val="en-GB"/>
        </w:rPr>
        <w:t>) or hijacked enhancers (</w:t>
      </w:r>
      <w:r w:rsidR="00443036" w:rsidRPr="00443036">
        <w:rPr>
          <w:rFonts w:ascii="Calibri" w:hAnsi="Calibri" w:cs="Calibri"/>
          <w:i/>
          <w:color w:val="000000"/>
          <w:sz w:val="22"/>
          <w:szCs w:val="22"/>
          <w:lang w:val="en-GB"/>
        </w:rPr>
        <w:t>orange</w:t>
      </w:r>
      <w:r w:rsidR="00443036">
        <w:rPr>
          <w:rFonts w:ascii="Calibri" w:hAnsi="Calibri" w:cs="Calibri"/>
          <w:color w:val="000000"/>
          <w:sz w:val="22"/>
          <w:szCs w:val="22"/>
          <w:lang w:val="en-GB"/>
        </w:rPr>
        <w:t>)</w:t>
      </w:r>
      <w:r w:rsidR="0074027F">
        <w:rPr>
          <w:rFonts w:ascii="Calibri" w:hAnsi="Calibri" w:cs="Calibri"/>
          <w:color w:val="000000"/>
          <w:sz w:val="22"/>
          <w:szCs w:val="22"/>
          <w:lang w:val="en-GB"/>
        </w:rPr>
        <w:t xml:space="preserve"> is plotted for increasingly larger distances up to 10 kbp up- and down-stream the boundary. TAD mid-points are used as a control. </w:t>
      </w:r>
      <w:r w:rsidR="0074027F" w:rsidRPr="00341B4E">
        <w:rPr>
          <w:rFonts w:ascii="Calibri" w:hAnsi="Calibri" w:cs="Calibri"/>
          <w:color w:val="000000"/>
          <w:sz w:val="22"/>
          <w:szCs w:val="22"/>
          <w:lang w:val="en-GB"/>
        </w:rPr>
        <w:t>(</w:t>
      </w:r>
      <w:r w:rsidR="0074027F">
        <w:rPr>
          <w:rFonts w:ascii="Calibri" w:hAnsi="Calibri" w:cs="Calibri"/>
          <w:b/>
          <w:color w:val="000000"/>
          <w:sz w:val="22"/>
          <w:szCs w:val="22"/>
          <w:lang w:val="en-GB"/>
        </w:rPr>
        <w:t>E</w:t>
      </w:r>
      <w:r w:rsidR="0074027F" w:rsidRPr="00341B4E">
        <w:rPr>
          <w:rFonts w:ascii="Calibri" w:hAnsi="Calibri" w:cs="Calibri"/>
          <w:color w:val="000000"/>
          <w:sz w:val="22"/>
          <w:szCs w:val="22"/>
          <w:lang w:val="en-GB"/>
        </w:rPr>
        <w:t xml:space="preserve">) </w:t>
      </w:r>
      <w:r w:rsidR="0074027F">
        <w:rPr>
          <w:rFonts w:ascii="Calibri" w:hAnsi="Calibri" w:cs="Calibri"/>
          <w:color w:val="000000"/>
          <w:sz w:val="22"/>
          <w:szCs w:val="22"/>
        </w:rPr>
        <w:t xml:space="preserve">Box plots display </w:t>
      </w:r>
      <w:r w:rsidR="0074027F">
        <w:rPr>
          <w:rFonts w:ascii="Calibri" w:hAnsi="Calibri" w:cs="Calibri"/>
          <w:color w:val="000000"/>
          <w:sz w:val="22"/>
          <w:szCs w:val="22"/>
          <w:lang w:val="en-GB"/>
        </w:rPr>
        <w:t>log</w:t>
      </w:r>
      <w:r w:rsidR="0074027F" w:rsidRPr="00A64CA1">
        <w:rPr>
          <w:rFonts w:ascii="Calibri" w:hAnsi="Calibri" w:cs="Calibri"/>
          <w:color w:val="000000"/>
          <w:sz w:val="22"/>
          <w:szCs w:val="22"/>
          <w:vertAlign w:val="subscript"/>
          <w:lang w:val="en-GB"/>
        </w:rPr>
        <w:t>2</w:t>
      </w:r>
      <w:r w:rsidR="0074027F">
        <w:rPr>
          <w:rFonts w:ascii="Calibri" w:hAnsi="Calibri" w:cs="Calibri"/>
          <w:color w:val="000000"/>
          <w:sz w:val="22"/>
          <w:szCs w:val="22"/>
          <w:lang w:val="en-GB"/>
        </w:rPr>
        <w:t xml:space="preserve"> fold changes in intronic RNA levels after 30 min for TNF</w:t>
      </w:r>
      <w:r w:rsidR="0074027F">
        <w:rPr>
          <w:rFonts w:ascii="Calibri" w:hAnsi="Calibri" w:cs="Calibri"/>
          <w:color w:val="000000"/>
          <w:sz w:val="22"/>
          <w:szCs w:val="22"/>
          <w:lang w:val="el-GR"/>
        </w:rPr>
        <w:t>α</w:t>
      </w:r>
      <w:r w:rsidR="0074027F">
        <w:rPr>
          <w:rFonts w:ascii="Calibri" w:hAnsi="Calibri" w:cs="Calibri"/>
          <w:color w:val="000000"/>
          <w:sz w:val="22"/>
          <w:szCs w:val="22"/>
        </w:rPr>
        <w:t xml:space="preserve">-repressed </w:t>
      </w:r>
      <w:r w:rsidR="0074027F">
        <w:rPr>
          <w:rFonts w:ascii="Calibri" w:hAnsi="Calibri" w:cs="Calibri"/>
          <w:color w:val="000000"/>
          <w:sz w:val="22"/>
          <w:szCs w:val="22"/>
          <w:lang w:val="en-GB"/>
        </w:rPr>
        <w:t>genes</w:t>
      </w:r>
      <w:r w:rsidR="0074027F" w:rsidRPr="00A601A3">
        <w:rPr>
          <w:rFonts w:ascii="Calibri" w:hAnsi="Calibri" w:cs="Calibri"/>
          <w:color w:val="000000"/>
          <w:sz w:val="22"/>
          <w:szCs w:val="22"/>
        </w:rPr>
        <w:t xml:space="preserve"> </w:t>
      </w:r>
      <w:r w:rsidR="0074027F">
        <w:rPr>
          <w:rFonts w:ascii="Calibri" w:hAnsi="Calibri" w:cs="Calibri"/>
          <w:color w:val="000000"/>
          <w:sz w:val="22"/>
          <w:szCs w:val="22"/>
        </w:rPr>
        <w:t>that lie alone (</w:t>
      </w:r>
      <w:r w:rsidR="0074027F">
        <w:rPr>
          <w:rFonts w:ascii="Calibri" w:hAnsi="Calibri" w:cs="Calibri"/>
          <w:i/>
          <w:color w:val="000000"/>
          <w:sz w:val="22"/>
          <w:szCs w:val="22"/>
        </w:rPr>
        <w:t>light blue</w:t>
      </w:r>
      <w:r w:rsidR="0074027F">
        <w:rPr>
          <w:rFonts w:ascii="Calibri" w:hAnsi="Calibri" w:cs="Calibri"/>
          <w:color w:val="000000"/>
          <w:sz w:val="22"/>
          <w:szCs w:val="22"/>
        </w:rPr>
        <w:t>), in pairs (</w:t>
      </w:r>
      <w:r w:rsidR="0074027F">
        <w:rPr>
          <w:rFonts w:ascii="Calibri" w:hAnsi="Calibri" w:cs="Calibri"/>
          <w:i/>
          <w:color w:val="000000"/>
          <w:sz w:val="22"/>
          <w:szCs w:val="22"/>
        </w:rPr>
        <w:t>green</w:t>
      </w:r>
      <w:r w:rsidR="0074027F">
        <w:rPr>
          <w:rFonts w:ascii="Calibri" w:hAnsi="Calibri" w:cs="Calibri"/>
          <w:color w:val="000000"/>
          <w:sz w:val="22"/>
          <w:szCs w:val="22"/>
        </w:rPr>
        <w:t>), or in groups of ≥3 (</w:t>
      </w:r>
      <w:r w:rsidR="0074027F">
        <w:rPr>
          <w:rFonts w:ascii="Calibri" w:hAnsi="Calibri" w:cs="Calibri"/>
          <w:i/>
          <w:color w:val="000000"/>
          <w:sz w:val="22"/>
          <w:szCs w:val="22"/>
        </w:rPr>
        <w:t>dark green</w:t>
      </w:r>
      <w:r w:rsidR="0074027F">
        <w:rPr>
          <w:rFonts w:ascii="Calibri" w:hAnsi="Calibri" w:cs="Calibri"/>
          <w:color w:val="000000"/>
          <w:sz w:val="22"/>
          <w:szCs w:val="22"/>
        </w:rPr>
        <w:t>) in a given topological domain (TAD)</w:t>
      </w:r>
      <w:r w:rsidR="0074027F" w:rsidRPr="00341B4E">
        <w:rPr>
          <w:rFonts w:ascii="Calibri" w:hAnsi="Calibri" w:cs="Calibri"/>
          <w:color w:val="000000"/>
          <w:sz w:val="22"/>
          <w:szCs w:val="22"/>
          <w:lang w:val="en-GB"/>
        </w:rPr>
        <w:t>.</w:t>
      </w:r>
      <w:r w:rsidR="0074027F">
        <w:rPr>
          <w:rFonts w:ascii="Calibri" w:hAnsi="Calibri" w:cs="Calibri"/>
          <w:color w:val="000000"/>
          <w:sz w:val="22"/>
          <w:szCs w:val="22"/>
          <w:lang w:val="en-GB"/>
        </w:rPr>
        <w:t xml:space="preserve"> The number of genes per group is shown on top of each box plot.</w:t>
      </w:r>
      <w:r w:rsidR="0074027F" w:rsidRPr="0074027F">
        <w:rPr>
          <w:rFonts w:ascii="Calibri" w:hAnsi="Calibri" w:cs="Calibri"/>
          <w:color w:val="000000"/>
          <w:sz w:val="22"/>
          <w:szCs w:val="22"/>
        </w:rPr>
        <w:t xml:space="preserve"> </w:t>
      </w:r>
      <w:r w:rsidR="0074027F">
        <w:rPr>
          <w:rFonts w:ascii="Calibri" w:hAnsi="Calibri" w:cs="Calibri"/>
          <w:color w:val="000000"/>
          <w:sz w:val="22"/>
          <w:szCs w:val="22"/>
        </w:rPr>
        <w:t xml:space="preserve">*: significantly different; </w:t>
      </w:r>
      <w:r w:rsidR="0074027F" w:rsidRPr="00E15483">
        <w:rPr>
          <w:rFonts w:ascii="Calibri" w:hAnsi="Calibri" w:cs="Calibri"/>
          <w:i/>
          <w:color w:val="000000"/>
          <w:sz w:val="22"/>
          <w:szCs w:val="22"/>
        </w:rPr>
        <w:t>P</w:t>
      </w:r>
      <w:r w:rsidR="0074027F">
        <w:rPr>
          <w:rFonts w:ascii="Calibri" w:hAnsi="Calibri" w:cs="Calibri"/>
          <w:color w:val="000000"/>
          <w:sz w:val="22"/>
          <w:szCs w:val="22"/>
        </w:rPr>
        <w:t xml:space="preserve">&lt;0.01, two-tailed Student’s unpaired </w:t>
      </w:r>
      <w:r w:rsidR="0074027F" w:rsidRPr="00E15483">
        <w:rPr>
          <w:rFonts w:ascii="Calibri" w:hAnsi="Calibri" w:cs="Calibri"/>
          <w:i/>
          <w:color w:val="000000"/>
          <w:sz w:val="22"/>
          <w:szCs w:val="22"/>
        </w:rPr>
        <w:t>t</w:t>
      </w:r>
      <w:r w:rsidR="0074027F">
        <w:rPr>
          <w:rFonts w:ascii="Calibri" w:hAnsi="Calibri" w:cs="Calibri"/>
          <w:color w:val="000000"/>
          <w:sz w:val="22"/>
          <w:szCs w:val="22"/>
        </w:rPr>
        <w:t xml:space="preserve">-test. </w:t>
      </w:r>
      <w:r w:rsidR="0074027F" w:rsidRPr="00341B4E">
        <w:rPr>
          <w:rFonts w:ascii="Calibri" w:hAnsi="Calibri" w:cs="Calibri"/>
          <w:color w:val="000000"/>
          <w:sz w:val="22"/>
          <w:szCs w:val="22"/>
          <w:lang w:val="en-GB"/>
        </w:rPr>
        <w:t>(</w:t>
      </w:r>
      <w:r w:rsidR="0074027F">
        <w:rPr>
          <w:rFonts w:ascii="Calibri" w:hAnsi="Calibri" w:cs="Calibri"/>
          <w:b/>
          <w:color w:val="000000"/>
          <w:sz w:val="22"/>
          <w:szCs w:val="22"/>
          <w:lang w:val="en-GB"/>
        </w:rPr>
        <w:t>F</w:t>
      </w:r>
      <w:r w:rsidR="0074027F" w:rsidRPr="00341B4E">
        <w:rPr>
          <w:rFonts w:ascii="Calibri" w:hAnsi="Calibri" w:cs="Calibri"/>
          <w:color w:val="000000"/>
          <w:sz w:val="22"/>
          <w:szCs w:val="22"/>
          <w:lang w:val="en-GB"/>
        </w:rPr>
        <w:t>)</w:t>
      </w:r>
      <w:r w:rsidR="0074027F">
        <w:rPr>
          <w:rFonts w:ascii="Calibri" w:hAnsi="Calibri" w:cs="Calibri"/>
          <w:color w:val="000000"/>
          <w:sz w:val="22"/>
          <w:szCs w:val="22"/>
          <w:lang w:val="en-GB"/>
        </w:rPr>
        <w:t xml:space="preserve"> Scatter plot showing change</w:t>
      </w:r>
      <w:r w:rsidR="001F7469">
        <w:rPr>
          <w:rFonts w:ascii="Calibri" w:hAnsi="Calibri" w:cs="Calibri"/>
          <w:color w:val="000000"/>
          <w:sz w:val="22"/>
          <w:szCs w:val="22"/>
          <w:lang w:val="en-GB"/>
        </w:rPr>
        <w:t>s</w:t>
      </w:r>
      <w:r w:rsidR="0074027F">
        <w:rPr>
          <w:rFonts w:ascii="Calibri" w:hAnsi="Calibri" w:cs="Calibri"/>
          <w:color w:val="000000"/>
          <w:sz w:val="22"/>
          <w:szCs w:val="22"/>
          <w:lang w:val="en-GB"/>
        </w:rPr>
        <w:t xml:space="preserve"> in poising index</w:t>
      </w:r>
      <w:r w:rsidR="001F7469">
        <w:rPr>
          <w:rFonts w:ascii="Calibri" w:hAnsi="Calibri" w:cs="Calibri"/>
          <w:color w:val="000000"/>
          <w:sz w:val="22"/>
          <w:szCs w:val="22"/>
          <w:lang w:val="en-GB"/>
        </w:rPr>
        <w:t xml:space="preserve"> at 30 vs. 0 min </w:t>
      </w:r>
      <w:r w:rsidR="00646056">
        <w:rPr>
          <w:rFonts w:ascii="Calibri" w:hAnsi="Calibri" w:cs="Calibri"/>
          <w:color w:val="000000"/>
          <w:sz w:val="22"/>
          <w:szCs w:val="22"/>
        </w:rPr>
        <w:t xml:space="preserve">are </w:t>
      </w:r>
      <w:r w:rsidR="001F7469">
        <w:rPr>
          <w:rFonts w:ascii="Calibri" w:hAnsi="Calibri" w:cs="Calibri"/>
          <w:color w:val="000000"/>
          <w:sz w:val="22"/>
          <w:szCs w:val="22"/>
          <w:lang w:val="en-GB"/>
        </w:rPr>
        <w:t xml:space="preserve">anti-correlated </w:t>
      </w:r>
      <w:r w:rsidR="00646056">
        <w:rPr>
          <w:rFonts w:ascii="Calibri" w:hAnsi="Calibri" w:cs="Calibri"/>
          <w:color w:val="000000"/>
          <w:sz w:val="22"/>
          <w:szCs w:val="22"/>
          <w:lang w:val="en-GB"/>
        </w:rPr>
        <w:t xml:space="preserve">(Pearson’s coefficient correlation; </w:t>
      </w:r>
      <w:r w:rsidR="00646056">
        <w:rPr>
          <w:rFonts w:ascii="Calibri" w:hAnsi="Calibri" w:cs="Calibri"/>
          <w:color w:val="000000"/>
          <w:sz w:val="22"/>
          <w:szCs w:val="22"/>
          <w:lang w:val="el-GR"/>
        </w:rPr>
        <w:t>ρ</w:t>
      </w:r>
      <w:r w:rsidR="00646056" w:rsidRPr="00646056">
        <w:rPr>
          <w:rFonts w:ascii="Calibri" w:hAnsi="Calibri" w:cs="Calibri"/>
          <w:color w:val="000000"/>
          <w:sz w:val="22"/>
          <w:szCs w:val="22"/>
        </w:rPr>
        <w:t>=</w:t>
      </w:r>
      <w:r w:rsidR="00646056">
        <w:rPr>
          <w:rFonts w:ascii="Calibri" w:hAnsi="Calibri" w:cs="Calibri"/>
          <w:color w:val="000000"/>
          <w:sz w:val="22"/>
          <w:szCs w:val="22"/>
          <w:lang w:val="en-GB"/>
        </w:rPr>
        <w:t xml:space="preserve">-0.37) </w:t>
      </w:r>
      <w:r w:rsidR="001F7469">
        <w:rPr>
          <w:rFonts w:ascii="Calibri" w:hAnsi="Calibri" w:cs="Calibri"/>
          <w:color w:val="000000"/>
          <w:sz w:val="22"/>
          <w:szCs w:val="22"/>
          <w:lang w:val="en-GB"/>
        </w:rPr>
        <w:t>to changes in gene expression (whole gene RNA levels; log</w:t>
      </w:r>
      <w:r w:rsidR="001F7469" w:rsidRPr="00A64CA1">
        <w:rPr>
          <w:rFonts w:ascii="Calibri" w:hAnsi="Calibri" w:cs="Calibri"/>
          <w:color w:val="000000"/>
          <w:sz w:val="22"/>
          <w:szCs w:val="22"/>
          <w:vertAlign w:val="subscript"/>
          <w:lang w:val="en-GB"/>
        </w:rPr>
        <w:t>2</w:t>
      </w:r>
      <w:r w:rsidR="001F7469">
        <w:rPr>
          <w:rFonts w:ascii="Calibri" w:hAnsi="Calibri" w:cs="Calibri"/>
          <w:color w:val="000000"/>
          <w:sz w:val="22"/>
          <w:szCs w:val="22"/>
          <w:lang w:val="en-GB"/>
        </w:rPr>
        <w:t>) at those times.</w:t>
      </w:r>
    </w:p>
    <w:p w14:paraId="616CD1F5" w14:textId="77777777" w:rsidR="00626F16" w:rsidRDefault="00626F16" w:rsidP="001F746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lang w:val="en-GB"/>
        </w:rPr>
      </w:pPr>
    </w:p>
    <w:p w14:paraId="5BDE641B" w14:textId="77777777" w:rsidR="00B44499" w:rsidRDefault="00B44499">
      <w:pPr>
        <w:rPr>
          <w:rFonts w:ascii="Calibri" w:hAnsi="Calibri" w:cs="Calibri"/>
          <w:b/>
          <w:color w:val="000000"/>
          <w:sz w:val="22"/>
          <w:szCs w:val="22"/>
          <w:lang w:val="en-GB"/>
        </w:rPr>
      </w:pPr>
      <w:r>
        <w:rPr>
          <w:rFonts w:ascii="Calibri" w:hAnsi="Calibri" w:cs="Calibri"/>
          <w:b/>
          <w:color w:val="000000"/>
          <w:sz w:val="22"/>
          <w:szCs w:val="22"/>
          <w:lang w:val="en-GB"/>
        </w:rPr>
        <w:br w:type="page"/>
      </w:r>
    </w:p>
    <w:p w14:paraId="205EDEB0" w14:textId="44E68DE5" w:rsidR="00626F16" w:rsidRDefault="00626F16" w:rsidP="00626F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2</w:t>
      </w:r>
      <w:r w:rsidRPr="00341B4E">
        <w:rPr>
          <w:rFonts w:ascii="Calibri" w:hAnsi="Calibri" w:cs="Calibri"/>
          <w:b/>
          <w:color w:val="000000"/>
          <w:sz w:val="22"/>
          <w:szCs w:val="22"/>
          <w:lang w:val="en-GB"/>
        </w:rPr>
        <w:t xml:space="preserve">. </w:t>
      </w:r>
      <w:r>
        <w:rPr>
          <w:rFonts w:ascii="Calibri" w:hAnsi="Calibri" w:cs="Calibri"/>
          <w:b/>
          <w:color w:val="000000"/>
          <w:sz w:val="22"/>
          <w:szCs w:val="22"/>
          <w:lang w:val="en-GB"/>
        </w:rPr>
        <w:t xml:space="preserve">Analysis of </w:t>
      </w:r>
      <w:r>
        <w:rPr>
          <w:rFonts w:ascii="Calibri" w:hAnsi="Calibri" w:cs="Calibri"/>
          <w:b/>
          <w:color w:val="000000"/>
          <w:sz w:val="22"/>
          <w:szCs w:val="24"/>
          <w:lang w:val="en-GB"/>
        </w:rPr>
        <w:t>NF-</w:t>
      </w:r>
      <w:r>
        <w:rPr>
          <w:rFonts w:ascii="Calibri" w:hAnsi="Calibri" w:cs="Calibri"/>
          <w:b/>
          <w:color w:val="000000"/>
          <w:sz w:val="22"/>
          <w:szCs w:val="24"/>
          <w:lang w:val="el-GR"/>
        </w:rPr>
        <w:t>κ</w:t>
      </w:r>
      <w:r>
        <w:rPr>
          <w:rFonts w:ascii="Calibri" w:hAnsi="Calibri" w:cs="Calibri"/>
          <w:b/>
          <w:color w:val="000000"/>
          <w:sz w:val="22"/>
          <w:szCs w:val="24"/>
        </w:rPr>
        <w:t>B (p65) genome-wide binding features in HUVECs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6B93768F" w14:textId="30CAAA27" w:rsidR="00B5653C" w:rsidRDefault="00626F16" w:rsidP="00626F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lang w:val="en-GB"/>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NF-</w:t>
      </w:r>
      <w:r>
        <w:rPr>
          <w:rFonts w:ascii="Calibri" w:hAnsi="Calibri" w:cs="Calibri"/>
          <w:color w:val="000000"/>
          <w:sz w:val="22"/>
          <w:szCs w:val="24"/>
          <w:lang w:val="el-GR"/>
        </w:rPr>
        <w:t>κ</w:t>
      </w:r>
      <w:r>
        <w:rPr>
          <w:rFonts w:ascii="Calibri" w:hAnsi="Calibri" w:cs="Calibri"/>
          <w:color w:val="000000"/>
          <w:sz w:val="22"/>
          <w:szCs w:val="24"/>
        </w:rPr>
        <w:t>B binding was assessed by analyzing ChIP-seq of its p65 subunit</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446F95" w:rsidRPr="00446F95">
        <w:rPr>
          <w:rFonts w:ascii="Calibri" w:hAnsi="Calibri" w:cs="Calibri"/>
          <w:i/>
          <w:color w:val="000000"/>
          <w:sz w:val="22"/>
          <w:szCs w:val="22"/>
          <w:lang w:val="en-GB"/>
        </w:rPr>
        <w:t>Top</w:t>
      </w:r>
      <w:r w:rsidR="00446F95">
        <w:rPr>
          <w:rFonts w:ascii="Calibri" w:hAnsi="Calibri" w:cs="Calibri"/>
          <w:color w:val="000000"/>
          <w:sz w:val="22"/>
          <w:szCs w:val="22"/>
          <w:lang w:val="en-GB"/>
        </w:rPr>
        <w:t xml:space="preserve">: Comparison of 30- and 60-min p65 peaks with </w:t>
      </w:r>
      <w:r w:rsidR="009929F5">
        <w:rPr>
          <w:rFonts w:ascii="Calibri" w:hAnsi="Calibri" w:cs="Calibri"/>
          <w:color w:val="000000"/>
          <w:sz w:val="22"/>
          <w:szCs w:val="22"/>
          <w:lang w:val="en-GB"/>
        </w:rPr>
        <w:t xml:space="preserve">HUVEC </w:t>
      </w:r>
      <w:r w:rsidR="00446F95">
        <w:rPr>
          <w:rFonts w:ascii="Calibri" w:hAnsi="Calibri" w:cs="Calibri"/>
          <w:color w:val="000000"/>
          <w:sz w:val="22"/>
          <w:szCs w:val="22"/>
          <w:lang w:val="en-GB"/>
        </w:rPr>
        <w:t xml:space="preserve">HMM motifs; most peaks overlap enhancer regions. </w:t>
      </w:r>
      <w:r w:rsidR="009929F5" w:rsidRPr="009929F5">
        <w:rPr>
          <w:rFonts w:ascii="Calibri" w:hAnsi="Calibri" w:cs="Calibri"/>
          <w:i/>
          <w:color w:val="000000"/>
          <w:sz w:val="22"/>
          <w:szCs w:val="22"/>
          <w:lang w:val="en-GB"/>
        </w:rPr>
        <w:t>Bottom</w:t>
      </w:r>
      <w:r w:rsidR="009929F5">
        <w:rPr>
          <w:rFonts w:ascii="Calibri" w:hAnsi="Calibri" w:cs="Calibri"/>
          <w:color w:val="000000"/>
          <w:sz w:val="22"/>
          <w:szCs w:val="22"/>
          <w:lang w:val="en-GB"/>
        </w:rPr>
        <w:t xml:space="preserve">: Plot showing the distribution of </w:t>
      </w:r>
      <w:r w:rsidR="009929F5" w:rsidRPr="009929F5">
        <w:rPr>
          <w:rFonts w:ascii="Calibri" w:hAnsi="Calibri" w:cs="Calibri"/>
          <w:i/>
          <w:color w:val="000000"/>
          <w:sz w:val="22"/>
          <w:szCs w:val="22"/>
          <w:lang w:val="en-GB"/>
        </w:rPr>
        <w:t>q</w:t>
      </w:r>
      <w:r w:rsidR="009929F5">
        <w:rPr>
          <w:rFonts w:ascii="Calibri" w:hAnsi="Calibri" w:cs="Calibri"/>
          <w:color w:val="000000"/>
          <w:sz w:val="22"/>
          <w:szCs w:val="22"/>
          <w:lang w:val="en-GB"/>
        </w:rPr>
        <w:t>-values derived from the statistical assignment of p65 peaks to genes (</w:t>
      </w:r>
      <w:r w:rsidR="009929F5" w:rsidRPr="00E3139B">
        <w:rPr>
          <w:rFonts w:ascii="Calibri" w:hAnsi="Calibri" w:cs="Calibri"/>
          <w:sz w:val="22"/>
          <w:szCs w:val="24"/>
        </w:rPr>
        <w:t>Sikora-Wohlfeld</w:t>
      </w:r>
      <w:r w:rsidR="009929F5">
        <w:rPr>
          <w:rFonts w:ascii="Calibri" w:hAnsi="Calibri" w:cs="Calibri"/>
          <w:sz w:val="22"/>
          <w:szCs w:val="24"/>
        </w:rPr>
        <w:t xml:space="preserve"> </w:t>
      </w:r>
      <w:r w:rsidR="009929F5" w:rsidRPr="00E3139B">
        <w:rPr>
          <w:rFonts w:ascii="Calibri" w:hAnsi="Calibri" w:cs="Calibri"/>
          <w:i/>
          <w:sz w:val="22"/>
          <w:szCs w:val="24"/>
        </w:rPr>
        <w:t>et al</w:t>
      </w:r>
      <w:r w:rsidR="009929F5">
        <w:rPr>
          <w:rFonts w:ascii="Calibri" w:hAnsi="Calibri" w:cs="Calibri"/>
          <w:sz w:val="22"/>
          <w:szCs w:val="24"/>
        </w:rPr>
        <w:t xml:space="preserve">., 2013) </w:t>
      </w:r>
      <w:r w:rsidR="009929F5">
        <w:rPr>
          <w:rFonts w:ascii="Calibri" w:hAnsi="Calibri" w:cs="Calibri"/>
          <w:color w:val="000000"/>
          <w:sz w:val="22"/>
          <w:szCs w:val="22"/>
          <w:lang w:val="en-GB"/>
        </w:rPr>
        <w:t>for 21,006 RefSeq genes. Genes with a q-value &lt;0.2 were used to plot the Venn diagram (</w:t>
      </w:r>
      <w:r w:rsidR="009929F5" w:rsidRPr="009929F5">
        <w:rPr>
          <w:rFonts w:ascii="Calibri" w:hAnsi="Calibri" w:cs="Calibri"/>
          <w:i/>
          <w:color w:val="000000"/>
          <w:sz w:val="22"/>
          <w:szCs w:val="22"/>
          <w:lang w:val="en-GB"/>
        </w:rPr>
        <w:t>inset</w:t>
      </w:r>
      <w:r w:rsidR="009929F5">
        <w:rPr>
          <w:rFonts w:ascii="Calibri" w:hAnsi="Calibri" w:cs="Calibri"/>
          <w:color w:val="000000"/>
          <w:sz w:val="22"/>
          <w:szCs w:val="22"/>
          <w:lang w:val="en-GB"/>
        </w:rPr>
        <w:t xml:space="preserve">). </w:t>
      </w:r>
      <w:r w:rsidR="00446F95" w:rsidRPr="00341B4E">
        <w:rPr>
          <w:rFonts w:ascii="Calibri" w:hAnsi="Calibri" w:cs="Calibri"/>
          <w:color w:val="000000"/>
          <w:sz w:val="22"/>
          <w:szCs w:val="22"/>
          <w:lang w:val="en-GB"/>
        </w:rPr>
        <w:t>(</w:t>
      </w:r>
      <w:r w:rsidR="00446F95">
        <w:rPr>
          <w:rFonts w:ascii="Calibri" w:hAnsi="Calibri" w:cs="Calibri"/>
          <w:b/>
          <w:color w:val="000000"/>
          <w:sz w:val="22"/>
          <w:szCs w:val="22"/>
          <w:lang w:val="en-GB"/>
        </w:rPr>
        <w:t>B</w:t>
      </w:r>
      <w:r w:rsidR="00446F95" w:rsidRPr="00341B4E">
        <w:rPr>
          <w:rFonts w:ascii="Calibri" w:hAnsi="Calibri" w:cs="Calibri"/>
          <w:color w:val="000000"/>
          <w:sz w:val="22"/>
          <w:szCs w:val="22"/>
          <w:lang w:val="en-GB"/>
        </w:rPr>
        <w:t xml:space="preserve">) </w:t>
      </w:r>
      <w:r w:rsidR="001E6A23">
        <w:rPr>
          <w:rFonts w:ascii="Calibri" w:hAnsi="Calibri" w:cs="Calibri"/>
          <w:color w:val="000000"/>
          <w:sz w:val="22"/>
          <w:szCs w:val="22"/>
          <w:lang w:val="en-GB"/>
        </w:rPr>
        <w:t>Known motif analysis at p65 peaks</w:t>
      </w:r>
      <w:r>
        <w:rPr>
          <w:rFonts w:ascii="Calibri" w:hAnsi="Calibri" w:cs="Calibri"/>
          <w:color w:val="000000"/>
          <w:sz w:val="22"/>
          <w:szCs w:val="22"/>
        </w:rPr>
        <w:t>.</w:t>
      </w:r>
      <w:r w:rsidR="001E6A23">
        <w:rPr>
          <w:rFonts w:ascii="Calibri" w:hAnsi="Calibri" w:cs="Calibri"/>
          <w:color w:val="000000"/>
          <w:sz w:val="22"/>
          <w:szCs w:val="22"/>
        </w:rPr>
        <w:t xml:space="preserve"> Line plots</w:t>
      </w:r>
      <w:r>
        <w:rPr>
          <w:rFonts w:ascii="Calibri" w:hAnsi="Calibri" w:cs="Calibri"/>
          <w:color w:val="000000"/>
          <w:sz w:val="22"/>
          <w:szCs w:val="22"/>
        </w:rPr>
        <w:t xml:space="preserve"> </w:t>
      </w:r>
      <w:r w:rsidR="001E6A23">
        <w:rPr>
          <w:rFonts w:ascii="Calibri" w:hAnsi="Calibri" w:cs="Calibri"/>
          <w:color w:val="000000"/>
          <w:sz w:val="22"/>
          <w:szCs w:val="22"/>
        </w:rPr>
        <w:t>show the distribution of the most enriched motifs for ±</w:t>
      </w:r>
      <w:r w:rsidR="00A977D3">
        <w:rPr>
          <w:rFonts w:ascii="Calibri" w:hAnsi="Calibri" w:cs="Calibri"/>
          <w:color w:val="000000"/>
          <w:sz w:val="22"/>
          <w:szCs w:val="22"/>
        </w:rPr>
        <w:t>500 bp around</w:t>
      </w:r>
      <w:r w:rsidR="001E6A23">
        <w:rPr>
          <w:rFonts w:ascii="Calibri" w:hAnsi="Calibri" w:cs="Calibri"/>
          <w:color w:val="000000"/>
          <w:sz w:val="22"/>
          <w:szCs w:val="22"/>
        </w:rPr>
        <w:t xml:space="preserve"> “with” and “without” </w:t>
      </w:r>
      <w:r w:rsidR="00A977D3">
        <w:rPr>
          <w:rFonts w:ascii="Calibri" w:hAnsi="Calibri" w:cs="Calibri"/>
          <w:color w:val="000000"/>
          <w:sz w:val="22"/>
          <w:szCs w:val="22"/>
        </w:rPr>
        <w:t xml:space="preserve">p65 </w:t>
      </w:r>
      <w:r w:rsidR="001E6A23">
        <w:rPr>
          <w:rFonts w:ascii="Calibri" w:hAnsi="Calibri" w:cs="Calibri"/>
          <w:color w:val="000000"/>
          <w:sz w:val="22"/>
          <w:szCs w:val="22"/>
        </w:rPr>
        <w:t>peaks, at</w:t>
      </w:r>
      <w:r w:rsidR="00A977D3">
        <w:rPr>
          <w:rFonts w:ascii="Calibri" w:hAnsi="Calibri" w:cs="Calibri"/>
          <w:color w:val="000000"/>
          <w:sz w:val="22"/>
          <w:szCs w:val="22"/>
        </w:rPr>
        <w:t xml:space="preserve"> 30 and 60 min post-stimulation. Motif logos and its recovery </w:t>
      </w:r>
      <w:r w:rsidR="00A977D3" w:rsidRPr="00A977D3">
        <w:rPr>
          <w:rFonts w:ascii="Calibri" w:hAnsi="Calibri" w:cs="Calibri"/>
          <w:i/>
          <w:color w:val="000000"/>
          <w:sz w:val="22"/>
          <w:szCs w:val="22"/>
        </w:rPr>
        <w:t>P</w:t>
      </w:r>
      <w:r w:rsidR="00A977D3">
        <w:rPr>
          <w:rFonts w:ascii="Calibri" w:hAnsi="Calibri" w:cs="Calibri"/>
          <w:color w:val="000000"/>
          <w:sz w:val="22"/>
          <w:szCs w:val="22"/>
        </w:rPr>
        <w:t xml:space="preserve">-values (in parentheses) are shown next to each plot. </w:t>
      </w:r>
      <w:r w:rsidRPr="00341B4E">
        <w:rPr>
          <w:rFonts w:ascii="Calibri" w:hAnsi="Calibri" w:cs="Calibri"/>
          <w:color w:val="000000"/>
          <w:sz w:val="22"/>
          <w:szCs w:val="22"/>
          <w:lang w:val="en-GB"/>
        </w:rPr>
        <w:t>(</w:t>
      </w:r>
      <w:r w:rsidR="00446F95">
        <w:rPr>
          <w:rFonts w:ascii="Calibri" w:hAnsi="Calibri" w:cs="Calibri"/>
          <w:b/>
          <w:color w:val="000000"/>
          <w:sz w:val="22"/>
          <w:szCs w:val="22"/>
          <w:lang w:val="en-GB"/>
        </w:rPr>
        <w:t>C</w:t>
      </w:r>
      <w:r w:rsidRPr="00341B4E">
        <w:rPr>
          <w:rFonts w:ascii="Calibri" w:hAnsi="Calibri" w:cs="Calibri"/>
          <w:color w:val="000000"/>
          <w:sz w:val="22"/>
          <w:szCs w:val="22"/>
          <w:lang w:val="en-GB"/>
        </w:rPr>
        <w:t xml:space="preserve">) </w:t>
      </w:r>
      <w:r w:rsidRPr="00A65937">
        <w:rPr>
          <w:rFonts w:ascii="Calibri" w:hAnsi="Calibri" w:cs="Calibri"/>
          <w:i/>
          <w:color w:val="000000"/>
          <w:sz w:val="22"/>
          <w:szCs w:val="22"/>
          <w:lang w:val="en-GB"/>
        </w:rPr>
        <w:t>Top</w:t>
      </w:r>
      <w:r>
        <w:rPr>
          <w:rFonts w:ascii="Calibri" w:hAnsi="Calibri" w:cs="Calibri"/>
          <w:color w:val="000000"/>
          <w:sz w:val="22"/>
          <w:szCs w:val="22"/>
          <w:lang w:val="en-GB"/>
        </w:rPr>
        <w:t xml:space="preserve">: </w:t>
      </w:r>
      <w:r w:rsidR="00A977D3">
        <w:rPr>
          <w:rFonts w:ascii="Calibri" w:hAnsi="Calibri" w:cs="Calibri"/>
          <w:color w:val="000000"/>
          <w:sz w:val="22"/>
          <w:szCs w:val="22"/>
          <w:lang w:val="en-GB"/>
        </w:rPr>
        <w:t>t</w:t>
      </w:r>
      <w:r>
        <w:rPr>
          <w:rFonts w:ascii="Calibri" w:hAnsi="Calibri" w:cs="Calibri"/>
          <w:color w:val="000000"/>
          <w:sz w:val="22"/>
          <w:szCs w:val="22"/>
          <w:lang w:val="en-GB"/>
        </w:rPr>
        <w:t>he Venn</w:t>
      </w:r>
      <w:r>
        <w:rPr>
          <w:rFonts w:ascii="Calibri" w:hAnsi="Calibri" w:cs="Calibri"/>
          <w:color w:val="000000"/>
          <w:sz w:val="22"/>
          <w:szCs w:val="22"/>
        </w:rPr>
        <w:t xml:space="preserve"> diagram shows the overlap between 0-</w:t>
      </w:r>
      <w:r w:rsidR="00A977D3">
        <w:rPr>
          <w:rFonts w:ascii="Calibri" w:hAnsi="Calibri" w:cs="Calibri"/>
          <w:color w:val="000000"/>
          <w:sz w:val="22"/>
          <w:szCs w:val="22"/>
        </w:rPr>
        <w:t xml:space="preserve"> (</w:t>
      </w:r>
      <w:r w:rsidR="00A977D3" w:rsidRPr="00A977D3">
        <w:rPr>
          <w:rFonts w:ascii="Calibri" w:hAnsi="Calibri" w:cs="Calibri"/>
          <w:i/>
          <w:color w:val="000000"/>
          <w:sz w:val="22"/>
          <w:szCs w:val="22"/>
        </w:rPr>
        <w:t>white</w:t>
      </w:r>
      <w:r w:rsidR="00A977D3">
        <w:rPr>
          <w:rFonts w:ascii="Calibri" w:hAnsi="Calibri" w:cs="Calibri"/>
          <w:color w:val="000000"/>
          <w:sz w:val="22"/>
          <w:szCs w:val="22"/>
        </w:rPr>
        <w:t>),</w:t>
      </w:r>
      <w:r>
        <w:rPr>
          <w:rFonts w:ascii="Calibri" w:hAnsi="Calibri" w:cs="Calibri"/>
          <w:color w:val="000000"/>
          <w:sz w:val="22"/>
          <w:szCs w:val="22"/>
        </w:rPr>
        <w:t xml:space="preserve"> 30</w:t>
      </w:r>
      <w:r w:rsidR="00A977D3">
        <w:rPr>
          <w:rFonts w:ascii="Calibri" w:hAnsi="Calibri" w:cs="Calibri"/>
          <w:color w:val="000000"/>
          <w:sz w:val="22"/>
          <w:szCs w:val="22"/>
        </w:rPr>
        <w:t>- (</w:t>
      </w:r>
      <w:r w:rsidR="00A977D3" w:rsidRPr="00A977D3">
        <w:rPr>
          <w:rFonts w:ascii="Calibri" w:hAnsi="Calibri" w:cs="Calibri"/>
          <w:i/>
          <w:color w:val="000000"/>
          <w:sz w:val="22"/>
          <w:szCs w:val="22"/>
        </w:rPr>
        <w:t>yellow</w:t>
      </w:r>
      <w:r w:rsidR="00A977D3">
        <w:rPr>
          <w:rFonts w:ascii="Calibri" w:hAnsi="Calibri" w:cs="Calibri"/>
          <w:color w:val="000000"/>
          <w:sz w:val="22"/>
          <w:szCs w:val="22"/>
        </w:rPr>
        <w:t>), and 60</w:t>
      </w:r>
      <w:r>
        <w:rPr>
          <w:rFonts w:ascii="Calibri" w:hAnsi="Calibri" w:cs="Calibri"/>
          <w:color w:val="000000"/>
          <w:sz w:val="22"/>
          <w:szCs w:val="22"/>
        </w:rPr>
        <w:t xml:space="preserve">-min </w:t>
      </w:r>
      <w:r w:rsidR="00A977D3">
        <w:rPr>
          <w:rFonts w:ascii="Calibri" w:hAnsi="Calibri" w:cs="Calibri"/>
          <w:color w:val="000000"/>
          <w:sz w:val="22"/>
          <w:szCs w:val="22"/>
        </w:rPr>
        <w:t>(</w:t>
      </w:r>
      <w:r w:rsidR="00A977D3" w:rsidRPr="00A65937">
        <w:rPr>
          <w:rFonts w:ascii="Calibri" w:hAnsi="Calibri" w:cs="Calibri"/>
          <w:i/>
          <w:color w:val="000000"/>
          <w:sz w:val="22"/>
          <w:szCs w:val="22"/>
        </w:rPr>
        <w:t>orange</w:t>
      </w:r>
      <w:r w:rsidR="00A977D3">
        <w:rPr>
          <w:rFonts w:ascii="Calibri" w:hAnsi="Calibri" w:cs="Calibri"/>
          <w:color w:val="000000"/>
          <w:sz w:val="22"/>
          <w:szCs w:val="22"/>
        </w:rPr>
        <w:t xml:space="preserve">) </w:t>
      </w:r>
      <w:r>
        <w:rPr>
          <w:rFonts w:ascii="Calibri" w:hAnsi="Calibri" w:cs="Calibri"/>
          <w:color w:val="000000"/>
          <w:sz w:val="22"/>
          <w:szCs w:val="22"/>
        </w:rPr>
        <w:t>p65 ChIP-seq peaks</w:t>
      </w:r>
      <w:r w:rsidR="00A977D3">
        <w:rPr>
          <w:rFonts w:ascii="Calibri" w:hAnsi="Calibri" w:cs="Calibri"/>
          <w:color w:val="000000"/>
          <w:sz w:val="22"/>
          <w:szCs w:val="22"/>
        </w:rPr>
        <w:t xml:space="preserve"> “with” motif</w:t>
      </w:r>
      <w:r>
        <w:rPr>
          <w:rFonts w:ascii="Calibri" w:hAnsi="Calibri" w:cs="Calibri"/>
          <w:color w:val="000000"/>
          <w:sz w:val="22"/>
          <w:szCs w:val="22"/>
        </w:rPr>
        <w:t xml:space="preserve">. </w:t>
      </w:r>
      <w:r w:rsidRPr="00A65937">
        <w:rPr>
          <w:rFonts w:ascii="Calibri" w:hAnsi="Calibri" w:cs="Calibri"/>
          <w:i/>
          <w:color w:val="000000"/>
          <w:sz w:val="22"/>
          <w:szCs w:val="22"/>
        </w:rPr>
        <w:t>Bottom</w:t>
      </w:r>
      <w:r>
        <w:rPr>
          <w:rFonts w:ascii="Calibri" w:hAnsi="Calibri" w:cs="Calibri"/>
          <w:color w:val="000000"/>
          <w:sz w:val="22"/>
          <w:szCs w:val="22"/>
        </w:rPr>
        <w:t xml:space="preserve">: </w:t>
      </w:r>
      <w:r w:rsidR="00A977D3">
        <w:rPr>
          <w:rFonts w:ascii="Calibri" w:hAnsi="Calibri" w:cs="Calibri"/>
          <w:color w:val="000000"/>
          <w:sz w:val="22"/>
          <w:szCs w:val="22"/>
        </w:rPr>
        <w:t>as above, but for p65 peaks “without” motif</w:t>
      </w:r>
      <w:r>
        <w:rPr>
          <w:rFonts w:ascii="Calibri" w:hAnsi="Calibri" w:cs="Calibri"/>
          <w:color w:val="000000"/>
          <w:sz w:val="22"/>
          <w:szCs w:val="22"/>
        </w:rPr>
        <w:t>.</w:t>
      </w:r>
      <w:r w:rsidRPr="003D739B">
        <w:rPr>
          <w:rFonts w:ascii="Calibri" w:hAnsi="Calibri" w:cs="Calibri"/>
          <w:color w:val="000000"/>
          <w:sz w:val="22"/>
          <w:szCs w:val="22"/>
          <w:lang w:val="en-GB"/>
        </w:rPr>
        <w:t xml:space="preserve"> </w:t>
      </w:r>
      <w:r w:rsidRPr="00341B4E">
        <w:rPr>
          <w:rFonts w:ascii="Calibri" w:hAnsi="Calibri" w:cs="Calibri"/>
          <w:color w:val="000000"/>
          <w:sz w:val="22"/>
          <w:szCs w:val="22"/>
          <w:lang w:val="en-GB"/>
        </w:rPr>
        <w:t>(</w:t>
      </w:r>
      <w:r w:rsidR="00446F95">
        <w:rPr>
          <w:rFonts w:ascii="Calibri" w:hAnsi="Calibri" w:cs="Calibri"/>
          <w:b/>
          <w:color w:val="000000"/>
          <w:sz w:val="22"/>
          <w:szCs w:val="22"/>
          <w:lang w:val="en-GB"/>
        </w:rPr>
        <w:t>D</w:t>
      </w:r>
      <w:r w:rsidRPr="00341B4E">
        <w:rPr>
          <w:rFonts w:ascii="Calibri" w:hAnsi="Calibri" w:cs="Calibri"/>
          <w:color w:val="000000"/>
          <w:sz w:val="22"/>
          <w:szCs w:val="22"/>
          <w:lang w:val="en-GB"/>
        </w:rPr>
        <w:t xml:space="preserve">) </w:t>
      </w:r>
      <w:r w:rsidR="00B5653C" w:rsidRPr="00B5653C">
        <w:rPr>
          <w:rFonts w:ascii="Calibri" w:hAnsi="Calibri" w:cs="Calibri"/>
          <w:i/>
          <w:color w:val="000000"/>
          <w:sz w:val="22"/>
          <w:szCs w:val="22"/>
          <w:lang w:val="en-GB"/>
        </w:rPr>
        <w:t>Top</w:t>
      </w:r>
      <w:r w:rsidR="00B5653C">
        <w:rPr>
          <w:rFonts w:ascii="Calibri" w:hAnsi="Calibri" w:cs="Calibri"/>
          <w:color w:val="000000"/>
          <w:sz w:val="22"/>
          <w:szCs w:val="22"/>
          <w:lang w:val="en-GB"/>
        </w:rPr>
        <w:t>: box plots</w:t>
      </w:r>
      <w:r w:rsidR="00D544FB">
        <w:rPr>
          <w:rFonts w:ascii="Calibri" w:hAnsi="Calibri" w:cs="Calibri"/>
          <w:color w:val="000000"/>
          <w:sz w:val="22"/>
          <w:szCs w:val="22"/>
          <w:lang w:val="en-GB"/>
        </w:rPr>
        <w:t xml:space="preserve"> illustrating the increase in distance (in Mbp) of p65 peaks from their closest TSS (within the same TAD) over time. For both “with” and “without” peaks 30-min unique peaks are shown in yellow, 60-min</w:t>
      </w:r>
      <w:r w:rsidR="00097B38">
        <w:rPr>
          <w:rFonts w:ascii="Calibri" w:hAnsi="Calibri" w:cs="Calibri"/>
          <w:color w:val="000000"/>
          <w:sz w:val="22"/>
          <w:szCs w:val="22"/>
          <w:lang w:val="en-GB"/>
        </w:rPr>
        <w:t xml:space="preserve"> ones in orange, and those shared between the two time</w:t>
      </w:r>
      <w:r w:rsidR="00B44499">
        <w:rPr>
          <w:rFonts w:ascii="Calibri" w:hAnsi="Calibri" w:cs="Calibri"/>
          <w:color w:val="000000"/>
          <w:sz w:val="22"/>
          <w:szCs w:val="22"/>
          <w:lang w:val="en-GB"/>
        </w:rPr>
        <w:t xml:space="preserve"> point</w:t>
      </w:r>
      <w:r w:rsidR="00097B38">
        <w:rPr>
          <w:rFonts w:ascii="Calibri" w:hAnsi="Calibri" w:cs="Calibri"/>
          <w:color w:val="000000"/>
          <w:sz w:val="22"/>
          <w:szCs w:val="22"/>
          <w:lang w:val="en-GB"/>
        </w:rPr>
        <w:t xml:space="preserve">s in grey. </w:t>
      </w:r>
      <w:r w:rsidR="00097B38" w:rsidRPr="00097B38">
        <w:rPr>
          <w:rFonts w:ascii="Calibri" w:hAnsi="Calibri" w:cs="Calibri"/>
          <w:i/>
          <w:color w:val="000000"/>
          <w:sz w:val="22"/>
          <w:szCs w:val="22"/>
          <w:lang w:val="en-GB"/>
        </w:rPr>
        <w:t>Bottom</w:t>
      </w:r>
      <w:r w:rsidR="00097B38">
        <w:rPr>
          <w:rFonts w:ascii="Calibri" w:hAnsi="Calibri" w:cs="Calibri"/>
          <w:color w:val="000000"/>
          <w:sz w:val="22"/>
          <w:szCs w:val="22"/>
          <w:lang w:val="en-GB"/>
        </w:rPr>
        <w:t xml:space="preserve">: Bar plots showing the genomic location of “with” and “without” peaks over time. </w:t>
      </w:r>
      <w:r w:rsidR="00097B38" w:rsidRPr="00341B4E">
        <w:rPr>
          <w:rFonts w:ascii="Calibri" w:hAnsi="Calibri" w:cs="Calibri"/>
          <w:color w:val="000000"/>
          <w:sz w:val="22"/>
          <w:szCs w:val="22"/>
          <w:lang w:val="en-GB"/>
        </w:rPr>
        <w:t>(</w:t>
      </w:r>
      <w:r w:rsidR="00446F95">
        <w:rPr>
          <w:rFonts w:ascii="Calibri" w:hAnsi="Calibri" w:cs="Calibri"/>
          <w:b/>
          <w:color w:val="000000"/>
          <w:sz w:val="22"/>
          <w:szCs w:val="22"/>
          <w:lang w:val="en-GB"/>
        </w:rPr>
        <w:t>E</w:t>
      </w:r>
      <w:r w:rsidR="00097B38" w:rsidRPr="00341B4E">
        <w:rPr>
          <w:rFonts w:ascii="Calibri" w:hAnsi="Calibri" w:cs="Calibri"/>
          <w:color w:val="000000"/>
          <w:sz w:val="22"/>
          <w:szCs w:val="22"/>
          <w:lang w:val="en-GB"/>
        </w:rPr>
        <w:t>)</w:t>
      </w:r>
      <w:r w:rsidR="00097B38">
        <w:rPr>
          <w:rFonts w:ascii="Calibri" w:hAnsi="Calibri" w:cs="Calibri"/>
          <w:color w:val="000000"/>
          <w:sz w:val="22"/>
          <w:szCs w:val="22"/>
          <w:lang w:val="en-GB"/>
        </w:rPr>
        <w:t xml:space="preserve"> Heat maps illustrating the fraction of NF-</w:t>
      </w:r>
      <w:r w:rsidR="00097B38">
        <w:rPr>
          <w:rFonts w:ascii="Calibri" w:hAnsi="Calibri" w:cs="Calibri"/>
          <w:color w:val="000000"/>
          <w:sz w:val="22"/>
          <w:szCs w:val="22"/>
          <w:lang w:val="el-GR"/>
        </w:rPr>
        <w:t>κ</w:t>
      </w:r>
      <w:r w:rsidR="00097B38">
        <w:rPr>
          <w:rFonts w:ascii="Calibri" w:hAnsi="Calibri" w:cs="Calibri"/>
          <w:color w:val="000000"/>
          <w:sz w:val="22"/>
          <w:szCs w:val="22"/>
        </w:rPr>
        <w:t xml:space="preserve">B </w:t>
      </w:r>
      <w:r w:rsidR="00097B38">
        <w:rPr>
          <w:rFonts w:ascii="Calibri" w:hAnsi="Calibri" w:cs="Calibri"/>
          <w:color w:val="000000"/>
          <w:sz w:val="22"/>
          <w:szCs w:val="22"/>
          <w:lang w:val="en-GB"/>
        </w:rPr>
        <w:t>peaks per cluster (from panel G) that are marked by H3K4me1, -K4me3, and -K27ac at different times post-stimulation at 30 (</w:t>
      </w:r>
      <w:r w:rsidR="00097B38" w:rsidRPr="00097B38">
        <w:rPr>
          <w:rFonts w:ascii="Calibri" w:hAnsi="Calibri" w:cs="Calibri"/>
          <w:i/>
          <w:color w:val="000000"/>
          <w:sz w:val="22"/>
          <w:szCs w:val="22"/>
          <w:lang w:val="en-GB"/>
        </w:rPr>
        <w:t>left</w:t>
      </w:r>
      <w:r w:rsidR="00097B38">
        <w:rPr>
          <w:rFonts w:ascii="Calibri" w:hAnsi="Calibri" w:cs="Calibri"/>
          <w:color w:val="000000"/>
          <w:sz w:val="22"/>
          <w:szCs w:val="22"/>
          <w:lang w:val="en-GB"/>
        </w:rPr>
        <w:t>) or 60 min (</w:t>
      </w:r>
      <w:r w:rsidR="00097B38" w:rsidRPr="00097B38">
        <w:rPr>
          <w:rFonts w:ascii="Calibri" w:hAnsi="Calibri" w:cs="Calibri"/>
          <w:i/>
          <w:color w:val="000000"/>
          <w:sz w:val="22"/>
          <w:szCs w:val="22"/>
          <w:lang w:val="en-GB"/>
        </w:rPr>
        <w:t>right</w:t>
      </w:r>
      <w:r w:rsidR="00097B38">
        <w:rPr>
          <w:rFonts w:ascii="Calibri" w:hAnsi="Calibri" w:cs="Calibri"/>
          <w:color w:val="000000"/>
          <w:sz w:val="22"/>
          <w:szCs w:val="22"/>
          <w:lang w:val="en-GB"/>
        </w:rPr>
        <w:t xml:space="preserve">) post-stimulation. </w:t>
      </w:r>
      <w:r w:rsidR="00097B38" w:rsidRPr="00341B4E">
        <w:rPr>
          <w:rFonts w:ascii="Calibri" w:hAnsi="Calibri" w:cs="Calibri"/>
          <w:color w:val="000000"/>
          <w:sz w:val="22"/>
          <w:szCs w:val="22"/>
          <w:lang w:val="en-GB"/>
        </w:rPr>
        <w:t>(</w:t>
      </w:r>
      <w:r w:rsidR="00446F95">
        <w:rPr>
          <w:rFonts w:ascii="Calibri" w:hAnsi="Calibri" w:cs="Calibri"/>
          <w:b/>
          <w:color w:val="000000"/>
          <w:sz w:val="22"/>
          <w:szCs w:val="22"/>
          <w:lang w:val="en-GB"/>
        </w:rPr>
        <w:t>F</w:t>
      </w:r>
      <w:r w:rsidR="00097B38" w:rsidRPr="00341B4E">
        <w:rPr>
          <w:rFonts w:ascii="Calibri" w:hAnsi="Calibri" w:cs="Calibri"/>
          <w:color w:val="000000"/>
          <w:sz w:val="22"/>
          <w:szCs w:val="22"/>
          <w:lang w:val="en-GB"/>
        </w:rPr>
        <w:t>)</w:t>
      </w:r>
      <w:r w:rsidR="00097B38">
        <w:rPr>
          <w:rFonts w:ascii="Calibri" w:hAnsi="Calibri" w:cs="Calibri"/>
          <w:color w:val="000000"/>
          <w:sz w:val="22"/>
          <w:szCs w:val="22"/>
          <w:lang w:val="en-GB"/>
        </w:rPr>
        <w:t xml:space="preserve"> Line plots showing 0-min levels of divergently</w:t>
      </w:r>
      <w:r w:rsidR="00B44499">
        <w:rPr>
          <w:rFonts w:ascii="Calibri" w:hAnsi="Calibri" w:cs="Calibri"/>
          <w:color w:val="000000"/>
          <w:sz w:val="22"/>
          <w:szCs w:val="22"/>
          <w:lang w:val="en-GB"/>
        </w:rPr>
        <w:t>-</w:t>
      </w:r>
      <w:r w:rsidR="00097B38">
        <w:rPr>
          <w:rFonts w:ascii="Calibri" w:hAnsi="Calibri" w:cs="Calibri"/>
          <w:color w:val="000000"/>
          <w:sz w:val="22"/>
          <w:szCs w:val="22"/>
          <w:lang w:val="en-GB"/>
        </w:rPr>
        <w:t>transcribed eRNAs at inter- (</w:t>
      </w:r>
      <w:r w:rsidR="00097B38" w:rsidRPr="00097B38">
        <w:rPr>
          <w:rFonts w:ascii="Calibri" w:hAnsi="Calibri" w:cs="Calibri"/>
          <w:i/>
          <w:color w:val="000000"/>
          <w:sz w:val="22"/>
          <w:szCs w:val="22"/>
          <w:lang w:val="en-GB"/>
        </w:rPr>
        <w:t>top</w:t>
      </w:r>
      <w:r w:rsidR="00097B38">
        <w:rPr>
          <w:rFonts w:ascii="Calibri" w:hAnsi="Calibri" w:cs="Calibri"/>
          <w:color w:val="000000"/>
          <w:sz w:val="22"/>
          <w:szCs w:val="22"/>
          <w:lang w:val="en-GB"/>
        </w:rPr>
        <w:t>) and intragenic (</w:t>
      </w:r>
      <w:r w:rsidR="00097B38" w:rsidRPr="00097B38">
        <w:rPr>
          <w:rFonts w:ascii="Calibri" w:hAnsi="Calibri" w:cs="Calibri"/>
          <w:i/>
          <w:color w:val="000000"/>
          <w:sz w:val="22"/>
          <w:szCs w:val="22"/>
          <w:lang w:val="en-GB"/>
        </w:rPr>
        <w:t>bottom</w:t>
      </w:r>
      <w:r w:rsidR="00097B38">
        <w:rPr>
          <w:rFonts w:ascii="Calibri" w:hAnsi="Calibri" w:cs="Calibri"/>
          <w:color w:val="000000"/>
          <w:sz w:val="22"/>
          <w:szCs w:val="22"/>
          <w:lang w:val="en-GB"/>
        </w:rPr>
        <w:t>) hijacked enhancers ±1.5 kbp up-/downstream. (</w:t>
      </w:r>
      <w:r w:rsidR="00446F95">
        <w:rPr>
          <w:rFonts w:ascii="Calibri" w:hAnsi="Calibri" w:cs="Calibri"/>
          <w:b/>
          <w:color w:val="000000"/>
          <w:sz w:val="22"/>
          <w:szCs w:val="22"/>
          <w:lang w:val="en-GB"/>
        </w:rPr>
        <w:t>G</w:t>
      </w:r>
      <w:r w:rsidR="00097B38">
        <w:rPr>
          <w:rFonts w:ascii="Calibri" w:hAnsi="Calibri" w:cs="Calibri"/>
          <w:color w:val="000000"/>
          <w:sz w:val="22"/>
          <w:szCs w:val="22"/>
          <w:lang w:val="en-GB"/>
        </w:rPr>
        <w:t xml:space="preserve">) </w:t>
      </w:r>
      <w:r w:rsidR="00B44499">
        <w:rPr>
          <w:rFonts w:ascii="Calibri" w:hAnsi="Calibri" w:cs="Calibri"/>
          <w:color w:val="000000"/>
          <w:sz w:val="22"/>
          <w:szCs w:val="22"/>
          <w:lang w:val="en-GB"/>
        </w:rPr>
        <w:t xml:space="preserve">DNase I hypersensitivity profiles for ±250 bp around “with” or “without” p65 peaks per cluster (as defined in </w:t>
      </w:r>
      <w:r w:rsidR="00B44499" w:rsidRPr="00B44499">
        <w:rPr>
          <w:rFonts w:ascii="Calibri" w:hAnsi="Calibri" w:cs="Calibri"/>
          <w:b/>
          <w:color w:val="000000"/>
          <w:sz w:val="22"/>
          <w:szCs w:val="22"/>
          <w:lang w:val="en-GB"/>
        </w:rPr>
        <w:t>Figure 2G</w:t>
      </w:r>
      <w:r w:rsidR="00B44499">
        <w:rPr>
          <w:rFonts w:ascii="Calibri" w:hAnsi="Calibri" w:cs="Calibri"/>
          <w:color w:val="000000"/>
          <w:sz w:val="22"/>
          <w:szCs w:val="22"/>
          <w:lang w:val="en-GB"/>
        </w:rPr>
        <w:t xml:space="preserve">; cluster 1: black; 2: </w:t>
      </w:r>
      <w:r w:rsidR="00B44499" w:rsidRPr="00B44499">
        <w:rPr>
          <w:rFonts w:ascii="Calibri" w:hAnsi="Calibri" w:cs="Calibri"/>
          <w:i/>
          <w:color w:val="000000"/>
          <w:sz w:val="22"/>
          <w:szCs w:val="22"/>
          <w:lang w:val="en-GB"/>
        </w:rPr>
        <w:t>orange</w:t>
      </w:r>
      <w:r w:rsidR="00B44499">
        <w:rPr>
          <w:rFonts w:ascii="Calibri" w:hAnsi="Calibri" w:cs="Calibri"/>
          <w:color w:val="000000"/>
          <w:sz w:val="22"/>
          <w:szCs w:val="22"/>
          <w:lang w:val="en-GB"/>
        </w:rPr>
        <w:t xml:space="preserve">; 3: </w:t>
      </w:r>
      <w:r w:rsidR="00B44499" w:rsidRPr="00B44499">
        <w:rPr>
          <w:rFonts w:ascii="Calibri" w:hAnsi="Calibri" w:cs="Calibri"/>
          <w:i/>
          <w:color w:val="000000"/>
          <w:sz w:val="22"/>
          <w:szCs w:val="22"/>
          <w:lang w:val="en-GB"/>
        </w:rPr>
        <w:t>magenta</w:t>
      </w:r>
      <w:r w:rsidR="00B44499">
        <w:rPr>
          <w:rFonts w:ascii="Calibri" w:hAnsi="Calibri" w:cs="Calibri"/>
          <w:color w:val="000000"/>
          <w:sz w:val="22"/>
          <w:szCs w:val="22"/>
          <w:lang w:val="en-GB"/>
        </w:rPr>
        <w:t xml:space="preserve">; 4: </w:t>
      </w:r>
      <w:r w:rsidR="00B44499" w:rsidRPr="00B44499">
        <w:rPr>
          <w:rFonts w:ascii="Calibri" w:hAnsi="Calibri" w:cs="Calibri"/>
          <w:i/>
          <w:color w:val="000000"/>
          <w:sz w:val="22"/>
          <w:szCs w:val="22"/>
          <w:lang w:val="en-GB"/>
        </w:rPr>
        <w:t>blue</w:t>
      </w:r>
      <w:r w:rsidR="00B44499">
        <w:rPr>
          <w:rFonts w:ascii="Calibri" w:hAnsi="Calibri" w:cs="Calibri"/>
          <w:color w:val="000000"/>
          <w:sz w:val="22"/>
          <w:szCs w:val="22"/>
          <w:lang w:val="en-GB"/>
        </w:rPr>
        <w:t xml:space="preserve">; 5: </w:t>
      </w:r>
      <w:r w:rsidR="00B44499" w:rsidRPr="00B44499">
        <w:rPr>
          <w:rFonts w:ascii="Calibri" w:hAnsi="Calibri" w:cs="Calibri"/>
          <w:i/>
          <w:color w:val="000000"/>
          <w:sz w:val="22"/>
          <w:szCs w:val="22"/>
          <w:lang w:val="en-GB"/>
        </w:rPr>
        <w:t>grey</w:t>
      </w:r>
      <w:r w:rsidR="00B44499">
        <w:rPr>
          <w:rFonts w:ascii="Calibri" w:hAnsi="Calibri" w:cs="Calibri"/>
          <w:color w:val="000000"/>
          <w:sz w:val="22"/>
          <w:szCs w:val="22"/>
          <w:lang w:val="en-GB"/>
        </w:rPr>
        <w:t>)</w:t>
      </w:r>
      <w:r w:rsidR="00097B38">
        <w:rPr>
          <w:rFonts w:ascii="Calibri" w:hAnsi="Calibri" w:cs="Calibri"/>
          <w:color w:val="000000"/>
          <w:sz w:val="22"/>
          <w:szCs w:val="22"/>
          <w:lang w:val="en-GB"/>
        </w:rPr>
        <w:t>.</w:t>
      </w:r>
      <w:r w:rsidR="00B44499">
        <w:rPr>
          <w:rFonts w:ascii="Calibri" w:hAnsi="Calibri" w:cs="Calibri"/>
          <w:color w:val="000000"/>
          <w:sz w:val="22"/>
          <w:szCs w:val="22"/>
          <w:lang w:val="en-GB"/>
        </w:rPr>
        <w:t xml:space="preserve"> </w:t>
      </w:r>
      <w:r w:rsidR="00B44499" w:rsidRPr="00341B4E">
        <w:rPr>
          <w:rFonts w:ascii="Calibri" w:hAnsi="Calibri" w:cs="Calibri"/>
          <w:color w:val="000000"/>
          <w:sz w:val="22"/>
          <w:szCs w:val="22"/>
          <w:lang w:val="en-GB"/>
        </w:rPr>
        <w:t>(</w:t>
      </w:r>
      <w:r w:rsidR="00446F95">
        <w:rPr>
          <w:rFonts w:ascii="Calibri" w:hAnsi="Calibri" w:cs="Calibri"/>
          <w:b/>
          <w:color w:val="000000"/>
          <w:sz w:val="22"/>
          <w:szCs w:val="22"/>
          <w:lang w:val="en-GB"/>
        </w:rPr>
        <w:t>H</w:t>
      </w:r>
      <w:r w:rsidR="00B44499" w:rsidRPr="00341B4E">
        <w:rPr>
          <w:rFonts w:ascii="Calibri" w:hAnsi="Calibri" w:cs="Calibri"/>
          <w:color w:val="000000"/>
          <w:sz w:val="22"/>
          <w:szCs w:val="22"/>
          <w:lang w:val="en-GB"/>
        </w:rPr>
        <w:t>)</w:t>
      </w:r>
      <w:r w:rsidR="00B44499" w:rsidRPr="00B44499">
        <w:rPr>
          <w:rFonts w:ascii="Calibri" w:hAnsi="Calibri" w:cs="Calibri"/>
          <w:color w:val="000000"/>
          <w:sz w:val="22"/>
          <w:szCs w:val="22"/>
          <w:lang w:val="en-GB"/>
        </w:rPr>
        <w:t xml:space="preserve"> </w:t>
      </w:r>
      <w:r w:rsidR="00B44499">
        <w:rPr>
          <w:rFonts w:ascii="Calibri" w:hAnsi="Calibri" w:cs="Calibri"/>
          <w:color w:val="000000"/>
          <w:sz w:val="22"/>
          <w:szCs w:val="22"/>
          <w:lang w:val="en-GB"/>
        </w:rPr>
        <w:t>Heat map showing the enrichment of known TF binding motifs in the DNase-hypersensitive footprints encompassing with” (</w:t>
      </w:r>
      <w:r w:rsidR="00B44499" w:rsidRPr="007D5D85">
        <w:rPr>
          <w:rFonts w:ascii="Calibri" w:hAnsi="Calibri" w:cs="Calibri"/>
          <w:i/>
          <w:color w:val="000000"/>
          <w:sz w:val="22"/>
          <w:szCs w:val="22"/>
          <w:lang w:val="en-GB"/>
        </w:rPr>
        <w:t>blue</w:t>
      </w:r>
      <w:r w:rsidR="00B44499">
        <w:rPr>
          <w:rFonts w:ascii="Calibri" w:hAnsi="Calibri" w:cs="Calibri"/>
          <w:color w:val="000000"/>
          <w:sz w:val="22"/>
          <w:szCs w:val="22"/>
          <w:lang w:val="en-GB"/>
        </w:rPr>
        <w:t>) or “without” (</w:t>
      </w:r>
      <w:r w:rsidR="00B44499" w:rsidRPr="007D5D85">
        <w:rPr>
          <w:rFonts w:ascii="Calibri" w:hAnsi="Calibri" w:cs="Calibri"/>
          <w:i/>
          <w:color w:val="000000"/>
          <w:sz w:val="22"/>
          <w:szCs w:val="22"/>
          <w:lang w:val="en-GB"/>
        </w:rPr>
        <w:t>red</w:t>
      </w:r>
      <w:r w:rsidR="00B44499">
        <w:rPr>
          <w:rFonts w:ascii="Calibri" w:hAnsi="Calibri" w:cs="Calibri"/>
          <w:color w:val="000000"/>
          <w:sz w:val="22"/>
          <w:szCs w:val="22"/>
          <w:lang w:val="en-GB"/>
        </w:rPr>
        <w:t xml:space="preserve">) p65 binding sites clustered as in </w:t>
      </w:r>
      <w:r w:rsidR="00B44499" w:rsidRPr="00B44499">
        <w:rPr>
          <w:rFonts w:ascii="Calibri" w:hAnsi="Calibri" w:cs="Calibri"/>
          <w:b/>
          <w:color w:val="000000"/>
          <w:sz w:val="22"/>
          <w:szCs w:val="22"/>
          <w:lang w:val="en-GB"/>
        </w:rPr>
        <w:t>Figure 2G</w:t>
      </w:r>
      <w:r w:rsidR="00B44499">
        <w:rPr>
          <w:rFonts w:ascii="Calibri" w:hAnsi="Calibri" w:cs="Calibri"/>
          <w:color w:val="000000"/>
          <w:sz w:val="22"/>
          <w:szCs w:val="22"/>
          <w:lang w:val="en-GB"/>
        </w:rPr>
        <w:t>. TFs induced or repressed by TNF</w:t>
      </w:r>
      <w:r w:rsidR="00B44499">
        <w:rPr>
          <w:rFonts w:ascii="Calibri" w:hAnsi="Calibri" w:cs="Calibri"/>
          <w:color w:val="000000"/>
          <w:sz w:val="22"/>
          <w:szCs w:val="22"/>
          <w:lang w:val="el-GR"/>
        </w:rPr>
        <w:t>α</w:t>
      </w:r>
      <w:r w:rsidR="00B44499">
        <w:rPr>
          <w:rFonts w:ascii="Calibri" w:hAnsi="Calibri" w:cs="Calibri"/>
          <w:color w:val="000000"/>
          <w:sz w:val="22"/>
          <w:szCs w:val="22"/>
        </w:rPr>
        <w:t xml:space="preserve"> are demarcated orange and blue, respectively. (</w:t>
      </w:r>
      <w:r w:rsidR="00446F95">
        <w:rPr>
          <w:rFonts w:ascii="Calibri" w:hAnsi="Calibri" w:cs="Calibri"/>
          <w:b/>
          <w:color w:val="000000"/>
          <w:sz w:val="22"/>
          <w:szCs w:val="22"/>
        </w:rPr>
        <w:t>I</w:t>
      </w:r>
      <w:r w:rsidR="00B44499">
        <w:rPr>
          <w:rFonts w:ascii="Calibri" w:hAnsi="Calibri" w:cs="Calibri"/>
          <w:color w:val="000000"/>
          <w:sz w:val="22"/>
          <w:szCs w:val="22"/>
        </w:rPr>
        <w:t xml:space="preserve">) </w:t>
      </w:r>
      <w:r w:rsidR="00B44499">
        <w:rPr>
          <w:rFonts w:ascii="Calibri" w:hAnsi="Calibri" w:cs="Calibri"/>
          <w:color w:val="000000"/>
          <w:sz w:val="22"/>
          <w:szCs w:val="22"/>
          <w:lang w:val="en-GB"/>
        </w:rPr>
        <w:t>Line plots showing occupancy (in reads per million) by the MAX, JUN, and FOS TFs at p65 “with” (</w:t>
      </w:r>
      <w:r w:rsidR="00B44499" w:rsidRPr="007D5D85">
        <w:rPr>
          <w:rFonts w:ascii="Calibri" w:hAnsi="Calibri" w:cs="Calibri"/>
          <w:i/>
          <w:color w:val="000000"/>
          <w:sz w:val="22"/>
          <w:szCs w:val="22"/>
          <w:lang w:val="en-GB"/>
        </w:rPr>
        <w:t>orange</w:t>
      </w:r>
      <w:r w:rsidR="00B44499">
        <w:rPr>
          <w:rFonts w:ascii="Calibri" w:hAnsi="Calibri" w:cs="Calibri"/>
          <w:color w:val="000000"/>
          <w:sz w:val="22"/>
          <w:szCs w:val="22"/>
          <w:lang w:val="en-GB"/>
        </w:rPr>
        <w:t>) or “without” (</w:t>
      </w:r>
      <w:r w:rsidR="00B44499" w:rsidRPr="007D5D85">
        <w:rPr>
          <w:rFonts w:ascii="Calibri" w:hAnsi="Calibri" w:cs="Calibri"/>
          <w:i/>
          <w:color w:val="000000"/>
          <w:sz w:val="22"/>
          <w:szCs w:val="22"/>
          <w:lang w:val="en-GB"/>
        </w:rPr>
        <w:t>black</w:t>
      </w:r>
      <w:r w:rsidR="00B44499">
        <w:rPr>
          <w:rFonts w:ascii="Calibri" w:hAnsi="Calibri" w:cs="Calibri"/>
          <w:color w:val="000000"/>
          <w:sz w:val="22"/>
          <w:szCs w:val="22"/>
          <w:lang w:val="en-GB"/>
        </w:rPr>
        <w:t xml:space="preserve">) peaks clustered as in </w:t>
      </w:r>
      <w:r w:rsidR="00B44499" w:rsidRPr="00B44499">
        <w:rPr>
          <w:rFonts w:ascii="Calibri" w:hAnsi="Calibri" w:cs="Calibri"/>
          <w:b/>
          <w:color w:val="000000"/>
          <w:sz w:val="22"/>
          <w:szCs w:val="22"/>
          <w:lang w:val="en-GB"/>
        </w:rPr>
        <w:t>Figure 2G</w:t>
      </w:r>
      <w:r w:rsidR="00B44499">
        <w:rPr>
          <w:rFonts w:ascii="Calibri" w:hAnsi="Calibri" w:cs="Calibri"/>
          <w:color w:val="000000"/>
          <w:sz w:val="22"/>
          <w:szCs w:val="22"/>
          <w:lang w:val="en-GB"/>
        </w:rPr>
        <w:t>. (</w:t>
      </w:r>
      <w:r w:rsidR="00446F95">
        <w:rPr>
          <w:rFonts w:ascii="Calibri" w:hAnsi="Calibri" w:cs="Calibri"/>
          <w:b/>
          <w:color w:val="000000"/>
          <w:sz w:val="22"/>
          <w:szCs w:val="22"/>
          <w:lang w:val="en-GB"/>
        </w:rPr>
        <w:t>J</w:t>
      </w:r>
      <w:r w:rsidR="00B44499">
        <w:rPr>
          <w:rFonts w:ascii="Calibri" w:hAnsi="Calibri" w:cs="Calibri"/>
          <w:color w:val="000000"/>
          <w:sz w:val="22"/>
          <w:szCs w:val="22"/>
          <w:lang w:val="en-GB"/>
        </w:rPr>
        <w:t xml:space="preserve">) </w:t>
      </w:r>
      <w:r w:rsidR="009D4831">
        <w:rPr>
          <w:rFonts w:ascii="Calibri" w:hAnsi="Calibri" w:cs="Calibri"/>
          <w:color w:val="000000"/>
          <w:sz w:val="22"/>
          <w:szCs w:val="22"/>
          <w:lang w:val="en-GB"/>
        </w:rPr>
        <w:t>Table showing statistical predictions (</w:t>
      </w:r>
      <w:r w:rsidR="009D4831" w:rsidRPr="009D4831">
        <w:rPr>
          <w:rFonts w:ascii="Calibri" w:hAnsi="Calibri" w:cs="Calibri"/>
          <w:i/>
          <w:color w:val="000000"/>
          <w:sz w:val="22"/>
          <w:szCs w:val="22"/>
          <w:lang w:val="en-GB"/>
        </w:rPr>
        <w:t>P</w:t>
      </w:r>
      <w:r w:rsidR="009D4831">
        <w:rPr>
          <w:rFonts w:ascii="Calibri" w:hAnsi="Calibri" w:cs="Calibri"/>
          <w:color w:val="000000"/>
          <w:sz w:val="22"/>
          <w:szCs w:val="22"/>
          <w:lang w:val="en-GB"/>
        </w:rPr>
        <w:t>&lt;0.05) of TFs expected to be co-bound (TF2) with JUN or FOS (TF1) at “without” clusters 1-5 based on motif analysis. TFs induced by TNF</w:t>
      </w:r>
      <w:r w:rsidR="009D4831">
        <w:rPr>
          <w:rFonts w:ascii="Calibri" w:hAnsi="Calibri" w:cs="Calibri"/>
          <w:color w:val="000000"/>
          <w:sz w:val="22"/>
          <w:szCs w:val="22"/>
          <w:lang w:val="el-GR"/>
        </w:rPr>
        <w:t>α</w:t>
      </w:r>
      <w:r w:rsidR="009D4831">
        <w:rPr>
          <w:rFonts w:ascii="Calibri" w:hAnsi="Calibri" w:cs="Calibri"/>
          <w:color w:val="000000"/>
          <w:sz w:val="22"/>
          <w:szCs w:val="22"/>
        </w:rPr>
        <w:t xml:space="preserve"> are demarcated orange. </w:t>
      </w:r>
      <w:r w:rsidR="009D4831">
        <w:rPr>
          <w:rFonts w:ascii="Calibri" w:hAnsi="Calibri" w:cs="Calibri"/>
          <w:color w:val="000000"/>
          <w:sz w:val="22"/>
          <w:szCs w:val="22"/>
          <w:lang w:val="en-GB"/>
        </w:rPr>
        <w:t>(</w:t>
      </w:r>
      <w:r w:rsidR="00446F95">
        <w:rPr>
          <w:rFonts w:ascii="Calibri" w:hAnsi="Calibri" w:cs="Calibri"/>
          <w:b/>
          <w:color w:val="000000"/>
          <w:sz w:val="22"/>
          <w:szCs w:val="22"/>
          <w:lang w:val="en-GB"/>
        </w:rPr>
        <w:t>K</w:t>
      </w:r>
      <w:r w:rsidR="009D4831">
        <w:rPr>
          <w:rFonts w:ascii="Calibri" w:hAnsi="Calibri" w:cs="Calibri"/>
          <w:color w:val="000000"/>
          <w:sz w:val="22"/>
          <w:szCs w:val="22"/>
          <w:lang w:val="en-GB"/>
        </w:rPr>
        <w:t xml:space="preserve">) </w:t>
      </w:r>
      <w:r w:rsidR="00B44499">
        <w:rPr>
          <w:rFonts w:ascii="Calibri" w:hAnsi="Calibri" w:cs="Calibri"/>
          <w:color w:val="000000"/>
          <w:sz w:val="22"/>
          <w:szCs w:val="22"/>
          <w:lang w:val="en-GB"/>
        </w:rPr>
        <w:t xml:space="preserve">Line plots showing </w:t>
      </w:r>
      <w:r w:rsidR="009D4831">
        <w:rPr>
          <w:rFonts w:ascii="Calibri" w:hAnsi="Calibri" w:cs="Calibri"/>
          <w:color w:val="000000"/>
          <w:sz w:val="22"/>
          <w:szCs w:val="22"/>
          <w:lang w:val="en-GB"/>
        </w:rPr>
        <w:t>0- and 30-min eRNA levels</w:t>
      </w:r>
      <w:r w:rsidR="00B44499">
        <w:rPr>
          <w:rFonts w:ascii="Calibri" w:hAnsi="Calibri" w:cs="Calibri"/>
          <w:color w:val="000000"/>
          <w:sz w:val="22"/>
          <w:szCs w:val="22"/>
          <w:lang w:val="en-GB"/>
        </w:rPr>
        <w:t xml:space="preserve"> (in reads per million</w:t>
      </w:r>
      <w:r w:rsidR="009D4831">
        <w:rPr>
          <w:rFonts w:ascii="Calibri" w:hAnsi="Calibri" w:cs="Calibri"/>
          <w:color w:val="000000"/>
          <w:sz w:val="22"/>
          <w:szCs w:val="22"/>
          <w:lang w:val="en-GB"/>
        </w:rPr>
        <w:t xml:space="preserve">; assessed using data from Caudron-Herger </w:t>
      </w:r>
      <w:r w:rsidR="009D4831" w:rsidRPr="009D4831">
        <w:rPr>
          <w:rFonts w:ascii="Calibri" w:hAnsi="Calibri" w:cs="Calibri"/>
          <w:i/>
          <w:color w:val="000000"/>
          <w:sz w:val="22"/>
          <w:szCs w:val="22"/>
          <w:lang w:val="en-GB"/>
        </w:rPr>
        <w:t>et al</w:t>
      </w:r>
      <w:r w:rsidR="009D4831">
        <w:rPr>
          <w:rFonts w:ascii="Calibri" w:hAnsi="Calibri" w:cs="Calibri"/>
          <w:color w:val="000000"/>
          <w:sz w:val="22"/>
          <w:szCs w:val="22"/>
          <w:lang w:val="en-GB"/>
        </w:rPr>
        <w:t>., 2015</w:t>
      </w:r>
      <w:r w:rsidR="00B44499">
        <w:rPr>
          <w:rFonts w:ascii="Calibri" w:hAnsi="Calibri" w:cs="Calibri"/>
          <w:color w:val="000000"/>
          <w:sz w:val="22"/>
          <w:szCs w:val="22"/>
          <w:lang w:val="en-GB"/>
        </w:rPr>
        <w:t xml:space="preserve">) </w:t>
      </w:r>
      <w:r w:rsidR="009D4831">
        <w:rPr>
          <w:rFonts w:ascii="Calibri" w:hAnsi="Calibri" w:cs="Calibri"/>
          <w:color w:val="000000"/>
          <w:sz w:val="22"/>
          <w:szCs w:val="22"/>
          <w:lang w:val="en-GB"/>
        </w:rPr>
        <w:t>at</w:t>
      </w:r>
      <w:r w:rsidR="00B44499">
        <w:rPr>
          <w:rFonts w:ascii="Calibri" w:hAnsi="Calibri" w:cs="Calibri"/>
          <w:color w:val="000000"/>
          <w:sz w:val="22"/>
          <w:szCs w:val="22"/>
          <w:lang w:val="en-GB"/>
        </w:rPr>
        <w:t xml:space="preserve"> “with” or “without” p65 peaks from cluster 4</w:t>
      </w:r>
      <w:r w:rsidR="009D4831">
        <w:rPr>
          <w:rFonts w:ascii="Calibri" w:hAnsi="Calibri" w:cs="Calibri"/>
          <w:color w:val="000000"/>
          <w:sz w:val="22"/>
          <w:szCs w:val="22"/>
          <w:lang w:val="en-GB"/>
        </w:rPr>
        <w:t xml:space="preserve"> ±1.5 kbp up-/downstream</w:t>
      </w:r>
      <w:r w:rsidR="00B44499">
        <w:rPr>
          <w:rFonts w:ascii="Calibri" w:hAnsi="Calibri" w:cs="Calibri"/>
          <w:color w:val="000000"/>
          <w:sz w:val="22"/>
          <w:szCs w:val="22"/>
          <w:lang w:val="en-GB"/>
        </w:rPr>
        <w:t>.</w:t>
      </w:r>
      <w:r w:rsidR="009D4831">
        <w:rPr>
          <w:rFonts w:ascii="Calibri" w:hAnsi="Calibri" w:cs="Calibri"/>
          <w:color w:val="000000"/>
          <w:sz w:val="22"/>
          <w:szCs w:val="22"/>
          <w:lang w:val="en-GB"/>
        </w:rPr>
        <w:t xml:space="preserve"> AS: antisense strand signal; S: sense strand signal.</w:t>
      </w:r>
      <w:r w:rsidR="00B44499">
        <w:rPr>
          <w:rFonts w:ascii="Calibri" w:hAnsi="Calibri" w:cs="Calibri"/>
          <w:color w:val="000000"/>
          <w:sz w:val="22"/>
          <w:szCs w:val="22"/>
          <w:lang w:val="en-GB"/>
        </w:rPr>
        <w:t xml:space="preserve"> (</w:t>
      </w:r>
      <w:r w:rsidR="00446F95">
        <w:rPr>
          <w:rFonts w:ascii="Calibri" w:hAnsi="Calibri" w:cs="Calibri"/>
          <w:b/>
          <w:color w:val="000000"/>
          <w:sz w:val="22"/>
          <w:szCs w:val="22"/>
          <w:lang w:val="en-GB"/>
        </w:rPr>
        <w:t>L</w:t>
      </w:r>
      <w:r w:rsidR="00B44499">
        <w:rPr>
          <w:rFonts w:ascii="Calibri" w:hAnsi="Calibri" w:cs="Calibri"/>
          <w:color w:val="000000"/>
          <w:sz w:val="22"/>
          <w:szCs w:val="22"/>
          <w:lang w:val="en-GB"/>
        </w:rPr>
        <w:t>)</w:t>
      </w:r>
      <w:r w:rsidR="009D4831">
        <w:rPr>
          <w:rFonts w:ascii="Calibri" w:hAnsi="Calibri" w:cs="Calibri"/>
          <w:color w:val="000000"/>
          <w:sz w:val="22"/>
          <w:szCs w:val="22"/>
          <w:lang w:val="en-GB"/>
        </w:rPr>
        <w:t xml:space="preserve"> Scatter plot showing the </w:t>
      </w:r>
      <w:r w:rsidR="00446F95">
        <w:rPr>
          <w:rFonts w:ascii="Calibri" w:hAnsi="Calibri" w:cs="Calibri"/>
          <w:color w:val="000000"/>
          <w:sz w:val="22"/>
          <w:szCs w:val="22"/>
          <w:lang w:val="en-GB"/>
        </w:rPr>
        <w:t>f</w:t>
      </w:r>
      <w:r w:rsidR="009D4831">
        <w:rPr>
          <w:rFonts w:ascii="Calibri" w:hAnsi="Calibri" w:cs="Calibri"/>
          <w:color w:val="000000"/>
          <w:sz w:val="22"/>
          <w:szCs w:val="22"/>
          <w:lang w:val="en-GB"/>
        </w:rPr>
        <w:t>old change in intronic RNA levels (30- or 60- vs. 0-min levels</w:t>
      </w:r>
      <w:r w:rsidR="00446F95">
        <w:rPr>
          <w:rFonts w:ascii="Calibri" w:hAnsi="Calibri" w:cs="Calibri"/>
          <w:color w:val="000000"/>
          <w:sz w:val="22"/>
          <w:szCs w:val="22"/>
          <w:lang w:val="en-GB"/>
        </w:rPr>
        <w:t>; only changes of at least 0.6-log</w:t>
      </w:r>
      <w:r w:rsidR="00446F95" w:rsidRPr="009D4831">
        <w:rPr>
          <w:rFonts w:ascii="Calibri" w:hAnsi="Calibri" w:cs="Calibri"/>
          <w:color w:val="000000"/>
          <w:sz w:val="22"/>
          <w:szCs w:val="22"/>
          <w:vertAlign w:val="subscript"/>
          <w:lang w:val="en-GB"/>
        </w:rPr>
        <w:t>2</w:t>
      </w:r>
      <w:r w:rsidR="00446F95">
        <w:rPr>
          <w:rFonts w:ascii="Calibri" w:hAnsi="Calibri" w:cs="Calibri"/>
          <w:color w:val="000000"/>
          <w:sz w:val="22"/>
          <w:szCs w:val="22"/>
          <w:lang w:val="en-GB"/>
        </w:rPr>
        <w:t xml:space="preserve"> fold are shown</w:t>
      </w:r>
      <w:r w:rsidR="009D4831">
        <w:rPr>
          <w:rFonts w:ascii="Calibri" w:hAnsi="Calibri" w:cs="Calibri"/>
          <w:color w:val="000000"/>
          <w:sz w:val="22"/>
          <w:szCs w:val="22"/>
          <w:lang w:val="en-GB"/>
        </w:rPr>
        <w:t>) of genes associated (within the same TAD) with p65 peaks belonging to clusters 1, 3, and 4. Genes associated with “with” and “without” p65 peaks are coloured orange and black, respectively.</w:t>
      </w:r>
    </w:p>
    <w:p w14:paraId="717D5735" w14:textId="7087753A" w:rsidR="006A2655" w:rsidRDefault="006A2655">
      <w:pPr>
        <w:rPr>
          <w:rFonts w:ascii="Calibri" w:hAnsi="Calibri" w:cs="Calibri"/>
          <w:color w:val="000000"/>
          <w:sz w:val="22"/>
          <w:szCs w:val="22"/>
          <w:lang w:val="en-GB"/>
        </w:rPr>
      </w:pPr>
      <w:r>
        <w:rPr>
          <w:rFonts w:ascii="Calibri" w:hAnsi="Calibri" w:cs="Calibri"/>
          <w:color w:val="000000"/>
          <w:sz w:val="22"/>
          <w:szCs w:val="22"/>
          <w:lang w:val="en-GB"/>
        </w:rPr>
        <w:br w:type="page"/>
      </w:r>
    </w:p>
    <w:p w14:paraId="4DFDDB94" w14:textId="17C8D290" w:rsidR="006A2655" w:rsidRDefault="006A2655" w:rsidP="006A265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3</w:t>
      </w:r>
      <w:r w:rsidRPr="00341B4E">
        <w:rPr>
          <w:rFonts w:ascii="Calibri" w:hAnsi="Calibri" w:cs="Calibri"/>
          <w:b/>
          <w:color w:val="000000"/>
          <w:sz w:val="22"/>
          <w:szCs w:val="22"/>
          <w:lang w:val="en-GB"/>
        </w:rPr>
        <w:t xml:space="preserve">. </w:t>
      </w:r>
      <w:r w:rsidR="00EF527E">
        <w:rPr>
          <w:rFonts w:ascii="Calibri" w:hAnsi="Calibri" w:cs="Calibri"/>
          <w:b/>
          <w:color w:val="000000"/>
          <w:sz w:val="22"/>
          <w:szCs w:val="24"/>
          <w:lang w:val="en-GB"/>
        </w:rPr>
        <w:t xml:space="preserve">Analysis of spatial interactions along a genomic </w:t>
      </w:r>
      <w:r w:rsidR="00EF527E">
        <w:rPr>
          <w:rFonts w:ascii="Calibri" w:hAnsi="Calibri" w:cs="Calibri"/>
          <w:b/>
          <w:color w:val="000000"/>
          <w:sz w:val="22"/>
          <w:szCs w:val="24"/>
        </w:rPr>
        <w:t>locus on chromosome 6</w:t>
      </w:r>
      <w:r w:rsidR="00EF527E"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7C89095A" w14:textId="77777777" w:rsidR="002969D2" w:rsidRDefault="00EF527E" w:rsidP="00EF527E">
      <w:pPr>
        <w:spacing w:line="360" w:lineRule="auto"/>
        <w:jc w:val="both"/>
        <w:rPr>
          <w:rFonts w:ascii="Calibri" w:hAnsi="Calibri" w:cs="Calibri"/>
          <w:color w:val="000000"/>
          <w:sz w:val="22"/>
          <w:szCs w:val="22"/>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3C-seq was performed using the TSSs of the </w:t>
      </w:r>
      <w:r>
        <w:rPr>
          <w:rFonts w:ascii="Calibri" w:hAnsi="Calibri" w:cs="Calibri"/>
          <w:i/>
          <w:color w:val="000000"/>
          <w:sz w:val="22"/>
          <w:szCs w:val="24"/>
        </w:rPr>
        <w:t>NEDD9</w:t>
      </w:r>
      <w:r>
        <w:rPr>
          <w:rFonts w:ascii="Calibri" w:hAnsi="Calibri" w:cs="Calibri"/>
          <w:color w:val="000000"/>
          <w:sz w:val="22"/>
          <w:szCs w:val="24"/>
        </w:rPr>
        <w:t xml:space="preserve"> and </w:t>
      </w:r>
      <w:r>
        <w:rPr>
          <w:rFonts w:ascii="Calibri" w:hAnsi="Calibri" w:cs="Calibri"/>
          <w:i/>
          <w:color w:val="000000"/>
          <w:sz w:val="22"/>
          <w:szCs w:val="24"/>
        </w:rPr>
        <w:t>EDN1</w:t>
      </w:r>
      <w:r>
        <w:rPr>
          <w:rFonts w:ascii="Calibri" w:hAnsi="Calibri" w:cs="Calibri"/>
          <w:color w:val="000000"/>
          <w:sz w:val="22"/>
          <w:szCs w:val="24"/>
        </w:rPr>
        <w:t xml:space="preserve"> genes as viewpoints</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Pr>
          <w:rFonts w:ascii="Calibri" w:hAnsi="Calibri" w:cs="Calibri"/>
          <w:color w:val="000000"/>
          <w:sz w:val="22"/>
          <w:szCs w:val="22"/>
          <w:lang w:val="en-GB"/>
        </w:rPr>
        <w:t>A browser view of data coverage along a 2.8-Mbp locus on chromosome 6 (ideogram on top). 3C-seq viewpoints are demarcated by triangles, topological domains by rectangles, and ChIP-seq data for CTCF (</w:t>
      </w:r>
      <w:r w:rsidRPr="00982686">
        <w:rPr>
          <w:rFonts w:ascii="Calibri" w:hAnsi="Calibri" w:cs="Calibri"/>
          <w:i/>
          <w:color w:val="000000"/>
          <w:sz w:val="22"/>
          <w:szCs w:val="22"/>
          <w:lang w:val="en-GB"/>
        </w:rPr>
        <w:t>light grey</w:t>
      </w:r>
      <w:r>
        <w:rPr>
          <w:rFonts w:ascii="Calibri" w:hAnsi="Calibri" w:cs="Calibri"/>
          <w:color w:val="000000"/>
          <w:sz w:val="22"/>
          <w:szCs w:val="22"/>
          <w:lang w:val="en-GB"/>
        </w:rPr>
        <w:t>), H3K27me3 (</w:t>
      </w:r>
      <w:r w:rsidRPr="00982686">
        <w:rPr>
          <w:rFonts w:ascii="Calibri" w:hAnsi="Calibri" w:cs="Calibri"/>
          <w:i/>
          <w:color w:val="000000"/>
          <w:sz w:val="22"/>
          <w:szCs w:val="22"/>
          <w:lang w:val="en-GB"/>
        </w:rPr>
        <w:t>green</w:t>
      </w:r>
      <w:r>
        <w:rPr>
          <w:rFonts w:ascii="Calibri" w:hAnsi="Calibri" w:cs="Calibri"/>
          <w:color w:val="000000"/>
          <w:sz w:val="22"/>
          <w:szCs w:val="22"/>
          <w:lang w:val="en-GB"/>
        </w:rPr>
        <w:t>), H3K27ac (</w:t>
      </w:r>
      <w:r w:rsidRPr="00982686">
        <w:rPr>
          <w:rFonts w:ascii="Calibri" w:hAnsi="Calibri" w:cs="Calibri"/>
          <w:i/>
          <w:color w:val="000000"/>
          <w:sz w:val="22"/>
          <w:szCs w:val="22"/>
          <w:lang w:val="en-GB"/>
        </w:rPr>
        <w:t>brown</w:t>
      </w:r>
      <w:r>
        <w:rPr>
          <w:rFonts w:ascii="Calibri" w:hAnsi="Calibri" w:cs="Calibri"/>
          <w:color w:val="000000"/>
          <w:sz w:val="22"/>
          <w:szCs w:val="22"/>
          <w:lang w:val="en-GB"/>
        </w:rPr>
        <w:t>), and NF-</w:t>
      </w:r>
      <w:r>
        <w:rPr>
          <w:rFonts w:ascii="Calibri" w:hAnsi="Calibri" w:cs="Calibri"/>
          <w:color w:val="000000"/>
          <w:sz w:val="22"/>
          <w:szCs w:val="22"/>
          <w:lang w:val="el-GR"/>
        </w:rPr>
        <w:t>κ</w:t>
      </w:r>
      <w:r>
        <w:rPr>
          <w:rFonts w:ascii="Calibri" w:hAnsi="Calibri" w:cs="Calibri"/>
          <w:color w:val="000000"/>
          <w:sz w:val="22"/>
          <w:szCs w:val="22"/>
        </w:rPr>
        <w:t>B (</w:t>
      </w:r>
      <w:r w:rsidRPr="00982686">
        <w:rPr>
          <w:rFonts w:ascii="Calibri" w:hAnsi="Calibri" w:cs="Calibri"/>
          <w:color w:val="000000"/>
          <w:sz w:val="22"/>
          <w:szCs w:val="22"/>
        </w:rPr>
        <w:t>p65</w:t>
      </w:r>
      <w:r>
        <w:rPr>
          <w:rFonts w:ascii="Calibri" w:hAnsi="Calibri" w:cs="Calibri"/>
          <w:color w:val="000000"/>
          <w:sz w:val="22"/>
          <w:szCs w:val="22"/>
        </w:rPr>
        <w:t xml:space="preserve">; </w:t>
      </w:r>
      <w:r w:rsidRPr="00982686">
        <w:rPr>
          <w:rFonts w:ascii="Calibri" w:hAnsi="Calibri" w:cs="Calibri"/>
          <w:i/>
          <w:color w:val="000000"/>
          <w:sz w:val="22"/>
          <w:szCs w:val="22"/>
          <w:lang w:val="en-GB"/>
        </w:rPr>
        <w:t>black</w:t>
      </w:r>
      <w:r>
        <w:rPr>
          <w:rFonts w:ascii="Calibri" w:hAnsi="Calibri" w:cs="Calibri"/>
          <w:color w:val="000000"/>
          <w:sz w:val="22"/>
          <w:szCs w:val="22"/>
          <w:lang w:val="en-GB"/>
        </w:rPr>
        <w:t xml:space="preserve">) are also shown. Arrows denote hijacked enhancers contacted by </w:t>
      </w:r>
      <w:r>
        <w:rPr>
          <w:rFonts w:ascii="Calibri" w:hAnsi="Calibri" w:cs="Calibri"/>
          <w:i/>
          <w:color w:val="000000"/>
          <w:sz w:val="22"/>
          <w:szCs w:val="22"/>
          <w:lang w:val="en-GB"/>
        </w:rPr>
        <w:t>NEDD9</w:t>
      </w:r>
      <w:r>
        <w:rPr>
          <w:rFonts w:ascii="Calibri" w:hAnsi="Calibri" w:cs="Calibri"/>
          <w:color w:val="000000"/>
          <w:sz w:val="22"/>
          <w:szCs w:val="22"/>
          <w:lang w:val="en-GB"/>
        </w:rPr>
        <w:t xml:space="preserve"> (</w:t>
      </w:r>
      <w:r w:rsidRPr="00982686">
        <w:rPr>
          <w:rFonts w:ascii="Calibri" w:hAnsi="Calibri" w:cs="Calibri"/>
          <w:i/>
          <w:color w:val="000000"/>
          <w:sz w:val="22"/>
          <w:szCs w:val="22"/>
          <w:lang w:val="en-GB"/>
        </w:rPr>
        <w:t>yellow</w:t>
      </w:r>
      <w:r>
        <w:rPr>
          <w:rFonts w:ascii="Calibri" w:hAnsi="Calibri" w:cs="Calibri"/>
          <w:color w:val="000000"/>
          <w:sz w:val="22"/>
          <w:szCs w:val="22"/>
          <w:lang w:val="en-GB"/>
        </w:rPr>
        <w:t xml:space="preserve">) and </w:t>
      </w:r>
      <w:r>
        <w:rPr>
          <w:rFonts w:ascii="Calibri" w:hAnsi="Calibri" w:cs="Calibri"/>
          <w:i/>
          <w:color w:val="000000"/>
          <w:sz w:val="22"/>
          <w:szCs w:val="22"/>
          <w:lang w:val="en-GB"/>
        </w:rPr>
        <w:t>EDN1</w:t>
      </w:r>
      <w:r>
        <w:rPr>
          <w:rFonts w:ascii="Calibri" w:hAnsi="Calibri" w:cs="Calibri"/>
          <w:color w:val="000000"/>
          <w:sz w:val="22"/>
          <w:szCs w:val="22"/>
          <w:lang w:val="en-GB"/>
        </w:rPr>
        <w:t xml:space="preserve"> (</w:t>
      </w:r>
      <w:r>
        <w:rPr>
          <w:rFonts w:ascii="Calibri" w:hAnsi="Calibri" w:cs="Calibri"/>
          <w:i/>
          <w:color w:val="000000"/>
          <w:sz w:val="22"/>
          <w:szCs w:val="22"/>
          <w:lang w:val="en-GB"/>
        </w:rPr>
        <w:t>light blue</w:t>
      </w:r>
      <w:r>
        <w:rPr>
          <w:rFonts w:ascii="Calibri" w:hAnsi="Calibri" w:cs="Calibri"/>
          <w:color w:val="000000"/>
          <w:sz w:val="22"/>
          <w:szCs w:val="22"/>
          <w:lang w:val="en-GB"/>
        </w:rPr>
        <w:t>). (</w:t>
      </w:r>
      <w:r w:rsidRPr="00F8646A">
        <w:rPr>
          <w:rFonts w:ascii="Calibri" w:hAnsi="Calibri" w:cs="Calibri"/>
          <w:b/>
          <w:color w:val="000000"/>
          <w:sz w:val="22"/>
          <w:szCs w:val="22"/>
          <w:lang w:val="en-GB"/>
        </w:rPr>
        <w:t>B</w:t>
      </w:r>
      <w:r>
        <w:rPr>
          <w:rFonts w:ascii="Calibri" w:hAnsi="Calibri" w:cs="Calibri"/>
          <w:color w:val="000000"/>
          <w:sz w:val="22"/>
          <w:szCs w:val="22"/>
          <w:lang w:val="en-GB"/>
        </w:rPr>
        <w:t>) Plots showing log</w:t>
      </w:r>
      <w:r w:rsidRPr="00F8646A">
        <w:rPr>
          <w:rFonts w:ascii="Calibri" w:hAnsi="Calibri" w:cs="Calibri"/>
          <w:color w:val="000000"/>
          <w:sz w:val="22"/>
          <w:szCs w:val="22"/>
          <w:vertAlign w:val="subscript"/>
          <w:lang w:val="en-GB"/>
        </w:rPr>
        <w:t>2</w:t>
      </w:r>
      <w:r>
        <w:rPr>
          <w:rFonts w:ascii="Calibri" w:hAnsi="Calibri" w:cs="Calibri"/>
          <w:color w:val="000000"/>
          <w:sz w:val="22"/>
          <w:szCs w:val="22"/>
          <w:lang w:val="en-GB"/>
        </w:rPr>
        <w:t xml:space="preserve"> fold changes in intronic RNA levels of the genes in panel A at 30 and 60 min post-stimulation. (</w:t>
      </w:r>
      <w:r w:rsidRPr="00F8646A">
        <w:rPr>
          <w:rFonts w:ascii="Calibri" w:hAnsi="Calibri" w:cs="Calibri"/>
          <w:b/>
          <w:color w:val="000000"/>
          <w:sz w:val="22"/>
          <w:szCs w:val="22"/>
          <w:lang w:val="en-GB"/>
        </w:rPr>
        <w:t>C</w:t>
      </w:r>
      <w:r>
        <w:rPr>
          <w:rFonts w:ascii="Calibri" w:hAnsi="Calibri" w:cs="Calibri"/>
          <w:color w:val="000000"/>
          <w:sz w:val="22"/>
          <w:szCs w:val="22"/>
          <w:lang w:val="en-GB"/>
        </w:rPr>
        <w:t xml:space="preserve">) Heat maps show pairwise correlations of changes in expression profiles (from panel B and </w:t>
      </w:r>
      <w:r w:rsidRPr="00EF527E">
        <w:rPr>
          <w:rFonts w:ascii="Calibri" w:hAnsi="Calibri" w:cs="Calibri"/>
          <w:b/>
          <w:color w:val="000000"/>
          <w:sz w:val="22"/>
          <w:szCs w:val="22"/>
          <w:lang w:val="en-GB"/>
        </w:rPr>
        <w:t>Figure 3B</w:t>
      </w:r>
      <w:r>
        <w:rPr>
          <w:rFonts w:ascii="Calibri" w:hAnsi="Calibri" w:cs="Calibri"/>
          <w:color w:val="000000"/>
          <w:sz w:val="22"/>
          <w:szCs w:val="22"/>
          <w:lang w:val="en-GB"/>
        </w:rPr>
        <w:t>) for the genes that reside in the two loci on chromosomes 14 (</w:t>
      </w:r>
      <w:r w:rsidRPr="00EF527E">
        <w:rPr>
          <w:rFonts w:ascii="Calibri" w:hAnsi="Calibri" w:cs="Calibri"/>
          <w:i/>
          <w:color w:val="000000"/>
          <w:sz w:val="22"/>
          <w:szCs w:val="22"/>
          <w:lang w:val="en-GB"/>
        </w:rPr>
        <w:t>left</w:t>
      </w:r>
      <w:r>
        <w:rPr>
          <w:rFonts w:ascii="Calibri" w:hAnsi="Calibri" w:cs="Calibri"/>
          <w:color w:val="000000"/>
          <w:sz w:val="22"/>
          <w:szCs w:val="22"/>
          <w:lang w:val="en-GB"/>
        </w:rPr>
        <w:t>) and 6 (</w:t>
      </w:r>
      <w:r w:rsidRPr="00EF527E">
        <w:rPr>
          <w:rFonts w:ascii="Calibri" w:hAnsi="Calibri" w:cs="Calibri"/>
          <w:i/>
          <w:color w:val="000000"/>
          <w:sz w:val="22"/>
          <w:szCs w:val="22"/>
          <w:lang w:val="en-GB"/>
        </w:rPr>
        <w:t>right</w:t>
      </w:r>
      <w:r>
        <w:rPr>
          <w:rFonts w:ascii="Calibri" w:hAnsi="Calibri" w:cs="Calibri"/>
          <w:color w:val="000000"/>
          <w:sz w:val="22"/>
          <w:szCs w:val="22"/>
          <w:lang w:val="en-GB"/>
        </w:rPr>
        <w:t>) investigated by 3C-seq. Correlated profiles are shown in shades of orange, anti-correlated ones in shades of blue (using Pearson’s correlation coefficient). (</w:t>
      </w:r>
      <w:r w:rsidRPr="00EF527E">
        <w:rPr>
          <w:rFonts w:ascii="Calibri" w:hAnsi="Calibri" w:cs="Calibri"/>
          <w:b/>
          <w:color w:val="000000"/>
          <w:sz w:val="22"/>
          <w:szCs w:val="22"/>
          <w:lang w:val="en-GB"/>
        </w:rPr>
        <w:t>D</w:t>
      </w:r>
      <w:r>
        <w:rPr>
          <w:rFonts w:ascii="Calibri" w:hAnsi="Calibri" w:cs="Calibri"/>
          <w:color w:val="000000"/>
          <w:sz w:val="22"/>
          <w:szCs w:val="22"/>
          <w:lang w:val="en-GB"/>
        </w:rPr>
        <w:t>) Line plots illustrating raw read coverage of DHS- and ChIP</w:t>
      </w:r>
      <w:r>
        <w:rPr>
          <w:rFonts w:ascii="Calibri" w:hAnsi="Calibri" w:cs="Calibri"/>
          <w:color w:val="000000"/>
          <w:sz w:val="22"/>
          <w:szCs w:val="22"/>
        </w:rPr>
        <w:t xml:space="preserve">-seq </w:t>
      </w:r>
      <w:r>
        <w:rPr>
          <w:rFonts w:ascii="Calibri" w:hAnsi="Calibri" w:cs="Calibri"/>
          <w:color w:val="000000"/>
          <w:sz w:val="22"/>
          <w:szCs w:val="22"/>
          <w:lang w:val="en-GB"/>
        </w:rPr>
        <w:t xml:space="preserve">along </w:t>
      </w:r>
      <w:r w:rsidRPr="00F8646A">
        <w:rPr>
          <w:rFonts w:ascii="Calibri" w:hAnsi="Calibri" w:cs="Calibri"/>
          <w:i/>
          <w:color w:val="000000"/>
          <w:sz w:val="22"/>
          <w:szCs w:val="22"/>
          <w:lang w:val="en-GB"/>
        </w:rPr>
        <w:t>Apo</w:t>
      </w:r>
      <w:r>
        <w:rPr>
          <w:rFonts w:ascii="Calibri" w:hAnsi="Calibri" w:cs="Calibri"/>
          <w:color w:val="000000"/>
          <w:sz w:val="22"/>
          <w:szCs w:val="22"/>
          <w:lang w:val="en-GB"/>
        </w:rPr>
        <w:t xml:space="preserve">I fragments (±1 kbp) contacted by </w:t>
      </w:r>
      <w:r w:rsidRPr="00F8646A">
        <w:rPr>
          <w:rFonts w:ascii="Calibri" w:hAnsi="Calibri" w:cs="Calibri"/>
          <w:i/>
          <w:color w:val="000000"/>
          <w:sz w:val="22"/>
          <w:szCs w:val="22"/>
          <w:lang w:val="en-GB"/>
        </w:rPr>
        <w:t>SAMD4A</w:t>
      </w:r>
      <w:r>
        <w:rPr>
          <w:rFonts w:ascii="Calibri" w:hAnsi="Calibri" w:cs="Calibri"/>
          <w:color w:val="000000"/>
          <w:sz w:val="22"/>
          <w:szCs w:val="22"/>
          <w:lang w:val="en-GB"/>
        </w:rPr>
        <w:t xml:space="preserve"> (</w:t>
      </w:r>
      <w:r w:rsidRPr="00EF527E">
        <w:rPr>
          <w:rFonts w:ascii="Calibri" w:hAnsi="Calibri" w:cs="Calibri"/>
          <w:i/>
          <w:color w:val="000000"/>
          <w:sz w:val="22"/>
          <w:szCs w:val="22"/>
          <w:lang w:val="en-GB"/>
        </w:rPr>
        <w:t>orange</w:t>
      </w:r>
      <w:r>
        <w:rPr>
          <w:rFonts w:ascii="Calibri" w:hAnsi="Calibri" w:cs="Calibri"/>
          <w:color w:val="000000"/>
          <w:sz w:val="22"/>
          <w:szCs w:val="22"/>
          <w:lang w:val="en-GB"/>
        </w:rPr>
        <w:t xml:space="preserve">) or </w:t>
      </w:r>
      <w:r w:rsidRPr="00EF527E">
        <w:rPr>
          <w:rFonts w:ascii="Calibri" w:hAnsi="Calibri" w:cs="Calibri"/>
          <w:i/>
          <w:color w:val="000000"/>
          <w:sz w:val="22"/>
          <w:szCs w:val="22"/>
          <w:lang w:val="en-GB"/>
        </w:rPr>
        <w:t>EDN1</w:t>
      </w:r>
      <w:r>
        <w:rPr>
          <w:rFonts w:ascii="Calibri" w:hAnsi="Calibri" w:cs="Calibri"/>
          <w:color w:val="000000"/>
          <w:sz w:val="22"/>
          <w:szCs w:val="22"/>
          <w:lang w:val="en-GB"/>
        </w:rPr>
        <w:t xml:space="preserve"> (</w:t>
      </w:r>
      <w:r w:rsidRPr="00EF527E">
        <w:rPr>
          <w:rFonts w:ascii="Calibri" w:hAnsi="Calibri" w:cs="Calibri"/>
          <w:i/>
          <w:color w:val="000000"/>
          <w:sz w:val="22"/>
          <w:szCs w:val="22"/>
          <w:lang w:val="en-GB"/>
        </w:rPr>
        <w:t>blue</w:t>
      </w:r>
      <w:r>
        <w:rPr>
          <w:rFonts w:ascii="Calibri" w:hAnsi="Calibri" w:cs="Calibri"/>
          <w:color w:val="000000"/>
          <w:sz w:val="22"/>
          <w:szCs w:val="22"/>
          <w:lang w:val="en-GB"/>
        </w:rPr>
        <w:t>) before stimulation</w:t>
      </w:r>
      <w:r>
        <w:rPr>
          <w:rFonts w:ascii="Calibri" w:hAnsi="Calibri" w:cs="Calibri"/>
          <w:color w:val="000000"/>
          <w:sz w:val="22"/>
          <w:szCs w:val="22"/>
        </w:rPr>
        <w:t>. Only contacted fragments with &gt;100 rpm were used.</w:t>
      </w:r>
    </w:p>
    <w:p w14:paraId="0C1D2A2F" w14:textId="77777777" w:rsidR="002969D2" w:rsidRDefault="002969D2" w:rsidP="00EF527E">
      <w:pPr>
        <w:spacing w:line="360" w:lineRule="auto"/>
        <w:jc w:val="both"/>
        <w:rPr>
          <w:rFonts w:ascii="Calibri" w:hAnsi="Calibri" w:cs="Calibri"/>
          <w:color w:val="000000"/>
          <w:sz w:val="22"/>
          <w:szCs w:val="22"/>
        </w:rPr>
      </w:pPr>
    </w:p>
    <w:p w14:paraId="1A5F8277" w14:textId="77777777" w:rsidR="002969D2" w:rsidRDefault="002969D2">
      <w:pPr>
        <w:rPr>
          <w:rFonts w:ascii="Calibri" w:hAnsi="Calibri" w:cs="Calibri"/>
          <w:b/>
          <w:color w:val="000000"/>
          <w:sz w:val="22"/>
          <w:szCs w:val="22"/>
          <w:lang w:val="en-GB"/>
        </w:rPr>
      </w:pPr>
      <w:r>
        <w:rPr>
          <w:rFonts w:ascii="Calibri" w:hAnsi="Calibri" w:cs="Calibri"/>
          <w:b/>
          <w:color w:val="000000"/>
          <w:sz w:val="22"/>
          <w:szCs w:val="22"/>
          <w:lang w:val="en-GB"/>
        </w:rPr>
        <w:br w:type="page"/>
      </w:r>
    </w:p>
    <w:p w14:paraId="6B455F1C" w14:textId="751B3849" w:rsidR="002969D2" w:rsidRDefault="002969D2" w:rsidP="002969D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4</w:t>
      </w:r>
      <w:r w:rsidRPr="00341B4E">
        <w:rPr>
          <w:rFonts w:ascii="Calibri" w:hAnsi="Calibri" w:cs="Calibri"/>
          <w:b/>
          <w:color w:val="000000"/>
          <w:sz w:val="22"/>
          <w:szCs w:val="22"/>
          <w:lang w:val="en-GB"/>
        </w:rPr>
        <w:t xml:space="preserve">. </w:t>
      </w:r>
      <w:r>
        <w:rPr>
          <w:rFonts w:ascii="Calibri" w:hAnsi="Calibri" w:cs="Calibri"/>
          <w:b/>
          <w:color w:val="000000"/>
          <w:sz w:val="22"/>
          <w:szCs w:val="24"/>
          <w:lang w:val="en-GB"/>
        </w:rPr>
        <w:t xml:space="preserve">Analysis of spatial interactions along the </w:t>
      </w:r>
      <w:r w:rsidRPr="002969D2">
        <w:rPr>
          <w:rFonts w:ascii="Calibri" w:hAnsi="Calibri" w:cs="Calibri"/>
          <w:b/>
          <w:i/>
          <w:color w:val="000000"/>
          <w:sz w:val="22"/>
          <w:szCs w:val="24"/>
          <w:lang w:val="en-GB"/>
        </w:rPr>
        <w:t>BMP4</w:t>
      </w:r>
      <w:r>
        <w:rPr>
          <w:rFonts w:ascii="Calibri" w:hAnsi="Calibri" w:cs="Calibri"/>
          <w:b/>
          <w:color w:val="000000"/>
          <w:sz w:val="22"/>
          <w:szCs w:val="24"/>
          <w:lang w:val="en-GB"/>
        </w:rPr>
        <w:t xml:space="preserve"> </w:t>
      </w:r>
      <w:r>
        <w:rPr>
          <w:rFonts w:ascii="Calibri" w:hAnsi="Calibri" w:cs="Calibri"/>
          <w:b/>
          <w:color w:val="000000"/>
          <w:sz w:val="22"/>
          <w:szCs w:val="24"/>
        </w:rPr>
        <w:t>locus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5F5E95FA" w14:textId="69ED8C96" w:rsidR="002969D2" w:rsidRDefault="002969D2" w:rsidP="002969D2">
      <w:pPr>
        <w:spacing w:line="360" w:lineRule="auto"/>
        <w:jc w:val="both"/>
        <w:rPr>
          <w:rFonts w:ascii="Calibri" w:hAnsi="Calibri" w:cs="Calibri"/>
          <w:color w:val="000000"/>
          <w:sz w:val="22"/>
          <w:szCs w:val="22"/>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and 30, and 3C-seq was performed using the </w:t>
      </w:r>
      <w:r>
        <w:rPr>
          <w:rFonts w:ascii="Calibri" w:hAnsi="Calibri" w:cs="Calibri"/>
          <w:i/>
          <w:color w:val="000000"/>
          <w:sz w:val="22"/>
          <w:szCs w:val="24"/>
        </w:rPr>
        <w:t>BMP4</w:t>
      </w:r>
      <w:r>
        <w:rPr>
          <w:rFonts w:ascii="Calibri" w:hAnsi="Calibri" w:cs="Calibri"/>
          <w:color w:val="000000"/>
          <w:sz w:val="22"/>
          <w:szCs w:val="24"/>
        </w:rPr>
        <w:t xml:space="preserve"> TSS as a viewpoint</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Pr>
          <w:rFonts w:ascii="Calibri" w:hAnsi="Calibri" w:cs="Calibri"/>
          <w:color w:val="000000"/>
          <w:sz w:val="22"/>
          <w:szCs w:val="22"/>
          <w:lang w:val="en-GB"/>
        </w:rPr>
        <w:t>A browser view of data coverage along a 200-kbp region on chromosome 14 (ideogram on top). The 3C-seq viewpoint is demarcated by a triangle, and RNA-seq (</w:t>
      </w:r>
      <w:r w:rsidRPr="002969D2">
        <w:rPr>
          <w:rFonts w:ascii="Calibri" w:hAnsi="Calibri" w:cs="Calibri"/>
          <w:i/>
          <w:color w:val="000000"/>
          <w:sz w:val="22"/>
          <w:szCs w:val="22"/>
          <w:lang w:val="en-GB"/>
        </w:rPr>
        <w:t>magenta</w:t>
      </w:r>
      <w:r>
        <w:rPr>
          <w:rFonts w:ascii="Calibri" w:hAnsi="Calibri" w:cs="Calibri"/>
          <w:color w:val="000000"/>
          <w:sz w:val="22"/>
          <w:szCs w:val="22"/>
          <w:lang w:val="en-GB"/>
        </w:rPr>
        <w:t>) and ChIP-seq data for CTCF (</w:t>
      </w:r>
      <w:r w:rsidRPr="00982686">
        <w:rPr>
          <w:rFonts w:ascii="Calibri" w:hAnsi="Calibri" w:cs="Calibri"/>
          <w:i/>
          <w:color w:val="000000"/>
          <w:sz w:val="22"/>
          <w:szCs w:val="22"/>
          <w:lang w:val="en-GB"/>
        </w:rPr>
        <w:t>light grey</w:t>
      </w:r>
      <w:r>
        <w:rPr>
          <w:rFonts w:ascii="Calibri" w:hAnsi="Calibri" w:cs="Calibri"/>
          <w:color w:val="000000"/>
          <w:sz w:val="22"/>
          <w:szCs w:val="22"/>
          <w:lang w:val="en-GB"/>
        </w:rPr>
        <w:t>), H3K4me3 (</w:t>
      </w:r>
      <w:r w:rsidRPr="00982686">
        <w:rPr>
          <w:rFonts w:ascii="Calibri" w:hAnsi="Calibri" w:cs="Calibri"/>
          <w:i/>
          <w:color w:val="000000"/>
          <w:sz w:val="22"/>
          <w:szCs w:val="22"/>
          <w:lang w:val="en-GB"/>
        </w:rPr>
        <w:t>green</w:t>
      </w:r>
      <w:r>
        <w:rPr>
          <w:rFonts w:ascii="Calibri" w:hAnsi="Calibri" w:cs="Calibri"/>
          <w:color w:val="000000"/>
          <w:sz w:val="22"/>
          <w:szCs w:val="22"/>
          <w:lang w:val="en-GB"/>
        </w:rPr>
        <w:t>) H3K4me1 (</w:t>
      </w:r>
      <w:r w:rsidRPr="002969D2">
        <w:rPr>
          <w:rFonts w:ascii="Calibri" w:hAnsi="Calibri" w:cs="Calibri"/>
          <w:i/>
          <w:color w:val="000000"/>
          <w:sz w:val="22"/>
          <w:szCs w:val="22"/>
          <w:lang w:val="en-GB"/>
        </w:rPr>
        <w:t>dark green</w:t>
      </w:r>
      <w:r>
        <w:rPr>
          <w:rFonts w:ascii="Calibri" w:hAnsi="Calibri" w:cs="Calibri"/>
          <w:color w:val="000000"/>
          <w:sz w:val="22"/>
          <w:szCs w:val="22"/>
          <w:lang w:val="en-GB"/>
        </w:rPr>
        <w:t>), H3K27ac (</w:t>
      </w:r>
      <w:r w:rsidRPr="00982686">
        <w:rPr>
          <w:rFonts w:ascii="Calibri" w:hAnsi="Calibri" w:cs="Calibri"/>
          <w:i/>
          <w:color w:val="000000"/>
          <w:sz w:val="22"/>
          <w:szCs w:val="22"/>
          <w:lang w:val="en-GB"/>
        </w:rPr>
        <w:t>brown</w:t>
      </w:r>
      <w:r>
        <w:rPr>
          <w:rFonts w:ascii="Calibri" w:hAnsi="Calibri" w:cs="Calibri"/>
          <w:color w:val="000000"/>
          <w:sz w:val="22"/>
          <w:szCs w:val="22"/>
          <w:lang w:val="en-GB"/>
        </w:rPr>
        <w:t>), and NF-</w:t>
      </w:r>
      <w:r>
        <w:rPr>
          <w:rFonts w:ascii="Calibri" w:hAnsi="Calibri" w:cs="Calibri"/>
          <w:color w:val="000000"/>
          <w:sz w:val="22"/>
          <w:szCs w:val="22"/>
          <w:lang w:val="el-GR"/>
        </w:rPr>
        <w:t>κ</w:t>
      </w:r>
      <w:r>
        <w:rPr>
          <w:rFonts w:ascii="Calibri" w:hAnsi="Calibri" w:cs="Calibri"/>
          <w:color w:val="000000"/>
          <w:sz w:val="22"/>
          <w:szCs w:val="22"/>
        </w:rPr>
        <w:t>B (</w:t>
      </w:r>
      <w:r w:rsidRPr="00982686">
        <w:rPr>
          <w:rFonts w:ascii="Calibri" w:hAnsi="Calibri" w:cs="Calibri"/>
          <w:color w:val="000000"/>
          <w:sz w:val="22"/>
          <w:szCs w:val="22"/>
        </w:rPr>
        <w:t>p65</w:t>
      </w:r>
      <w:r>
        <w:rPr>
          <w:rFonts w:ascii="Calibri" w:hAnsi="Calibri" w:cs="Calibri"/>
          <w:color w:val="000000"/>
          <w:sz w:val="22"/>
          <w:szCs w:val="22"/>
        </w:rPr>
        <w:t xml:space="preserve">; </w:t>
      </w:r>
      <w:r w:rsidRPr="00982686">
        <w:rPr>
          <w:rFonts w:ascii="Calibri" w:hAnsi="Calibri" w:cs="Calibri"/>
          <w:i/>
          <w:color w:val="000000"/>
          <w:sz w:val="22"/>
          <w:szCs w:val="22"/>
          <w:lang w:val="en-GB"/>
        </w:rPr>
        <w:t>black</w:t>
      </w:r>
      <w:r>
        <w:rPr>
          <w:rFonts w:ascii="Calibri" w:hAnsi="Calibri" w:cs="Calibri"/>
          <w:color w:val="000000"/>
          <w:sz w:val="22"/>
          <w:szCs w:val="22"/>
          <w:lang w:val="en-GB"/>
        </w:rPr>
        <w:t xml:space="preserve">) at 0 or 30 min are also shown. The hijacked enhancer that belongs to the “4/without” cluster (see </w:t>
      </w:r>
      <w:r w:rsidRPr="002969D2">
        <w:rPr>
          <w:rFonts w:ascii="Calibri" w:hAnsi="Calibri" w:cs="Calibri"/>
          <w:b/>
          <w:color w:val="000000"/>
          <w:sz w:val="22"/>
          <w:szCs w:val="22"/>
          <w:lang w:val="en-GB"/>
        </w:rPr>
        <w:t>Figure 2G</w:t>
      </w:r>
      <w:r>
        <w:rPr>
          <w:rFonts w:ascii="Calibri" w:hAnsi="Calibri" w:cs="Calibri"/>
          <w:color w:val="000000"/>
          <w:sz w:val="22"/>
          <w:szCs w:val="22"/>
          <w:lang w:val="en-GB"/>
        </w:rPr>
        <w:t xml:space="preserve">) and is contacted by </w:t>
      </w:r>
      <w:r>
        <w:rPr>
          <w:rFonts w:ascii="Calibri" w:hAnsi="Calibri" w:cs="Calibri"/>
          <w:i/>
          <w:color w:val="000000"/>
          <w:sz w:val="22"/>
          <w:szCs w:val="22"/>
          <w:lang w:val="en-GB"/>
        </w:rPr>
        <w:t>BMP4</w:t>
      </w:r>
      <w:r>
        <w:rPr>
          <w:rFonts w:ascii="Calibri" w:hAnsi="Calibri" w:cs="Calibri"/>
          <w:color w:val="000000"/>
          <w:sz w:val="22"/>
          <w:szCs w:val="22"/>
          <w:lang w:val="en-GB"/>
        </w:rPr>
        <w:t xml:space="preserve"> is highlighted. (</w:t>
      </w:r>
      <w:r w:rsidRPr="00F8646A">
        <w:rPr>
          <w:rFonts w:ascii="Calibri" w:hAnsi="Calibri" w:cs="Calibri"/>
          <w:b/>
          <w:color w:val="000000"/>
          <w:sz w:val="22"/>
          <w:szCs w:val="22"/>
          <w:lang w:val="en-GB"/>
        </w:rPr>
        <w:t>B</w:t>
      </w:r>
      <w:r>
        <w:rPr>
          <w:rFonts w:ascii="Calibri" w:hAnsi="Calibri" w:cs="Calibri"/>
          <w:color w:val="000000"/>
          <w:sz w:val="22"/>
          <w:szCs w:val="22"/>
          <w:lang w:val="en-GB"/>
        </w:rPr>
        <w:t>) Line plots illustrating raw read coverage of DHS-, ChIP</w:t>
      </w:r>
      <w:r>
        <w:rPr>
          <w:rFonts w:ascii="Calibri" w:hAnsi="Calibri" w:cs="Calibri"/>
          <w:color w:val="000000"/>
          <w:sz w:val="22"/>
          <w:szCs w:val="22"/>
        </w:rPr>
        <w:t xml:space="preserve">-, and nascent RNA-seq </w:t>
      </w:r>
      <w:r>
        <w:rPr>
          <w:rFonts w:ascii="Calibri" w:hAnsi="Calibri" w:cs="Calibri"/>
          <w:color w:val="000000"/>
          <w:sz w:val="22"/>
          <w:szCs w:val="22"/>
          <w:lang w:val="en-GB"/>
        </w:rPr>
        <w:t xml:space="preserve">along </w:t>
      </w:r>
      <w:r w:rsidRPr="00F8646A">
        <w:rPr>
          <w:rFonts w:ascii="Calibri" w:hAnsi="Calibri" w:cs="Calibri"/>
          <w:i/>
          <w:color w:val="000000"/>
          <w:sz w:val="22"/>
          <w:szCs w:val="22"/>
          <w:lang w:val="en-GB"/>
        </w:rPr>
        <w:t>Apo</w:t>
      </w:r>
      <w:r>
        <w:rPr>
          <w:rFonts w:ascii="Calibri" w:hAnsi="Calibri" w:cs="Calibri"/>
          <w:color w:val="000000"/>
          <w:sz w:val="22"/>
          <w:szCs w:val="22"/>
          <w:lang w:val="en-GB"/>
        </w:rPr>
        <w:t xml:space="preserve">I fragments (±1 kbp) contacted by </w:t>
      </w:r>
      <w:r>
        <w:rPr>
          <w:rFonts w:ascii="Calibri" w:hAnsi="Calibri" w:cs="Calibri"/>
          <w:i/>
          <w:color w:val="000000"/>
          <w:sz w:val="22"/>
          <w:szCs w:val="22"/>
          <w:lang w:val="en-GB"/>
        </w:rPr>
        <w:t>BMP4</w:t>
      </w:r>
      <w:r>
        <w:rPr>
          <w:rFonts w:ascii="Calibri" w:hAnsi="Calibri" w:cs="Calibri"/>
          <w:color w:val="000000"/>
          <w:sz w:val="22"/>
          <w:szCs w:val="22"/>
          <w:lang w:val="en-GB"/>
        </w:rPr>
        <w:t xml:space="preserve"> at 0 (</w:t>
      </w:r>
      <w:r>
        <w:rPr>
          <w:rFonts w:ascii="Calibri" w:hAnsi="Calibri" w:cs="Calibri"/>
          <w:i/>
          <w:color w:val="000000"/>
          <w:sz w:val="22"/>
          <w:szCs w:val="22"/>
          <w:lang w:val="en-GB"/>
        </w:rPr>
        <w:t>grey</w:t>
      </w:r>
      <w:r>
        <w:rPr>
          <w:rFonts w:ascii="Calibri" w:hAnsi="Calibri" w:cs="Calibri"/>
          <w:color w:val="000000"/>
          <w:sz w:val="22"/>
          <w:szCs w:val="22"/>
          <w:lang w:val="en-GB"/>
        </w:rPr>
        <w:t>) or 30 min (</w:t>
      </w:r>
      <w:r w:rsidRPr="00EF527E">
        <w:rPr>
          <w:rFonts w:ascii="Calibri" w:hAnsi="Calibri" w:cs="Calibri"/>
          <w:i/>
          <w:color w:val="000000"/>
          <w:sz w:val="22"/>
          <w:szCs w:val="22"/>
          <w:lang w:val="en-GB"/>
        </w:rPr>
        <w:t>orange</w:t>
      </w:r>
      <w:r>
        <w:rPr>
          <w:rFonts w:ascii="Calibri" w:hAnsi="Calibri" w:cs="Calibri"/>
          <w:color w:val="000000"/>
          <w:sz w:val="22"/>
          <w:szCs w:val="22"/>
          <w:lang w:val="en-GB"/>
        </w:rPr>
        <w:t>) post-stimulation</w:t>
      </w:r>
      <w:r>
        <w:rPr>
          <w:rFonts w:ascii="Calibri" w:hAnsi="Calibri" w:cs="Calibri"/>
          <w:color w:val="000000"/>
          <w:sz w:val="22"/>
          <w:szCs w:val="22"/>
        </w:rPr>
        <w:t xml:space="preserve">. Only contacted fragments with &gt;100 rpm were used. </w:t>
      </w:r>
      <w:r>
        <w:rPr>
          <w:rFonts w:ascii="Calibri" w:hAnsi="Calibri" w:cs="Calibri"/>
          <w:color w:val="000000"/>
          <w:sz w:val="22"/>
          <w:szCs w:val="22"/>
          <w:lang w:val="en-GB"/>
        </w:rPr>
        <w:t>(</w:t>
      </w:r>
      <w:r w:rsidRPr="00F8646A">
        <w:rPr>
          <w:rFonts w:ascii="Calibri" w:hAnsi="Calibri" w:cs="Calibri"/>
          <w:b/>
          <w:color w:val="000000"/>
          <w:sz w:val="22"/>
          <w:szCs w:val="22"/>
          <w:lang w:val="en-GB"/>
        </w:rPr>
        <w:t>C</w:t>
      </w:r>
      <w:r>
        <w:rPr>
          <w:rFonts w:ascii="Calibri" w:hAnsi="Calibri" w:cs="Calibri"/>
          <w:color w:val="000000"/>
          <w:sz w:val="22"/>
          <w:szCs w:val="22"/>
          <w:lang w:val="en-GB"/>
        </w:rPr>
        <w:t xml:space="preserve">) ##JDP2 ChIP-qPCR##. </w:t>
      </w:r>
    </w:p>
    <w:p w14:paraId="12090F31" w14:textId="77777777" w:rsidR="001079FD" w:rsidRDefault="001079FD" w:rsidP="00EF527E">
      <w:pPr>
        <w:spacing w:line="360" w:lineRule="auto"/>
        <w:jc w:val="both"/>
        <w:rPr>
          <w:rFonts w:ascii="Calibri" w:hAnsi="Calibri" w:cs="Calibri"/>
          <w:color w:val="000000"/>
          <w:sz w:val="22"/>
          <w:szCs w:val="22"/>
        </w:rPr>
      </w:pPr>
    </w:p>
    <w:p w14:paraId="3F666AE7" w14:textId="3038BFA7" w:rsidR="006A2655" w:rsidRDefault="006A2655" w:rsidP="00EF527E">
      <w:pPr>
        <w:spacing w:line="360" w:lineRule="auto"/>
        <w:jc w:val="both"/>
        <w:rPr>
          <w:rFonts w:ascii="Calibri" w:hAnsi="Calibri" w:cs="Calibri"/>
          <w:color w:val="000000"/>
          <w:sz w:val="22"/>
          <w:szCs w:val="22"/>
        </w:rPr>
      </w:pPr>
      <w:r>
        <w:rPr>
          <w:rFonts w:ascii="Calibri" w:hAnsi="Calibri" w:cs="Calibri"/>
          <w:color w:val="000000"/>
          <w:sz w:val="22"/>
          <w:szCs w:val="22"/>
        </w:rPr>
        <w:br w:type="page"/>
      </w:r>
    </w:p>
    <w:p w14:paraId="0E6DF8B5" w14:textId="0CDC24DD" w:rsidR="006A2655" w:rsidRDefault="006A2655" w:rsidP="006A265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sidR="003A3170">
        <w:rPr>
          <w:rFonts w:ascii="Calibri" w:hAnsi="Calibri" w:cs="Calibri"/>
          <w:b/>
          <w:color w:val="000000"/>
          <w:sz w:val="22"/>
          <w:szCs w:val="22"/>
          <w:lang w:val="en-GB"/>
        </w:rPr>
        <w:t>5</w:t>
      </w:r>
      <w:r w:rsidRPr="00341B4E">
        <w:rPr>
          <w:rFonts w:ascii="Calibri" w:hAnsi="Calibri" w:cs="Calibri"/>
          <w:b/>
          <w:color w:val="000000"/>
          <w:sz w:val="22"/>
          <w:szCs w:val="22"/>
          <w:lang w:val="en-GB"/>
        </w:rPr>
        <w:t xml:space="preserve">. </w:t>
      </w:r>
      <w:r>
        <w:rPr>
          <w:rFonts w:ascii="Calibri" w:hAnsi="Calibri" w:cs="Calibri"/>
          <w:b/>
          <w:color w:val="000000"/>
          <w:sz w:val="22"/>
          <w:szCs w:val="24"/>
          <w:lang w:val="en-GB"/>
        </w:rPr>
        <w:t>NF-</w:t>
      </w:r>
      <w:r>
        <w:rPr>
          <w:rFonts w:ascii="Calibri" w:hAnsi="Calibri" w:cs="Calibri"/>
          <w:b/>
          <w:color w:val="000000"/>
          <w:sz w:val="22"/>
          <w:szCs w:val="24"/>
          <w:lang w:val="el-GR"/>
        </w:rPr>
        <w:t>κ</w:t>
      </w:r>
      <w:r>
        <w:rPr>
          <w:rFonts w:ascii="Calibri" w:hAnsi="Calibri" w:cs="Calibri"/>
          <w:b/>
          <w:color w:val="000000"/>
          <w:sz w:val="22"/>
          <w:szCs w:val="24"/>
        </w:rPr>
        <w:t>B–hijacked super-enhancers in HUVECs</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0B3193D7" w14:textId="4954F7EC" w:rsidR="00C509C3" w:rsidRDefault="006A2655" w:rsidP="006A265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lang w:val="en-GB"/>
        </w:rPr>
      </w:pPr>
      <w:r>
        <w:rPr>
          <w:rFonts w:ascii="Calibri" w:hAnsi="Calibri" w:cs="Calibri"/>
          <w:color w:val="000000"/>
          <w:sz w:val="22"/>
          <w:szCs w:val="24"/>
          <w:lang w:val="en-GB"/>
        </w:rPr>
        <w:t>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NF-</w:t>
      </w:r>
      <w:r>
        <w:rPr>
          <w:rFonts w:ascii="Calibri" w:hAnsi="Calibri" w:cs="Calibri"/>
          <w:color w:val="000000"/>
          <w:sz w:val="22"/>
          <w:szCs w:val="24"/>
          <w:lang w:val="el-GR"/>
        </w:rPr>
        <w:t>κ</w:t>
      </w:r>
      <w:r>
        <w:rPr>
          <w:rFonts w:ascii="Calibri" w:hAnsi="Calibri" w:cs="Calibri"/>
          <w:color w:val="000000"/>
          <w:sz w:val="22"/>
          <w:szCs w:val="24"/>
        </w:rPr>
        <w:t>B binding was assessed by analyzing ChIP-seq of its p65 subunit</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A43E56">
        <w:rPr>
          <w:rFonts w:ascii="Calibri" w:hAnsi="Calibri" w:cs="Calibri"/>
          <w:color w:val="000000"/>
          <w:sz w:val="22"/>
          <w:szCs w:val="22"/>
          <w:lang w:val="en-GB"/>
        </w:rPr>
        <w:t>NF-</w:t>
      </w:r>
      <w:r w:rsidR="00A43E56">
        <w:rPr>
          <w:rFonts w:ascii="Calibri" w:hAnsi="Calibri" w:cs="Calibri"/>
          <w:color w:val="000000"/>
          <w:sz w:val="22"/>
          <w:szCs w:val="22"/>
          <w:lang w:val="el-GR"/>
        </w:rPr>
        <w:t>κ</w:t>
      </w:r>
      <w:r w:rsidR="00A43E56">
        <w:rPr>
          <w:rFonts w:ascii="Calibri" w:hAnsi="Calibri" w:cs="Calibri"/>
          <w:color w:val="000000"/>
          <w:sz w:val="22"/>
          <w:szCs w:val="22"/>
        </w:rPr>
        <w:t>B forms large, clusters on chromosomes. The cumulative separation of p65 “with” or “without” peaks along chromosomes 1 (</w:t>
      </w:r>
      <w:r w:rsidR="00A43E56" w:rsidRPr="00397AF6">
        <w:rPr>
          <w:rFonts w:ascii="Calibri" w:hAnsi="Calibri" w:cs="Calibri"/>
          <w:i/>
          <w:color w:val="000000"/>
          <w:sz w:val="22"/>
          <w:szCs w:val="22"/>
        </w:rPr>
        <w:t>purple</w:t>
      </w:r>
      <w:r w:rsidR="00A43E56">
        <w:rPr>
          <w:rFonts w:ascii="Calibri" w:hAnsi="Calibri" w:cs="Calibri"/>
          <w:color w:val="000000"/>
          <w:sz w:val="22"/>
          <w:szCs w:val="22"/>
        </w:rPr>
        <w:t>), 6 (</w:t>
      </w:r>
      <w:r w:rsidR="00A43E56" w:rsidRPr="00397AF6">
        <w:rPr>
          <w:rFonts w:ascii="Calibri" w:hAnsi="Calibri" w:cs="Calibri"/>
          <w:i/>
          <w:color w:val="000000"/>
          <w:sz w:val="22"/>
          <w:szCs w:val="22"/>
        </w:rPr>
        <w:t>green</w:t>
      </w:r>
      <w:r w:rsidR="00A43E56">
        <w:rPr>
          <w:rFonts w:ascii="Calibri" w:hAnsi="Calibri" w:cs="Calibri"/>
          <w:color w:val="000000"/>
          <w:sz w:val="22"/>
          <w:szCs w:val="22"/>
        </w:rPr>
        <w:t>), 14 (</w:t>
      </w:r>
      <w:r w:rsidR="00A43E56" w:rsidRPr="00397AF6">
        <w:rPr>
          <w:rFonts w:ascii="Calibri" w:hAnsi="Calibri" w:cs="Calibri"/>
          <w:i/>
          <w:color w:val="000000"/>
          <w:sz w:val="22"/>
          <w:szCs w:val="22"/>
        </w:rPr>
        <w:t>orange</w:t>
      </w:r>
      <w:r w:rsidR="00A43E56">
        <w:rPr>
          <w:rFonts w:ascii="Calibri" w:hAnsi="Calibri" w:cs="Calibri"/>
          <w:color w:val="000000"/>
          <w:sz w:val="22"/>
          <w:szCs w:val="22"/>
        </w:rPr>
        <w:t>), and 17 (</w:t>
      </w:r>
      <w:r w:rsidR="00A43E56" w:rsidRPr="00397AF6">
        <w:rPr>
          <w:rFonts w:ascii="Calibri" w:hAnsi="Calibri" w:cs="Calibri"/>
          <w:i/>
          <w:color w:val="000000"/>
          <w:sz w:val="22"/>
          <w:szCs w:val="22"/>
        </w:rPr>
        <w:t>blue</w:t>
      </w:r>
      <w:r w:rsidR="00A43E56">
        <w:rPr>
          <w:rFonts w:ascii="Calibri" w:hAnsi="Calibri" w:cs="Calibri"/>
          <w:color w:val="000000"/>
          <w:sz w:val="22"/>
          <w:szCs w:val="22"/>
        </w:rPr>
        <w:t>) is plotted at 30 and 60 min post-stimulation.</w:t>
      </w:r>
      <w:r>
        <w:rPr>
          <w:rFonts w:ascii="Calibri" w:hAnsi="Calibri" w:cs="Calibri"/>
          <w:color w:val="000000"/>
          <w:sz w:val="22"/>
          <w:szCs w:val="22"/>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B</w:t>
      </w:r>
      <w:r w:rsidRPr="00341B4E">
        <w:rPr>
          <w:rFonts w:ascii="Calibri" w:hAnsi="Calibri" w:cs="Calibri"/>
          <w:color w:val="000000"/>
          <w:sz w:val="22"/>
          <w:szCs w:val="22"/>
          <w:lang w:val="en-GB"/>
        </w:rPr>
        <w:t xml:space="preserve">) </w:t>
      </w:r>
      <w:r w:rsidR="00A43E56">
        <w:rPr>
          <w:rFonts w:ascii="Calibri" w:hAnsi="Calibri" w:cs="Calibri"/>
          <w:color w:val="000000"/>
          <w:sz w:val="22"/>
          <w:szCs w:val="22"/>
          <w:lang w:val="en-GB"/>
        </w:rPr>
        <w:t xml:space="preserve">Diagrams illustrating the distribution of H3K27ac ChIP-seq signal (0 min; ENCODE) for “stitched” peaks that lie &lt;12.5 kbp apart (Hnisz </w:t>
      </w:r>
      <w:r w:rsidR="00A43E56" w:rsidRPr="00A43E56">
        <w:rPr>
          <w:rFonts w:ascii="Calibri" w:hAnsi="Calibri" w:cs="Calibri"/>
          <w:i/>
          <w:color w:val="000000"/>
          <w:sz w:val="22"/>
          <w:szCs w:val="22"/>
          <w:lang w:val="en-GB"/>
        </w:rPr>
        <w:t>et al</w:t>
      </w:r>
      <w:r w:rsidR="00A43E56">
        <w:rPr>
          <w:rFonts w:ascii="Calibri" w:hAnsi="Calibri" w:cs="Calibri"/>
          <w:color w:val="000000"/>
          <w:sz w:val="22"/>
          <w:szCs w:val="22"/>
          <w:lang w:val="en-GB"/>
        </w:rPr>
        <w:t xml:space="preserve">., 2013). Super-enhancers are those contained within the part of the curve that has a slope of &gt;1 (highlighted grey). SEs include those associated with </w:t>
      </w:r>
      <w:r w:rsidR="00A43E56" w:rsidRPr="00A43E56">
        <w:rPr>
          <w:rFonts w:ascii="Calibri" w:hAnsi="Calibri" w:cs="Calibri"/>
          <w:i/>
          <w:color w:val="000000"/>
          <w:sz w:val="22"/>
          <w:szCs w:val="22"/>
          <w:lang w:val="en-GB"/>
        </w:rPr>
        <w:t>CLEC9A</w:t>
      </w:r>
      <w:r w:rsidR="00A43E56">
        <w:rPr>
          <w:rFonts w:ascii="Calibri" w:hAnsi="Calibri" w:cs="Calibri"/>
          <w:color w:val="000000"/>
          <w:sz w:val="22"/>
          <w:szCs w:val="22"/>
          <w:lang w:val="en-GB"/>
        </w:rPr>
        <w:t xml:space="preserve">, </w:t>
      </w:r>
      <w:r w:rsidR="00A43E56" w:rsidRPr="00A43E56">
        <w:rPr>
          <w:rFonts w:ascii="Calibri" w:hAnsi="Calibri" w:cs="Calibri"/>
          <w:i/>
          <w:color w:val="000000"/>
          <w:sz w:val="22"/>
          <w:szCs w:val="22"/>
          <w:lang w:val="en-GB"/>
        </w:rPr>
        <w:t>SOX17</w:t>
      </w:r>
      <w:r w:rsidR="00A43E56">
        <w:rPr>
          <w:rFonts w:ascii="Calibri" w:hAnsi="Calibri" w:cs="Calibri"/>
          <w:color w:val="000000"/>
          <w:sz w:val="22"/>
          <w:szCs w:val="22"/>
          <w:lang w:val="en-GB"/>
        </w:rPr>
        <w:t xml:space="preserve">, </w:t>
      </w:r>
      <w:r w:rsidR="00A43E56" w:rsidRPr="00A43E56">
        <w:rPr>
          <w:rFonts w:ascii="Calibri" w:hAnsi="Calibri" w:cs="Calibri"/>
          <w:i/>
          <w:color w:val="000000"/>
          <w:sz w:val="22"/>
          <w:szCs w:val="22"/>
          <w:lang w:val="en-GB"/>
        </w:rPr>
        <w:t>FOS</w:t>
      </w:r>
      <w:r w:rsidR="00A43E56">
        <w:rPr>
          <w:rFonts w:ascii="Calibri" w:hAnsi="Calibri" w:cs="Calibri"/>
          <w:color w:val="000000"/>
          <w:sz w:val="22"/>
          <w:szCs w:val="22"/>
          <w:lang w:val="en-GB"/>
        </w:rPr>
        <w:t xml:space="preserve">, and </w:t>
      </w:r>
      <w:r w:rsidR="00A43E56" w:rsidRPr="00A43E56">
        <w:rPr>
          <w:rFonts w:ascii="Calibri" w:hAnsi="Calibri" w:cs="Calibri"/>
          <w:i/>
          <w:color w:val="000000"/>
          <w:sz w:val="22"/>
          <w:szCs w:val="22"/>
          <w:lang w:val="en-GB"/>
        </w:rPr>
        <w:t>SAMD4A</w:t>
      </w:r>
      <w:r w:rsidR="00A43E56">
        <w:rPr>
          <w:rFonts w:ascii="Calibri" w:hAnsi="Calibri" w:cs="Calibri"/>
          <w:color w:val="000000"/>
          <w:sz w:val="22"/>
          <w:szCs w:val="22"/>
          <w:lang w:val="en-GB"/>
        </w:rPr>
        <w:t xml:space="preserve">. </w:t>
      </w:r>
      <w:r w:rsidR="00A43E56" w:rsidRPr="00A43E56">
        <w:rPr>
          <w:rFonts w:ascii="Calibri" w:hAnsi="Calibri" w:cs="Calibri"/>
          <w:i/>
          <w:color w:val="000000"/>
          <w:sz w:val="22"/>
          <w:szCs w:val="22"/>
          <w:lang w:val="en-GB"/>
        </w:rPr>
        <w:t>Inset</w:t>
      </w:r>
      <w:r w:rsidR="00A43E56">
        <w:rPr>
          <w:rFonts w:ascii="Calibri" w:hAnsi="Calibri" w:cs="Calibri"/>
          <w:color w:val="000000"/>
          <w:sz w:val="22"/>
          <w:szCs w:val="22"/>
          <w:lang w:val="en-GB"/>
        </w:rPr>
        <w:t>: The Venn diagram shows that 468 out of 608 SEs defined using H3K27ac are hijacked by NF-</w:t>
      </w:r>
      <w:r w:rsidR="00A43E56">
        <w:rPr>
          <w:rFonts w:ascii="Calibri" w:hAnsi="Calibri" w:cs="Calibri"/>
          <w:color w:val="000000"/>
          <w:sz w:val="22"/>
          <w:szCs w:val="22"/>
          <w:lang w:val="el-GR"/>
        </w:rPr>
        <w:t>κ</w:t>
      </w:r>
      <w:r w:rsidR="00A43E56">
        <w:rPr>
          <w:rFonts w:ascii="Calibri" w:hAnsi="Calibri" w:cs="Calibri"/>
          <w:color w:val="000000"/>
          <w:sz w:val="22"/>
          <w:szCs w:val="22"/>
        </w:rPr>
        <w:t>B at 30 min.</w:t>
      </w:r>
      <w:r w:rsidRPr="003D739B">
        <w:rPr>
          <w:rFonts w:ascii="Calibri" w:hAnsi="Calibri" w:cs="Calibri"/>
          <w:color w:val="000000"/>
          <w:sz w:val="22"/>
          <w:szCs w:val="22"/>
          <w:lang w:val="en-GB"/>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C</w:t>
      </w:r>
      <w:r w:rsidRPr="00341B4E">
        <w:rPr>
          <w:rFonts w:ascii="Calibri" w:hAnsi="Calibri" w:cs="Calibri"/>
          <w:color w:val="000000"/>
          <w:sz w:val="22"/>
          <w:szCs w:val="22"/>
          <w:lang w:val="en-GB"/>
        </w:rPr>
        <w:t xml:space="preserve">) </w:t>
      </w:r>
      <w:r w:rsidR="00A43E56">
        <w:rPr>
          <w:rFonts w:ascii="Calibri" w:hAnsi="Calibri" w:cs="Calibri"/>
          <w:color w:val="000000"/>
          <w:sz w:val="22"/>
          <w:szCs w:val="22"/>
          <w:lang w:val="en-GB"/>
        </w:rPr>
        <w:t xml:space="preserve">Diagrams illustrating the distribution of 30-min p65 ChIP-seq signal for “stitched” peaks that lie &lt;12.5 kbp apart (as in panel B). Super-enhancers are those contained within the part of the curve that is highlighted grey, and include those associated with </w:t>
      </w:r>
      <w:r w:rsidR="00EA40AB">
        <w:rPr>
          <w:rFonts w:ascii="Calibri" w:hAnsi="Calibri" w:cs="Calibri"/>
          <w:i/>
          <w:color w:val="000000"/>
          <w:sz w:val="22"/>
          <w:szCs w:val="22"/>
          <w:lang w:val="en-GB"/>
        </w:rPr>
        <w:t>CXCL2,</w:t>
      </w:r>
      <w:r w:rsidR="00A43E56">
        <w:rPr>
          <w:rFonts w:ascii="Calibri" w:hAnsi="Calibri" w:cs="Calibri"/>
          <w:color w:val="000000"/>
          <w:sz w:val="22"/>
          <w:szCs w:val="22"/>
          <w:lang w:val="en-GB"/>
        </w:rPr>
        <w:t xml:space="preserve"> </w:t>
      </w:r>
      <w:r w:rsidR="00EA40AB">
        <w:rPr>
          <w:rFonts w:ascii="Calibri" w:hAnsi="Calibri" w:cs="Calibri"/>
          <w:i/>
          <w:color w:val="000000"/>
          <w:sz w:val="22"/>
          <w:szCs w:val="22"/>
          <w:lang w:val="en-GB"/>
        </w:rPr>
        <w:t>HIVEP2</w:t>
      </w:r>
      <w:r w:rsidR="00A43E56">
        <w:rPr>
          <w:rFonts w:ascii="Calibri" w:hAnsi="Calibri" w:cs="Calibri"/>
          <w:color w:val="000000"/>
          <w:sz w:val="22"/>
          <w:szCs w:val="22"/>
          <w:lang w:val="en-GB"/>
        </w:rPr>
        <w:t xml:space="preserve">, </w:t>
      </w:r>
      <w:r w:rsidR="00EA40AB">
        <w:rPr>
          <w:rFonts w:ascii="Calibri" w:hAnsi="Calibri" w:cs="Calibri"/>
          <w:i/>
          <w:color w:val="000000"/>
          <w:sz w:val="22"/>
          <w:szCs w:val="22"/>
          <w:lang w:val="en-GB"/>
        </w:rPr>
        <w:t>IRF1, F</w:t>
      </w:r>
      <w:r w:rsidR="00A43E56" w:rsidRPr="00A43E56">
        <w:rPr>
          <w:rFonts w:ascii="Calibri" w:hAnsi="Calibri" w:cs="Calibri"/>
          <w:i/>
          <w:color w:val="000000"/>
          <w:sz w:val="22"/>
          <w:szCs w:val="22"/>
          <w:lang w:val="en-GB"/>
        </w:rPr>
        <w:t>OS</w:t>
      </w:r>
      <w:r w:rsidR="00A43E56">
        <w:rPr>
          <w:rFonts w:ascii="Calibri" w:hAnsi="Calibri" w:cs="Calibri"/>
          <w:color w:val="000000"/>
          <w:sz w:val="22"/>
          <w:szCs w:val="22"/>
          <w:lang w:val="en-GB"/>
        </w:rPr>
        <w:t xml:space="preserve">, and </w:t>
      </w:r>
      <w:r w:rsidR="00A43E56" w:rsidRPr="00A43E56">
        <w:rPr>
          <w:rFonts w:ascii="Calibri" w:hAnsi="Calibri" w:cs="Calibri"/>
          <w:i/>
          <w:color w:val="000000"/>
          <w:sz w:val="22"/>
          <w:szCs w:val="22"/>
          <w:lang w:val="en-GB"/>
        </w:rPr>
        <w:t>SAMD4A</w:t>
      </w:r>
      <w:r w:rsidR="00EA40AB">
        <w:rPr>
          <w:rFonts w:ascii="Calibri" w:hAnsi="Calibri" w:cs="Calibri"/>
          <w:color w:val="000000"/>
          <w:sz w:val="22"/>
          <w:szCs w:val="22"/>
          <w:lang w:val="en-GB"/>
        </w:rPr>
        <w:t xml:space="preserve"> (but not </w:t>
      </w:r>
      <w:r w:rsidR="00EA40AB" w:rsidRPr="00A43E56">
        <w:rPr>
          <w:rFonts w:ascii="Calibri" w:hAnsi="Calibri" w:cs="Calibri"/>
          <w:i/>
          <w:color w:val="000000"/>
          <w:sz w:val="22"/>
          <w:szCs w:val="22"/>
          <w:lang w:val="en-GB"/>
        </w:rPr>
        <w:t>CLEC9A</w:t>
      </w:r>
      <w:r w:rsidR="00EA40AB">
        <w:rPr>
          <w:rFonts w:ascii="Calibri" w:hAnsi="Calibri" w:cs="Calibri"/>
          <w:color w:val="000000"/>
          <w:sz w:val="22"/>
          <w:szCs w:val="22"/>
          <w:lang w:val="en-GB"/>
        </w:rPr>
        <w:t xml:space="preserve"> and </w:t>
      </w:r>
      <w:r w:rsidR="00EA40AB" w:rsidRPr="00A43E56">
        <w:rPr>
          <w:rFonts w:ascii="Calibri" w:hAnsi="Calibri" w:cs="Calibri"/>
          <w:i/>
          <w:color w:val="000000"/>
          <w:sz w:val="22"/>
          <w:szCs w:val="22"/>
          <w:lang w:val="en-GB"/>
        </w:rPr>
        <w:t>SOX17</w:t>
      </w:r>
      <w:r w:rsidR="00EA40AB">
        <w:rPr>
          <w:rFonts w:ascii="Calibri" w:hAnsi="Calibri" w:cs="Calibri"/>
          <w:color w:val="000000"/>
          <w:sz w:val="22"/>
          <w:szCs w:val="22"/>
          <w:lang w:val="en-GB"/>
        </w:rPr>
        <w:t>).</w:t>
      </w:r>
      <w:r w:rsidR="00A43E56">
        <w:rPr>
          <w:rFonts w:ascii="Calibri" w:hAnsi="Calibri" w:cs="Calibri"/>
          <w:color w:val="000000"/>
          <w:sz w:val="22"/>
          <w:szCs w:val="22"/>
          <w:lang w:val="en-GB"/>
        </w:rPr>
        <w:t xml:space="preserve"> </w:t>
      </w:r>
      <w:r w:rsidR="00A43E56" w:rsidRPr="00A43E56">
        <w:rPr>
          <w:rFonts w:ascii="Calibri" w:hAnsi="Calibri" w:cs="Calibri"/>
          <w:i/>
          <w:color w:val="000000"/>
          <w:sz w:val="22"/>
          <w:szCs w:val="22"/>
          <w:lang w:val="en-GB"/>
        </w:rPr>
        <w:t>Inset</w:t>
      </w:r>
      <w:r w:rsidR="00A43E56">
        <w:rPr>
          <w:rFonts w:ascii="Calibri" w:hAnsi="Calibri" w:cs="Calibri"/>
          <w:color w:val="000000"/>
          <w:sz w:val="22"/>
          <w:szCs w:val="22"/>
          <w:lang w:val="en-GB"/>
        </w:rPr>
        <w:t xml:space="preserve">: The Venn diagram shows that </w:t>
      </w:r>
      <w:r w:rsidR="00EA40AB">
        <w:rPr>
          <w:rFonts w:ascii="Calibri" w:hAnsi="Calibri" w:cs="Calibri"/>
          <w:color w:val="000000"/>
          <w:sz w:val="22"/>
          <w:szCs w:val="22"/>
          <w:lang w:val="en-GB"/>
        </w:rPr>
        <w:t>9</w:t>
      </w:r>
      <w:r w:rsidR="00A43E56">
        <w:rPr>
          <w:rFonts w:ascii="Calibri" w:hAnsi="Calibri" w:cs="Calibri"/>
          <w:color w:val="000000"/>
          <w:sz w:val="22"/>
          <w:szCs w:val="22"/>
          <w:lang w:val="en-GB"/>
        </w:rPr>
        <w:t xml:space="preserve">8 out of </w:t>
      </w:r>
      <w:r w:rsidR="00EA40AB">
        <w:rPr>
          <w:rFonts w:ascii="Calibri" w:hAnsi="Calibri" w:cs="Calibri"/>
          <w:color w:val="000000"/>
          <w:sz w:val="22"/>
          <w:szCs w:val="22"/>
          <w:lang w:val="en-GB"/>
        </w:rPr>
        <w:t>212</w:t>
      </w:r>
      <w:r w:rsidR="00A43E56">
        <w:rPr>
          <w:rFonts w:ascii="Calibri" w:hAnsi="Calibri" w:cs="Calibri"/>
          <w:color w:val="000000"/>
          <w:sz w:val="22"/>
          <w:szCs w:val="22"/>
          <w:lang w:val="en-GB"/>
        </w:rPr>
        <w:t xml:space="preserve"> </w:t>
      </w:r>
      <w:r w:rsidR="00EA40AB">
        <w:rPr>
          <w:rFonts w:ascii="Calibri" w:hAnsi="Calibri" w:cs="Calibri"/>
          <w:color w:val="000000"/>
          <w:sz w:val="22"/>
          <w:szCs w:val="22"/>
          <w:lang w:val="en-GB"/>
        </w:rPr>
        <w:t>NF-</w:t>
      </w:r>
      <w:r w:rsidR="00EA40AB">
        <w:rPr>
          <w:rFonts w:ascii="Calibri" w:hAnsi="Calibri" w:cs="Calibri"/>
          <w:color w:val="000000"/>
          <w:sz w:val="22"/>
          <w:szCs w:val="22"/>
          <w:lang w:val="el-GR"/>
        </w:rPr>
        <w:t>κ</w:t>
      </w:r>
      <w:r w:rsidR="00EA40AB">
        <w:rPr>
          <w:rFonts w:ascii="Calibri" w:hAnsi="Calibri" w:cs="Calibri"/>
          <w:color w:val="000000"/>
          <w:sz w:val="22"/>
          <w:szCs w:val="22"/>
        </w:rPr>
        <w:t>B–</w:t>
      </w:r>
      <w:r w:rsidR="00A43E56">
        <w:rPr>
          <w:rFonts w:ascii="Calibri" w:hAnsi="Calibri" w:cs="Calibri"/>
          <w:color w:val="000000"/>
          <w:sz w:val="22"/>
          <w:szCs w:val="22"/>
          <w:lang w:val="en-GB"/>
        </w:rPr>
        <w:t xml:space="preserve">SEs are </w:t>
      </w:r>
      <w:r w:rsidR="00EA40AB">
        <w:rPr>
          <w:rFonts w:ascii="Calibri" w:hAnsi="Calibri" w:cs="Calibri"/>
          <w:color w:val="000000"/>
          <w:sz w:val="22"/>
          <w:szCs w:val="22"/>
          <w:lang w:val="en-GB"/>
        </w:rPr>
        <w:t>also identified when using H3K27ac signal</w:t>
      </w:r>
      <w:r w:rsidR="00A43E56">
        <w:rPr>
          <w:rFonts w:ascii="Calibri" w:hAnsi="Calibri" w:cs="Calibri"/>
          <w:color w:val="000000"/>
          <w:sz w:val="22"/>
          <w:szCs w:val="22"/>
        </w:rPr>
        <w:t>.</w:t>
      </w:r>
      <w:r>
        <w:rPr>
          <w:rFonts w:ascii="Calibri" w:hAnsi="Calibri" w:cs="Calibri"/>
          <w:color w:val="000000"/>
          <w:sz w:val="22"/>
          <w:szCs w:val="22"/>
          <w:lang w:val="en-GB"/>
        </w:rPr>
        <w:t xml:space="preserve"> </w:t>
      </w:r>
      <w:r w:rsidRPr="00341B4E">
        <w:rPr>
          <w:rFonts w:ascii="Calibri" w:hAnsi="Calibri" w:cs="Calibri"/>
          <w:color w:val="000000"/>
          <w:sz w:val="22"/>
          <w:szCs w:val="22"/>
          <w:lang w:val="en-GB"/>
        </w:rPr>
        <w:t>(</w:t>
      </w:r>
      <w:r>
        <w:rPr>
          <w:rFonts w:ascii="Calibri" w:hAnsi="Calibri" w:cs="Calibri"/>
          <w:b/>
          <w:color w:val="000000"/>
          <w:sz w:val="22"/>
          <w:szCs w:val="22"/>
          <w:lang w:val="en-GB"/>
        </w:rPr>
        <w:t>D</w:t>
      </w:r>
      <w:r w:rsidRPr="00341B4E">
        <w:rPr>
          <w:rFonts w:ascii="Calibri" w:hAnsi="Calibri" w:cs="Calibri"/>
          <w:color w:val="000000"/>
          <w:sz w:val="22"/>
          <w:szCs w:val="22"/>
          <w:lang w:val="en-GB"/>
        </w:rPr>
        <w:t>)</w:t>
      </w:r>
      <w:r>
        <w:rPr>
          <w:rFonts w:ascii="Calibri" w:hAnsi="Calibri" w:cs="Calibri"/>
          <w:color w:val="000000"/>
          <w:sz w:val="22"/>
          <w:szCs w:val="22"/>
          <w:lang w:val="en-GB"/>
        </w:rPr>
        <w:t xml:space="preserve"> </w:t>
      </w:r>
      <w:r w:rsidR="00EA40AB">
        <w:rPr>
          <w:rFonts w:ascii="Calibri" w:hAnsi="Calibri" w:cs="Calibri"/>
          <w:color w:val="000000"/>
          <w:sz w:val="22"/>
          <w:szCs w:val="22"/>
          <w:lang w:val="en-GB"/>
        </w:rPr>
        <w:t>Browser view</w:t>
      </w:r>
      <w:r>
        <w:rPr>
          <w:rFonts w:ascii="Calibri" w:hAnsi="Calibri" w:cs="Calibri"/>
          <w:color w:val="000000"/>
          <w:sz w:val="22"/>
          <w:szCs w:val="22"/>
          <w:lang w:val="en-GB"/>
        </w:rPr>
        <w:t xml:space="preserve"> </w:t>
      </w:r>
      <w:r w:rsidR="00EA40AB">
        <w:rPr>
          <w:rFonts w:ascii="Calibri" w:hAnsi="Calibri" w:cs="Calibri"/>
          <w:color w:val="000000"/>
          <w:sz w:val="22"/>
          <w:szCs w:val="22"/>
          <w:lang w:val="en-GB"/>
        </w:rPr>
        <w:t xml:space="preserve">illustrating a typical SE associated with the </w:t>
      </w:r>
      <w:r w:rsidR="00EA40AB" w:rsidRPr="00EA40AB">
        <w:rPr>
          <w:rFonts w:ascii="Calibri" w:hAnsi="Calibri" w:cs="Calibri"/>
          <w:i/>
          <w:color w:val="000000"/>
          <w:sz w:val="22"/>
          <w:szCs w:val="22"/>
          <w:lang w:val="en-GB"/>
        </w:rPr>
        <w:t>FOS</w:t>
      </w:r>
      <w:r w:rsidR="00EA40AB">
        <w:rPr>
          <w:rFonts w:ascii="Calibri" w:hAnsi="Calibri" w:cs="Calibri"/>
          <w:color w:val="000000"/>
          <w:sz w:val="22"/>
          <w:szCs w:val="22"/>
          <w:lang w:val="en-GB"/>
        </w:rPr>
        <w:t xml:space="preserve"> gene on chromosome 14. ChIP- and RNA-seq data are displayed in reads per million. </w:t>
      </w:r>
      <w:r w:rsidRPr="00341B4E">
        <w:rPr>
          <w:rFonts w:ascii="Calibri" w:hAnsi="Calibri" w:cs="Calibri"/>
          <w:color w:val="000000"/>
          <w:sz w:val="22"/>
          <w:szCs w:val="22"/>
          <w:lang w:val="en-GB"/>
        </w:rPr>
        <w:t>(</w:t>
      </w:r>
      <w:r>
        <w:rPr>
          <w:rFonts w:ascii="Calibri" w:hAnsi="Calibri" w:cs="Calibri"/>
          <w:b/>
          <w:color w:val="000000"/>
          <w:sz w:val="22"/>
          <w:szCs w:val="22"/>
          <w:lang w:val="en-GB"/>
        </w:rPr>
        <w:t>E</w:t>
      </w:r>
      <w:r w:rsidRPr="00341B4E">
        <w:rPr>
          <w:rFonts w:ascii="Calibri" w:hAnsi="Calibri" w:cs="Calibri"/>
          <w:color w:val="000000"/>
          <w:sz w:val="22"/>
          <w:szCs w:val="22"/>
          <w:lang w:val="en-GB"/>
        </w:rPr>
        <w:t>)</w:t>
      </w:r>
      <w:r>
        <w:rPr>
          <w:rFonts w:ascii="Calibri" w:hAnsi="Calibri" w:cs="Calibri"/>
          <w:color w:val="000000"/>
          <w:sz w:val="22"/>
          <w:szCs w:val="22"/>
          <w:lang w:val="en-GB"/>
        </w:rPr>
        <w:t xml:space="preserve"> Line plots showing 0-</w:t>
      </w:r>
      <w:r w:rsidR="00EA40AB">
        <w:rPr>
          <w:rFonts w:ascii="Calibri" w:hAnsi="Calibri" w:cs="Calibri"/>
          <w:color w:val="000000"/>
          <w:sz w:val="22"/>
          <w:szCs w:val="22"/>
          <w:lang w:val="en-GB"/>
        </w:rPr>
        <w:t xml:space="preserve"> (</w:t>
      </w:r>
      <w:r w:rsidR="00EA40AB" w:rsidRPr="00EA40AB">
        <w:rPr>
          <w:rFonts w:ascii="Calibri" w:hAnsi="Calibri" w:cs="Calibri"/>
          <w:i/>
          <w:color w:val="000000"/>
          <w:sz w:val="22"/>
          <w:szCs w:val="22"/>
          <w:lang w:val="en-GB"/>
        </w:rPr>
        <w:t>blue</w:t>
      </w:r>
      <w:r w:rsidR="00EA40AB">
        <w:rPr>
          <w:rFonts w:ascii="Calibri" w:hAnsi="Calibri" w:cs="Calibri"/>
          <w:color w:val="000000"/>
          <w:sz w:val="22"/>
          <w:szCs w:val="22"/>
          <w:lang w:val="en-GB"/>
        </w:rPr>
        <w:t>) and 30-</w:t>
      </w:r>
      <w:r>
        <w:rPr>
          <w:rFonts w:ascii="Calibri" w:hAnsi="Calibri" w:cs="Calibri"/>
          <w:color w:val="000000"/>
          <w:sz w:val="22"/>
          <w:szCs w:val="22"/>
          <w:lang w:val="en-GB"/>
        </w:rPr>
        <w:t>min</w:t>
      </w:r>
      <w:r w:rsidR="00EA40AB">
        <w:rPr>
          <w:rFonts w:ascii="Calibri" w:hAnsi="Calibri" w:cs="Calibri"/>
          <w:color w:val="000000"/>
          <w:sz w:val="22"/>
          <w:szCs w:val="22"/>
          <w:lang w:val="en-GB"/>
        </w:rPr>
        <w:t xml:space="preserve"> (</w:t>
      </w:r>
      <w:r w:rsidR="00EA40AB" w:rsidRPr="00EA40AB">
        <w:rPr>
          <w:rFonts w:ascii="Calibri" w:hAnsi="Calibri" w:cs="Calibri"/>
          <w:i/>
          <w:color w:val="000000"/>
          <w:sz w:val="22"/>
          <w:szCs w:val="22"/>
          <w:lang w:val="en-GB"/>
        </w:rPr>
        <w:t>orange</w:t>
      </w:r>
      <w:r w:rsidR="00EA40AB">
        <w:rPr>
          <w:rFonts w:ascii="Calibri" w:hAnsi="Calibri" w:cs="Calibri"/>
          <w:color w:val="000000"/>
          <w:sz w:val="22"/>
          <w:szCs w:val="22"/>
          <w:lang w:val="en-GB"/>
        </w:rPr>
        <w:t>)</w:t>
      </w:r>
      <w:r>
        <w:rPr>
          <w:rFonts w:ascii="Calibri" w:hAnsi="Calibri" w:cs="Calibri"/>
          <w:color w:val="000000"/>
          <w:sz w:val="22"/>
          <w:szCs w:val="22"/>
          <w:lang w:val="en-GB"/>
        </w:rPr>
        <w:t xml:space="preserve"> levels of divergently-transcribed eRNAs at </w:t>
      </w:r>
      <w:r w:rsidR="00EA40AB">
        <w:rPr>
          <w:rFonts w:ascii="Calibri" w:hAnsi="Calibri" w:cs="Calibri"/>
          <w:color w:val="000000"/>
          <w:sz w:val="22"/>
          <w:szCs w:val="22"/>
          <w:lang w:val="en-GB"/>
        </w:rPr>
        <w:t>NF</w:t>
      </w:r>
      <w:r w:rsidR="00EA40AB">
        <w:rPr>
          <w:rFonts w:ascii="Calibri" w:hAnsi="Calibri" w:cs="Calibri"/>
          <w:color w:val="000000"/>
          <w:sz w:val="22"/>
          <w:szCs w:val="22"/>
          <w:lang w:val="el-GR"/>
        </w:rPr>
        <w:t>κΒ</w:t>
      </w:r>
      <w:r>
        <w:rPr>
          <w:rFonts w:ascii="Calibri" w:hAnsi="Calibri" w:cs="Calibri"/>
          <w:color w:val="000000"/>
          <w:sz w:val="22"/>
          <w:szCs w:val="22"/>
          <w:lang w:val="en-GB"/>
        </w:rPr>
        <w:t>- (</w:t>
      </w:r>
      <w:r w:rsidRPr="00097B38">
        <w:rPr>
          <w:rFonts w:ascii="Calibri" w:hAnsi="Calibri" w:cs="Calibri"/>
          <w:i/>
          <w:color w:val="000000"/>
          <w:sz w:val="22"/>
          <w:szCs w:val="22"/>
          <w:lang w:val="en-GB"/>
        </w:rPr>
        <w:t>top</w:t>
      </w:r>
      <w:r>
        <w:rPr>
          <w:rFonts w:ascii="Calibri" w:hAnsi="Calibri" w:cs="Calibri"/>
          <w:color w:val="000000"/>
          <w:sz w:val="22"/>
          <w:szCs w:val="22"/>
          <w:lang w:val="en-GB"/>
        </w:rPr>
        <w:t>)</w:t>
      </w:r>
      <w:r w:rsidR="00EA40AB">
        <w:rPr>
          <w:rFonts w:ascii="Calibri" w:hAnsi="Calibri" w:cs="Calibri"/>
          <w:color w:val="000000"/>
          <w:sz w:val="22"/>
          <w:szCs w:val="22"/>
          <w:lang w:val="en-GB"/>
        </w:rPr>
        <w:t>, H3K27ac-</w:t>
      </w:r>
      <w:r>
        <w:rPr>
          <w:rFonts w:ascii="Calibri" w:hAnsi="Calibri" w:cs="Calibri"/>
          <w:color w:val="000000"/>
          <w:sz w:val="22"/>
          <w:szCs w:val="22"/>
          <w:lang w:val="en-GB"/>
        </w:rPr>
        <w:t xml:space="preserve"> </w:t>
      </w:r>
      <w:r w:rsidR="00EA40AB">
        <w:rPr>
          <w:rFonts w:ascii="Calibri" w:hAnsi="Calibri" w:cs="Calibri"/>
          <w:color w:val="000000"/>
          <w:sz w:val="22"/>
          <w:szCs w:val="22"/>
          <w:lang w:val="en-GB"/>
        </w:rPr>
        <w:t>(</w:t>
      </w:r>
      <w:r w:rsidR="00EA40AB" w:rsidRPr="00EA40AB">
        <w:rPr>
          <w:rFonts w:ascii="Calibri" w:hAnsi="Calibri" w:cs="Calibri"/>
          <w:i/>
          <w:color w:val="000000"/>
          <w:sz w:val="22"/>
          <w:szCs w:val="22"/>
          <w:lang w:val="en-GB"/>
        </w:rPr>
        <w:t>middle</w:t>
      </w:r>
      <w:r w:rsidR="00EA40AB">
        <w:rPr>
          <w:rFonts w:ascii="Calibri" w:hAnsi="Calibri" w:cs="Calibri"/>
          <w:color w:val="000000"/>
          <w:sz w:val="22"/>
          <w:szCs w:val="22"/>
          <w:lang w:val="en-GB"/>
        </w:rPr>
        <w:t xml:space="preserve">) </w:t>
      </w:r>
      <w:r>
        <w:rPr>
          <w:rFonts w:ascii="Calibri" w:hAnsi="Calibri" w:cs="Calibri"/>
          <w:color w:val="000000"/>
          <w:sz w:val="22"/>
          <w:szCs w:val="22"/>
          <w:lang w:val="en-GB"/>
        </w:rPr>
        <w:t xml:space="preserve">and </w:t>
      </w:r>
      <w:r w:rsidR="00EA40AB">
        <w:rPr>
          <w:rFonts w:ascii="Calibri" w:hAnsi="Calibri" w:cs="Calibri"/>
          <w:color w:val="000000"/>
          <w:sz w:val="22"/>
          <w:szCs w:val="22"/>
          <w:lang w:val="en-GB"/>
        </w:rPr>
        <w:t>hijacked SEs</w:t>
      </w:r>
      <w:r>
        <w:rPr>
          <w:rFonts w:ascii="Calibri" w:hAnsi="Calibri" w:cs="Calibri"/>
          <w:color w:val="000000"/>
          <w:sz w:val="22"/>
          <w:szCs w:val="22"/>
          <w:lang w:val="en-GB"/>
        </w:rPr>
        <w:t xml:space="preserve"> (</w:t>
      </w:r>
      <w:r w:rsidRPr="00097B38">
        <w:rPr>
          <w:rFonts w:ascii="Calibri" w:hAnsi="Calibri" w:cs="Calibri"/>
          <w:i/>
          <w:color w:val="000000"/>
          <w:sz w:val="22"/>
          <w:szCs w:val="22"/>
          <w:lang w:val="en-GB"/>
        </w:rPr>
        <w:t>bottom</w:t>
      </w:r>
      <w:r>
        <w:rPr>
          <w:rFonts w:ascii="Calibri" w:hAnsi="Calibri" w:cs="Calibri"/>
          <w:color w:val="000000"/>
          <w:sz w:val="22"/>
          <w:szCs w:val="22"/>
          <w:lang w:val="en-GB"/>
        </w:rPr>
        <w:t>) ±</w:t>
      </w:r>
      <w:r w:rsidR="00EA40AB">
        <w:rPr>
          <w:rFonts w:ascii="Calibri" w:hAnsi="Calibri" w:cs="Calibri"/>
          <w:color w:val="000000"/>
          <w:sz w:val="22"/>
          <w:szCs w:val="22"/>
          <w:lang w:val="en-GB"/>
        </w:rPr>
        <w:t>3</w:t>
      </w:r>
      <w:r>
        <w:rPr>
          <w:rFonts w:ascii="Calibri" w:hAnsi="Calibri" w:cs="Calibri"/>
          <w:color w:val="000000"/>
          <w:sz w:val="22"/>
          <w:szCs w:val="22"/>
          <w:lang w:val="en-GB"/>
        </w:rPr>
        <w:t xml:space="preserve"> kbp up-/downstream. (</w:t>
      </w:r>
      <w:r w:rsidRPr="00097B38">
        <w:rPr>
          <w:rFonts w:ascii="Calibri" w:hAnsi="Calibri" w:cs="Calibri"/>
          <w:b/>
          <w:color w:val="000000"/>
          <w:sz w:val="22"/>
          <w:szCs w:val="22"/>
          <w:lang w:val="en-GB"/>
        </w:rPr>
        <w:t>F</w:t>
      </w:r>
      <w:r>
        <w:rPr>
          <w:rFonts w:ascii="Calibri" w:hAnsi="Calibri" w:cs="Calibri"/>
          <w:color w:val="000000"/>
          <w:sz w:val="22"/>
          <w:szCs w:val="22"/>
          <w:lang w:val="en-GB"/>
        </w:rPr>
        <w:t xml:space="preserve">) </w:t>
      </w:r>
      <w:r w:rsidR="00EA40AB">
        <w:rPr>
          <w:rFonts w:ascii="Calibri" w:hAnsi="Calibri" w:cs="Calibri"/>
          <w:color w:val="000000"/>
          <w:sz w:val="22"/>
          <w:szCs w:val="22"/>
          <w:lang w:val="en-GB"/>
        </w:rPr>
        <w:t>Box plots representing log</w:t>
      </w:r>
      <w:r w:rsidR="00EA40AB" w:rsidRPr="00EA40AB">
        <w:rPr>
          <w:rFonts w:ascii="Calibri" w:hAnsi="Calibri" w:cs="Calibri"/>
          <w:color w:val="000000"/>
          <w:sz w:val="22"/>
          <w:szCs w:val="22"/>
          <w:vertAlign w:val="subscript"/>
          <w:lang w:val="en-GB"/>
        </w:rPr>
        <w:t>2</w:t>
      </w:r>
      <w:r w:rsidR="00EA40AB">
        <w:rPr>
          <w:rFonts w:ascii="Calibri" w:hAnsi="Calibri" w:cs="Calibri"/>
          <w:color w:val="000000"/>
          <w:sz w:val="22"/>
          <w:szCs w:val="22"/>
          <w:lang w:val="en-GB"/>
        </w:rPr>
        <w:t xml:space="preserve"> fold change in intronic RNA levels of genes associated (within the same TAD) with NF</w:t>
      </w:r>
      <w:r w:rsidR="00EA40AB">
        <w:rPr>
          <w:rFonts w:ascii="Calibri" w:hAnsi="Calibri" w:cs="Calibri"/>
          <w:color w:val="000000"/>
          <w:sz w:val="22"/>
          <w:szCs w:val="22"/>
          <w:lang w:val="el-GR"/>
        </w:rPr>
        <w:t>κΒ</w:t>
      </w:r>
      <w:r w:rsidR="00EA40AB">
        <w:rPr>
          <w:rFonts w:ascii="Calibri" w:hAnsi="Calibri" w:cs="Calibri"/>
          <w:color w:val="000000"/>
          <w:sz w:val="22"/>
          <w:szCs w:val="22"/>
          <w:lang w:val="en-GB"/>
        </w:rPr>
        <w:t>- (</w:t>
      </w:r>
      <w:r w:rsidR="00EA40AB">
        <w:rPr>
          <w:rFonts w:ascii="Calibri" w:hAnsi="Calibri" w:cs="Calibri"/>
          <w:i/>
          <w:color w:val="000000"/>
          <w:sz w:val="22"/>
          <w:szCs w:val="22"/>
          <w:lang w:val="en-GB"/>
        </w:rPr>
        <w:t>orange</w:t>
      </w:r>
      <w:r w:rsidR="00EA40AB">
        <w:rPr>
          <w:rFonts w:ascii="Calibri" w:hAnsi="Calibri" w:cs="Calibri"/>
          <w:color w:val="000000"/>
          <w:sz w:val="22"/>
          <w:szCs w:val="22"/>
          <w:lang w:val="en-GB"/>
        </w:rPr>
        <w:t>), H3K27ac- (</w:t>
      </w:r>
      <w:r w:rsidR="00EA40AB">
        <w:rPr>
          <w:rFonts w:ascii="Calibri" w:hAnsi="Calibri" w:cs="Calibri"/>
          <w:i/>
          <w:color w:val="000000"/>
          <w:sz w:val="22"/>
          <w:szCs w:val="22"/>
          <w:lang w:val="en-GB"/>
        </w:rPr>
        <w:t>blue</w:t>
      </w:r>
      <w:r w:rsidR="00EA40AB">
        <w:rPr>
          <w:rFonts w:ascii="Calibri" w:hAnsi="Calibri" w:cs="Calibri"/>
          <w:color w:val="000000"/>
          <w:sz w:val="22"/>
          <w:szCs w:val="22"/>
          <w:lang w:val="en-GB"/>
        </w:rPr>
        <w:t xml:space="preserve">) </w:t>
      </w:r>
      <w:r w:rsidR="00C509C3">
        <w:rPr>
          <w:rFonts w:ascii="Calibri" w:hAnsi="Calibri" w:cs="Calibri"/>
          <w:color w:val="000000"/>
          <w:sz w:val="22"/>
          <w:szCs w:val="22"/>
          <w:lang w:val="en-GB"/>
        </w:rPr>
        <w:t>or</w:t>
      </w:r>
      <w:r w:rsidR="00EA40AB">
        <w:rPr>
          <w:rFonts w:ascii="Calibri" w:hAnsi="Calibri" w:cs="Calibri"/>
          <w:color w:val="000000"/>
          <w:sz w:val="22"/>
          <w:szCs w:val="22"/>
          <w:lang w:val="en-GB"/>
        </w:rPr>
        <w:t xml:space="preserve"> hijacked SEs (</w:t>
      </w:r>
      <w:r w:rsidR="00EA40AB">
        <w:rPr>
          <w:rFonts w:ascii="Calibri" w:hAnsi="Calibri" w:cs="Calibri"/>
          <w:i/>
          <w:color w:val="000000"/>
          <w:sz w:val="22"/>
          <w:szCs w:val="22"/>
          <w:lang w:val="en-GB"/>
        </w:rPr>
        <w:t>grey</w:t>
      </w:r>
      <w:r w:rsidR="00EA40AB">
        <w:rPr>
          <w:rFonts w:ascii="Calibri" w:hAnsi="Calibri" w:cs="Calibri"/>
          <w:color w:val="000000"/>
          <w:sz w:val="22"/>
          <w:szCs w:val="22"/>
          <w:lang w:val="en-GB"/>
        </w:rPr>
        <w:t>)</w:t>
      </w:r>
      <w:r>
        <w:rPr>
          <w:rFonts w:ascii="Calibri" w:hAnsi="Calibri" w:cs="Calibri"/>
          <w:color w:val="000000"/>
          <w:sz w:val="22"/>
          <w:szCs w:val="22"/>
        </w:rPr>
        <w:t xml:space="preserve">. </w:t>
      </w:r>
      <w:r w:rsidR="00EA40AB">
        <w:rPr>
          <w:rFonts w:ascii="Calibri" w:hAnsi="Calibri" w:cs="Calibri"/>
          <w:color w:val="000000"/>
          <w:sz w:val="22"/>
          <w:szCs w:val="22"/>
        </w:rPr>
        <w:t xml:space="preserve">*: significantly different; </w:t>
      </w:r>
      <w:r w:rsidR="00EA40AB" w:rsidRPr="00E15483">
        <w:rPr>
          <w:rFonts w:ascii="Calibri" w:hAnsi="Calibri" w:cs="Calibri"/>
          <w:i/>
          <w:color w:val="000000"/>
          <w:sz w:val="22"/>
          <w:szCs w:val="22"/>
        </w:rPr>
        <w:t>P</w:t>
      </w:r>
      <w:r w:rsidR="00EA40AB">
        <w:rPr>
          <w:rFonts w:ascii="Calibri" w:hAnsi="Calibri" w:cs="Calibri"/>
          <w:color w:val="000000"/>
          <w:sz w:val="22"/>
          <w:szCs w:val="22"/>
        </w:rPr>
        <w:t xml:space="preserve">&lt;0.01, two-tailed Student’s unpaired </w:t>
      </w:r>
      <w:r w:rsidR="00EA40AB" w:rsidRPr="00E15483">
        <w:rPr>
          <w:rFonts w:ascii="Calibri" w:hAnsi="Calibri" w:cs="Calibri"/>
          <w:i/>
          <w:color w:val="000000"/>
          <w:sz w:val="22"/>
          <w:szCs w:val="22"/>
        </w:rPr>
        <w:t>t</w:t>
      </w:r>
      <w:r w:rsidR="00EA40AB">
        <w:rPr>
          <w:rFonts w:ascii="Calibri" w:hAnsi="Calibri" w:cs="Calibri"/>
          <w:color w:val="000000"/>
          <w:sz w:val="22"/>
          <w:szCs w:val="22"/>
        </w:rPr>
        <w:t xml:space="preserve">-test. </w:t>
      </w:r>
      <w:r>
        <w:rPr>
          <w:rFonts w:ascii="Calibri" w:hAnsi="Calibri" w:cs="Calibri"/>
          <w:color w:val="000000"/>
          <w:sz w:val="22"/>
          <w:szCs w:val="22"/>
        </w:rPr>
        <w:t>(</w:t>
      </w:r>
      <w:r w:rsidR="00EA40AB">
        <w:rPr>
          <w:rFonts w:ascii="Calibri" w:hAnsi="Calibri" w:cs="Calibri"/>
          <w:b/>
          <w:color w:val="000000"/>
          <w:sz w:val="22"/>
          <w:szCs w:val="22"/>
        </w:rPr>
        <w:t>G</w:t>
      </w:r>
      <w:r>
        <w:rPr>
          <w:rFonts w:ascii="Calibri" w:hAnsi="Calibri" w:cs="Calibri"/>
          <w:color w:val="000000"/>
          <w:sz w:val="22"/>
          <w:szCs w:val="22"/>
        </w:rPr>
        <w:t xml:space="preserve">) </w:t>
      </w:r>
      <w:r w:rsidR="00C509C3">
        <w:rPr>
          <w:rFonts w:ascii="Calibri" w:hAnsi="Calibri" w:cs="Calibri"/>
          <w:color w:val="000000"/>
          <w:sz w:val="22"/>
          <w:szCs w:val="22"/>
          <w:lang w:val="en-GB"/>
        </w:rPr>
        <w:t xml:space="preserve">Heat map displaying </w:t>
      </w:r>
      <w:r w:rsidR="00C509C3" w:rsidRPr="00A74E8D">
        <w:rPr>
          <w:rFonts w:ascii="Calibri" w:hAnsi="Calibri" w:cs="Calibri"/>
          <w:i/>
          <w:color w:val="000000"/>
          <w:sz w:val="22"/>
          <w:szCs w:val="22"/>
          <w:lang w:val="en-GB"/>
        </w:rPr>
        <w:t>P</w:t>
      </w:r>
      <w:r w:rsidR="00C509C3">
        <w:rPr>
          <w:rFonts w:ascii="Calibri" w:hAnsi="Calibri" w:cs="Calibri"/>
          <w:color w:val="000000"/>
          <w:sz w:val="22"/>
          <w:szCs w:val="22"/>
          <w:lang w:val="en-GB"/>
        </w:rPr>
        <w:t>-values for the most enriched biological processes involving genes associated with NF</w:t>
      </w:r>
      <w:r w:rsidR="00C509C3">
        <w:rPr>
          <w:rFonts w:ascii="Calibri" w:hAnsi="Calibri" w:cs="Calibri"/>
          <w:color w:val="000000"/>
          <w:sz w:val="22"/>
          <w:szCs w:val="22"/>
          <w:lang w:val="el-GR"/>
        </w:rPr>
        <w:t>κΒ</w:t>
      </w:r>
      <w:r w:rsidR="00C509C3">
        <w:rPr>
          <w:rFonts w:ascii="Calibri" w:hAnsi="Calibri" w:cs="Calibri"/>
          <w:color w:val="000000"/>
          <w:sz w:val="22"/>
          <w:szCs w:val="22"/>
          <w:lang w:val="en-GB"/>
        </w:rPr>
        <w:t>-, all or hijacked SEs</w:t>
      </w:r>
      <w:r w:rsidR="00C509C3">
        <w:rPr>
          <w:rFonts w:ascii="Calibri" w:hAnsi="Calibri" w:cs="Calibri"/>
          <w:color w:val="000000"/>
          <w:sz w:val="22"/>
          <w:szCs w:val="22"/>
        </w:rPr>
        <w:t>.</w:t>
      </w:r>
      <w:r w:rsidR="00C509C3">
        <w:rPr>
          <w:rFonts w:ascii="Calibri" w:hAnsi="Calibri" w:cs="Calibri"/>
          <w:color w:val="000000"/>
          <w:sz w:val="22"/>
          <w:szCs w:val="22"/>
          <w:lang w:val="en-GB"/>
        </w:rPr>
        <w:t xml:space="preserve"> </w:t>
      </w:r>
      <w:r w:rsidR="00C509C3" w:rsidRPr="00341B4E">
        <w:rPr>
          <w:rFonts w:ascii="Calibri" w:hAnsi="Calibri" w:cs="Calibri"/>
          <w:color w:val="000000"/>
          <w:sz w:val="22"/>
          <w:szCs w:val="22"/>
          <w:lang w:val="en-GB"/>
        </w:rPr>
        <w:t>(</w:t>
      </w:r>
      <w:r w:rsidR="00C509C3">
        <w:rPr>
          <w:rFonts w:ascii="Calibri" w:hAnsi="Calibri" w:cs="Calibri"/>
          <w:b/>
          <w:color w:val="000000"/>
          <w:sz w:val="22"/>
          <w:szCs w:val="22"/>
          <w:lang w:val="en-GB"/>
        </w:rPr>
        <w:t>H</w:t>
      </w:r>
      <w:r w:rsidR="00C509C3" w:rsidRPr="00341B4E">
        <w:rPr>
          <w:rFonts w:ascii="Calibri" w:hAnsi="Calibri" w:cs="Calibri"/>
          <w:color w:val="000000"/>
          <w:sz w:val="22"/>
          <w:szCs w:val="22"/>
          <w:lang w:val="en-GB"/>
        </w:rPr>
        <w:t>)</w:t>
      </w:r>
      <w:r w:rsidR="00C509C3">
        <w:rPr>
          <w:rFonts w:ascii="Calibri" w:hAnsi="Calibri" w:cs="Calibri"/>
          <w:color w:val="000000"/>
          <w:sz w:val="22"/>
          <w:szCs w:val="22"/>
          <w:lang w:val="en-GB"/>
        </w:rPr>
        <w:t xml:space="preserve"> </w:t>
      </w:r>
      <w:r w:rsidR="00C509C3">
        <w:rPr>
          <w:rFonts w:ascii="Calibri" w:hAnsi="Calibri" w:cs="Calibri"/>
          <w:color w:val="000000"/>
          <w:sz w:val="22"/>
          <w:szCs w:val="22"/>
        </w:rPr>
        <w:t>Bar graphs showing the fraction of hijacked SEs that are also bound by NF-</w:t>
      </w:r>
      <w:r w:rsidR="00C509C3">
        <w:rPr>
          <w:rFonts w:ascii="Calibri" w:hAnsi="Calibri" w:cs="Calibri"/>
          <w:color w:val="000000"/>
          <w:sz w:val="22"/>
          <w:szCs w:val="22"/>
          <w:lang w:val="el-GR"/>
        </w:rPr>
        <w:t>κ</w:t>
      </w:r>
      <w:r w:rsidR="00C509C3">
        <w:rPr>
          <w:rFonts w:ascii="Calibri" w:hAnsi="Calibri" w:cs="Calibri"/>
          <w:color w:val="000000"/>
          <w:sz w:val="22"/>
          <w:szCs w:val="22"/>
        </w:rPr>
        <w:t>B at 60 min, carry (or not) the canonical motif, associated (within the same TAD) with TNF</w:t>
      </w:r>
      <w:r w:rsidR="00C509C3">
        <w:rPr>
          <w:rFonts w:ascii="Calibri" w:hAnsi="Calibri" w:cs="Calibri"/>
          <w:color w:val="000000"/>
          <w:sz w:val="22"/>
          <w:szCs w:val="22"/>
          <w:lang w:val="el-GR"/>
        </w:rPr>
        <w:t>α</w:t>
      </w:r>
      <w:r w:rsidR="00C509C3">
        <w:rPr>
          <w:rFonts w:ascii="Calibri" w:hAnsi="Calibri" w:cs="Calibri"/>
          <w:color w:val="000000"/>
          <w:sz w:val="22"/>
          <w:szCs w:val="22"/>
        </w:rPr>
        <w:t>-responsive genes, are intragenic, and contained with genes of &gt;50 (</w:t>
      </w:r>
      <w:r w:rsidR="00C509C3" w:rsidRPr="00C509C3">
        <w:rPr>
          <w:rFonts w:ascii="Calibri" w:hAnsi="Calibri" w:cs="Calibri"/>
          <w:i/>
          <w:color w:val="000000"/>
          <w:sz w:val="22"/>
          <w:szCs w:val="22"/>
        </w:rPr>
        <w:t>light</w:t>
      </w:r>
      <w:r w:rsidR="00C509C3">
        <w:rPr>
          <w:rFonts w:ascii="Calibri" w:hAnsi="Calibri" w:cs="Calibri"/>
          <w:color w:val="000000"/>
          <w:sz w:val="22"/>
          <w:szCs w:val="22"/>
        </w:rPr>
        <w:t xml:space="preserve"> </w:t>
      </w:r>
      <w:r w:rsidR="00C509C3" w:rsidRPr="00C509C3">
        <w:rPr>
          <w:rFonts w:ascii="Calibri" w:hAnsi="Calibri" w:cs="Calibri"/>
          <w:i/>
          <w:color w:val="000000"/>
          <w:sz w:val="22"/>
          <w:szCs w:val="22"/>
        </w:rPr>
        <w:t>grey</w:t>
      </w:r>
      <w:r w:rsidR="00C509C3">
        <w:rPr>
          <w:rFonts w:ascii="Calibri" w:hAnsi="Calibri" w:cs="Calibri"/>
          <w:color w:val="000000"/>
          <w:sz w:val="22"/>
          <w:szCs w:val="22"/>
        </w:rPr>
        <w:t>), 10-50 (</w:t>
      </w:r>
      <w:r w:rsidR="00C509C3" w:rsidRPr="00C509C3">
        <w:rPr>
          <w:rFonts w:ascii="Calibri" w:hAnsi="Calibri" w:cs="Calibri"/>
          <w:i/>
          <w:color w:val="000000"/>
          <w:sz w:val="22"/>
          <w:szCs w:val="22"/>
        </w:rPr>
        <w:t>grey</w:t>
      </w:r>
      <w:r w:rsidR="00C509C3">
        <w:rPr>
          <w:rFonts w:ascii="Calibri" w:hAnsi="Calibri" w:cs="Calibri"/>
          <w:color w:val="000000"/>
          <w:sz w:val="22"/>
          <w:szCs w:val="22"/>
        </w:rPr>
        <w:t>) or &lt;10 kbp (</w:t>
      </w:r>
      <w:r w:rsidR="00C509C3" w:rsidRPr="00C509C3">
        <w:rPr>
          <w:rFonts w:ascii="Calibri" w:hAnsi="Calibri" w:cs="Calibri"/>
          <w:i/>
          <w:color w:val="000000"/>
          <w:sz w:val="22"/>
          <w:szCs w:val="22"/>
        </w:rPr>
        <w:t>dark</w:t>
      </w:r>
      <w:r w:rsidR="00C509C3">
        <w:rPr>
          <w:rFonts w:ascii="Calibri" w:hAnsi="Calibri" w:cs="Calibri"/>
          <w:color w:val="000000"/>
          <w:sz w:val="22"/>
          <w:szCs w:val="22"/>
        </w:rPr>
        <w:t xml:space="preserve"> </w:t>
      </w:r>
      <w:r w:rsidR="00C509C3" w:rsidRPr="00C509C3">
        <w:rPr>
          <w:rFonts w:ascii="Calibri" w:hAnsi="Calibri" w:cs="Calibri"/>
          <w:i/>
          <w:color w:val="000000"/>
          <w:sz w:val="22"/>
          <w:szCs w:val="22"/>
        </w:rPr>
        <w:t>grey</w:t>
      </w:r>
      <w:r w:rsidR="00C509C3">
        <w:rPr>
          <w:rFonts w:ascii="Calibri" w:hAnsi="Calibri" w:cs="Calibri"/>
          <w:color w:val="000000"/>
          <w:sz w:val="22"/>
          <w:szCs w:val="22"/>
        </w:rPr>
        <w:t>) in length.</w:t>
      </w:r>
      <w:r w:rsidR="00C509C3" w:rsidRPr="003D739B">
        <w:rPr>
          <w:rFonts w:ascii="Calibri" w:hAnsi="Calibri" w:cs="Calibri"/>
          <w:color w:val="000000"/>
          <w:sz w:val="22"/>
          <w:szCs w:val="22"/>
          <w:lang w:val="en-GB"/>
        </w:rPr>
        <w:t xml:space="preserve"> </w:t>
      </w:r>
    </w:p>
    <w:p w14:paraId="5F88DEEB" w14:textId="77777777" w:rsidR="00950980" w:rsidRDefault="00950980" w:rsidP="006A265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lang w:val="en-GB"/>
        </w:rPr>
      </w:pPr>
    </w:p>
    <w:p w14:paraId="42D6BB00" w14:textId="77777777" w:rsidR="001469D9" w:rsidRDefault="001469D9">
      <w:pPr>
        <w:rPr>
          <w:rFonts w:ascii="Calibri" w:hAnsi="Calibri" w:cs="Calibri"/>
          <w:sz w:val="22"/>
          <w:szCs w:val="24"/>
        </w:rPr>
      </w:pPr>
      <w:r>
        <w:rPr>
          <w:rFonts w:ascii="Calibri" w:hAnsi="Calibri" w:cs="Calibri"/>
          <w:sz w:val="22"/>
          <w:szCs w:val="24"/>
        </w:rPr>
        <w:br w:type="page"/>
      </w:r>
    </w:p>
    <w:p w14:paraId="157C7488" w14:textId="29A01F3C" w:rsidR="001079FD" w:rsidRDefault="001079FD" w:rsidP="001079F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6</w:t>
      </w:r>
      <w:r w:rsidRPr="00341B4E">
        <w:rPr>
          <w:rFonts w:ascii="Calibri" w:hAnsi="Calibri" w:cs="Calibri"/>
          <w:b/>
          <w:color w:val="000000"/>
          <w:sz w:val="22"/>
          <w:szCs w:val="22"/>
          <w:lang w:val="en-GB"/>
        </w:rPr>
        <w:t xml:space="preserve">. </w:t>
      </w:r>
      <w:r>
        <w:rPr>
          <w:rFonts w:ascii="Calibri" w:hAnsi="Calibri" w:cs="Calibri"/>
          <w:b/>
          <w:color w:val="000000"/>
          <w:sz w:val="22"/>
          <w:szCs w:val="24"/>
          <w:lang w:val="en-GB"/>
        </w:rPr>
        <w:t xml:space="preserve">High-resolution analysis of the </w:t>
      </w:r>
      <w:r w:rsidRPr="001079FD">
        <w:rPr>
          <w:rFonts w:ascii="Calibri" w:hAnsi="Calibri" w:cs="Calibri"/>
          <w:b/>
          <w:i/>
          <w:color w:val="000000"/>
          <w:sz w:val="22"/>
          <w:szCs w:val="24"/>
          <w:lang w:val="en-GB"/>
        </w:rPr>
        <w:t>SAMD4A</w:t>
      </w:r>
      <w:r>
        <w:rPr>
          <w:rFonts w:ascii="Calibri" w:hAnsi="Calibri" w:cs="Calibri"/>
          <w:b/>
          <w:color w:val="000000"/>
          <w:sz w:val="22"/>
          <w:szCs w:val="24"/>
          <w:lang w:val="en-GB"/>
        </w:rPr>
        <w:t xml:space="preserve"> locus using T2C</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71A3307B" w14:textId="7A50AC91" w:rsidR="00F45185" w:rsidRDefault="00F45185" w:rsidP="00F45185">
      <w:pPr>
        <w:spacing w:after="240" w:line="360" w:lineRule="auto"/>
        <w:jc w:val="both"/>
        <w:rPr>
          <w:rFonts w:ascii="Calibri" w:hAnsi="Calibri" w:cs="Calibri"/>
          <w:color w:val="000000"/>
          <w:sz w:val="22"/>
          <w:szCs w:val="24"/>
          <w:lang w:val="en-GB"/>
        </w:rPr>
      </w:pPr>
      <w:r>
        <w:rPr>
          <w:rFonts w:ascii="Calibri" w:hAnsi="Calibri" w:cs="Calibri"/>
          <w:color w:val="000000"/>
          <w:sz w:val="22"/>
          <w:szCs w:val="24"/>
          <w:lang w:val="en-GB"/>
        </w:rPr>
        <w:t>HUVECs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30 or 60 min and analyzed</w:t>
      </w:r>
      <w:r>
        <w:rPr>
          <w:rFonts w:ascii="Calibri" w:hAnsi="Calibri" w:cs="Calibri"/>
          <w:color w:val="000000"/>
          <w:sz w:val="22"/>
          <w:szCs w:val="24"/>
          <w:lang w:val="en-GB"/>
        </w:rPr>
        <w:t>. (</w:t>
      </w:r>
      <w:r w:rsidRPr="00E37C7E">
        <w:rPr>
          <w:rFonts w:ascii="Calibri" w:hAnsi="Calibri" w:cs="Calibri"/>
          <w:b/>
          <w:color w:val="000000"/>
          <w:sz w:val="22"/>
          <w:szCs w:val="24"/>
          <w:lang w:val="en-GB"/>
        </w:rPr>
        <w:t>A</w:t>
      </w:r>
      <w:r w:rsidR="00674A6D">
        <w:rPr>
          <w:rFonts w:ascii="Calibri" w:hAnsi="Calibri" w:cs="Calibri"/>
          <w:color w:val="000000"/>
          <w:sz w:val="22"/>
          <w:szCs w:val="24"/>
          <w:lang w:val="en-GB"/>
        </w:rPr>
        <w:t>) Plot showing pairwise correlations of interaction profiles obtained using the different T2C replicas, or their merge, at 0 and 30 min post-stimulation</w:t>
      </w:r>
      <w:r>
        <w:rPr>
          <w:rFonts w:ascii="Calibri" w:hAnsi="Calibri" w:cs="Calibri"/>
          <w:color w:val="000000"/>
          <w:sz w:val="22"/>
          <w:szCs w:val="24"/>
          <w:lang w:val="en-GB"/>
        </w:rPr>
        <w:t>. (</w:t>
      </w:r>
      <w:r w:rsidRPr="00397AF6">
        <w:rPr>
          <w:rFonts w:ascii="Calibri" w:hAnsi="Calibri" w:cs="Calibri"/>
          <w:b/>
          <w:color w:val="000000"/>
          <w:sz w:val="22"/>
          <w:szCs w:val="24"/>
          <w:lang w:val="en-GB"/>
        </w:rPr>
        <w:t>B</w:t>
      </w:r>
      <w:r>
        <w:rPr>
          <w:rFonts w:ascii="Calibri" w:hAnsi="Calibri" w:cs="Calibri"/>
          <w:color w:val="000000"/>
          <w:sz w:val="22"/>
          <w:szCs w:val="24"/>
          <w:lang w:val="en-GB"/>
        </w:rPr>
        <w:t xml:space="preserve">) </w:t>
      </w:r>
      <w:r w:rsidR="00674A6D">
        <w:rPr>
          <w:rFonts w:ascii="Calibri" w:hAnsi="Calibri" w:cs="Calibri"/>
          <w:color w:val="000000"/>
          <w:sz w:val="22"/>
          <w:szCs w:val="24"/>
          <w:lang w:val="en-GB"/>
        </w:rPr>
        <w:t xml:space="preserve">Violin plots showing the number and distribution of mapped reads for which 0, 1, or 2 probes were present on the array used in T2C experiments. </w:t>
      </w:r>
      <w:r w:rsidR="00CA3B74">
        <w:rPr>
          <w:rFonts w:ascii="Calibri" w:hAnsi="Calibri" w:cs="Calibri"/>
          <w:color w:val="000000"/>
          <w:sz w:val="22"/>
          <w:szCs w:val="24"/>
          <w:lang w:val="en-GB"/>
        </w:rPr>
        <w:t>(</w:t>
      </w:r>
      <w:r w:rsidR="00CA3B74" w:rsidRPr="00CA3B74">
        <w:rPr>
          <w:rFonts w:ascii="Calibri" w:hAnsi="Calibri" w:cs="Calibri"/>
          <w:b/>
          <w:color w:val="000000"/>
          <w:sz w:val="22"/>
          <w:szCs w:val="24"/>
          <w:lang w:val="en-GB"/>
        </w:rPr>
        <w:t>C</w:t>
      </w:r>
      <w:r w:rsidR="00CA3B74">
        <w:rPr>
          <w:rFonts w:ascii="Calibri" w:hAnsi="Calibri" w:cs="Calibri"/>
          <w:color w:val="000000"/>
          <w:sz w:val="22"/>
          <w:szCs w:val="24"/>
          <w:lang w:val="en-GB"/>
        </w:rPr>
        <w:t>) Heat maps illustrating interaction frequenc</w:t>
      </w:r>
      <w:r w:rsidR="003A2719">
        <w:rPr>
          <w:rFonts w:ascii="Calibri" w:hAnsi="Calibri" w:cs="Calibri"/>
          <w:color w:val="000000"/>
          <w:sz w:val="22"/>
          <w:szCs w:val="24"/>
          <w:lang w:val="en-GB"/>
        </w:rPr>
        <w:t>ies</w:t>
      </w:r>
      <w:r w:rsidR="00CA3B74">
        <w:rPr>
          <w:rFonts w:ascii="Calibri" w:hAnsi="Calibri" w:cs="Calibri"/>
          <w:color w:val="000000"/>
          <w:sz w:val="22"/>
          <w:szCs w:val="24"/>
          <w:lang w:val="en-GB"/>
        </w:rPr>
        <w:t xml:space="preserve"> detected using T2C (and </w:t>
      </w:r>
      <w:r w:rsidR="00CA3B74" w:rsidRPr="00CA3B74">
        <w:rPr>
          <w:rFonts w:ascii="Calibri" w:hAnsi="Calibri" w:cs="Calibri"/>
          <w:i/>
          <w:color w:val="000000"/>
          <w:sz w:val="22"/>
          <w:szCs w:val="24"/>
          <w:lang w:val="en-GB"/>
        </w:rPr>
        <w:t>Apo</w:t>
      </w:r>
      <w:r w:rsidR="00CA3B74">
        <w:rPr>
          <w:rFonts w:ascii="Calibri" w:hAnsi="Calibri" w:cs="Calibri"/>
          <w:color w:val="000000"/>
          <w:sz w:val="22"/>
          <w:szCs w:val="24"/>
          <w:lang w:val="en-GB"/>
        </w:rPr>
        <w:t>I) or Hi</w:t>
      </w:r>
      <w:r w:rsidR="003A2719">
        <w:rPr>
          <w:rFonts w:ascii="Calibri" w:hAnsi="Calibri" w:cs="Calibri"/>
          <w:color w:val="000000"/>
          <w:sz w:val="22"/>
          <w:szCs w:val="24"/>
          <w:lang w:val="en-GB"/>
        </w:rPr>
        <w:t>-</w:t>
      </w:r>
      <w:r w:rsidR="00CA3B74">
        <w:rPr>
          <w:rFonts w:ascii="Calibri" w:hAnsi="Calibri" w:cs="Calibri"/>
          <w:color w:val="000000"/>
          <w:sz w:val="22"/>
          <w:szCs w:val="24"/>
          <w:lang w:val="en-GB"/>
        </w:rPr>
        <w:t xml:space="preserve">C (and </w:t>
      </w:r>
      <w:r w:rsidR="00CA3B74" w:rsidRPr="00CA3B74">
        <w:rPr>
          <w:rFonts w:ascii="Calibri" w:hAnsi="Calibri" w:cs="Calibri"/>
          <w:i/>
          <w:color w:val="000000"/>
          <w:sz w:val="22"/>
          <w:szCs w:val="24"/>
          <w:lang w:val="en-GB"/>
        </w:rPr>
        <w:t>Mbo</w:t>
      </w:r>
      <w:r w:rsidR="00CA3B74">
        <w:rPr>
          <w:rFonts w:ascii="Calibri" w:hAnsi="Calibri" w:cs="Calibri"/>
          <w:color w:val="000000"/>
          <w:sz w:val="22"/>
          <w:szCs w:val="24"/>
          <w:lang w:val="en-GB"/>
        </w:rPr>
        <w:t xml:space="preserve">I; Rao et al., 2014) </w:t>
      </w:r>
      <w:r w:rsidR="003A2719">
        <w:rPr>
          <w:rFonts w:ascii="Calibri" w:hAnsi="Calibri" w:cs="Calibri"/>
          <w:color w:val="000000"/>
          <w:sz w:val="22"/>
          <w:szCs w:val="24"/>
          <w:lang w:val="en-GB"/>
        </w:rPr>
        <w:t>along the</w:t>
      </w:r>
      <w:r w:rsidR="00CA3B74">
        <w:rPr>
          <w:rFonts w:ascii="Calibri" w:hAnsi="Calibri" w:cs="Calibri"/>
          <w:color w:val="000000"/>
          <w:sz w:val="22"/>
          <w:szCs w:val="24"/>
          <w:lang w:val="en-GB"/>
        </w:rPr>
        <w:t xml:space="preserve"> </w:t>
      </w:r>
      <w:r w:rsidR="00CA3B74" w:rsidRPr="003A2719">
        <w:rPr>
          <w:rFonts w:ascii="Calibri" w:hAnsi="Calibri" w:cs="Calibri"/>
          <w:i/>
          <w:color w:val="000000"/>
          <w:sz w:val="22"/>
          <w:szCs w:val="24"/>
          <w:lang w:val="en-GB"/>
        </w:rPr>
        <w:t>SAMD4A</w:t>
      </w:r>
      <w:r w:rsidR="00CA3B74">
        <w:rPr>
          <w:rFonts w:ascii="Calibri" w:hAnsi="Calibri" w:cs="Calibri"/>
          <w:color w:val="000000"/>
          <w:sz w:val="22"/>
          <w:szCs w:val="24"/>
          <w:lang w:val="en-GB"/>
        </w:rPr>
        <w:t xml:space="preserve"> locus on chromosome 14 (</w:t>
      </w:r>
      <w:r w:rsidR="003A2719">
        <w:rPr>
          <w:rFonts w:ascii="Calibri" w:hAnsi="Calibri" w:cs="Calibri"/>
          <w:color w:val="000000"/>
          <w:sz w:val="22"/>
          <w:szCs w:val="24"/>
          <w:lang w:val="en-GB"/>
        </w:rPr>
        <w:t>coordinated below</w:t>
      </w:r>
      <w:r w:rsidR="00CA3B74">
        <w:rPr>
          <w:rFonts w:ascii="Calibri" w:hAnsi="Calibri" w:cs="Calibri"/>
          <w:color w:val="000000"/>
          <w:sz w:val="22"/>
          <w:szCs w:val="24"/>
          <w:lang w:val="en-GB"/>
        </w:rPr>
        <w:t>) at 0 min.</w:t>
      </w:r>
      <w:r w:rsidR="003A2719">
        <w:rPr>
          <w:rFonts w:ascii="Calibri" w:hAnsi="Calibri" w:cs="Calibri"/>
          <w:color w:val="000000"/>
          <w:sz w:val="22"/>
          <w:szCs w:val="24"/>
          <w:lang w:val="en-GB"/>
        </w:rPr>
        <w:t xml:space="preserve"> </w:t>
      </w:r>
      <w:r>
        <w:rPr>
          <w:rFonts w:ascii="Calibri" w:hAnsi="Calibri" w:cs="Calibri"/>
          <w:color w:val="000000"/>
          <w:sz w:val="22"/>
          <w:szCs w:val="24"/>
          <w:lang w:val="en-GB"/>
        </w:rPr>
        <w:t>(</w:t>
      </w:r>
      <w:r>
        <w:rPr>
          <w:rFonts w:ascii="Calibri" w:hAnsi="Calibri" w:cs="Calibri"/>
          <w:b/>
          <w:color w:val="000000"/>
          <w:sz w:val="22"/>
          <w:szCs w:val="24"/>
          <w:lang w:val="en-GB"/>
        </w:rPr>
        <w:t>D</w:t>
      </w:r>
      <w:r>
        <w:rPr>
          <w:rFonts w:ascii="Calibri" w:hAnsi="Calibri" w:cs="Calibri"/>
          <w:color w:val="000000"/>
          <w:sz w:val="22"/>
          <w:szCs w:val="24"/>
          <w:lang w:val="en-GB"/>
        </w:rPr>
        <w:t>) Heat maps illustrating interactions captured by T2C between CTCF- (</w:t>
      </w:r>
      <w:r w:rsidRPr="00F45185">
        <w:rPr>
          <w:rFonts w:ascii="Calibri" w:hAnsi="Calibri" w:cs="Calibri"/>
          <w:i/>
          <w:color w:val="000000"/>
          <w:sz w:val="22"/>
          <w:szCs w:val="24"/>
          <w:lang w:val="en-GB"/>
        </w:rPr>
        <w:t>left</w:t>
      </w:r>
      <w:r>
        <w:rPr>
          <w:rFonts w:ascii="Calibri" w:hAnsi="Calibri" w:cs="Calibri"/>
          <w:color w:val="000000"/>
          <w:sz w:val="22"/>
          <w:szCs w:val="24"/>
          <w:lang w:val="en-GB"/>
        </w:rPr>
        <w:t>) or NF-</w:t>
      </w:r>
      <w:r>
        <w:rPr>
          <w:rFonts w:ascii="Calibri" w:hAnsi="Calibri" w:cs="Calibri"/>
          <w:color w:val="000000"/>
          <w:sz w:val="22"/>
          <w:szCs w:val="24"/>
          <w:lang w:val="el-GR"/>
        </w:rPr>
        <w:t>κ</w:t>
      </w:r>
      <w:r>
        <w:rPr>
          <w:rFonts w:ascii="Calibri" w:hAnsi="Calibri" w:cs="Calibri"/>
          <w:color w:val="000000"/>
          <w:sz w:val="22"/>
          <w:szCs w:val="24"/>
        </w:rPr>
        <w:t>B–</w:t>
      </w:r>
      <w:r>
        <w:rPr>
          <w:rFonts w:ascii="Calibri" w:hAnsi="Calibri" w:cs="Calibri"/>
          <w:color w:val="000000"/>
          <w:sz w:val="22"/>
          <w:szCs w:val="24"/>
          <w:lang w:val="en-GB"/>
        </w:rPr>
        <w:t>bound sites (</w:t>
      </w:r>
      <w:r w:rsidRPr="00F45185">
        <w:rPr>
          <w:rFonts w:ascii="Calibri" w:hAnsi="Calibri" w:cs="Calibri"/>
          <w:i/>
          <w:color w:val="000000"/>
          <w:sz w:val="22"/>
          <w:szCs w:val="24"/>
          <w:lang w:val="en-GB"/>
        </w:rPr>
        <w:t>right</w:t>
      </w:r>
      <w:r>
        <w:rPr>
          <w:rFonts w:ascii="Calibri" w:hAnsi="Calibri" w:cs="Calibri"/>
          <w:color w:val="000000"/>
          <w:sz w:val="22"/>
          <w:szCs w:val="24"/>
          <w:lang w:val="en-GB"/>
        </w:rPr>
        <w:t xml:space="preserve">) in the </w:t>
      </w:r>
      <w:r w:rsidRPr="00F45185">
        <w:rPr>
          <w:rFonts w:ascii="Calibri" w:hAnsi="Calibri" w:cs="Calibri"/>
          <w:i/>
          <w:color w:val="000000"/>
          <w:sz w:val="22"/>
          <w:szCs w:val="24"/>
          <w:lang w:val="en-GB"/>
        </w:rPr>
        <w:t>SAMD4A</w:t>
      </w:r>
      <w:r>
        <w:rPr>
          <w:rFonts w:ascii="Calibri" w:hAnsi="Calibri" w:cs="Calibri"/>
          <w:color w:val="000000"/>
          <w:sz w:val="22"/>
          <w:szCs w:val="24"/>
          <w:lang w:val="en-GB"/>
        </w:rPr>
        <w:t xml:space="preserve"> locus at 0, 30 or 60 min post-stimulation. Between each heat map pair the location and directionality of CTCF peaks (</w:t>
      </w:r>
      <w:r w:rsidRPr="00F45185">
        <w:rPr>
          <w:rFonts w:ascii="Calibri" w:hAnsi="Calibri" w:cs="Calibri"/>
          <w:i/>
          <w:color w:val="000000"/>
          <w:sz w:val="22"/>
          <w:szCs w:val="24"/>
          <w:lang w:val="en-GB"/>
        </w:rPr>
        <w:t>left</w:t>
      </w:r>
      <w:r>
        <w:rPr>
          <w:rFonts w:ascii="Calibri" w:hAnsi="Calibri" w:cs="Calibri"/>
          <w:color w:val="000000"/>
          <w:sz w:val="22"/>
          <w:szCs w:val="24"/>
          <w:lang w:val="en-GB"/>
        </w:rPr>
        <w:t>) of the position RefSeq genes (</w:t>
      </w:r>
      <w:r w:rsidRPr="00F45185">
        <w:rPr>
          <w:rFonts w:ascii="Calibri" w:hAnsi="Calibri" w:cs="Calibri"/>
          <w:i/>
          <w:color w:val="000000"/>
          <w:sz w:val="22"/>
          <w:szCs w:val="24"/>
          <w:lang w:val="en-GB"/>
        </w:rPr>
        <w:t>right</w:t>
      </w:r>
      <w:r>
        <w:rPr>
          <w:rFonts w:ascii="Calibri" w:hAnsi="Calibri" w:cs="Calibri"/>
          <w:color w:val="000000"/>
          <w:sz w:val="22"/>
          <w:szCs w:val="24"/>
          <w:lang w:val="en-GB"/>
        </w:rPr>
        <w:t xml:space="preserve">; up-regulated, </w:t>
      </w:r>
      <w:r w:rsidRPr="00397AF6">
        <w:rPr>
          <w:rFonts w:ascii="Calibri" w:hAnsi="Calibri" w:cs="Calibri"/>
          <w:i/>
          <w:color w:val="000000"/>
          <w:sz w:val="22"/>
          <w:szCs w:val="24"/>
          <w:lang w:val="en-GB"/>
        </w:rPr>
        <w:t>orange</w:t>
      </w:r>
      <w:r>
        <w:rPr>
          <w:rFonts w:ascii="Calibri" w:hAnsi="Calibri" w:cs="Calibri"/>
          <w:color w:val="000000"/>
          <w:sz w:val="22"/>
          <w:szCs w:val="24"/>
          <w:lang w:val="en-GB"/>
        </w:rPr>
        <w:t xml:space="preserve"> </w:t>
      </w:r>
      <w:r>
        <w:rPr>
          <w:rFonts w:ascii="Calibri" w:hAnsi="Calibri" w:cs="Calibri"/>
          <w:color w:val="000000"/>
          <w:sz w:val="22"/>
          <w:szCs w:val="24"/>
        </w:rPr>
        <w:t xml:space="preserve">– </w:t>
      </w:r>
      <w:r>
        <w:rPr>
          <w:rFonts w:ascii="Calibri" w:hAnsi="Calibri" w:cs="Calibri"/>
          <w:color w:val="000000"/>
          <w:sz w:val="22"/>
          <w:szCs w:val="24"/>
          <w:lang w:val="en-GB"/>
        </w:rPr>
        <w:t xml:space="preserve">down-regulated, </w:t>
      </w:r>
      <w:r w:rsidRPr="00397AF6">
        <w:rPr>
          <w:rFonts w:ascii="Calibri" w:hAnsi="Calibri" w:cs="Calibri"/>
          <w:i/>
          <w:color w:val="000000"/>
          <w:sz w:val="22"/>
          <w:szCs w:val="24"/>
          <w:lang w:val="en-GB"/>
        </w:rPr>
        <w:t>blue</w:t>
      </w:r>
      <w:r>
        <w:rPr>
          <w:rFonts w:ascii="Calibri" w:hAnsi="Calibri" w:cs="Calibri"/>
          <w:color w:val="000000"/>
          <w:sz w:val="22"/>
          <w:szCs w:val="24"/>
          <w:lang w:val="en-GB"/>
        </w:rPr>
        <w:t>) is shown.</w:t>
      </w:r>
      <w:r w:rsidR="003A2719">
        <w:rPr>
          <w:rFonts w:ascii="Calibri" w:hAnsi="Calibri" w:cs="Calibri"/>
          <w:color w:val="000000"/>
          <w:sz w:val="22"/>
          <w:szCs w:val="24"/>
          <w:lang w:val="en-GB"/>
        </w:rPr>
        <w:t xml:space="preserve"> </w:t>
      </w:r>
      <w:r>
        <w:rPr>
          <w:rFonts w:ascii="Calibri" w:hAnsi="Calibri" w:cs="Calibri"/>
          <w:color w:val="000000"/>
          <w:sz w:val="22"/>
          <w:szCs w:val="24"/>
          <w:lang w:val="en-GB"/>
        </w:rPr>
        <w:t>(</w:t>
      </w:r>
      <w:r>
        <w:rPr>
          <w:rFonts w:ascii="Calibri" w:hAnsi="Calibri" w:cs="Calibri"/>
          <w:b/>
          <w:color w:val="000000"/>
          <w:sz w:val="22"/>
          <w:szCs w:val="24"/>
          <w:lang w:val="en-GB"/>
        </w:rPr>
        <w:t>E</w:t>
      </w:r>
      <w:r>
        <w:rPr>
          <w:rFonts w:ascii="Calibri" w:hAnsi="Calibri" w:cs="Calibri"/>
          <w:color w:val="000000"/>
          <w:sz w:val="22"/>
          <w:szCs w:val="24"/>
          <w:lang w:val="en-GB"/>
        </w:rPr>
        <w:t>) Circos diagram demonstrating NF-</w:t>
      </w:r>
      <w:r>
        <w:rPr>
          <w:rFonts w:ascii="Calibri" w:hAnsi="Calibri" w:cs="Calibri"/>
          <w:color w:val="000000"/>
          <w:sz w:val="22"/>
          <w:szCs w:val="24"/>
          <w:lang w:val="el-GR"/>
        </w:rPr>
        <w:t>κ</w:t>
      </w:r>
      <w:r>
        <w:rPr>
          <w:rFonts w:ascii="Calibri" w:hAnsi="Calibri" w:cs="Calibri"/>
          <w:color w:val="000000"/>
          <w:sz w:val="22"/>
          <w:szCs w:val="24"/>
        </w:rPr>
        <w:t>B–driven contacts in chromosome 14 (</w:t>
      </w:r>
      <w:r w:rsidRPr="00F45185">
        <w:rPr>
          <w:rFonts w:ascii="Calibri" w:hAnsi="Calibri" w:cs="Calibri"/>
          <w:i/>
          <w:color w:val="000000"/>
          <w:sz w:val="22"/>
          <w:szCs w:val="24"/>
        </w:rPr>
        <w:t>circular</w:t>
      </w:r>
      <w:r>
        <w:rPr>
          <w:rFonts w:ascii="Calibri" w:hAnsi="Calibri" w:cs="Calibri"/>
          <w:color w:val="000000"/>
          <w:sz w:val="22"/>
          <w:szCs w:val="24"/>
        </w:rPr>
        <w:t xml:space="preserve"> </w:t>
      </w:r>
      <w:r w:rsidRPr="00F45185">
        <w:rPr>
          <w:rFonts w:ascii="Calibri" w:hAnsi="Calibri" w:cs="Calibri"/>
          <w:i/>
          <w:color w:val="000000"/>
          <w:sz w:val="22"/>
          <w:szCs w:val="24"/>
        </w:rPr>
        <w:t>ideogram</w:t>
      </w:r>
      <w:r>
        <w:rPr>
          <w:rFonts w:ascii="Calibri" w:hAnsi="Calibri" w:cs="Calibri"/>
          <w:color w:val="000000"/>
          <w:sz w:val="22"/>
          <w:szCs w:val="24"/>
        </w:rPr>
        <w:t>) at 30 (</w:t>
      </w:r>
      <w:r w:rsidRPr="00F45185">
        <w:rPr>
          <w:rFonts w:ascii="Calibri" w:hAnsi="Calibri" w:cs="Calibri"/>
          <w:i/>
          <w:color w:val="000000"/>
          <w:sz w:val="22"/>
          <w:szCs w:val="24"/>
        </w:rPr>
        <w:t>red</w:t>
      </w:r>
      <w:r>
        <w:rPr>
          <w:rFonts w:ascii="Calibri" w:hAnsi="Calibri" w:cs="Calibri"/>
          <w:color w:val="000000"/>
          <w:sz w:val="22"/>
          <w:szCs w:val="24"/>
        </w:rPr>
        <w:t>) and 60 min (</w:t>
      </w:r>
      <w:r w:rsidRPr="00F45185">
        <w:rPr>
          <w:rFonts w:ascii="Calibri" w:hAnsi="Calibri" w:cs="Calibri"/>
          <w:i/>
          <w:color w:val="000000"/>
          <w:sz w:val="22"/>
          <w:szCs w:val="24"/>
        </w:rPr>
        <w:t>blue</w:t>
      </w:r>
      <w:r>
        <w:rPr>
          <w:rFonts w:ascii="Calibri" w:hAnsi="Calibri" w:cs="Calibri"/>
          <w:color w:val="000000"/>
          <w:sz w:val="22"/>
          <w:szCs w:val="24"/>
        </w:rPr>
        <w:t>) post-stimulation</w:t>
      </w:r>
      <w:r>
        <w:rPr>
          <w:rFonts w:ascii="Calibri" w:hAnsi="Calibri" w:cs="Calibri"/>
          <w:color w:val="000000"/>
          <w:sz w:val="22"/>
          <w:szCs w:val="24"/>
          <w:lang w:val="en-GB"/>
        </w:rPr>
        <w:t>. NF-</w:t>
      </w:r>
      <w:r>
        <w:rPr>
          <w:rFonts w:ascii="Calibri" w:hAnsi="Calibri" w:cs="Calibri"/>
          <w:color w:val="000000"/>
          <w:sz w:val="22"/>
          <w:szCs w:val="24"/>
          <w:lang w:val="el-GR"/>
        </w:rPr>
        <w:t>κ</w:t>
      </w:r>
      <w:r>
        <w:rPr>
          <w:rFonts w:ascii="Calibri" w:hAnsi="Calibri" w:cs="Calibri"/>
          <w:color w:val="000000"/>
          <w:sz w:val="22"/>
          <w:szCs w:val="24"/>
        </w:rPr>
        <w:t>B and H3K27ac ChIP-seq coverage (in rpm) is shown for t</w:t>
      </w:r>
      <w:r>
        <w:rPr>
          <w:rFonts w:ascii="Calibri" w:hAnsi="Calibri" w:cs="Calibri"/>
          <w:color w:val="000000"/>
          <w:sz w:val="22"/>
          <w:szCs w:val="24"/>
          <w:lang w:val="en-GB"/>
        </w:rPr>
        <w:t>wo typical examples (</w:t>
      </w:r>
      <w:r w:rsidRPr="00F45185">
        <w:rPr>
          <w:rFonts w:ascii="Calibri" w:hAnsi="Calibri" w:cs="Calibri"/>
          <w:i/>
          <w:color w:val="000000"/>
          <w:sz w:val="22"/>
          <w:szCs w:val="24"/>
          <w:lang w:val="en-GB"/>
        </w:rPr>
        <w:t>below</w:t>
      </w:r>
      <w:r>
        <w:rPr>
          <w:rFonts w:ascii="Calibri" w:hAnsi="Calibri" w:cs="Calibri"/>
          <w:color w:val="000000"/>
          <w:sz w:val="22"/>
          <w:szCs w:val="24"/>
          <w:lang w:val="en-GB"/>
        </w:rPr>
        <w:t>).</w:t>
      </w:r>
      <w:r w:rsidR="003A2719">
        <w:rPr>
          <w:rFonts w:ascii="Calibri" w:hAnsi="Calibri" w:cs="Calibri"/>
          <w:color w:val="000000"/>
          <w:sz w:val="22"/>
          <w:szCs w:val="24"/>
          <w:lang w:val="en-GB"/>
        </w:rPr>
        <w:t xml:space="preserve"> </w:t>
      </w:r>
      <w:r>
        <w:rPr>
          <w:rFonts w:ascii="Calibri" w:hAnsi="Calibri" w:cs="Calibri"/>
          <w:color w:val="000000"/>
          <w:sz w:val="22"/>
          <w:szCs w:val="24"/>
          <w:lang w:val="en-GB"/>
        </w:rPr>
        <w:t>(</w:t>
      </w:r>
      <w:r w:rsidRPr="00F45185">
        <w:rPr>
          <w:rFonts w:ascii="Calibri" w:hAnsi="Calibri" w:cs="Calibri"/>
          <w:b/>
          <w:color w:val="000000"/>
          <w:sz w:val="22"/>
          <w:szCs w:val="24"/>
          <w:lang w:val="en-GB"/>
        </w:rPr>
        <w:t>F</w:t>
      </w:r>
      <w:r>
        <w:rPr>
          <w:rFonts w:ascii="Calibri" w:hAnsi="Calibri" w:cs="Calibri"/>
          <w:color w:val="000000"/>
          <w:sz w:val="22"/>
          <w:szCs w:val="24"/>
          <w:lang w:val="en-GB"/>
        </w:rPr>
        <w:t>)</w:t>
      </w:r>
      <w:r w:rsidR="003A2719">
        <w:rPr>
          <w:rFonts w:ascii="Calibri" w:hAnsi="Calibri" w:cs="Calibri"/>
          <w:color w:val="000000"/>
          <w:sz w:val="22"/>
          <w:szCs w:val="24"/>
          <w:lang w:val="en-GB"/>
        </w:rPr>
        <w:t xml:space="preserve"> Browser views of the TNF</w:t>
      </w:r>
      <w:r w:rsidR="003A2719">
        <w:rPr>
          <w:rFonts w:ascii="Calibri" w:hAnsi="Calibri" w:cs="Calibri"/>
          <w:color w:val="000000"/>
          <w:sz w:val="22"/>
          <w:szCs w:val="24"/>
          <w:lang w:val="el-GR"/>
        </w:rPr>
        <w:t>α</w:t>
      </w:r>
      <w:r w:rsidR="003A2719" w:rsidRPr="003A2719">
        <w:rPr>
          <w:rFonts w:ascii="Calibri" w:hAnsi="Calibri" w:cs="Calibri"/>
          <w:color w:val="000000"/>
          <w:sz w:val="22"/>
          <w:szCs w:val="24"/>
        </w:rPr>
        <w:t>-</w:t>
      </w:r>
      <w:r w:rsidR="003A2719">
        <w:rPr>
          <w:rFonts w:ascii="Calibri" w:hAnsi="Calibri" w:cs="Calibri"/>
          <w:color w:val="000000"/>
          <w:sz w:val="22"/>
          <w:szCs w:val="24"/>
        </w:rPr>
        <w:t xml:space="preserve">induced </w:t>
      </w:r>
      <w:r w:rsidR="003A2719" w:rsidRPr="003A2719">
        <w:rPr>
          <w:rFonts w:ascii="Calibri" w:hAnsi="Calibri" w:cs="Calibri"/>
          <w:i/>
          <w:color w:val="000000"/>
          <w:sz w:val="22"/>
          <w:szCs w:val="24"/>
          <w:lang w:val="en-GB"/>
        </w:rPr>
        <w:t>TNFAIP3</w:t>
      </w:r>
      <w:r w:rsidR="003A2719">
        <w:rPr>
          <w:rFonts w:ascii="Calibri" w:hAnsi="Calibri" w:cs="Calibri"/>
          <w:color w:val="000000"/>
          <w:sz w:val="22"/>
          <w:szCs w:val="24"/>
          <w:lang w:val="en-GB"/>
        </w:rPr>
        <w:t xml:space="preserve"> and </w:t>
      </w:r>
      <w:r w:rsidR="003A2719" w:rsidRPr="003A2719">
        <w:rPr>
          <w:rFonts w:ascii="Calibri" w:hAnsi="Calibri" w:cs="Calibri"/>
          <w:i/>
          <w:color w:val="000000"/>
          <w:sz w:val="22"/>
          <w:szCs w:val="24"/>
          <w:lang w:val="en-GB"/>
        </w:rPr>
        <w:t>CXCL3</w:t>
      </w:r>
      <w:r w:rsidR="003A2719">
        <w:rPr>
          <w:rFonts w:ascii="Calibri" w:hAnsi="Calibri" w:cs="Calibri"/>
          <w:color w:val="000000"/>
          <w:sz w:val="22"/>
          <w:szCs w:val="24"/>
          <w:lang w:val="en-GB"/>
        </w:rPr>
        <w:t xml:space="preserve"> loci on chromosomes 6 and 4, respectively. ChIP-seq coverage for NF-</w:t>
      </w:r>
      <w:r w:rsidR="003A2719">
        <w:rPr>
          <w:rFonts w:ascii="Calibri" w:hAnsi="Calibri" w:cs="Calibri"/>
          <w:color w:val="000000"/>
          <w:sz w:val="22"/>
          <w:szCs w:val="24"/>
          <w:lang w:val="el-GR"/>
        </w:rPr>
        <w:t>κ</w:t>
      </w:r>
      <w:r w:rsidR="003A2719">
        <w:rPr>
          <w:rFonts w:ascii="Calibri" w:hAnsi="Calibri" w:cs="Calibri"/>
          <w:color w:val="000000"/>
          <w:sz w:val="22"/>
          <w:szCs w:val="24"/>
        </w:rPr>
        <w:t xml:space="preserve">B </w:t>
      </w:r>
      <w:r w:rsidR="003A2719">
        <w:rPr>
          <w:rFonts w:ascii="Calibri" w:hAnsi="Calibri" w:cs="Calibri"/>
          <w:color w:val="000000"/>
          <w:sz w:val="22"/>
          <w:szCs w:val="24"/>
          <w:lang w:val="en-GB"/>
        </w:rPr>
        <w:t>(</w:t>
      </w:r>
      <w:r w:rsidR="003A2719">
        <w:rPr>
          <w:rFonts w:ascii="Calibri" w:hAnsi="Calibri" w:cs="Calibri"/>
          <w:i/>
          <w:color w:val="000000"/>
          <w:sz w:val="22"/>
          <w:szCs w:val="24"/>
          <w:lang w:val="en-GB"/>
        </w:rPr>
        <w:t>orange</w:t>
      </w:r>
      <w:r w:rsidR="003A2719">
        <w:rPr>
          <w:rFonts w:ascii="Calibri" w:hAnsi="Calibri" w:cs="Calibri"/>
          <w:color w:val="000000"/>
          <w:sz w:val="22"/>
          <w:szCs w:val="24"/>
          <w:lang w:val="en-GB"/>
        </w:rPr>
        <w:t>)</w:t>
      </w:r>
      <w:r w:rsidR="003A2719">
        <w:rPr>
          <w:rFonts w:ascii="Calibri" w:hAnsi="Calibri" w:cs="Calibri"/>
          <w:color w:val="000000"/>
          <w:sz w:val="22"/>
          <w:szCs w:val="24"/>
        </w:rPr>
        <w:t xml:space="preserve">, H3K27ac </w:t>
      </w:r>
      <w:r w:rsidR="003A2719">
        <w:rPr>
          <w:rFonts w:ascii="Calibri" w:hAnsi="Calibri" w:cs="Calibri"/>
          <w:color w:val="000000"/>
          <w:sz w:val="22"/>
          <w:szCs w:val="24"/>
          <w:lang w:val="en-GB"/>
        </w:rPr>
        <w:t>(</w:t>
      </w:r>
      <w:r w:rsidR="003A2719">
        <w:rPr>
          <w:rFonts w:ascii="Calibri" w:hAnsi="Calibri" w:cs="Calibri"/>
          <w:i/>
          <w:color w:val="000000"/>
          <w:sz w:val="22"/>
          <w:szCs w:val="24"/>
          <w:lang w:val="en-GB"/>
        </w:rPr>
        <w:t>blue</w:t>
      </w:r>
      <w:r w:rsidR="003A2719">
        <w:rPr>
          <w:rFonts w:ascii="Calibri" w:hAnsi="Calibri" w:cs="Calibri"/>
          <w:color w:val="000000"/>
          <w:sz w:val="22"/>
          <w:szCs w:val="24"/>
          <w:lang w:val="en-GB"/>
        </w:rPr>
        <w:t>)</w:t>
      </w:r>
      <w:r w:rsidR="003A2719">
        <w:rPr>
          <w:rFonts w:ascii="Calibri" w:hAnsi="Calibri" w:cs="Calibri"/>
          <w:color w:val="000000"/>
          <w:sz w:val="22"/>
          <w:szCs w:val="24"/>
        </w:rPr>
        <w:t xml:space="preserve">, and CTCF </w:t>
      </w:r>
      <w:r w:rsidR="003A2719">
        <w:rPr>
          <w:rFonts w:ascii="Calibri" w:hAnsi="Calibri" w:cs="Calibri"/>
          <w:color w:val="000000"/>
          <w:sz w:val="22"/>
          <w:szCs w:val="24"/>
          <w:lang w:val="en-GB"/>
        </w:rPr>
        <w:t>(</w:t>
      </w:r>
      <w:r w:rsidR="003A2719">
        <w:rPr>
          <w:rFonts w:ascii="Calibri" w:hAnsi="Calibri" w:cs="Calibri"/>
          <w:i/>
          <w:color w:val="000000"/>
          <w:sz w:val="22"/>
          <w:szCs w:val="24"/>
          <w:lang w:val="en-GB"/>
        </w:rPr>
        <w:t>grey</w:t>
      </w:r>
      <w:r w:rsidR="003A2719">
        <w:rPr>
          <w:rFonts w:ascii="Calibri" w:hAnsi="Calibri" w:cs="Calibri"/>
          <w:color w:val="000000"/>
          <w:sz w:val="22"/>
          <w:szCs w:val="24"/>
          <w:lang w:val="en-GB"/>
        </w:rPr>
        <w:t xml:space="preserve">) </w:t>
      </w:r>
      <w:r w:rsidR="003A2719">
        <w:rPr>
          <w:rFonts w:ascii="Calibri" w:hAnsi="Calibri" w:cs="Calibri"/>
          <w:color w:val="000000"/>
          <w:sz w:val="22"/>
          <w:szCs w:val="24"/>
        </w:rPr>
        <w:t xml:space="preserve">in reads per million is shown. </w:t>
      </w:r>
      <w:r>
        <w:rPr>
          <w:rFonts w:ascii="Calibri" w:hAnsi="Calibri" w:cs="Calibri"/>
          <w:color w:val="000000"/>
          <w:sz w:val="22"/>
          <w:szCs w:val="24"/>
          <w:lang w:val="en-GB"/>
        </w:rPr>
        <w:t>(</w:t>
      </w:r>
      <w:r>
        <w:rPr>
          <w:rFonts w:ascii="Calibri" w:hAnsi="Calibri" w:cs="Calibri"/>
          <w:b/>
          <w:color w:val="000000"/>
          <w:sz w:val="22"/>
          <w:szCs w:val="24"/>
          <w:lang w:val="en-GB"/>
        </w:rPr>
        <w:t>G</w:t>
      </w:r>
      <w:r>
        <w:rPr>
          <w:rFonts w:ascii="Calibri" w:hAnsi="Calibri" w:cs="Calibri"/>
          <w:color w:val="000000"/>
          <w:sz w:val="22"/>
          <w:szCs w:val="24"/>
          <w:lang w:val="en-GB"/>
        </w:rPr>
        <w:t xml:space="preserve">) RT-qPCR analysis of </w:t>
      </w:r>
      <w:r w:rsidRPr="004763A6">
        <w:rPr>
          <w:rFonts w:ascii="Calibri" w:hAnsi="Calibri" w:cs="Calibri"/>
          <w:i/>
          <w:color w:val="000000"/>
          <w:sz w:val="22"/>
          <w:szCs w:val="24"/>
          <w:lang w:val="en-GB"/>
        </w:rPr>
        <w:t>SAMD4A</w:t>
      </w:r>
      <w:r>
        <w:rPr>
          <w:rFonts w:ascii="Calibri" w:hAnsi="Calibri" w:cs="Calibri"/>
          <w:color w:val="000000"/>
          <w:sz w:val="22"/>
          <w:szCs w:val="24"/>
          <w:lang w:val="en-GB"/>
        </w:rPr>
        <w:t xml:space="preserve">, </w:t>
      </w:r>
      <w:r w:rsidRPr="004763A6">
        <w:rPr>
          <w:rFonts w:ascii="Calibri" w:hAnsi="Calibri" w:cs="Calibri"/>
          <w:i/>
          <w:color w:val="000000"/>
          <w:sz w:val="22"/>
          <w:szCs w:val="24"/>
          <w:lang w:val="en-GB"/>
        </w:rPr>
        <w:t>EDN1</w:t>
      </w:r>
      <w:r>
        <w:rPr>
          <w:rFonts w:ascii="Calibri" w:hAnsi="Calibri" w:cs="Calibri"/>
          <w:color w:val="000000"/>
          <w:sz w:val="22"/>
          <w:szCs w:val="24"/>
          <w:lang w:val="en-GB"/>
        </w:rPr>
        <w:t xml:space="preserve">, </w:t>
      </w:r>
      <w:r w:rsidRPr="00F45185">
        <w:rPr>
          <w:rFonts w:ascii="Calibri" w:hAnsi="Calibri" w:cs="Calibri"/>
          <w:i/>
          <w:color w:val="000000"/>
          <w:sz w:val="22"/>
          <w:szCs w:val="24"/>
          <w:lang w:val="en-GB"/>
        </w:rPr>
        <w:t>CXCL3</w:t>
      </w:r>
      <w:r>
        <w:rPr>
          <w:rFonts w:ascii="Calibri" w:hAnsi="Calibri" w:cs="Calibri"/>
          <w:color w:val="000000"/>
          <w:sz w:val="22"/>
          <w:szCs w:val="24"/>
          <w:lang w:val="en-GB"/>
        </w:rPr>
        <w:t xml:space="preserve">, and </w:t>
      </w:r>
      <w:r w:rsidRPr="004763A6">
        <w:rPr>
          <w:rFonts w:ascii="Calibri" w:hAnsi="Calibri" w:cs="Calibri"/>
          <w:i/>
          <w:color w:val="000000"/>
          <w:sz w:val="22"/>
          <w:szCs w:val="24"/>
          <w:lang w:val="en-GB"/>
        </w:rPr>
        <w:t>TNFAIP3</w:t>
      </w:r>
      <w:r w:rsidRPr="00F45185">
        <w:rPr>
          <w:rFonts w:ascii="Calibri" w:hAnsi="Calibri" w:cs="Calibri"/>
          <w:color w:val="000000"/>
          <w:sz w:val="22"/>
          <w:szCs w:val="24"/>
          <w:lang w:val="en-GB"/>
        </w:rPr>
        <w:t xml:space="preserve"> </w:t>
      </w:r>
      <w:r>
        <w:rPr>
          <w:rFonts w:ascii="Calibri" w:hAnsi="Calibri" w:cs="Calibri"/>
          <w:color w:val="000000"/>
          <w:sz w:val="22"/>
          <w:szCs w:val="24"/>
          <w:lang w:val="en-GB"/>
        </w:rPr>
        <w:t>mRNA. Fold changes in mRNA levels ±S.D. between 30 and 0 min post-stimulation are plotted for untreated cells (</w:t>
      </w:r>
      <w:r w:rsidRPr="004763A6">
        <w:rPr>
          <w:rFonts w:ascii="Calibri" w:hAnsi="Calibri" w:cs="Calibri"/>
          <w:i/>
          <w:color w:val="000000"/>
          <w:sz w:val="22"/>
          <w:szCs w:val="24"/>
          <w:lang w:val="en-GB"/>
        </w:rPr>
        <w:t>grey</w:t>
      </w:r>
      <w:r>
        <w:rPr>
          <w:rFonts w:ascii="Calibri" w:hAnsi="Calibri" w:cs="Calibri"/>
          <w:color w:val="000000"/>
          <w:sz w:val="22"/>
          <w:szCs w:val="24"/>
          <w:lang w:val="en-GB"/>
        </w:rPr>
        <w:t>) or cells treated with C646 (</w:t>
      </w:r>
      <w:r w:rsidRPr="004763A6">
        <w:rPr>
          <w:rFonts w:ascii="Calibri" w:hAnsi="Calibri" w:cs="Calibri"/>
          <w:i/>
          <w:color w:val="000000"/>
          <w:sz w:val="22"/>
          <w:szCs w:val="24"/>
          <w:lang w:val="en-GB"/>
        </w:rPr>
        <w:t>orange</w:t>
      </w:r>
      <w:r>
        <w:rPr>
          <w:rFonts w:ascii="Calibri" w:hAnsi="Calibri" w:cs="Calibri"/>
          <w:color w:val="000000"/>
          <w:sz w:val="22"/>
          <w:szCs w:val="24"/>
          <w:lang w:val="en-GB"/>
        </w:rPr>
        <w:t>), JQ1 (</w:t>
      </w:r>
      <w:r w:rsidRPr="004763A6">
        <w:rPr>
          <w:rFonts w:ascii="Calibri" w:hAnsi="Calibri" w:cs="Calibri"/>
          <w:i/>
          <w:color w:val="000000"/>
          <w:sz w:val="22"/>
          <w:szCs w:val="24"/>
          <w:lang w:val="en-GB"/>
        </w:rPr>
        <w:t>black</w:t>
      </w:r>
      <w:r>
        <w:rPr>
          <w:rFonts w:ascii="Calibri" w:hAnsi="Calibri" w:cs="Calibri"/>
          <w:color w:val="000000"/>
          <w:sz w:val="22"/>
          <w:szCs w:val="24"/>
          <w:lang w:val="en-GB"/>
        </w:rPr>
        <w:t>) or DRB (</w:t>
      </w:r>
      <w:r w:rsidRPr="004763A6">
        <w:rPr>
          <w:rFonts w:ascii="Calibri" w:hAnsi="Calibri" w:cs="Calibri"/>
          <w:i/>
          <w:color w:val="000000"/>
          <w:sz w:val="22"/>
          <w:szCs w:val="24"/>
          <w:lang w:val="en-GB"/>
        </w:rPr>
        <w:t>blue</w:t>
      </w:r>
      <w:r>
        <w:rPr>
          <w:rFonts w:ascii="Calibri" w:hAnsi="Calibri" w:cs="Calibri"/>
          <w:color w:val="000000"/>
          <w:sz w:val="22"/>
          <w:szCs w:val="24"/>
          <w:lang w:val="en-GB"/>
        </w:rPr>
        <w:t xml:space="preserve">). </w:t>
      </w:r>
      <w:r>
        <w:rPr>
          <w:rFonts w:ascii="Calibri" w:hAnsi="Calibri" w:cs="Calibri"/>
          <w:color w:val="000000"/>
          <w:sz w:val="22"/>
          <w:szCs w:val="22"/>
        </w:rPr>
        <w:t xml:space="preserve">*: significantly different; </w:t>
      </w:r>
      <w:r w:rsidRPr="00E15483">
        <w:rPr>
          <w:rFonts w:ascii="Calibri" w:hAnsi="Calibri" w:cs="Calibri"/>
          <w:i/>
          <w:color w:val="000000"/>
          <w:sz w:val="22"/>
          <w:szCs w:val="22"/>
        </w:rPr>
        <w:t>P</w:t>
      </w:r>
      <w:r>
        <w:rPr>
          <w:rFonts w:ascii="Calibri" w:hAnsi="Calibri" w:cs="Calibri"/>
          <w:color w:val="000000"/>
          <w:sz w:val="22"/>
          <w:szCs w:val="22"/>
        </w:rPr>
        <w:t xml:space="preserve">&lt;0.01, two-tailed Student’s unpaired </w:t>
      </w:r>
      <w:r w:rsidRPr="00E15483">
        <w:rPr>
          <w:rFonts w:ascii="Calibri" w:hAnsi="Calibri" w:cs="Calibri"/>
          <w:i/>
          <w:color w:val="000000"/>
          <w:sz w:val="22"/>
          <w:szCs w:val="22"/>
        </w:rPr>
        <w:t>t</w:t>
      </w:r>
      <w:r>
        <w:rPr>
          <w:rFonts w:ascii="Calibri" w:hAnsi="Calibri" w:cs="Calibri"/>
          <w:color w:val="000000"/>
          <w:sz w:val="22"/>
          <w:szCs w:val="22"/>
        </w:rPr>
        <w:t xml:space="preserve">-test. </w:t>
      </w:r>
      <w:r w:rsidR="003A2719">
        <w:rPr>
          <w:rFonts w:ascii="Calibri" w:hAnsi="Calibri" w:cs="Calibri"/>
          <w:color w:val="000000"/>
          <w:sz w:val="22"/>
          <w:szCs w:val="24"/>
          <w:lang w:val="en-GB"/>
        </w:rPr>
        <w:t>(</w:t>
      </w:r>
      <w:r w:rsidR="003A2719" w:rsidRPr="003A2719">
        <w:rPr>
          <w:rFonts w:ascii="Calibri" w:hAnsi="Calibri" w:cs="Calibri"/>
          <w:b/>
          <w:color w:val="000000"/>
          <w:sz w:val="22"/>
          <w:szCs w:val="24"/>
          <w:lang w:val="en-GB"/>
        </w:rPr>
        <w:t>H</w:t>
      </w:r>
      <w:r w:rsidR="003A2719">
        <w:rPr>
          <w:rFonts w:ascii="Calibri" w:hAnsi="Calibri" w:cs="Calibri"/>
          <w:color w:val="000000"/>
          <w:sz w:val="22"/>
          <w:szCs w:val="24"/>
          <w:lang w:val="en-GB"/>
        </w:rPr>
        <w:t xml:space="preserve">) ChIP-qPCR analysis of H3K27ac enrichment at </w:t>
      </w:r>
      <w:r w:rsidR="003A2719" w:rsidRPr="004763A6">
        <w:rPr>
          <w:rFonts w:ascii="Calibri" w:hAnsi="Calibri" w:cs="Calibri"/>
          <w:i/>
          <w:color w:val="000000"/>
          <w:sz w:val="22"/>
          <w:szCs w:val="24"/>
          <w:lang w:val="en-GB"/>
        </w:rPr>
        <w:t>SAMD4A</w:t>
      </w:r>
      <w:r w:rsidR="003A2719">
        <w:rPr>
          <w:rFonts w:ascii="Calibri" w:hAnsi="Calibri" w:cs="Calibri"/>
          <w:color w:val="000000"/>
          <w:sz w:val="22"/>
          <w:szCs w:val="24"/>
          <w:lang w:val="en-GB"/>
        </w:rPr>
        <w:t xml:space="preserve">, </w:t>
      </w:r>
      <w:r w:rsidR="003A2719" w:rsidRPr="00F45185">
        <w:rPr>
          <w:rFonts w:ascii="Calibri" w:hAnsi="Calibri" w:cs="Calibri"/>
          <w:i/>
          <w:color w:val="000000"/>
          <w:sz w:val="22"/>
          <w:szCs w:val="24"/>
          <w:lang w:val="en-GB"/>
        </w:rPr>
        <w:t>CXCL3</w:t>
      </w:r>
      <w:r w:rsidR="003A2719">
        <w:rPr>
          <w:rFonts w:ascii="Calibri" w:hAnsi="Calibri" w:cs="Calibri"/>
          <w:color w:val="000000"/>
          <w:sz w:val="22"/>
          <w:szCs w:val="24"/>
          <w:lang w:val="en-GB"/>
        </w:rPr>
        <w:t xml:space="preserve">, and </w:t>
      </w:r>
      <w:r w:rsidR="003A2719" w:rsidRPr="004763A6">
        <w:rPr>
          <w:rFonts w:ascii="Calibri" w:hAnsi="Calibri" w:cs="Calibri"/>
          <w:i/>
          <w:color w:val="000000"/>
          <w:sz w:val="22"/>
          <w:szCs w:val="24"/>
          <w:lang w:val="en-GB"/>
        </w:rPr>
        <w:t>TNFAIP3</w:t>
      </w:r>
      <w:r w:rsidR="003A2719" w:rsidRPr="00F45185">
        <w:rPr>
          <w:rFonts w:ascii="Calibri" w:hAnsi="Calibri" w:cs="Calibri"/>
          <w:color w:val="000000"/>
          <w:sz w:val="22"/>
          <w:szCs w:val="24"/>
          <w:lang w:val="en-GB"/>
        </w:rPr>
        <w:t xml:space="preserve"> </w:t>
      </w:r>
      <w:r w:rsidR="003A2719">
        <w:rPr>
          <w:rFonts w:ascii="Calibri" w:hAnsi="Calibri" w:cs="Calibri"/>
          <w:color w:val="000000"/>
          <w:sz w:val="22"/>
          <w:szCs w:val="24"/>
          <w:lang w:val="en-GB"/>
        </w:rPr>
        <w:t>NF-</w:t>
      </w:r>
      <w:r w:rsidR="003A2719">
        <w:rPr>
          <w:rFonts w:ascii="Calibri" w:hAnsi="Calibri" w:cs="Calibri"/>
          <w:color w:val="000000"/>
          <w:sz w:val="22"/>
          <w:szCs w:val="24"/>
          <w:lang w:val="el-GR"/>
        </w:rPr>
        <w:t>κ</w:t>
      </w:r>
      <w:r w:rsidR="003A2719">
        <w:rPr>
          <w:rFonts w:ascii="Calibri" w:hAnsi="Calibri" w:cs="Calibri"/>
          <w:color w:val="000000"/>
          <w:sz w:val="22"/>
          <w:szCs w:val="24"/>
        </w:rPr>
        <w:t>B–</w:t>
      </w:r>
      <w:r w:rsidR="003A2719">
        <w:rPr>
          <w:rFonts w:ascii="Calibri" w:hAnsi="Calibri" w:cs="Calibri"/>
          <w:color w:val="000000"/>
          <w:sz w:val="22"/>
          <w:szCs w:val="24"/>
          <w:lang w:val="en-GB"/>
        </w:rPr>
        <w:t>hijacked peaks. H3K27ac levels ±S.D. obtained at 0 min using untreated cells (</w:t>
      </w:r>
      <w:r w:rsidR="003A2719" w:rsidRPr="004763A6">
        <w:rPr>
          <w:rFonts w:ascii="Calibri" w:hAnsi="Calibri" w:cs="Calibri"/>
          <w:i/>
          <w:color w:val="000000"/>
          <w:sz w:val="22"/>
          <w:szCs w:val="24"/>
          <w:lang w:val="en-GB"/>
        </w:rPr>
        <w:t>grey</w:t>
      </w:r>
      <w:r w:rsidR="003A2719">
        <w:rPr>
          <w:rFonts w:ascii="Calibri" w:hAnsi="Calibri" w:cs="Calibri"/>
          <w:color w:val="000000"/>
          <w:sz w:val="22"/>
          <w:szCs w:val="24"/>
          <w:lang w:val="en-GB"/>
        </w:rPr>
        <w:t>) or cells treated with C646 (</w:t>
      </w:r>
      <w:r w:rsidR="003A2719" w:rsidRPr="004763A6">
        <w:rPr>
          <w:rFonts w:ascii="Calibri" w:hAnsi="Calibri" w:cs="Calibri"/>
          <w:i/>
          <w:color w:val="000000"/>
          <w:sz w:val="22"/>
          <w:szCs w:val="24"/>
          <w:lang w:val="en-GB"/>
        </w:rPr>
        <w:t>orange</w:t>
      </w:r>
      <w:r w:rsidR="003A2719">
        <w:rPr>
          <w:rFonts w:ascii="Calibri" w:hAnsi="Calibri" w:cs="Calibri"/>
          <w:color w:val="000000"/>
          <w:sz w:val="22"/>
          <w:szCs w:val="24"/>
          <w:lang w:val="en-GB"/>
        </w:rPr>
        <w:t xml:space="preserve">) are shown; inactive OR1 serves as a negative control. </w:t>
      </w:r>
      <w:r w:rsidR="003A2719">
        <w:rPr>
          <w:rFonts w:ascii="Calibri" w:hAnsi="Calibri" w:cs="Calibri"/>
          <w:color w:val="000000"/>
          <w:sz w:val="22"/>
          <w:szCs w:val="22"/>
        </w:rPr>
        <w:t xml:space="preserve">*: significantly different to untreated; </w:t>
      </w:r>
      <w:r w:rsidR="003A2719" w:rsidRPr="00E15483">
        <w:rPr>
          <w:rFonts w:ascii="Calibri" w:hAnsi="Calibri" w:cs="Calibri"/>
          <w:i/>
          <w:color w:val="000000"/>
          <w:sz w:val="22"/>
          <w:szCs w:val="22"/>
        </w:rPr>
        <w:t>P</w:t>
      </w:r>
      <w:r w:rsidR="003A2719">
        <w:rPr>
          <w:rFonts w:ascii="Calibri" w:hAnsi="Calibri" w:cs="Calibri"/>
          <w:color w:val="000000"/>
          <w:sz w:val="22"/>
          <w:szCs w:val="22"/>
        </w:rPr>
        <w:t xml:space="preserve">&lt;0.01, two-tailed Student’s unpaired </w:t>
      </w:r>
      <w:r w:rsidR="003A2719" w:rsidRPr="00E15483">
        <w:rPr>
          <w:rFonts w:ascii="Calibri" w:hAnsi="Calibri" w:cs="Calibri"/>
          <w:i/>
          <w:color w:val="000000"/>
          <w:sz w:val="22"/>
          <w:szCs w:val="22"/>
        </w:rPr>
        <w:t>t</w:t>
      </w:r>
      <w:r w:rsidR="003A2719">
        <w:rPr>
          <w:rFonts w:ascii="Calibri" w:hAnsi="Calibri" w:cs="Calibri"/>
          <w:color w:val="000000"/>
          <w:sz w:val="22"/>
          <w:szCs w:val="22"/>
        </w:rPr>
        <w:t>-test.</w:t>
      </w:r>
      <w:r w:rsidR="00674A6D">
        <w:rPr>
          <w:rFonts w:ascii="Calibri" w:hAnsi="Calibri" w:cs="Calibri"/>
          <w:color w:val="000000"/>
          <w:sz w:val="22"/>
          <w:szCs w:val="22"/>
        </w:rPr>
        <w:t xml:space="preserve"> </w:t>
      </w:r>
      <w:r w:rsidR="003A2719">
        <w:rPr>
          <w:rFonts w:ascii="Calibri" w:hAnsi="Calibri" w:cs="Calibri"/>
          <w:color w:val="000000"/>
          <w:sz w:val="22"/>
          <w:szCs w:val="24"/>
          <w:lang w:val="en-GB"/>
        </w:rPr>
        <w:t>(</w:t>
      </w:r>
      <w:r w:rsidR="003A2719" w:rsidRPr="003A2719">
        <w:rPr>
          <w:rFonts w:ascii="Calibri" w:hAnsi="Calibri" w:cs="Calibri"/>
          <w:b/>
          <w:color w:val="000000"/>
          <w:sz w:val="22"/>
          <w:szCs w:val="24"/>
          <w:lang w:val="en-GB"/>
        </w:rPr>
        <w:t>I</w:t>
      </w:r>
      <w:r w:rsidR="003A2719">
        <w:rPr>
          <w:rFonts w:ascii="Calibri" w:hAnsi="Calibri" w:cs="Calibri"/>
          <w:color w:val="000000"/>
          <w:sz w:val="22"/>
          <w:szCs w:val="24"/>
          <w:lang w:val="en-GB"/>
        </w:rPr>
        <w:t xml:space="preserve">) </w:t>
      </w:r>
      <w:r w:rsidR="00284DCF">
        <w:rPr>
          <w:rFonts w:ascii="Calibri" w:hAnsi="Calibri" w:cs="Calibri"/>
          <w:color w:val="000000"/>
          <w:sz w:val="22"/>
          <w:szCs w:val="24"/>
          <w:lang w:val="en-GB"/>
        </w:rPr>
        <w:t xml:space="preserve">Browser view of RNA- and ChIP-seq data (in reads per million) in the </w:t>
      </w:r>
      <w:r w:rsidR="00284DCF">
        <w:rPr>
          <w:rFonts w:ascii="Calibri" w:hAnsi="Calibri" w:cs="Calibri"/>
          <w:i/>
          <w:color w:val="000000"/>
          <w:sz w:val="22"/>
          <w:szCs w:val="24"/>
          <w:lang w:val="en-GB"/>
        </w:rPr>
        <w:t>EDN1</w:t>
      </w:r>
      <w:r w:rsidR="00284DCF">
        <w:rPr>
          <w:rFonts w:ascii="Calibri" w:hAnsi="Calibri" w:cs="Calibri"/>
          <w:color w:val="000000"/>
          <w:sz w:val="22"/>
          <w:szCs w:val="24"/>
          <w:lang w:val="en-GB"/>
        </w:rPr>
        <w:t xml:space="preserve"> locus at 0 and 30 min post-stimulation.</w:t>
      </w:r>
      <w:r w:rsidR="00284DCF" w:rsidRPr="00F45185">
        <w:rPr>
          <w:rFonts w:ascii="Calibri" w:hAnsi="Calibri" w:cs="Calibri"/>
          <w:color w:val="000000"/>
          <w:sz w:val="22"/>
          <w:szCs w:val="24"/>
          <w:lang w:val="en-GB"/>
        </w:rPr>
        <w:t xml:space="preserve"> </w:t>
      </w:r>
      <w:r w:rsidR="00284DCF">
        <w:rPr>
          <w:rFonts w:ascii="Calibri" w:hAnsi="Calibri" w:cs="Calibri"/>
          <w:color w:val="000000"/>
          <w:sz w:val="22"/>
          <w:szCs w:val="24"/>
          <w:lang w:val="en-GB"/>
        </w:rPr>
        <w:t>Black and white arrows demarcate “with” and “without” NF-</w:t>
      </w:r>
      <w:r w:rsidR="00284DCF">
        <w:rPr>
          <w:rFonts w:ascii="Calibri" w:hAnsi="Calibri" w:cs="Calibri"/>
          <w:color w:val="000000"/>
          <w:sz w:val="22"/>
          <w:szCs w:val="24"/>
          <w:lang w:val="el-GR"/>
        </w:rPr>
        <w:t>κ</w:t>
      </w:r>
      <w:r w:rsidR="00284DCF">
        <w:rPr>
          <w:rFonts w:ascii="Calibri" w:hAnsi="Calibri" w:cs="Calibri"/>
          <w:color w:val="000000"/>
          <w:sz w:val="22"/>
          <w:szCs w:val="24"/>
        </w:rPr>
        <w:t xml:space="preserve">B peaks, respectively. </w:t>
      </w:r>
      <w:r>
        <w:rPr>
          <w:rFonts w:ascii="Calibri" w:hAnsi="Calibri" w:cs="Calibri"/>
          <w:color w:val="000000"/>
          <w:sz w:val="22"/>
          <w:szCs w:val="24"/>
          <w:lang w:val="en-GB"/>
        </w:rPr>
        <w:t>(</w:t>
      </w:r>
      <w:r>
        <w:rPr>
          <w:rFonts w:ascii="Calibri" w:hAnsi="Calibri" w:cs="Calibri"/>
          <w:b/>
          <w:color w:val="000000"/>
          <w:sz w:val="22"/>
          <w:szCs w:val="24"/>
          <w:lang w:val="en-GB"/>
        </w:rPr>
        <w:t>J</w:t>
      </w:r>
      <w:r>
        <w:rPr>
          <w:rFonts w:ascii="Calibri" w:hAnsi="Calibri" w:cs="Calibri"/>
          <w:color w:val="000000"/>
          <w:sz w:val="22"/>
          <w:szCs w:val="24"/>
          <w:lang w:val="en-GB"/>
        </w:rPr>
        <w:t xml:space="preserve">) Browser view of 3C-seq (in reads per million) using the </w:t>
      </w:r>
      <w:r>
        <w:rPr>
          <w:rFonts w:ascii="Calibri" w:hAnsi="Calibri" w:cs="Calibri"/>
          <w:i/>
          <w:color w:val="000000"/>
          <w:sz w:val="22"/>
          <w:szCs w:val="24"/>
          <w:lang w:val="en-GB"/>
        </w:rPr>
        <w:t>EDN1</w:t>
      </w:r>
      <w:r>
        <w:rPr>
          <w:rFonts w:ascii="Calibri" w:hAnsi="Calibri" w:cs="Calibri"/>
          <w:color w:val="000000"/>
          <w:sz w:val="22"/>
          <w:szCs w:val="24"/>
          <w:lang w:val="en-GB"/>
        </w:rPr>
        <w:t xml:space="preserve"> TSS as a viewpoint (</w:t>
      </w:r>
      <w:r w:rsidRPr="00D876DB">
        <w:rPr>
          <w:rFonts w:ascii="Calibri" w:hAnsi="Calibri" w:cs="Calibri"/>
          <w:i/>
          <w:color w:val="000000"/>
          <w:sz w:val="22"/>
          <w:szCs w:val="24"/>
          <w:lang w:val="en-GB"/>
        </w:rPr>
        <w:t>yellow</w:t>
      </w:r>
      <w:r>
        <w:rPr>
          <w:rFonts w:ascii="Calibri" w:hAnsi="Calibri" w:cs="Calibri"/>
          <w:color w:val="000000"/>
          <w:sz w:val="22"/>
          <w:szCs w:val="24"/>
          <w:lang w:val="en-GB"/>
        </w:rPr>
        <w:t xml:space="preserve"> </w:t>
      </w:r>
      <w:r w:rsidRPr="00D876DB">
        <w:rPr>
          <w:rFonts w:ascii="Calibri" w:hAnsi="Calibri" w:cs="Calibri"/>
          <w:i/>
          <w:color w:val="000000"/>
          <w:sz w:val="22"/>
          <w:szCs w:val="24"/>
          <w:lang w:val="en-GB"/>
        </w:rPr>
        <w:t>triangle</w:t>
      </w:r>
      <w:r>
        <w:rPr>
          <w:rFonts w:ascii="Calibri" w:hAnsi="Calibri" w:cs="Calibri"/>
          <w:color w:val="000000"/>
          <w:sz w:val="22"/>
          <w:szCs w:val="24"/>
          <w:lang w:val="en-GB"/>
        </w:rPr>
        <w:t>) at 0 and 30 min post-stimulation with or without C646 and DRB treatment.</w:t>
      </w:r>
      <w:r w:rsidRPr="00F45185">
        <w:rPr>
          <w:rFonts w:ascii="Calibri" w:hAnsi="Calibri" w:cs="Calibri"/>
          <w:color w:val="000000"/>
          <w:sz w:val="22"/>
          <w:szCs w:val="24"/>
          <w:lang w:val="en-GB"/>
        </w:rPr>
        <w:t xml:space="preserve"> </w:t>
      </w:r>
      <w:r>
        <w:rPr>
          <w:rFonts w:ascii="Calibri" w:hAnsi="Calibri" w:cs="Calibri"/>
          <w:color w:val="000000"/>
          <w:sz w:val="22"/>
          <w:szCs w:val="24"/>
          <w:lang w:val="en-GB"/>
        </w:rPr>
        <w:t>The rectangle (</w:t>
      </w:r>
      <w:r w:rsidRPr="004763A6">
        <w:rPr>
          <w:rFonts w:ascii="Calibri" w:hAnsi="Calibri" w:cs="Calibri"/>
          <w:i/>
          <w:color w:val="000000"/>
          <w:sz w:val="22"/>
          <w:szCs w:val="24"/>
          <w:lang w:val="en-GB"/>
        </w:rPr>
        <w:t>magenta</w:t>
      </w:r>
      <w:r>
        <w:rPr>
          <w:rFonts w:ascii="Calibri" w:hAnsi="Calibri" w:cs="Calibri"/>
          <w:color w:val="000000"/>
          <w:sz w:val="22"/>
          <w:szCs w:val="24"/>
          <w:lang w:val="en-GB"/>
        </w:rPr>
        <w:t xml:space="preserve">) demarcates the region of the downstream hijacked enhancer cluster. </w:t>
      </w:r>
    </w:p>
    <w:p w14:paraId="0485E93F" w14:textId="0CB775F3" w:rsidR="00F45185" w:rsidRDefault="00F45185" w:rsidP="00F45185">
      <w:pPr>
        <w:spacing w:after="240" w:line="360" w:lineRule="auto"/>
        <w:jc w:val="both"/>
        <w:rPr>
          <w:rFonts w:ascii="Calibri" w:hAnsi="Calibri" w:cs="Calibri"/>
          <w:color w:val="000000"/>
          <w:sz w:val="22"/>
          <w:szCs w:val="22"/>
        </w:rPr>
      </w:pPr>
    </w:p>
    <w:p w14:paraId="50692CE6" w14:textId="77777777" w:rsidR="001079FD" w:rsidRDefault="001079FD">
      <w:pPr>
        <w:rPr>
          <w:rFonts w:ascii="Calibri" w:hAnsi="Calibri" w:cs="Calibri"/>
          <w:color w:val="000000"/>
          <w:sz w:val="22"/>
          <w:szCs w:val="22"/>
          <w:lang w:val="en-GB"/>
        </w:rPr>
      </w:pPr>
      <w:r>
        <w:rPr>
          <w:rFonts w:ascii="Calibri" w:hAnsi="Calibri" w:cs="Calibri"/>
          <w:color w:val="000000"/>
          <w:sz w:val="22"/>
          <w:szCs w:val="22"/>
          <w:lang w:val="en-GB"/>
        </w:rPr>
        <w:br w:type="page"/>
      </w:r>
    </w:p>
    <w:p w14:paraId="71FCC85A" w14:textId="5BA47D56" w:rsidR="001469D9" w:rsidRDefault="001469D9" w:rsidP="001079F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b/>
          <w:color w:val="000000"/>
          <w:sz w:val="22"/>
          <w:szCs w:val="24"/>
          <w:lang w:val="en-GB"/>
        </w:rPr>
      </w:pPr>
      <w:r>
        <w:rPr>
          <w:rFonts w:ascii="Calibri" w:hAnsi="Calibri" w:cs="Calibri"/>
          <w:b/>
          <w:color w:val="000000"/>
          <w:sz w:val="22"/>
          <w:szCs w:val="22"/>
          <w:lang w:val="en-GB"/>
        </w:rPr>
        <w:lastRenderedPageBreak/>
        <w:t xml:space="preserve">Supplementary </w:t>
      </w:r>
      <w:r w:rsidRPr="00341B4E">
        <w:rPr>
          <w:rFonts w:ascii="Calibri" w:hAnsi="Calibri" w:cs="Calibri"/>
          <w:b/>
          <w:color w:val="000000"/>
          <w:sz w:val="22"/>
          <w:szCs w:val="22"/>
          <w:lang w:val="en-GB"/>
        </w:rPr>
        <w:t xml:space="preserve">Figure </w:t>
      </w:r>
      <w:r>
        <w:rPr>
          <w:rFonts w:ascii="Calibri" w:hAnsi="Calibri" w:cs="Calibri"/>
          <w:b/>
          <w:color w:val="000000"/>
          <w:sz w:val="22"/>
          <w:szCs w:val="22"/>
          <w:lang w:val="en-GB"/>
        </w:rPr>
        <w:t>7</w:t>
      </w:r>
      <w:r w:rsidRPr="00341B4E">
        <w:rPr>
          <w:rFonts w:ascii="Calibri" w:hAnsi="Calibri" w:cs="Calibri"/>
          <w:b/>
          <w:color w:val="000000"/>
          <w:sz w:val="22"/>
          <w:szCs w:val="22"/>
          <w:lang w:val="en-GB"/>
        </w:rPr>
        <w:t xml:space="preserve">. </w:t>
      </w:r>
      <w:r>
        <w:rPr>
          <w:rFonts w:ascii="Calibri" w:hAnsi="Calibri" w:cs="Calibri"/>
          <w:b/>
          <w:color w:val="000000"/>
          <w:sz w:val="22"/>
          <w:szCs w:val="24"/>
          <w:lang w:val="en-GB"/>
        </w:rPr>
        <w:t>Analysis of ZFN-modified</w:t>
      </w:r>
      <w:r>
        <w:rPr>
          <w:rFonts w:ascii="Calibri" w:hAnsi="Calibri" w:cs="Calibri"/>
          <w:b/>
          <w:color w:val="000000"/>
          <w:sz w:val="22"/>
          <w:szCs w:val="24"/>
        </w:rPr>
        <w:t xml:space="preserve"> HUVECs carrying the 7SK promoter insertion</w:t>
      </w:r>
      <w:r w:rsidRPr="00341B4E">
        <w:rPr>
          <w:rFonts w:ascii="Calibri" w:hAnsi="Calibri" w:cs="Calibri"/>
          <w:b/>
          <w:color w:val="000000"/>
          <w:sz w:val="22"/>
          <w:szCs w:val="24"/>
          <w:lang w:val="en-GB"/>
        </w:rPr>
        <w:t>.</w:t>
      </w:r>
      <w:r>
        <w:rPr>
          <w:rFonts w:ascii="Calibri" w:hAnsi="Calibri" w:cs="Calibri"/>
          <w:b/>
          <w:color w:val="000000"/>
          <w:sz w:val="22"/>
          <w:szCs w:val="24"/>
          <w:lang w:val="en-GB"/>
        </w:rPr>
        <w:t xml:space="preserve"> </w:t>
      </w:r>
    </w:p>
    <w:p w14:paraId="20DCCAB2" w14:textId="0C4EED84" w:rsidR="00950980" w:rsidRPr="004E4874" w:rsidRDefault="001469D9" w:rsidP="001469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sz w:val="22"/>
          <w:szCs w:val="22"/>
        </w:rPr>
      </w:pPr>
      <w:r>
        <w:rPr>
          <w:rFonts w:ascii="Calibri" w:hAnsi="Calibri" w:cs="Calibri"/>
          <w:color w:val="000000"/>
          <w:sz w:val="22"/>
          <w:szCs w:val="24"/>
          <w:lang w:val="en-GB"/>
        </w:rPr>
        <w:t>ZFN-modified HUVECs were stimulated with TNF</w:t>
      </w:r>
      <w:r>
        <w:rPr>
          <w:rFonts w:ascii="Calibri" w:hAnsi="Calibri" w:cs="Calibri"/>
          <w:color w:val="000000"/>
          <w:sz w:val="22"/>
          <w:szCs w:val="24"/>
          <w:lang w:val="el-GR"/>
        </w:rPr>
        <w:t>α</w:t>
      </w:r>
      <w:r>
        <w:rPr>
          <w:rFonts w:ascii="Calibri" w:hAnsi="Calibri" w:cs="Calibri"/>
          <w:color w:val="000000"/>
          <w:sz w:val="22"/>
          <w:szCs w:val="24"/>
        </w:rPr>
        <w:t xml:space="preserve"> for 0 or 30 min and analyzed</w:t>
      </w:r>
      <w:r>
        <w:rPr>
          <w:rFonts w:ascii="Calibri" w:hAnsi="Calibri" w:cs="Calibri"/>
          <w:color w:val="000000"/>
          <w:sz w:val="22"/>
          <w:szCs w:val="24"/>
          <w:lang w:val="en-GB"/>
        </w:rPr>
        <w:t>.</w:t>
      </w:r>
      <w:r w:rsidRPr="00A64CA1">
        <w:rPr>
          <w:rFonts w:ascii="Calibri" w:hAnsi="Calibri" w:cs="Calibri"/>
          <w:color w:val="000000"/>
          <w:sz w:val="22"/>
          <w:szCs w:val="24"/>
        </w:rPr>
        <w:t xml:space="preserve"> </w:t>
      </w:r>
      <w:r w:rsidRPr="00341B4E">
        <w:rPr>
          <w:rFonts w:ascii="Calibri" w:hAnsi="Calibri" w:cs="Calibri"/>
          <w:color w:val="000000"/>
          <w:sz w:val="22"/>
          <w:szCs w:val="22"/>
          <w:lang w:val="en-GB"/>
        </w:rPr>
        <w:t>(</w:t>
      </w:r>
      <w:r w:rsidRPr="00341B4E">
        <w:rPr>
          <w:rFonts w:ascii="Calibri" w:hAnsi="Calibri" w:cs="Calibri"/>
          <w:b/>
          <w:color w:val="000000"/>
          <w:sz w:val="22"/>
          <w:szCs w:val="22"/>
          <w:lang w:val="en-GB"/>
        </w:rPr>
        <w:t>A</w:t>
      </w:r>
      <w:r w:rsidRPr="00341B4E">
        <w:rPr>
          <w:rFonts w:ascii="Calibri" w:hAnsi="Calibri" w:cs="Calibri"/>
          <w:color w:val="000000"/>
          <w:sz w:val="22"/>
          <w:szCs w:val="22"/>
          <w:lang w:val="en-GB"/>
        </w:rPr>
        <w:t xml:space="preserve">) </w:t>
      </w:r>
      <w:r w:rsidR="00BA2D82">
        <w:rPr>
          <w:rFonts w:ascii="Calibri" w:hAnsi="Calibri" w:cs="Calibri"/>
          <w:color w:val="000000"/>
          <w:sz w:val="22"/>
          <w:szCs w:val="22"/>
          <w:lang w:val="en-GB"/>
        </w:rPr>
        <w:t>The strategy for the targeted genome editing of HUVECs (</w:t>
      </w:r>
      <w:r w:rsidR="00BA2D82" w:rsidRPr="00BA2D82">
        <w:rPr>
          <w:rFonts w:ascii="Calibri" w:hAnsi="Calibri" w:cs="Calibri"/>
          <w:i/>
          <w:color w:val="000000"/>
          <w:sz w:val="22"/>
          <w:szCs w:val="22"/>
          <w:lang w:val="en-GB"/>
        </w:rPr>
        <w:t>left</w:t>
      </w:r>
      <w:r w:rsidR="00BA2D82">
        <w:rPr>
          <w:rFonts w:ascii="Calibri" w:hAnsi="Calibri" w:cs="Calibri"/>
          <w:color w:val="000000"/>
          <w:sz w:val="22"/>
          <w:szCs w:val="22"/>
          <w:lang w:val="en-GB"/>
        </w:rPr>
        <w:t xml:space="preserve">) involves co-transfection of ZFN-carrying plasmids plus a vector carrying the 7SK promoter insert between two 750-bp regions homologous to the </w:t>
      </w:r>
      <w:r w:rsidR="00BA2D82" w:rsidRPr="00BA2D82">
        <w:rPr>
          <w:rFonts w:ascii="Calibri" w:hAnsi="Calibri" w:cs="Calibri"/>
          <w:i/>
          <w:color w:val="000000"/>
          <w:sz w:val="22"/>
          <w:szCs w:val="22"/>
          <w:lang w:val="en-GB"/>
        </w:rPr>
        <w:t>SAMD4A</w:t>
      </w:r>
      <w:r w:rsidR="00BA2D82">
        <w:rPr>
          <w:rFonts w:ascii="Calibri" w:hAnsi="Calibri" w:cs="Calibri"/>
          <w:color w:val="000000"/>
          <w:sz w:val="22"/>
          <w:szCs w:val="22"/>
          <w:lang w:val="en-GB"/>
        </w:rPr>
        <w:t xml:space="preserve"> target. After homologous recombination, a PCR screen is performed on a fraction of the whole population to assess modification efficiency. Amplimers are resolved by gel electrophoresis </w:t>
      </w:r>
      <w:r w:rsidR="004E4874">
        <w:rPr>
          <w:rFonts w:ascii="Calibri" w:hAnsi="Calibri" w:cs="Calibri"/>
          <w:color w:val="000000"/>
          <w:sz w:val="22"/>
          <w:szCs w:val="22"/>
          <w:lang w:val="en-GB"/>
        </w:rPr>
        <w:t xml:space="preserve">and results confirm that the use of ZFN plasmids works more efficiently than the transfection of ZFN mRNA for 7SK insertions. The rest of the HUVEC population was diluted to single-cells, which were grown in 96-well plates. These were also screened by PCR and resolved by electrophoresis in 96-well E-Gels (Invitrogen; </w:t>
      </w:r>
      <w:r w:rsidR="004E4874" w:rsidRPr="004E4874">
        <w:rPr>
          <w:rFonts w:ascii="Calibri" w:hAnsi="Calibri" w:cs="Calibri"/>
          <w:i/>
          <w:color w:val="000000"/>
          <w:sz w:val="22"/>
          <w:szCs w:val="22"/>
          <w:lang w:val="en-GB"/>
        </w:rPr>
        <w:t>middle</w:t>
      </w:r>
      <w:r w:rsidR="004E4874">
        <w:rPr>
          <w:rFonts w:ascii="Calibri" w:hAnsi="Calibri" w:cs="Calibri"/>
          <w:color w:val="000000"/>
          <w:sz w:val="22"/>
          <w:szCs w:val="22"/>
          <w:lang w:val="en-GB"/>
        </w:rPr>
        <w:t>); red ovals denote positive PCR controls, light purple ovals selected single-cell–clones that were trypsinized and regrown in higher titers. Clones G4 and G5 were subjected to a final selection PCR-screen; results indicated that G5 was heterozygous and G4 homozygous for the 7SK insertion. Hence, all downstream experiments were conducted using G4. (</w:t>
      </w:r>
      <w:r w:rsidR="004E4874" w:rsidRPr="004E4874">
        <w:rPr>
          <w:rFonts w:ascii="Calibri" w:hAnsi="Calibri" w:cs="Calibri"/>
          <w:b/>
          <w:color w:val="000000"/>
          <w:sz w:val="22"/>
          <w:szCs w:val="22"/>
          <w:lang w:val="en-GB"/>
        </w:rPr>
        <w:t>B</w:t>
      </w:r>
      <w:r w:rsidR="004E4874">
        <w:rPr>
          <w:rFonts w:ascii="Calibri" w:hAnsi="Calibri" w:cs="Calibri"/>
          <w:color w:val="000000"/>
          <w:sz w:val="22"/>
          <w:szCs w:val="22"/>
          <w:lang w:val="en-GB"/>
        </w:rPr>
        <w:t xml:space="preserve">) Browser view showing total RNA-seq profiles along the endogenous </w:t>
      </w:r>
      <w:r w:rsidR="004E4874" w:rsidRPr="00622E56">
        <w:rPr>
          <w:rFonts w:ascii="Calibri" w:hAnsi="Calibri" w:cs="Calibri"/>
          <w:i/>
          <w:color w:val="000000"/>
          <w:sz w:val="22"/>
          <w:szCs w:val="22"/>
          <w:lang w:val="en-GB"/>
        </w:rPr>
        <w:t>7SK</w:t>
      </w:r>
      <w:r w:rsidR="004E4874">
        <w:rPr>
          <w:rFonts w:ascii="Calibri" w:hAnsi="Calibri" w:cs="Calibri"/>
          <w:color w:val="000000"/>
          <w:sz w:val="22"/>
          <w:szCs w:val="22"/>
          <w:lang w:val="en-GB"/>
        </w:rPr>
        <w:t xml:space="preserve"> gene at 0 and 30 min post-stimulation in both wild-type (wt) and modified (7SKi) </w:t>
      </w:r>
      <w:r w:rsidR="00622E56">
        <w:rPr>
          <w:rFonts w:ascii="Calibri" w:hAnsi="Calibri" w:cs="Calibri"/>
          <w:color w:val="000000"/>
          <w:sz w:val="22"/>
          <w:szCs w:val="22"/>
          <w:lang w:val="en-GB"/>
        </w:rPr>
        <w:t>HUVECs</w:t>
      </w:r>
      <w:r w:rsidR="004E4874">
        <w:rPr>
          <w:rFonts w:ascii="Calibri" w:hAnsi="Calibri" w:cs="Calibri"/>
          <w:color w:val="000000"/>
          <w:sz w:val="22"/>
          <w:szCs w:val="22"/>
          <w:lang w:val="en-GB"/>
        </w:rPr>
        <w:t>. ChIP-seq for NF-</w:t>
      </w:r>
      <w:r w:rsidR="004E4874">
        <w:rPr>
          <w:rFonts w:ascii="Calibri" w:hAnsi="Calibri" w:cs="Calibri"/>
          <w:color w:val="000000"/>
          <w:sz w:val="22"/>
          <w:szCs w:val="22"/>
          <w:lang w:val="el-GR"/>
        </w:rPr>
        <w:t>κ</w:t>
      </w:r>
      <w:r w:rsidR="004E4874">
        <w:rPr>
          <w:rFonts w:ascii="Calibri" w:hAnsi="Calibri" w:cs="Calibri"/>
          <w:color w:val="000000"/>
          <w:sz w:val="22"/>
          <w:szCs w:val="22"/>
        </w:rPr>
        <w:t>B (p65), CTCF, H3K27ac, and H3K4me3 are also shown. (</w:t>
      </w:r>
      <w:r w:rsidR="004E4874" w:rsidRPr="004E4874">
        <w:rPr>
          <w:rFonts w:ascii="Calibri" w:hAnsi="Calibri" w:cs="Calibri"/>
          <w:b/>
          <w:color w:val="000000"/>
          <w:sz w:val="22"/>
          <w:szCs w:val="22"/>
        </w:rPr>
        <w:t>C</w:t>
      </w:r>
      <w:r w:rsidR="004E4874">
        <w:rPr>
          <w:rFonts w:ascii="Calibri" w:hAnsi="Calibri" w:cs="Calibri"/>
          <w:color w:val="000000"/>
          <w:sz w:val="22"/>
          <w:szCs w:val="22"/>
        </w:rPr>
        <w:t xml:space="preserve">) Heat maps illustrating the </w:t>
      </w:r>
      <w:r w:rsidR="00813518">
        <w:rPr>
          <w:rFonts w:ascii="Calibri" w:hAnsi="Calibri" w:cs="Calibri"/>
          <w:color w:val="000000"/>
          <w:sz w:val="22"/>
          <w:szCs w:val="22"/>
        </w:rPr>
        <w:t xml:space="preserve">interaction profiles captured by T2C along the 3-Mbp </w:t>
      </w:r>
      <w:r w:rsidR="00813518" w:rsidRPr="00813518">
        <w:rPr>
          <w:rFonts w:ascii="Calibri" w:hAnsi="Calibri" w:cs="Calibri"/>
          <w:i/>
          <w:color w:val="000000"/>
          <w:sz w:val="22"/>
          <w:szCs w:val="22"/>
        </w:rPr>
        <w:t>SAMD4A</w:t>
      </w:r>
      <w:r w:rsidR="00813518">
        <w:rPr>
          <w:rFonts w:ascii="Calibri" w:hAnsi="Calibri" w:cs="Calibri"/>
          <w:color w:val="000000"/>
          <w:sz w:val="22"/>
          <w:szCs w:val="22"/>
        </w:rPr>
        <w:t xml:space="preserve"> locus on chromosome 14 at 0 and 30 min post-stimulation </w:t>
      </w:r>
      <w:r w:rsidR="00813518">
        <w:rPr>
          <w:rFonts w:ascii="Calibri" w:hAnsi="Calibri" w:cs="Calibri"/>
          <w:color w:val="000000"/>
          <w:sz w:val="22"/>
          <w:szCs w:val="22"/>
          <w:lang w:val="en-GB"/>
        </w:rPr>
        <w:t>in both wild-type (wt) and modified (7SKi) HUVECs. (</w:t>
      </w:r>
      <w:r w:rsidR="00813518" w:rsidRPr="00813518">
        <w:rPr>
          <w:rFonts w:ascii="Calibri" w:hAnsi="Calibri" w:cs="Calibri"/>
          <w:b/>
          <w:color w:val="000000"/>
          <w:sz w:val="22"/>
          <w:szCs w:val="22"/>
          <w:lang w:val="en-GB"/>
        </w:rPr>
        <w:t>D</w:t>
      </w:r>
      <w:r w:rsidR="00813518">
        <w:rPr>
          <w:rFonts w:ascii="Calibri" w:hAnsi="Calibri" w:cs="Calibri"/>
          <w:color w:val="000000"/>
          <w:sz w:val="22"/>
          <w:szCs w:val="22"/>
          <w:lang w:val="en-GB"/>
        </w:rPr>
        <w:t xml:space="preserve">) </w:t>
      </w:r>
      <w:r w:rsidR="00813518">
        <w:rPr>
          <w:rFonts w:ascii="Calibri" w:hAnsi="Calibri" w:cs="Calibri"/>
          <w:color w:val="000000"/>
          <w:sz w:val="22"/>
          <w:szCs w:val="22"/>
        </w:rPr>
        <w:t xml:space="preserve">Heat maps illustrating the interaction profiles captured by T2C along the 3-Mbp </w:t>
      </w:r>
      <w:r w:rsidR="00813518" w:rsidRPr="00813518">
        <w:rPr>
          <w:rFonts w:ascii="Calibri" w:hAnsi="Calibri" w:cs="Calibri"/>
          <w:i/>
          <w:color w:val="000000"/>
          <w:sz w:val="22"/>
          <w:szCs w:val="22"/>
        </w:rPr>
        <w:t>SAMD4A</w:t>
      </w:r>
      <w:r w:rsidR="00813518">
        <w:rPr>
          <w:rFonts w:ascii="Calibri" w:hAnsi="Calibri" w:cs="Calibri"/>
          <w:color w:val="000000"/>
          <w:sz w:val="22"/>
          <w:szCs w:val="22"/>
        </w:rPr>
        <w:t xml:space="preserve"> locus </w:t>
      </w:r>
      <w:r w:rsidR="00622E56">
        <w:rPr>
          <w:rFonts w:ascii="Calibri" w:hAnsi="Calibri" w:cs="Calibri"/>
          <w:color w:val="000000"/>
          <w:sz w:val="22"/>
          <w:szCs w:val="22"/>
        </w:rPr>
        <w:t xml:space="preserve">obtained </w:t>
      </w:r>
      <w:r w:rsidR="00813518">
        <w:rPr>
          <w:rFonts w:ascii="Calibri" w:hAnsi="Calibri" w:cs="Calibri"/>
          <w:color w:val="000000"/>
          <w:sz w:val="22"/>
          <w:szCs w:val="22"/>
        </w:rPr>
        <w:t xml:space="preserve">at 30 min post-stimulation </w:t>
      </w:r>
      <w:r w:rsidR="00813518">
        <w:rPr>
          <w:rFonts w:ascii="Calibri" w:hAnsi="Calibri" w:cs="Calibri"/>
          <w:color w:val="000000"/>
          <w:sz w:val="22"/>
          <w:szCs w:val="22"/>
          <w:lang w:val="en-GB"/>
        </w:rPr>
        <w:t xml:space="preserve">in the presence of transcriptional inhibitor, DRB, </w:t>
      </w:r>
      <w:r w:rsidR="00622E56">
        <w:rPr>
          <w:rFonts w:ascii="Calibri" w:hAnsi="Calibri" w:cs="Calibri"/>
          <w:color w:val="000000"/>
          <w:sz w:val="22"/>
          <w:szCs w:val="22"/>
          <w:lang w:val="en-GB"/>
        </w:rPr>
        <w:t xml:space="preserve">using </w:t>
      </w:r>
      <w:r w:rsidR="00813518">
        <w:rPr>
          <w:rFonts w:ascii="Calibri" w:hAnsi="Calibri" w:cs="Calibri"/>
          <w:color w:val="000000"/>
          <w:sz w:val="22"/>
          <w:szCs w:val="22"/>
          <w:lang w:val="en-GB"/>
        </w:rPr>
        <w:t>replicates of 7SKi HUVECs.</w:t>
      </w:r>
      <w:r w:rsidR="00AE5447">
        <w:rPr>
          <w:rFonts w:ascii="Calibri" w:hAnsi="Calibri" w:cs="Calibri"/>
          <w:color w:val="000000"/>
          <w:sz w:val="22"/>
          <w:szCs w:val="22"/>
          <w:lang w:val="en-GB"/>
        </w:rPr>
        <w:t xml:space="preserve"> (</w:t>
      </w:r>
      <w:r w:rsidR="00AE5447" w:rsidRPr="00AE5447">
        <w:rPr>
          <w:rFonts w:ascii="Calibri" w:hAnsi="Calibri" w:cs="Calibri"/>
          <w:b/>
          <w:color w:val="000000"/>
          <w:sz w:val="22"/>
          <w:szCs w:val="22"/>
          <w:lang w:val="en-GB"/>
        </w:rPr>
        <w:t>E</w:t>
      </w:r>
      <w:r w:rsidR="00AE5447">
        <w:rPr>
          <w:rFonts w:ascii="Calibri" w:hAnsi="Calibri" w:cs="Calibri"/>
          <w:color w:val="000000"/>
          <w:sz w:val="22"/>
          <w:szCs w:val="22"/>
          <w:lang w:val="en-GB"/>
        </w:rPr>
        <w:t>) Scatter plots illustrating log</w:t>
      </w:r>
      <w:r w:rsidR="00AE5447" w:rsidRPr="00A64CA1">
        <w:rPr>
          <w:rFonts w:ascii="Calibri" w:hAnsi="Calibri" w:cs="Calibri"/>
          <w:color w:val="000000"/>
          <w:sz w:val="22"/>
          <w:szCs w:val="22"/>
          <w:vertAlign w:val="subscript"/>
          <w:lang w:val="en-GB"/>
        </w:rPr>
        <w:t>2</w:t>
      </w:r>
      <w:r w:rsidR="00AE5447">
        <w:rPr>
          <w:rFonts w:ascii="Calibri" w:hAnsi="Calibri" w:cs="Calibri"/>
          <w:color w:val="000000"/>
          <w:sz w:val="22"/>
          <w:szCs w:val="22"/>
          <w:lang w:val="en-GB"/>
        </w:rPr>
        <w:t xml:space="preserve"> mean counts of RefSeq introns </w:t>
      </w:r>
      <w:r w:rsidR="00D766A6">
        <w:rPr>
          <w:rFonts w:ascii="Calibri" w:hAnsi="Calibri" w:cs="Calibri"/>
          <w:color w:val="000000"/>
          <w:sz w:val="22"/>
          <w:szCs w:val="22"/>
          <w:lang w:val="en-GB"/>
        </w:rPr>
        <w:t>from</w:t>
      </w:r>
      <w:r w:rsidR="00AE5447">
        <w:rPr>
          <w:rFonts w:ascii="Calibri" w:hAnsi="Calibri" w:cs="Calibri"/>
          <w:color w:val="000000"/>
          <w:sz w:val="22"/>
          <w:szCs w:val="22"/>
          <w:lang w:val="en-GB"/>
        </w:rPr>
        <w:t xml:space="preserve"> 30- vs. 0-min modified (7SKi) HUVECs</w:t>
      </w:r>
      <w:r w:rsidR="00AE5447" w:rsidRPr="00341B4E">
        <w:rPr>
          <w:rFonts w:ascii="Calibri" w:hAnsi="Calibri" w:cs="Calibri"/>
          <w:color w:val="000000"/>
          <w:sz w:val="22"/>
          <w:szCs w:val="24"/>
          <w:lang w:val="en-GB"/>
        </w:rPr>
        <w:t>.</w:t>
      </w:r>
      <w:r w:rsidR="00AE5447">
        <w:rPr>
          <w:rFonts w:ascii="Calibri" w:hAnsi="Calibri" w:cs="Calibri"/>
          <w:color w:val="000000"/>
          <w:sz w:val="22"/>
          <w:szCs w:val="24"/>
          <w:lang w:val="en-GB"/>
        </w:rPr>
        <w:t xml:space="preserve"> Up- (</w:t>
      </w:r>
      <w:r w:rsidR="00AE5447" w:rsidRPr="00A64CA1">
        <w:rPr>
          <w:rFonts w:ascii="Calibri" w:hAnsi="Calibri" w:cs="Calibri"/>
          <w:i/>
          <w:color w:val="000000"/>
          <w:sz w:val="22"/>
          <w:szCs w:val="24"/>
          <w:lang w:val="en-GB"/>
        </w:rPr>
        <w:t>orange</w:t>
      </w:r>
      <w:r w:rsidR="00AE5447">
        <w:rPr>
          <w:rFonts w:ascii="Calibri" w:hAnsi="Calibri" w:cs="Calibri"/>
          <w:color w:val="000000"/>
          <w:sz w:val="22"/>
          <w:szCs w:val="24"/>
          <w:lang w:val="en-GB"/>
        </w:rPr>
        <w:t>) and down-regulated (</w:t>
      </w:r>
      <w:r w:rsidR="00AE5447" w:rsidRPr="00A64CA1">
        <w:rPr>
          <w:rFonts w:ascii="Calibri" w:hAnsi="Calibri" w:cs="Calibri"/>
          <w:i/>
          <w:color w:val="000000"/>
          <w:sz w:val="22"/>
          <w:szCs w:val="24"/>
          <w:lang w:val="en-GB"/>
        </w:rPr>
        <w:t>blue</w:t>
      </w:r>
      <w:r w:rsidR="00AE5447">
        <w:rPr>
          <w:rFonts w:ascii="Calibri" w:hAnsi="Calibri" w:cs="Calibri"/>
          <w:color w:val="000000"/>
          <w:sz w:val="22"/>
          <w:szCs w:val="24"/>
          <w:lang w:val="en-GB"/>
        </w:rPr>
        <w:t>) genes are shown, and typical TNF</w:t>
      </w:r>
      <w:r w:rsidR="00AE5447">
        <w:rPr>
          <w:rFonts w:ascii="Calibri" w:hAnsi="Calibri" w:cs="Calibri"/>
          <w:color w:val="000000"/>
          <w:sz w:val="22"/>
          <w:szCs w:val="24"/>
          <w:lang w:val="el-GR"/>
        </w:rPr>
        <w:t>α</w:t>
      </w:r>
      <w:r w:rsidR="00AE5447">
        <w:rPr>
          <w:rFonts w:ascii="Calibri" w:hAnsi="Calibri" w:cs="Calibri"/>
          <w:color w:val="000000"/>
          <w:sz w:val="22"/>
          <w:szCs w:val="24"/>
        </w:rPr>
        <w:t>-responsive genes indicated</w:t>
      </w:r>
      <w:r w:rsidR="00AE5447">
        <w:rPr>
          <w:rFonts w:ascii="Calibri" w:hAnsi="Calibri" w:cs="Calibri"/>
          <w:color w:val="000000"/>
          <w:sz w:val="22"/>
          <w:szCs w:val="24"/>
          <w:lang w:val="en-GB"/>
        </w:rPr>
        <w:t>.</w:t>
      </w:r>
      <w:r w:rsidR="007F6F85">
        <w:rPr>
          <w:rFonts w:ascii="Calibri" w:hAnsi="Calibri" w:cs="Calibri"/>
          <w:color w:val="000000"/>
          <w:sz w:val="22"/>
          <w:szCs w:val="24"/>
          <w:lang w:val="en-GB"/>
        </w:rPr>
        <w:t xml:space="preserve"> (</w:t>
      </w:r>
      <w:r w:rsidR="007F6F85" w:rsidRPr="007F6F85">
        <w:rPr>
          <w:rFonts w:ascii="Calibri" w:hAnsi="Calibri" w:cs="Calibri"/>
          <w:b/>
          <w:color w:val="000000"/>
          <w:sz w:val="22"/>
          <w:szCs w:val="24"/>
          <w:lang w:val="en-GB"/>
        </w:rPr>
        <w:t>F</w:t>
      </w:r>
      <w:r w:rsidR="007F6F85">
        <w:rPr>
          <w:rFonts w:ascii="Calibri" w:hAnsi="Calibri" w:cs="Calibri"/>
          <w:color w:val="000000"/>
          <w:sz w:val="22"/>
          <w:szCs w:val="24"/>
          <w:lang w:val="en-GB"/>
        </w:rPr>
        <w:t xml:space="preserve">) ChIP-qPCR along 221-kbp </w:t>
      </w:r>
      <w:r w:rsidR="007F6F85" w:rsidRPr="007F6F85">
        <w:rPr>
          <w:rFonts w:ascii="Calibri" w:hAnsi="Calibri" w:cs="Calibri"/>
          <w:i/>
          <w:color w:val="000000"/>
          <w:sz w:val="22"/>
          <w:szCs w:val="24"/>
          <w:lang w:val="en-GB"/>
        </w:rPr>
        <w:t>SAMD4A</w:t>
      </w:r>
      <w:r w:rsidR="007F6F85">
        <w:rPr>
          <w:rFonts w:ascii="Calibri" w:hAnsi="Calibri" w:cs="Calibri"/>
          <w:color w:val="000000"/>
          <w:sz w:val="22"/>
          <w:szCs w:val="24"/>
          <w:lang w:val="en-GB"/>
        </w:rPr>
        <w:t xml:space="preserve"> using antibodies targeting RNA polymerase II isoforms phosphorylated at either the Ser5 (</w:t>
      </w:r>
      <w:r w:rsidR="007F6F85" w:rsidRPr="007F6F85">
        <w:rPr>
          <w:rFonts w:ascii="Calibri" w:hAnsi="Calibri" w:cs="Calibri"/>
          <w:i/>
          <w:color w:val="000000"/>
          <w:sz w:val="22"/>
          <w:szCs w:val="24"/>
          <w:lang w:val="en-GB"/>
        </w:rPr>
        <w:t xml:space="preserve">white </w:t>
      </w:r>
      <w:r w:rsidR="007F6F85">
        <w:rPr>
          <w:rFonts w:ascii="Calibri" w:hAnsi="Calibri" w:cs="Calibri"/>
          <w:i/>
          <w:color w:val="000000"/>
          <w:sz w:val="22"/>
          <w:szCs w:val="24"/>
          <w:lang w:val="en-GB"/>
        </w:rPr>
        <w:t>data points</w:t>
      </w:r>
      <w:r w:rsidR="007F6F85">
        <w:rPr>
          <w:rFonts w:ascii="Calibri" w:hAnsi="Calibri" w:cs="Calibri"/>
          <w:color w:val="000000"/>
          <w:sz w:val="22"/>
          <w:szCs w:val="24"/>
          <w:lang w:val="en-GB"/>
        </w:rPr>
        <w:t>) or Ser2 (</w:t>
      </w:r>
      <w:r w:rsidR="007F6F85">
        <w:rPr>
          <w:rFonts w:ascii="Calibri" w:hAnsi="Calibri" w:cs="Calibri"/>
          <w:i/>
          <w:color w:val="000000"/>
          <w:sz w:val="22"/>
          <w:szCs w:val="24"/>
          <w:lang w:val="en-GB"/>
        </w:rPr>
        <w:t>magenta</w:t>
      </w:r>
      <w:r w:rsidR="007F6F85" w:rsidRPr="007F6F85">
        <w:rPr>
          <w:rFonts w:ascii="Calibri" w:hAnsi="Calibri" w:cs="Calibri"/>
          <w:i/>
          <w:color w:val="000000"/>
          <w:sz w:val="22"/>
          <w:szCs w:val="24"/>
          <w:lang w:val="en-GB"/>
        </w:rPr>
        <w:t xml:space="preserve"> </w:t>
      </w:r>
      <w:r w:rsidR="007F6F85">
        <w:rPr>
          <w:rFonts w:ascii="Calibri" w:hAnsi="Calibri" w:cs="Calibri"/>
          <w:i/>
          <w:color w:val="000000"/>
          <w:sz w:val="22"/>
          <w:szCs w:val="24"/>
          <w:lang w:val="en-GB"/>
        </w:rPr>
        <w:t>data points</w:t>
      </w:r>
      <w:r w:rsidR="007F6F85">
        <w:rPr>
          <w:rFonts w:ascii="Calibri" w:hAnsi="Calibri" w:cs="Calibri"/>
          <w:color w:val="000000"/>
          <w:sz w:val="22"/>
          <w:szCs w:val="24"/>
          <w:lang w:val="en-GB"/>
        </w:rPr>
        <w:t>) residues of their C-terminal domain. Results are displayed in per cent enrichment over input for 0, 30, and 60 min post-stimulation, in the presence or absence of DRB. The position of the 7SKi insertion is also indicated (</w:t>
      </w:r>
      <w:r w:rsidR="007F6F85">
        <w:rPr>
          <w:rFonts w:ascii="Calibri" w:hAnsi="Calibri" w:cs="Calibri"/>
          <w:i/>
          <w:color w:val="000000"/>
          <w:sz w:val="22"/>
          <w:szCs w:val="24"/>
          <w:lang w:val="en-GB"/>
        </w:rPr>
        <w:t>dashed</w:t>
      </w:r>
      <w:r w:rsidR="007F6F85" w:rsidRPr="007F6F85">
        <w:rPr>
          <w:rFonts w:ascii="Calibri" w:hAnsi="Calibri" w:cs="Calibri"/>
          <w:i/>
          <w:color w:val="000000"/>
          <w:sz w:val="22"/>
          <w:szCs w:val="24"/>
          <w:lang w:val="en-GB"/>
        </w:rPr>
        <w:t xml:space="preserve"> line</w:t>
      </w:r>
      <w:r w:rsidR="007F6F85">
        <w:rPr>
          <w:rFonts w:ascii="Calibri" w:hAnsi="Calibri" w:cs="Calibri"/>
          <w:color w:val="000000"/>
          <w:sz w:val="22"/>
          <w:szCs w:val="24"/>
          <w:lang w:val="en-GB"/>
        </w:rPr>
        <w:t>).</w:t>
      </w:r>
      <w:r w:rsidR="00F759A9">
        <w:rPr>
          <w:rFonts w:ascii="Calibri" w:hAnsi="Calibri" w:cs="Calibri"/>
          <w:color w:val="000000"/>
          <w:sz w:val="22"/>
          <w:szCs w:val="24"/>
          <w:lang w:val="en-GB"/>
        </w:rPr>
        <w:t xml:space="preserve"> (</w:t>
      </w:r>
      <w:r w:rsidR="00F759A9" w:rsidRPr="00F759A9">
        <w:rPr>
          <w:rFonts w:ascii="Calibri" w:hAnsi="Calibri" w:cs="Calibri"/>
          <w:b/>
          <w:color w:val="000000"/>
          <w:sz w:val="22"/>
          <w:szCs w:val="24"/>
          <w:lang w:val="en-GB"/>
        </w:rPr>
        <w:t>G</w:t>
      </w:r>
      <w:r w:rsidR="00F759A9">
        <w:rPr>
          <w:rFonts w:ascii="Calibri" w:hAnsi="Calibri" w:cs="Calibri"/>
          <w:color w:val="000000"/>
          <w:sz w:val="22"/>
          <w:szCs w:val="24"/>
          <w:lang w:val="en-GB"/>
        </w:rPr>
        <w:t xml:space="preserve">) A browser view illustrating </w:t>
      </w:r>
      <w:r w:rsidR="00D766A6">
        <w:rPr>
          <w:rFonts w:ascii="Calibri" w:hAnsi="Calibri" w:cs="Calibri"/>
          <w:color w:val="000000"/>
          <w:sz w:val="22"/>
          <w:szCs w:val="24"/>
          <w:lang w:val="en-GB"/>
        </w:rPr>
        <w:t xml:space="preserve">coverage along the SAMD4A locus of 3C-seq and p65 ChIP-seq data obtained </w:t>
      </w:r>
      <w:r w:rsidR="00D766A6">
        <w:rPr>
          <w:rFonts w:ascii="Calibri" w:hAnsi="Calibri" w:cs="Calibri"/>
          <w:color w:val="000000"/>
          <w:sz w:val="22"/>
          <w:szCs w:val="22"/>
        </w:rPr>
        <w:t xml:space="preserve">at 0 and 30 min post-stimulation </w:t>
      </w:r>
      <w:r w:rsidR="00D766A6">
        <w:rPr>
          <w:rFonts w:ascii="Calibri" w:hAnsi="Calibri" w:cs="Calibri"/>
          <w:color w:val="000000"/>
          <w:sz w:val="22"/>
          <w:szCs w:val="22"/>
          <w:lang w:val="en-GB"/>
        </w:rPr>
        <w:t xml:space="preserve">using either wild-type (wt; </w:t>
      </w:r>
      <w:r w:rsidR="00D766A6" w:rsidRPr="00D766A6">
        <w:rPr>
          <w:rFonts w:ascii="Calibri" w:hAnsi="Calibri" w:cs="Calibri"/>
          <w:i/>
          <w:color w:val="000000"/>
          <w:sz w:val="22"/>
          <w:szCs w:val="22"/>
          <w:lang w:val="en-GB"/>
        </w:rPr>
        <w:t>grey backgroun</w:t>
      </w:r>
      <w:r w:rsidR="00D766A6">
        <w:rPr>
          <w:rFonts w:ascii="Calibri" w:hAnsi="Calibri" w:cs="Calibri"/>
          <w:i/>
          <w:color w:val="000000"/>
          <w:sz w:val="22"/>
          <w:szCs w:val="22"/>
          <w:lang w:val="en-GB"/>
        </w:rPr>
        <w:t>d</w:t>
      </w:r>
      <w:r w:rsidR="00D766A6">
        <w:rPr>
          <w:rFonts w:ascii="Calibri" w:hAnsi="Calibri" w:cs="Calibri"/>
          <w:color w:val="000000"/>
          <w:sz w:val="22"/>
          <w:szCs w:val="22"/>
          <w:lang w:val="en-GB"/>
        </w:rPr>
        <w:t>) or modified (</w:t>
      </w:r>
      <w:r w:rsidR="00D766A6" w:rsidRPr="00D766A6">
        <w:rPr>
          <w:rFonts w:ascii="Calibri" w:hAnsi="Calibri" w:cs="Calibri"/>
          <w:i/>
          <w:color w:val="000000"/>
          <w:sz w:val="22"/>
          <w:szCs w:val="22"/>
          <w:lang w:val="en-GB"/>
        </w:rPr>
        <w:t>white background</w:t>
      </w:r>
      <w:r w:rsidR="00D766A6">
        <w:rPr>
          <w:rFonts w:ascii="Calibri" w:hAnsi="Calibri" w:cs="Calibri"/>
          <w:color w:val="000000"/>
          <w:sz w:val="22"/>
          <w:szCs w:val="22"/>
          <w:lang w:val="en-GB"/>
        </w:rPr>
        <w:t>) HUVECs.</w:t>
      </w:r>
      <w:r w:rsidR="00E1165F">
        <w:rPr>
          <w:rFonts w:ascii="Calibri" w:hAnsi="Calibri" w:cs="Calibri"/>
          <w:color w:val="000000"/>
          <w:sz w:val="22"/>
          <w:szCs w:val="22"/>
          <w:lang w:val="en-GB"/>
        </w:rPr>
        <w:t xml:space="preserve"> The intronic cluster of hijacked enhancers in </w:t>
      </w:r>
      <w:r w:rsidR="00E1165F" w:rsidRPr="00E1165F">
        <w:rPr>
          <w:rFonts w:ascii="Calibri" w:hAnsi="Calibri" w:cs="Calibri"/>
          <w:i/>
          <w:color w:val="000000"/>
          <w:sz w:val="22"/>
          <w:szCs w:val="22"/>
          <w:lang w:val="en-GB"/>
        </w:rPr>
        <w:t>SAMD4A</w:t>
      </w:r>
      <w:r w:rsidR="00E1165F">
        <w:rPr>
          <w:rFonts w:ascii="Calibri" w:hAnsi="Calibri" w:cs="Calibri"/>
          <w:color w:val="000000"/>
          <w:sz w:val="22"/>
          <w:szCs w:val="22"/>
          <w:lang w:val="en-GB"/>
        </w:rPr>
        <w:t xml:space="preserve"> is indicated by a rectangle (</w:t>
      </w:r>
      <w:r w:rsidR="00E1165F" w:rsidRPr="00E1165F">
        <w:rPr>
          <w:rFonts w:ascii="Calibri" w:hAnsi="Calibri" w:cs="Calibri"/>
          <w:i/>
          <w:color w:val="000000"/>
          <w:sz w:val="22"/>
          <w:szCs w:val="22"/>
          <w:lang w:val="en-GB"/>
        </w:rPr>
        <w:t>magenta</w:t>
      </w:r>
      <w:r w:rsidR="00E1165F">
        <w:rPr>
          <w:rFonts w:ascii="Calibri" w:hAnsi="Calibri" w:cs="Calibri"/>
          <w:color w:val="000000"/>
          <w:sz w:val="22"/>
          <w:szCs w:val="22"/>
          <w:lang w:val="en-GB"/>
        </w:rPr>
        <w:t>).</w:t>
      </w:r>
    </w:p>
    <w:sectPr w:rsidR="00950980" w:rsidRPr="004E4874" w:rsidSect="00FE652C">
      <w:footerReference w:type="even" r:id="rId21"/>
      <w:footerReference w:type="default" r:id="rId22"/>
      <w:pgSz w:w="12240" w:h="15840"/>
      <w:pgMar w:top="993" w:right="1440" w:bottom="993" w:left="1440" w:header="1417" w:footer="95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D58F8" w14:textId="77777777" w:rsidR="0020574B" w:rsidRDefault="0020574B">
      <w:r>
        <w:separator/>
      </w:r>
    </w:p>
  </w:endnote>
  <w:endnote w:type="continuationSeparator" w:id="0">
    <w:p w14:paraId="6563A3F9" w14:textId="77777777" w:rsidR="0020574B" w:rsidRDefault="0020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6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87265" w14:textId="77777777" w:rsidR="00F37046" w:rsidRDefault="00F37046" w:rsidP="006E5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7D694329" w14:textId="77777777" w:rsidR="00F37046" w:rsidRDefault="00F3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D3969" w14:textId="77777777" w:rsidR="00F37046" w:rsidRPr="002A0260" w:rsidRDefault="00F37046" w:rsidP="006E55B6">
    <w:pPr>
      <w:pStyle w:val="Footer"/>
      <w:framePr w:wrap="around" w:vAnchor="text" w:hAnchor="margin" w:xAlign="center" w:y="1"/>
      <w:rPr>
        <w:rStyle w:val="PageNumber"/>
        <w:rFonts w:ascii="Cambria" w:hAnsi="Cambria"/>
        <w:sz w:val="22"/>
      </w:rPr>
    </w:pPr>
  </w:p>
  <w:p w14:paraId="6EC05C4A" w14:textId="77777777" w:rsidR="00F37046" w:rsidRPr="002A0260" w:rsidRDefault="00F37046" w:rsidP="006E55B6">
    <w:pPr>
      <w:pStyle w:val="Footer"/>
      <w:framePr w:wrap="around" w:vAnchor="text" w:hAnchor="margin" w:xAlign="center" w:y="1"/>
      <w:jc w:val="center"/>
      <w:rPr>
        <w:rStyle w:val="PageNumber"/>
        <w:rFonts w:ascii="Cambria" w:hAnsi="Cambria"/>
        <w:sz w:val="22"/>
      </w:rPr>
    </w:pPr>
  </w:p>
  <w:p w14:paraId="64A1797E" w14:textId="77777777" w:rsidR="00F37046" w:rsidRPr="002A0260" w:rsidRDefault="00F37046" w:rsidP="00FE652C">
    <w:pPr>
      <w:pStyle w:val="Footer"/>
      <w:framePr w:h="781" w:hRule="exact" w:wrap="around" w:vAnchor="text" w:hAnchor="margin" w:xAlign="center" w:y="4"/>
      <w:jc w:val="center"/>
      <w:rPr>
        <w:rStyle w:val="PageNumber"/>
        <w:rFonts w:ascii="Cambria" w:hAnsi="Cambria"/>
        <w:sz w:val="22"/>
      </w:rPr>
    </w:pPr>
  </w:p>
  <w:p w14:paraId="21BEC54B" w14:textId="77777777" w:rsidR="00F37046" w:rsidRPr="002A0260" w:rsidRDefault="00F37046" w:rsidP="006E55B6">
    <w:pPr>
      <w:pStyle w:val="Footer"/>
      <w:framePr w:wrap="around" w:vAnchor="text" w:hAnchor="margin" w:xAlign="center" w:y="1"/>
      <w:jc w:val="center"/>
      <w:rPr>
        <w:rStyle w:val="PageNumber"/>
        <w:rFonts w:ascii="Cambria" w:hAnsi="Cambria"/>
        <w:sz w:val="22"/>
      </w:rPr>
    </w:pPr>
  </w:p>
  <w:p w14:paraId="2EA3A504" w14:textId="77777777" w:rsidR="00F37046" w:rsidRPr="002E517C" w:rsidRDefault="00F37046" w:rsidP="006E55B6">
    <w:pPr>
      <w:pStyle w:val="Footer"/>
      <w:framePr w:wrap="around" w:vAnchor="text" w:hAnchor="margin" w:xAlign="center" w:y="1"/>
      <w:jc w:val="center"/>
      <w:rPr>
        <w:rStyle w:val="PageNumber"/>
        <w:rFonts w:ascii="Calibri" w:hAnsi="Calibri" w:cs="Calibri"/>
        <w:sz w:val="22"/>
      </w:rPr>
    </w:pPr>
    <w:r w:rsidRPr="002E517C">
      <w:rPr>
        <w:rStyle w:val="PageNumber"/>
        <w:rFonts w:ascii="Calibri" w:hAnsi="Calibri" w:cs="Calibri"/>
        <w:sz w:val="22"/>
      </w:rPr>
      <w:fldChar w:fldCharType="begin"/>
    </w:r>
    <w:r w:rsidRPr="002E517C">
      <w:rPr>
        <w:rStyle w:val="PageNumber"/>
        <w:rFonts w:ascii="Calibri" w:hAnsi="Calibri" w:cs="Calibri"/>
        <w:sz w:val="22"/>
      </w:rPr>
      <w:instrText xml:space="preserve">PAGE  </w:instrText>
    </w:r>
    <w:r w:rsidRPr="002E517C">
      <w:rPr>
        <w:rStyle w:val="PageNumber"/>
        <w:rFonts w:ascii="Calibri" w:hAnsi="Calibri" w:cs="Calibri"/>
        <w:sz w:val="22"/>
      </w:rPr>
      <w:fldChar w:fldCharType="separate"/>
    </w:r>
    <w:r w:rsidR="00513612">
      <w:rPr>
        <w:rStyle w:val="PageNumber"/>
        <w:rFonts w:ascii="Calibri" w:hAnsi="Calibri" w:cs="Calibri"/>
        <w:noProof/>
        <w:sz w:val="22"/>
      </w:rPr>
      <w:t>11</w:t>
    </w:r>
    <w:r w:rsidRPr="002E517C">
      <w:rPr>
        <w:rStyle w:val="PageNumber"/>
        <w:rFonts w:ascii="Calibri" w:hAnsi="Calibri" w:cs="Calibri"/>
        <w:sz w:val="22"/>
      </w:rPr>
      <w:fldChar w:fldCharType="end"/>
    </w:r>
  </w:p>
  <w:p w14:paraId="56FE4AF7" w14:textId="77777777" w:rsidR="00F37046" w:rsidRDefault="00F37046" w:rsidP="00943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8C38C" w14:textId="77777777" w:rsidR="0020574B" w:rsidRDefault="0020574B">
      <w:r>
        <w:separator/>
      </w:r>
    </w:p>
  </w:footnote>
  <w:footnote w:type="continuationSeparator" w:id="0">
    <w:p w14:paraId="3500A595" w14:textId="77777777" w:rsidR="0020574B" w:rsidRDefault="002057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4CF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383F23"/>
    <w:multiLevelType w:val="hybridMultilevel"/>
    <w:tmpl w:val="B160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4056C6"/>
    <w:multiLevelType w:val="hybridMultilevel"/>
    <w:tmpl w:val="1D9E7F08"/>
    <w:lvl w:ilvl="0" w:tplc="7772BD5C">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477763D"/>
    <w:multiLevelType w:val="hybridMultilevel"/>
    <w:tmpl w:val="9DF68ECC"/>
    <w:lvl w:ilvl="0" w:tplc="57606860">
      <w:numFmt w:val="bullet"/>
      <w:lvlText w:val=""/>
      <w:lvlJc w:val="left"/>
      <w:pPr>
        <w:ind w:left="720" w:hanging="360"/>
      </w:pPr>
      <w:rPr>
        <w:rFonts w:ascii="Symbol" w:eastAsia="Times New Roman" w:hAnsi="Symbol"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B602C"/>
    <w:multiLevelType w:val="hybridMultilevel"/>
    <w:tmpl w:val="8B0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329D3"/>
    <w:multiLevelType w:val="hybridMultilevel"/>
    <w:tmpl w:val="267A9750"/>
    <w:lvl w:ilvl="0" w:tplc="9482E53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9E"/>
    <w:rsid w:val="00000260"/>
    <w:rsid w:val="00000DDA"/>
    <w:rsid w:val="00000F95"/>
    <w:rsid w:val="000010DC"/>
    <w:rsid w:val="000019DA"/>
    <w:rsid w:val="00002355"/>
    <w:rsid w:val="00002450"/>
    <w:rsid w:val="00002B1A"/>
    <w:rsid w:val="000031E7"/>
    <w:rsid w:val="000033C3"/>
    <w:rsid w:val="00003D05"/>
    <w:rsid w:val="00005853"/>
    <w:rsid w:val="00007439"/>
    <w:rsid w:val="000075D6"/>
    <w:rsid w:val="00010405"/>
    <w:rsid w:val="000121D1"/>
    <w:rsid w:val="00012D21"/>
    <w:rsid w:val="00012D2A"/>
    <w:rsid w:val="00012D6F"/>
    <w:rsid w:val="00013273"/>
    <w:rsid w:val="00014C81"/>
    <w:rsid w:val="00015B16"/>
    <w:rsid w:val="00015BC3"/>
    <w:rsid w:val="00020190"/>
    <w:rsid w:val="00020A8C"/>
    <w:rsid w:val="00020BDC"/>
    <w:rsid w:val="00020F7D"/>
    <w:rsid w:val="00021DF4"/>
    <w:rsid w:val="00022C44"/>
    <w:rsid w:val="00023473"/>
    <w:rsid w:val="00023793"/>
    <w:rsid w:val="00023AC1"/>
    <w:rsid w:val="00023C4C"/>
    <w:rsid w:val="00025679"/>
    <w:rsid w:val="00026075"/>
    <w:rsid w:val="00026411"/>
    <w:rsid w:val="00026B37"/>
    <w:rsid w:val="00026EE4"/>
    <w:rsid w:val="00026EE8"/>
    <w:rsid w:val="0002746C"/>
    <w:rsid w:val="00030AF1"/>
    <w:rsid w:val="00030DB0"/>
    <w:rsid w:val="00031404"/>
    <w:rsid w:val="00031CF2"/>
    <w:rsid w:val="0003218F"/>
    <w:rsid w:val="000326A7"/>
    <w:rsid w:val="00033615"/>
    <w:rsid w:val="00033E15"/>
    <w:rsid w:val="000341F3"/>
    <w:rsid w:val="000346EB"/>
    <w:rsid w:val="00037B21"/>
    <w:rsid w:val="000402F5"/>
    <w:rsid w:val="00041F30"/>
    <w:rsid w:val="0004278B"/>
    <w:rsid w:val="00043D0C"/>
    <w:rsid w:val="00043E5D"/>
    <w:rsid w:val="00044D59"/>
    <w:rsid w:val="00046306"/>
    <w:rsid w:val="000463D9"/>
    <w:rsid w:val="0004797C"/>
    <w:rsid w:val="00047EA4"/>
    <w:rsid w:val="00051088"/>
    <w:rsid w:val="00051BD7"/>
    <w:rsid w:val="000529E9"/>
    <w:rsid w:val="000544C4"/>
    <w:rsid w:val="00055513"/>
    <w:rsid w:val="00056112"/>
    <w:rsid w:val="00056974"/>
    <w:rsid w:val="000569FE"/>
    <w:rsid w:val="00056F88"/>
    <w:rsid w:val="00057008"/>
    <w:rsid w:val="00057A02"/>
    <w:rsid w:val="000603A5"/>
    <w:rsid w:val="00061A43"/>
    <w:rsid w:val="00061B72"/>
    <w:rsid w:val="00061F26"/>
    <w:rsid w:val="0006237E"/>
    <w:rsid w:val="000632A0"/>
    <w:rsid w:val="000642FF"/>
    <w:rsid w:val="0006541A"/>
    <w:rsid w:val="0006561D"/>
    <w:rsid w:val="00065756"/>
    <w:rsid w:val="00065D00"/>
    <w:rsid w:val="00065EDE"/>
    <w:rsid w:val="000675A8"/>
    <w:rsid w:val="00067F84"/>
    <w:rsid w:val="0007045A"/>
    <w:rsid w:val="00070D82"/>
    <w:rsid w:val="00071208"/>
    <w:rsid w:val="0007190B"/>
    <w:rsid w:val="00071DDF"/>
    <w:rsid w:val="00072101"/>
    <w:rsid w:val="00072391"/>
    <w:rsid w:val="0007297F"/>
    <w:rsid w:val="000734FB"/>
    <w:rsid w:val="00073818"/>
    <w:rsid w:val="00073B17"/>
    <w:rsid w:val="00080193"/>
    <w:rsid w:val="000806F5"/>
    <w:rsid w:val="0008226C"/>
    <w:rsid w:val="00082D59"/>
    <w:rsid w:val="00082E44"/>
    <w:rsid w:val="000830AC"/>
    <w:rsid w:val="00084241"/>
    <w:rsid w:val="000849FC"/>
    <w:rsid w:val="000854D1"/>
    <w:rsid w:val="00085FDF"/>
    <w:rsid w:val="00086228"/>
    <w:rsid w:val="0008698F"/>
    <w:rsid w:val="00086D65"/>
    <w:rsid w:val="00086FE6"/>
    <w:rsid w:val="0008721A"/>
    <w:rsid w:val="00087725"/>
    <w:rsid w:val="00087E58"/>
    <w:rsid w:val="0009004F"/>
    <w:rsid w:val="000912BB"/>
    <w:rsid w:val="00091793"/>
    <w:rsid w:val="000928E4"/>
    <w:rsid w:val="00092981"/>
    <w:rsid w:val="000931C9"/>
    <w:rsid w:val="00094026"/>
    <w:rsid w:val="0009438D"/>
    <w:rsid w:val="000959F5"/>
    <w:rsid w:val="00097A6D"/>
    <w:rsid w:val="00097B38"/>
    <w:rsid w:val="000A141D"/>
    <w:rsid w:val="000A15F9"/>
    <w:rsid w:val="000A2E61"/>
    <w:rsid w:val="000A33AF"/>
    <w:rsid w:val="000A4E97"/>
    <w:rsid w:val="000A507A"/>
    <w:rsid w:val="000A51E8"/>
    <w:rsid w:val="000A54E1"/>
    <w:rsid w:val="000A5DC9"/>
    <w:rsid w:val="000A5E32"/>
    <w:rsid w:val="000B07B8"/>
    <w:rsid w:val="000B19AA"/>
    <w:rsid w:val="000B1B76"/>
    <w:rsid w:val="000B2727"/>
    <w:rsid w:val="000B463C"/>
    <w:rsid w:val="000B497C"/>
    <w:rsid w:val="000B6326"/>
    <w:rsid w:val="000B6350"/>
    <w:rsid w:val="000B65F8"/>
    <w:rsid w:val="000C0F27"/>
    <w:rsid w:val="000C169D"/>
    <w:rsid w:val="000C22BF"/>
    <w:rsid w:val="000C2878"/>
    <w:rsid w:val="000C2B96"/>
    <w:rsid w:val="000C2FEC"/>
    <w:rsid w:val="000C308F"/>
    <w:rsid w:val="000C3642"/>
    <w:rsid w:val="000C3B9E"/>
    <w:rsid w:val="000C3F51"/>
    <w:rsid w:val="000C4846"/>
    <w:rsid w:val="000C67D1"/>
    <w:rsid w:val="000C6806"/>
    <w:rsid w:val="000C7171"/>
    <w:rsid w:val="000D033B"/>
    <w:rsid w:val="000D0481"/>
    <w:rsid w:val="000D0C86"/>
    <w:rsid w:val="000D1B0F"/>
    <w:rsid w:val="000D1C4C"/>
    <w:rsid w:val="000D26D3"/>
    <w:rsid w:val="000D271F"/>
    <w:rsid w:val="000D32BD"/>
    <w:rsid w:val="000D3DFC"/>
    <w:rsid w:val="000D3EA3"/>
    <w:rsid w:val="000D404D"/>
    <w:rsid w:val="000D429C"/>
    <w:rsid w:val="000D4392"/>
    <w:rsid w:val="000D5268"/>
    <w:rsid w:val="000D5AA9"/>
    <w:rsid w:val="000D5DE1"/>
    <w:rsid w:val="000D7BCE"/>
    <w:rsid w:val="000E02E3"/>
    <w:rsid w:val="000E05AF"/>
    <w:rsid w:val="000E0B53"/>
    <w:rsid w:val="000E2229"/>
    <w:rsid w:val="000E2410"/>
    <w:rsid w:val="000E2599"/>
    <w:rsid w:val="000E2FD8"/>
    <w:rsid w:val="000E378F"/>
    <w:rsid w:val="000E4A88"/>
    <w:rsid w:val="000E4D66"/>
    <w:rsid w:val="000E6054"/>
    <w:rsid w:val="000E6CD8"/>
    <w:rsid w:val="000E77D9"/>
    <w:rsid w:val="000E7C23"/>
    <w:rsid w:val="000F04B3"/>
    <w:rsid w:val="000F0BD5"/>
    <w:rsid w:val="000F1F5A"/>
    <w:rsid w:val="000F294E"/>
    <w:rsid w:val="000F4150"/>
    <w:rsid w:val="000F4E8E"/>
    <w:rsid w:val="000F50E4"/>
    <w:rsid w:val="000F5D99"/>
    <w:rsid w:val="000F71C6"/>
    <w:rsid w:val="000F7C84"/>
    <w:rsid w:val="001012CB"/>
    <w:rsid w:val="00101496"/>
    <w:rsid w:val="001022A6"/>
    <w:rsid w:val="00103117"/>
    <w:rsid w:val="0010413F"/>
    <w:rsid w:val="00104347"/>
    <w:rsid w:val="001051D0"/>
    <w:rsid w:val="0010557B"/>
    <w:rsid w:val="0010661C"/>
    <w:rsid w:val="001066BD"/>
    <w:rsid w:val="00107395"/>
    <w:rsid w:val="001079FD"/>
    <w:rsid w:val="00111018"/>
    <w:rsid w:val="0011120B"/>
    <w:rsid w:val="00112850"/>
    <w:rsid w:val="001129F2"/>
    <w:rsid w:val="001140E7"/>
    <w:rsid w:val="00115010"/>
    <w:rsid w:val="00116054"/>
    <w:rsid w:val="001160D0"/>
    <w:rsid w:val="001168AD"/>
    <w:rsid w:val="00116C6B"/>
    <w:rsid w:val="00116D7F"/>
    <w:rsid w:val="00117443"/>
    <w:rsid w:val="001202B6"/>
    <w:rsid w:val="001207D6"/>
    <w:rsid w:val="001211D8"/>
    <w:rsid w:val="00121ACD"/>
    <w:rsid w:val="001231CB"/>
    <w:rsid w:val="00123388"/>
    <w:rsid w:val="001233BE"/>
    <w:rsid w:val="00123700"/>
    <w:rsid w:val="00124160"/>
    <w:rsid w:val="00124319"/>
    <w:rsid w:val="00124A24"/>
    <w:rsid w:val="00125421"/>
    <w:rsid w:val="001258FD"/>
    <w:rsid w:val="00125C8D"/>
    <w:rsid w:val="00126081"/>
    <w:rsid w:val="00126280"/>
    <w:rsid w:val="001262D6"/>
    <w:rsid w:val="00126D7E"/>
    <w:rsid w:val="001278FE"/>
    <w:rsid w:val="00127A7C"/>
    <w:rsid w:val="0013066B"/>
    <w:rsid w:val="00130D55"/>
    <w:rsid w:val="0013231A"/>
    <w:rsid w:val="00132A4B"/>
    <w:rsid w:val="00132C08"/>
    <w:rsid w:val="0013313F"/>
    <w:rsid w:val="001334A4"/>
    <w:rsid w:val="001343A2"/>
    <w:rsid w:val="00134655"/>
    <w:rsid w:val="00135153"/>
    <w:rsid w:val="00135350"/>
    <w:rsid w:val="00136219"/>
    <w:rsid w:val="001368A2"/>
    <w:rsid w:val="00136B18"/>
    <w:rsid w:val="001373E6"/>
    <w:rsid w:val="0014086D"/>
    <w:rsid w:val="001415F2"/>
    <w:rsid w:val="0014257F"/>
    <w:rsid w:val="001427CD"/>
    <w:rsid w:val="00143A2B"/>
    <w:rsid w:val="0014438B"/>
    <w:rsid w:val="0014462A"/>
    <w:rsid w:val="00144AED"/>
    <w:rsid w:val="001460AA"/>
    <w:rsid w:val="0014646B"/>
    <w:rsid w:val="00146719"/>
    <w:rsid w:val="001469D9"/>
    <w:rsid w:val="00146E7C"/>
    <w:rsid w:val="00146E7E"/>
    <w:rsid w:val="001477AA"/>
    <w:rsid w:val="001500BF"/>
    <w:rsid w:val="00150438"/>
    <w:rsid w:val="00150444"/>
    <w:rsid w:val="0015056B"/>
    <w:rsid w:val="001517A4"/>
    <w:rsid w:val="00151AF9"/>
    <w:rsid w:val="00152653"/>
    <w:rsid w:val="00152A2F"/>
    <w:rsid w:val="0015358B"/>
    <w:rsid w:val="001537D3"/>
    <w:rsid w:val="00154BB2"/>
    <w:rsid w:val="0015522A"/>
    <w:rsid w:val="00155ACB"/>
    <w:rsid w:val="001569B2"/>
    <w:rsid w:val="00156A3E"/>
    <w:rsid w:val="001571D8"/>
    <w:rsid w:val="00157386"/>
    <w:rsid w:val="00157D43"/>
    <w:rsid w:val="00160684"/>
    <w:rsid w:val="00160A9A"/>
    <w:rsid w:val="00161C7C"/>
    <w:rsid w:val="00161CFC"/>
    <w:rsid w:val="00162711"/>
    <w:rsid w:val="00163F3F"/>
    <w:rsid w:val="00163F90"/>
    <w:rsid w:val="00165B59"/>
    <w:rsid w:val="00165D5E"/>
    <w:rsid w:val="00166A4F"/>
    <w:rsid w:val="00166B47"/>
    <w:rsid w:val="001670EC"/>
    <w:rsid w:val="001704A0"/>
    <w:rsid w:val="0017068A"/>
    <w:rsid w:val="00170E6C"/>
    <w:rsid w:val="001716BF"/>
    <w:rsid w:val="00171EF3"/>
    <w:rsid w:val="00172466"/>
    <w:rsid w:val="001724C3"/>
    <w:rsid w:val="001729EF"/>
    <w:rsid w:val="001738E0"/>
    <w:rsid w:val="001745DF"/>
    <w:rsid w:val="0017493A"/>
    <w:rsid w:val="00174C87"/>
    <w:rsid w:val="001752E2"/>
    <w:rsid w:val="00175C83"/>
    <w:rsid w:val="00176170"/>
    <w:rsid w:val="001766A9"/>
    <w:rsid w:val="00176794"/>
    <w:rsid w:val="00176E8D"/>
    <w:rsid w:val="0017717A"/>
    <w:rsid w:val="00177D9D"/>
    <w:rsid w:val="001801B1"/>
    <w:rsid w:val="00180BB6"/>
    <w:rsid w:val="00181703"/>
    <w:rsid w:val="00181FD6"/>
    <w:rsid w:val="0018251E"/>
    <w:rsid w:val="00182651"/>
    <w:rsid w:val="00182FD3"/>
    <w:rsid w:val="0018374A"/>
    <w:rsid w:val="001838BA"/>
    <w:rsid w:val="001840BE"/>
    <w:rsid w:val="00184EF8"/>
    <w:rsid w:val="00185B46"/>
    <w:rsid w:val="00186D32"/>
    <w:rsid w:val="00187287"/>
    <w:rsid w:val="00187906"/>
    <w:rsid w:val="00191538"/>
    <w:rsid w:val="00191C45"/>
    <w:rsid w:val="0019412B"/>
    <w:rsid w:val="0019465A"/>
    <w:rsid w:val="00196308"/>
    <w:rsid w:val="001964AF"/>
    <w:rsid w:val="001965C1"/>
    <w:rsid w:val="001A1237"/>
    <w:rsid w:val="001A13E9"/>
    <w:rsid w:val="001A24AD"/>
    <w:rsid w:val="001A2B63"/>
    <w:rsid w:val="001A593A"/>
    <w:rsid w:val="001A5E2A"/>
    <w:rsid w:val="001A5F07"/>
    <w:rsid w:val="001A6B19"/>
    <w:rsid w:val="001A7656"/>
    <w:rsid w:val="001B0903"/>
    <w:rsid w:val="001B10A2"/>
    <w:rsid w:val="001B2D1B"/>
    <w:rsid w:val="001B33C5"/>
    <w:rsid w:val="001B36ED"/>
    <w:rsid w:val="001B4096"/>
    <w:rsid w:val="001B445A"/>
    <w:rsid w:val="001B491B"/>
    <w:rsid w:val="001B4DBC"/>
    <w:rsid w:val="001B50FB"/>
    <w:rsid w:val="001B54C8"/>
    <w:rsid w:val="001B5C1B"/>
    <w:rsid w:val="001B7066"/>
    <w:rsid w:val="001B73B1"/>
    <w:rsid w:val="001B73E0"/>
    <w:rsid w:val="001B7A2A"/>
    <w:rsid w:val="001C10D4"/>
    <w:rsid w:val="001C14FA"/>
    <w:rsid w:val="001C1EB7"/>
    <w:rsid w:val="001C27CD"/>
    <w:rsid w:val="001C2EC6"/>
    <w:rsid w:val="001C40B2"/>
    <w:rsid w:val="001C5DCC"/>
    <w:rsid w:val="001C6222"/>
    <w:rsid w:val="001C76BD"/>
    <w:rsid w:val="001C7EE5"/>
    <w:rsid w:val="001D042F"/>
    <w:rsid w:val="001D080C"/>
    <w:rsid w:val="001D28C3"/>
    <w:rsid w:val="001D3A27"/>
    <w:rsid w:val="001D3D39"/>
    <w:rsid w:val="001D4743"/>
    <w:rsid w:val="001D5B09"/>
    <w:rsid w:val="001D62F8"/>
    <w:rsid w:val="001D6910"/>
    <w:rsid w:val="001D7377"/>
    <w:rsid w:val="001E01BA"/>
    <w:rsid w:val="001E105E"/>
    <w:rsid w:val="001E1064"/>
    <w:rsid w:val="001E119E"/>
    <w:rsid w:val="001E1B55"/>
    <w:rsid w:val="001E24E1"/>
    <w:rsid w:val="001E26F8"/>
    <w:rsid w:val="001E3ED4"/>
    <w:rsid w:val="001E4451"/>
    <w:rsid w:val="001E51B8"/>
    <w:rsid w:val="001E5373"/>
    <w:rsid w:val="001E53AF"/>
    <w:rsid w:val="001E5F84"/>
    <w:rsid w:val="001E60C4"/>
    <w:rsid w:val="001E615F"/>
    <w:rsid w:val="001E6A23"/>
    <w:rsid w:val="001E706A"/>
    <w:rsid w:val="001E7949"/>
    <w:rsid w:val="001F3A9E"/>
    <w:rsid w:val="001F3C1B"/>
    <w:rsid w:val="001F4164"/>
    <w:rsid w:val="001F56E6"/>
    <w:rsid w:val="001F589C"/>
    <w:rsid w:val="001F58AD"/>
    <w:rsid w:val="001F696B"/>
    <w:rsid w:val="001F6AE8"/>
    <w:rsid w:val="001F7469"/>
    <w:rsid w:val="001F7507"/>
    <w:rsid w:val="001F78D8"/>
    <w:rsid w:val="001F7A90"/>
    <w:rsid w:val="001F7D97"/>
    <w:rsid w:val="002037D1"/>
    <w:rsid w:val="00204B5E"/>
    <w:rsid w:val="0020574B"/>
    <w:rsid w:val="00207BDF"/>
    <w:rsid w:val="00211F65"/>
    <w:rsid w:val="002124C4"/>
    <w:rsid w:val="0021268D"/>
    <w:rsid w:val="00214471"/>
    <w:rsid w:val="00215340"/>
    <w:rsid w:val="0021545B"/>
    <w:rsid w:val="00217081"/>
    <w:rsid w:val="002173D5"/>
    <w:rsid w:val="0021749A"/>
    <w:rsid w:val="002179EF"/>
    <w:rsid w:val="002209BD"/>
    <w:rsid w:val="00220B11"/>
    <w:rsid w:val="0022192B"/>
    <w:rsid w:val="00221B97"/>
    <w:rsid w:val="00222FD6"/>
    <w:rsid w:val="00223828"/>
    <w:rsid w:val="00223C1E"/>
    <w:rsid w:val="00224297"/>
    <w:rsid w:val="002242AD"/>
    <w:rsid w:val="00224BEE"/>
    <w:rsid w:val="00224E07"/>
    <w:rsid w:val="002254B0"/>
    <w:rsid w:val="00225A11"/>
    <w:rsid w:val="00225EBE"/>
    <w:rsid w:val="00227439"/>
    <w:rsid w:val="0022756B"/>
    <w:rsid w:val="002277E4"/>
    <w:rsid w:val="00227DF9"/>
    <w:rsid w:val="0023012D"/>
    <w:rsid w:val="00230385"/>
    <w:rsid w:val="002304E8"/>
    <w:rsid w:val="00230653"/>
    <w:rsid w:val="0023098F"/>
    <w:rsid w:val="0023134F"/>
    <w:rsid w:val="0023179F"/>
    <w:rsid w:val="002330C2"/>
    <w:rsid w:val="00234234"/>
    <w:rsid w:val="0023445F"/>
    <w:rsid w:val="0023536D"/>
    <w:rsid w:val="00235468"/>
    <w:rsid w:val="0023562A"/>
    <w:rsid w:val="0023563E"/>
    <w:rsid w:val="00235B58"/>
    <w:rsid w:val="00235CAA"/>
    <w:rsid w:val="00235EDD"/>
    <w:rsid w:val="00236FD8"/>
    <w:rsid w:val="00237626"/>
    <w:rsid w:val="00237F18"/>
    <w:rsid w:val="0024117C"/>
    <w:rsid w:val="002417A9"/>
    <w:rsid w:val="002428AA"/>
    <w:rsid w:val="00245082"/>
    <w:rsid w:val="00247F34"/>
    <w:rsid w:val="0025176D"/>
    <w:rsid w:val="002524BB"/>
    <w:rsid w:val="00252905"/>
    <w:rsid w:val="00252E12"/>
    <w:rsid w:val="00252ED8"/>
    <w:rsid w:val="00252F5F"/>
    <w:rsid w:val="00253CDF"/>
    <w:rsid w:val="00254A64"/>
    <w:rsid w:val="00254A8B"/>
    <w:rsid w:val="0025619D"/>
    <w:rsid w:val="002568F0"/>
    <w:rsid w:val="00256E87"/>
    <w:rsid w:val="0025708E"/>
    <w:rsid w:val="00257862"/>
    <w:rsid w:val="00261531"/>
    <w:rsid w:val="00261893"/>
    <w:rsid w:val="00261D92"/>
    <w:rsid w:val="00261FD1"/>
    <w:rsid w:val="0026219E"/>
    <w:rsid w:val="0026295C"/>
    <w:rsid w:val="0026347F"/>
    <w:rsid w:val="00263AB0"/>
    <w:rsid w:val="002640DD"/>
    <w:rsid w:val="00264809"/>
    <w:rsid w:val="0026517A"/>
    <w:rsid w:val="002653A6"/>
    <w:rsid w:val="00267280"/>
    <w:rsid w:val="00267564"/>
    <w:rsid w:val="00267739"/>
    <w:rsid w:val="0026774B"/>
    <w:rsid w:val="002701B1"/>
    <w:rsid w:val="00271BC0"/>
    <w:rsid w:val="00271D4E"/>
    <w:rsid w:val="00272A54"/>
    <w:rsid w:val="002731A6"/>
    <w:rsid w:val="002734B2"/>
    <w:rsid w:val="002736AF"/>
    <w:rsid w:val="0027380E"/>
    <w:rsid w:val="00273B98"/>
    <w:rsid w:val="00275557"/>
    <w:rsid w:val="00276019"/>
    <w:rsid w:val="00276286"/>
    <w:rsid w:val="00276627"/>
    <w:rsid w:val="00276BE7"/>
    <w:rsid w:val="00276C14"/>
    <w:rsid w:val="00276FF5"/>
    <w:rsid w:val="002772D6"/>
    <w:rsid w:val="002777B8"/>
    <w:rsid w:val="00277F35"/>
    <w:rsid w:val="00282EAD"/>
    <w:rsid w:val="002840F3"/>
    <w:rsid w:val="00284DCF"/>
    <w:rsid w:val="00285B8D"/>
    <w:rsid w:val="00292A3C"/>
    <w:rsid w:val="00292B92"/>
    <w:rsid w:val="00293F74"/>
    <w:rsid w:val="002946F4"/>
    <w:rsid w:val="002947F9"/>
    <w:rsid w:val="002953E2"/>
    <w:rsid w:val="002969D2"/>
    <w:rsid w:val="00296D2D"/>
    <w:rsid w:val="00296E1F"/>
    <w:rsid w:val="002A0AA6"/>
    <w:rsid w:val="002A13BF"/>
    <w:rsid w:val="002A150F"/>
    <w:rsid w:val="002A1D93"/>
    <w:rsid w:val="002A23FC"/>
    <w:rsid w:val="002A2E13"/>
    <w:rsid w:val="002A4861"/>
    <w:rsid w:val="002A5B29"/>
    <w:rsid w:val="002A5C60"/>
    <w:rsid w:val="002A6800"/>
    <w:rsid w:val="002A6EF3"/>
    <w:rsid w:val="002B2FD7"/>
    <w:rsid w:val="002B336D"/>
    <w:rsid w:val="002B3D86"/>
    <w:rsid w:val="002B465E"/>
    <w:rsid w:val="002B4B87"/>
    <w:rsid w:val="002B4E91"/>
    <w:rsid w:val="002B5081"/>
    <w:rsid w:val="002B5231"/>
    <w:rsid w:val="002B54D9"/>
    <w:rsid w:val="002B5954"/>
    <w:rsid w:val="002B6AB4"/>
    <w:rsid w:val="002C0AFD"/>
    <w:rsid w:val="002C0DCB"/>
    <w:rsid w:val="002C1CEB"/>
    <w:rsid w:val="002C2A9A"/>
    <w:rsid w:val="002C3CCF"/>
    <w:rsid w:val="002C4A25"/>
    <w:rsid w:val="002C4FE8"/>
    <w:rsid w:val="002C587A"/>
    <w:rsid w:val="002C5E06"/>
    <w:rsid w:val="002C5E0E"/>
    <w:rsid w:val="002C6EA2"/>
    <w:rsid w:val="002D1E94"/>
    <w:rsid w:val="002D3857"/>
    <w:rsid w:val="002D3EBD"/>
    <w:rsid w:val="002D403B"/>
    <w:rsid w:val="002D42FA"/>
    <w:rsid w:val="002D44C2"/>
    <w:rsid w:val="002D462F"/>
    <w:rsid w:val="002D4A2E"/>
    <w:rsid w:val="002D52A0"/>
    <w:rsid w:val="002D5486"/>
    <w:rsid w:val="002D6034"/>
    <w:rsid w:val="002D6940"/>
    <w:rsid w:val="002E00DF"/>
    <w:rsid w:val="002E02EA"/>
    <w:rsid w:val="002E07F0"/>
    <w:rsid w:val="002E09FD"/>
    <w:rsid w:val="002E0CF4"/>
    <w:rsid w:val="002E0E8D"/>
    <w:rsid w:val="002E0EA1"/>
    <w:rsid w:val="002E1D72"/>
    <w:rsid w:val="002E22A5"/>
    <w:rsid w:val="002E3A9C"/>
    <w:rsid w:val="002E4801"/>
    <w:rsid w:val="002E517C"/>
    <w:rsid w:val="002E5648"/>
    <w:rsid w:val="002E6875"/>
    <w:rsid w:val="002E7401"/>
    <w:rsid w:val="002E7DC0"/>
    <w:rsid w:val="002F1600"/>
    <w:rsid w:val="002F18A1"/>
    <w:rsid w:val="002F26BD"/>
    <w:rsid w:val="002F2831"/>
    <w:rsid w:val="002F2B68"/>
    <w:rsid w:val="002F2B87"/>
    <w:rsid w:val="002F43CB"/>
    <w:rsid w:val="002F46AF"/>
    <w:rsid w:val="002F4A92"/>
    <w:rsid w:val="002F5465"/>
    <w:rsid w:val="002F66E5"/>
    <w:rsid w:val="002F7B8E"/>
    <w:rsid w:val="002F7CA7"/>
    <w:rsid w:val="002F7E1F"/>
    <w:rsid w:val="00301430"/>
    <w:rsid w:val="00301CF1"/>
    <w:rsid w:val="00302628"/>
    <w:rsid w:val="003028AC"/>
    <w:rsid w:val="003029FE"/>
    <w:rsid w:val="00305369"/>
    <w:rsid w:val="003055CD"/>
    <w:rsid w:val="00306E6F"/>
    <w:rsid w:val="003075AD"/>
    <w:rsid w:val="00307743"/>
    <w:rsid w:val="00307906"/>
    <w:rsid w:val="003118E3"/>
    <w:rsid w:val="00311DDA"/>
    <w:rsid w:val="00311EC8"/>
    <w:rsid w:val="00314235"/>
    <w:rsid w:val="0031462A"/>
    <w:rsid w:val="0031478B"/>
    <w:rsid w:val="00314806"/>
    <w:rsid w:val="0031523A"/>
    <w:rsid w:val="00315832"/>
    <w:rsid w:val="003166FA"/>
    <w:rsid w:val="003178AB"/>
    <w:rsid w:val="00317C89"/>
    <w:rsid w:val="00320328"/>
    <w:rsid w:val="0032289C"/>
    <w:rsid w:val="00324280"/>
    <w:rsid w:val="003247BE"/>
    <w:rsid w:val="00325B9B"/>
    <w:rsid w:val="00326248"/>
    <w:rsid w:val="00331019"/>
    <w:rsid w:val="003314E5"/>
    <w:rsid w:val="003316E5"/>
    <w:rsid w:val="00331A99"/>
    <w:rsid w:val="00332AE6"/>
    <w:rsid w:val="00332BF5"/>
    <w:rsid w:val="00334973"/>
    <w:rsid w:val="003350FF"/>
    <w:rsid w:val="003354EF"/>
    <w:rsid w:val="003359B7"/>
    <w:rsid w:val="00335DA1"/>
    <w:rsid w:val="00336A13"/>
    <w:rsid w:val="003375E3"/>
    <w:rsid w:val="00340322"/>
    <w:rsid w:val="00340706"/>
    <w:rsid w:val="0034075C"/>
    <w:rsid w:val="00341054"/>
    <w:rsid w:val="0034170D"/>
    <w:rsid w:val="00341A27"/>
    <w:rsid w:val="00341AD2"/>
    <w:rsid w:val="00341B4E"/>
    <w:rsid w:val="00342269"/>
    <w:rsid w:val="003433E6"/>
    <w:rsid w:val="00343745"/>
    <w:rsid w:val="003442DE"/>
    <w:rsid w:val="00344D13"/>
    <w:rsid w:val="00344D54"/>
    <w:rsid w:val="00345C1C"/>
    <w:rsid w:val="00345DDD"/>
    <w:rsid w:val="0034618B"/>
    <w:rsid w:val="00346616"/>
    <w:rsid w:val="00347978"/>
    <w:rsid w:val="00350637"/>
    <w:rsid w:val="003513D5"/>
    <w:rsid w:val="00352CBC"/>
    <w:rsid w:val="00352D8D"/>
    <w:rsid w:val="003552A8"/>
    <w:rsid w:val="00355437"/>
    <w:rsid w:val="003559A8"/>
    <w:rsid w:val="00355FC7"/>
    <w:rsid w:val="0035759F"/>
    <w:rsid w:val="00360829"/>
    <w:rsid w:val="00363215"/>
    <w:rsid w:val="00365628"/>
    <w:rsid w:val="003658EF"/>
    <w:rsid w:val="00365A62"/>
    <w:rsid w:val="00365F87"/>
    <w:rsid w:val="003664A4"/>
    <w:rsid w:val="00366FAD"/>
    <w:rsid w:val="00367515"/>
    <w:rsid w:val="00367C57"/>
    <w:rsid w:val="00370B0C"/>
    <w:rsid w:val="0037141B"/>
    <w:rsid w:val="0037166B"/>
    <w:rsid w:val="003736FB"/>
    <w:rsid w:val="00374B2A"/>
    <w:rsid w:val="00374E2C"/>
    <w:rsid w:val="003751D3"/>
    <w:rsid w:val="00375E9C"/>
    <w:rsid w:val="003762B6"/>
    <w:rsid w:val="00376353"/>
    <w:rsid w:val="00376ED9"/>
    <w:rsid w:val="003771A9"/>
    <w:rsid w:val="00380F6F"/>
    <w:rsid w:val="00381809"/>
    <w:rsid w:val="0038264D"/>
    <w:rsid w:val="00382785"/>
    <w:rsid w:val="00382EB0"/>
    <w:rsid w:val="00382FB7"/>
    <w:rsid w:val="003833B9"/>
    <w:rsid w:val="00383B66"/>
    <w:rsid w:val="00383C5A"/>
    <w:rsid w:val="003842C4"/>
    <w:rsid w:val="003847DC"/>
    <w:rsid w:val="00384B73"/>
    <w:rsid w:val="00384FFA"/>
    <w:rsid w:val="00385360"/>
    <w:rsid w:val="00385884"/>
    <w:rsid w:val="00385A6F"/>
    <w:rsid w:val="00385E83"/>
    <w:rsid w:val="0038601E"/>
    <w:rsid w:val="003860D0"/>
    <w:rsid w:val="0038662B"/>
    <w:rsid w:val="00386A78"/>
    <w:rsid w:val="00386DCD"/>
    <w:rsid w:val="003873CD"/>
    <w:rsid w:val="0038778C"/>
    <w:rsid w:val="003879B7"/>
    <w:rsid w:val="003910F1"/>
    <w:rsid w:val="00391190"/>
    <w:rsid w:val="00393B5B"/>
    <w:rsid w:val="00394604"/>
    <w:rsid w:val="0039543F"/>
    <w:rsid w:val="00396606"/>
    <w:rsid w:val="00396751"/>
    <w:rsid w:val="00397AF6"/>
    <w:rsid w:val="003A088C"/>
    <w:rsid w:val="003A12B5"/>
    <w:rsid w:val="003A2719"/>
    <w:rsid w:val="003A2775"/>
    <w:rsid w:val="003A3170"/>
    <w:rsid w:val="003A4C0D"/>
    <w:rsid w:val="003A5180"/>
    <w:rsid w:val="003A54B7"/>
    <w:rsid w:val="003A56A0"/>
    <w:rsid w:val="003A5BCA"/>
    <w:rsid w:val="003A5D39"/>
    <w:rsid w:val="003A73E5"/>
    <w:rsid w:val="003A75DA"/>
    <w:rsid w:val="003A78BA"/>
    <w:rsid w:val="003A7957"/>
    <w:rsid w:val="003B13E6"/>
    <w:rsid w:val="003B1ACD"/>
    <w:rsid w:val="003B21B6"/>
    <w:rsid w:val="003B3232"/>
    <w:rsid w:val="003B37A9"/>
    <w:rsid w:val="003B4B5A"/>
    <w:rsid w:val="003B4DE9"/>
    <w:rsid w:val="003B5200"/>
    <w:rsid w:val="003B545C"/>
    <w:rsid w:val="003B572B"/>
    <w:rsid w:val="003B588F"/>
    <w:rsid w:val="003B592C"/>
    <w:rsid w:val="003B5EDC"/>
    <w:rsid w:val="003B6892"/>
    <w:rsid w:val="003B6A46"/>
    <w:rsid w:val="003B7273"/>
    <w:rsid w:val="003B7434"/>
    <w:rsid w:val="003C0BCB"/>
    <w:rsid w:val="003C0E68"/>
    <w:rsid w:val="003C3BF2"/>
    <w:rsid w:val="003C4084"/>
    <w:rsid w:val="003C41C2"/>
    <w:rsid w:val="003C4DAE"/>
    <w:rsid w:val="003C59DB"/>
    <w:rsid w:val="003C6467"/>
    <w:rsid w:val="003C7FE7"/>
    <w:rsid w:val="003D0753"/>
    <w:rsid w:val="003D2576"/>
    <w:rsid w:val="003D26F6"/>
    <w:rsid w:val="003D297B"/>
    <w:rsid w:val="003D3005"/>
    <w:rsid w:val="003D3093"/>
    <w:rsid w:val="003D34F0"/>
    <w:rsid w:val="003D3588"/>
    <w:rsid w:val="003D4117"/>
    <w:rsid w:val="003D4321"/>
    <w:rsid w:val="003D4BE2"/>
    <w:rsid w:val="003D50E3"/>
    <w:rsid w:val="003D5289"/>
    <w:rsid w:val="003D534D"/>
    <w:rsid w:val="003D5FF7"/>
    <w:rsid w:val="003D6726"/>
    <w:rsid w:val="003D7270"/>
    <w:rsid w:val="003D739B"/>
    <w:rsid w:val="003D7779"/>
    <w:rsid w:val="003E03C2"/>
    <w:rsid w:val="003E19ED"/>
    <w:rsid w:val="003E2165"/>
    <w:rsid w:val="003E2271"/>
    <w:rsid w:val="003E24D3"/>
    <w:rsid w:val="003E6E48"/>
    <w:rsid w:val="003E76C1"/>
    <w:rsid w:val="003E7A0C"/>
    <w:rsid w:val="003F004D"/>
    <w:rsid w:val="003F02BF"/>
    <w:rsid w:val="003F06A1"/>
    <w:rsid w:val="003F0AB8"/>
    <w:rsid w:val="003F172A"/>
    <w:rsid w:val="003F1E6F"/>
    <w:rsid w:val="003F28B6"/>
    <w:rsid w:val="003F50F8"/>
    <w:rsid w:val="003F5812"/>
    <w:rsid w:val="003F6197"/>
    <w:rsid w:val="003F6347"/>
    <w:rsid w:val="003F7676"/>
    <w:rsid w:val="00401227"/>
    <w:rsid w:val="00402268"/>
    <w:rsid w:val="004026B1"/>
    <w:rsid w:val="004032BC"/>
    <w:rsid w:val="0040454A"/>
    <w:rsid w:val="00406379"/>
    <w:rsid w:val="004067A2"/>
    <w:rsid w:val="00407019"/>
    <w:rsid w:val="00407927"/>
    <w:rsid w:val="00410530"/>
    <w:rsid w:val="00410798"/>
    <w:rsid w:val="004123EB"/>
    <w:rsid w:val="00412B58"/>
    <w:rsid w:val="00413CDF"/>
    <w:rsid w:val="004143B7"/>
    <w:rsid w:val="00414E13"/>
    <w:rsid w:val="00415586"/>
    <w:rsid w:val="004168DD"/>
    <w:rsid w:val="004221B9"/>
    <w:rsid w:val="0042274B"/>
    <w:rsid w:val="00422928"/>
    <w:rsid w:val="004230DD"/>
    <w:rsid w:val="00423CEF"/>
    <w:rsid w:val="0042489C"/>
    <w:rsid w:val="004257E8"/>
    <w:rsid w:val="00425E52"/>
    <w:rsid w:val="004261A1"/>
    <w:rsid w:val="004265A1"/>
    <w:rsid w:val="004267CD"/>
    <w:rsid w:val="00430000"/>
    <w:rsid w:val="00430CB4"/>
    <w:rsid w:val="00430D51"/>
    <w:rsid w:val="00430EB3"/>
    <w:rsid w:val="00431A84"/>
    <w:rsid w:val="00432355"/>
    <w:rsid w:val="004324D3"/>
    <w:rsid w:val="00432604"/>
    <w:rsid w:val="00432B50"/>
    <w:rsid w:val="004332C1"/>
    <w:rsid w:val="00433A4B"/>
    <w:rsid w:val="00433A82"/>
    <w:rsid w:val="00433BD1"/>
    <w:rsid w:val="004341A6"/>
    <w:rsid w:val="004341EA"/>
    <w:rsid w:val="004342C7"/>
    <w:rsid w:val="00434550"/>
    <w:rsid w:val="00437037"/>
    <w:rsid w:val="0043719A"/>
    <w:rsid w:val="00437626"/>
    <w:rsid w:val="004402B3"/>
    <w:rsid w:val="0044170C"/>
    <w:rsid w:val="00441DD2"/>
    <w:rsid w:val="00441E84"/>
    <w:rsid w:val="00441FE6"/>
    <w:rsid w:val="00442766"/>
    <w:rsid w:val="004427D9"/>
    <w:rsid w:val="004427ED"/>
    <w:rsid w:val="00443036"/>
    <w:rsid w:val="00443127"/>
    <w:rsid w:val="00443CD2"/>
    <w:rsid w:val="00443DA6"/>
    <w:rsid w:val="004442C7"/>
    <w:rsid w:val="00444313"/>
    <w:rsid w:val="00444EEF"/>
    <w:rsid w:val="00445C79"/>
    <w:rsid w:val="00445F1A"/>
    <w:rsid w:val="004461D0"/>
    <w:rsid w:val="00446E30"/>
    <w:rsid w:val="00446F95"/>
    <w:rsid w:val="00447CF4"/>
    <w:rsid w:val="00447EA9"/>
    <w:rsid w:val="00447FAA"/>
    <w:rsid w:val="004508BA"/>
    <w:rsid w:val="00450B21"/>
    <w:rsid w:val="00451176"/>
    <w:rsid w:val="004515EE"/>
    <w:rsid w:val="00452137"/>
    <w:rsid w:val="00452B90"/>
    <w:rsid w:val="00453281"/>
    <w:rsid w:val="004532A9"/>
    <w:rsid w:val="00453358"/>
    <w:rsid w:val="0045385B"/>
    <w:rsid w:val="00454512"/>
    <w:rsid w:val="00455604"/>
    <w:rsid w:val="004557D3"/>
    <w:rsid w:val="0045722F"/>
    <w:rsid w:val="004573BF"/>
    <w:rsid w:val="00460496"/>
    <w:rsid w:val="004606EF"/>
    <w:rsid w:val="0046086C"/>
    <w:rsid w:val="00460EB3"/>
    <w:rsid w:val="00461468"/>
    <w:rsid w:val="00461C42"/>
    <w:rsid w:val="00461EE3"/>
    <w:rsid w:val="00462C0C"/>
    <w:rsid w:val="0046431A"/>
    <w:rsid w:val="00464821"/>
    <w:rsid w:val="00465194"/>
    <w:rsid w:val="004667C8"/>
    <w:rsid w:val="00467395"/>
    <w:rsid w:val="004674F2"/>
    <w:rsid w:val="004719F2"/>
    <w:rsid w:val="00471E8A"/>
    <w:rsid w:val="00471F64"/>
    <w:rsid w:val="00472977"/>
    <w:rsid w:val="00473190"/>
    <w:rsid w:val="00473FE4"/>
    <w:rsid w:val="004740E1"/>
    <w:rsid w:val="0047587B"/>
    <w:rsid w:val="00475CAF"/>
    <w:rsid w:val="004763A6"/>
    <w:rsid w:val="00476527"/>
    <w:rsid w:val="0047734E"/>
    <w:rsid w:val="004804B4"/>
    <w:rsid w:val="00480A82"/>
    <w:rsid w:val="004813A6"/>
    <w:rsid w:val="00481E00"/>
    <w:rsid w:val="00482355"/>
    <w:rsid w:val="00482A04"/>
    <w:rsid w:val="00482E58"/>
    <w:rsid w:val="00482EB3"/>
    <w:rsid w:val="004857BD"/>
    <w:rsid w:val="00486DCD"/>
    <w:rsid w:val="00487B4E"/>
    <w:rsid w:val="00487FB6"/>
    <w:rsid w:val="0049092E"/>
    <w:rsid w:val="00490CC3"/>
    <w:rsid w:val="004912A6"/>
    <w:rsid w:val="0049160C"/>
    <w:rsid w:val="00491A29"/>
    <w:rsid w:val="00493221"/>
    <w:rsid w:val="004933D9"/>
    <w:rsid w:val="00493B82"/>
    <w:rsid w:val="00496912"/>
    <w:rsid w:val="00496CE3"/>
    <w:rsid w:val="00496FBB"/>
    <w:rsid w:val="0049708D"/>
    <w:rsid w:val="004A1CE2"/>
    <w:rsid w:val="004A2074"/>
    <w:rsid w:val="004A227D"/>
    <w:rsid w:val="004A2C29"/>
    <w:rsid w:val="004A36F3"/>
    <w:rsid w:val="004A3B79"/>
    <w:rsid w:val="004A4306"/>
    <w:rsid w:val="004A4C90"/>
    <w:rsid w:val="004A778E"/>
    <w:rsid w:val="004A77C7"/>
    <w:rsid w:val="004B0236"/>
    <w:rsid w:val="004B0BB5"/>
    <w:rsid w:val="004B10F7"/>
    <w:rsid w:val="004B124B"/>
    <w:rsid w:val="004B1D2D"/>
    <w:rsid w:val="004B28FA"/>
    <w:rsid w:val="004B2CC8"/>
    <w:rsid w:val="004B2D9E"/>
    <w:rsid w:val="004B2E45"/>
    <w:rsid w:val="004B3C1F"/>
    <w:rsid w:val="004B3FAA"/>
    <w:rsid w:val="004B4803"/>
    <w:rsid w:val="004B4CAD"/>
    <w:rsid w:val="004B6D35"/>
    <w:rsid w:val="004B7A77"/>
    <w:rsid w:val="004C0A68"/>
    <w:rsid w:val="004C1EB7"/>
    <w:rsid w:val="004C1F41"/>
    <w:rsid w:val="004C2A47"/>
    <w:rsid w:val="004C65A5"/>
    <w:rsid w:val="004C6616"/>
    <w:rsid w:val="004C67E5"/>
    <w:rsid w:val="004C68BA"/>
    <w:rsid w:val="004C7692"/>
    <w:rsid w:val="004D1E96"/>
    <w:rsid w:val="004D210F"/>
    <w:rsid w:val="004D2840"/>
    <w:rsid w:val="004D345C"/>
    <w:rsid w:val="004D3865"/>
    <w:rsid w:val="004D3AEA"/>
    <w:rsid w:val="004D3C85"/>
    <w:rsid w:val="004D4BAD"/>
    <w:rsid w:val="004D4BDD"/>
    <w:rsid w:val="004D683E"/>
    <w:rsid w:val="004D7274"/>
    <w:rsid w:val="004E0798"/>
    <w:rsid w:val="004E1933"/>
    <w:rsid w:val="004E228B"/>
    <w:rsid w:val="004E22DE"/>
    <w:rsid w:val="004E250D"/>
    <w:rsid w:val="004E3627"/>
    <w:rsid w:val="004E386D"/>
    <w:rsid w:val="004E3963"/>
    <w:rsid w:val="004E424A"/>
    <w:rsid w:val="004E4874"/>
    <w:rsid w:val="004E63AB"/>
    <w:rsid w:val="004E63C9"/>
    <w:rsid w:val="004E6423"/>
    <w:rsid w:val="004E6C60"/>
    <w:rsid w:val="004E7603"/>
    <w:rsid w:val="004E7E4F"/>
    <w:rsid w:val="004F00F5"/>
    <w:rsid w:val="004F024B"/>
    <w:rsid w:val="004F035C"/>
    <w:rsid w:val="004F05B0"/>
    <w:rsid w:val="004F067E"/>
    <w:rsid w:val="004F0D18"/>
    <w:rsid w:val="004F1012"/>
    <w:rsid w:val="004F15B1"/>
    <w:rsid w:val="004F1F48"/>
    <w:rsid w:val="004F1F49"/>
    <w:rsid w:val="004F34D3"/>
    <w:rsid w:val="004F4667"/>
    <w:rsid w:val="004F4774"/>
    <w:rsid w:val="004F4FE2"/>
    <w:rsid w:val="004F7062"/>
    <w:rsid w:val="0050048C"/>
    <w:rsid w:val="0050099D"/>
    <w:rsid w:val="00500C12"/>
    <w:rsid w:val="005012B7"/>
    <w:rsid w:val="005016B9"/>
    <w:rsid w:val="00501FE7"/>
    <w:rsid w:val="00503231"/>
    <w:rsid w:val="00503E71"/>
    <w:rsid w:val="005040B8"/>
    <w:rsid w:val="00504D3D"/>
    <w:rsid w:val="00505FA7"/>
    <w:rsid w:val="00506807"/>
    <w:rsid w:val="00510A25"/>
    <w:rsid w:val="00511D0F"/>
    <w:rsid w:val="005121FC"/>
    <w:rsid w:val="00512FC2"/>
    <w:rsid w:val="00513612"/>
    <w:rsid w:val="00514420"/>
    <w:rsid w:val="00514639"/>
    <w:rsid w:val="005147EB"/>
    <w:rsid w:val="00514CB5"/>
    <w:rsid w:val="005150EF"/>
    <w:rsid w:val="0051615D"/>
    <w:rsid w:val="00516F3F"/>
    <w:rsid w:val="00517EEB"/>
    <w:rsid w:val="00520A0E"/>
    <w:rsid w:val="005225E5"/>
    <w:rsid w:val="0052284F"/>
    <w:rsid w:val="0052315B"/>
    <w:rsid w:val="00523F9B"/>
    <w:rsid w:val="005269B2"/>
    <w:rsid w:val="00526E1B"/>
    <w:rsid w:val="005277B4"/>
    <w:rsid w:val="0052780F"/>
    <w:rsid w:val="005300E5"/>
    <w:rsid w:val="0053029F"/>
    <w:rsid w:val="0053065F"/>
    <w:rsid w:val="00530E0F"/>
    <w:rsid w:val="00531234"/>
    <w:rsid w:val="005319F7"/>
    <w:rsid w:val="0053303B"/>
    <w:rsid w:val="00533BB3"/>
    <w:rsid w:val="005340DD"/>
    <w:rsid w:val="0053514C"/>
    <w:rsid w:val="00535735"/>
    <w:rsid w:val="00535CB8"/>
    <w:rsid w:val="0053639D"/>
    <w:rsid w:val="005408FD"/>
    <w:rsid w:val="00541F95"/>
    <w:rsid w:val="0054315D"/>
    <w:rsid w:val="00543259"/>
    <w:rsid w:val="005444A1"/>
    <w:rsid w:val="005450BE"/>
    <w:rsid w:val="005457CC"/>
    <w:rsid w:val="00545B3C"/>
    <w:rsid w:val="005465D3"/>
    <w:rsid w:val="005468E6"/>
    <w:rsid w:val="00547438"/>
    <w:rsid w:val="0054750B"/>
    <w:rsid w:val="00547FDA"/>
    <w:rsid w:val="00550615"/>
    <w:rsid w:val="00550CF6"/>
    <w:rsid w:val="0055118C"/>
    <w:rsid w:val="00552410"/>
    <w:rsid w:val="00553939"/>
    <w:rsid w:val="005541E3"/>
    <w:rsid w:val="00554CEE"/>
    <w:rsid w:val="005561FA"/>
    <w:rsid w:val="0055775D"/>
    <w:rsid w:val="0056131D"/>
    <w:rsid w:val="005613E3"/>
    <w:rsid w:val="00561FDE"/>
    <w:rsid w:val="00563A4D"/>
    <w:rsid w:val="00563FD3"/>
    <w:rsid w:val="0056543A"/>
    <w:rsid w:val="00565E20"/>
    <w:rsid w:val="00566536"/>
    <w:rsid w:val="00567A11"/>
    <w:rsid w:val="00570D9B"/>
    <w:rsid w:val="005717A7"/>
    <w:rsid w:val="00571FFF"/>
    <w:rsid w:val="005720E1"/>
    <w:rsid w:val="00572511"/>
    <w:rsid w:val="005725BE"/>
    <w:rsid w:val="00572D59"/>
    <w:rsid w:val="0057348C"/>
    <w:rsid w:val="005739D9"/>
    <w:rsid w:val="00574C27"/>
    <w:rsid w:val="00574E3C"/>
    <w:rsid w:val="00575843"/>
    <w:rsid w:val="00575A66"/>
    <w:rsid w:val="00575FD8"/>
    <w:rsid w:val="00576D5B"/>
    <w:rsid w:val="00576ECD"/>
    <w:rsid w:val="005772AD"/>
    <w:rsid w:val="00577389"/>
    <w:rsid w:val="00577AD7"/>
    <w:rsid w:val="0058023C"/>
    <w:rsid w:val="00580C85"/>
    <w:rsid w:val="00581224"/>
    <w:rsid w:val="0058177D"/>
    <w:rsid w:val="00581FDF"/>
    <w:rsid w:val="00582CC4"/>
    <w:rsid w:val="005837C5"/>
    <w:rsid w:val="00584644"/>
    <w:rsid w:val="00585078"/>
    <w:rsid w:val="00586705"/>
    <w:rsid w:val="00586CFA"/>
    <w:rsid w:val="0058701F"/>
    <w:rsid w:val="005871CA"/>
    <w:rsid w:val="00587426"/>
    <w:rsid w:val="005875B4"/>
    <w:rsid w:val="00590A03"/>
    <w:rsid w:val="00592551"/>
    <w:rsid w:val="005929D3"/>
    <w:rsid w:val="00593EB2"/>
    <w:rsid w:val="00594026"/>
    <w:rsid w:val="005942BE"/>
    <w:rsid w:val="00594D9C"/>
    <w:rsid w:val="0059687D"/>
    <w:rsid w:val="00596960"/>
    <w:rsid w:val="00597A25"/>
    <w:rsid w:val="00597CB0"/>
    <w:rsid w:val="00597D4C"/>
    <w:rsid w:val="005A105D"/>
    <w:rsid w:val="005A1352"/>
    <w:rsid w:val="005A1457"/>
    <w:rsid w:val="005A2272"/>
    <w:rsid w:val="005A313C"/>
    <w:rsid w:val="005A3D35"/>
    <w:rsid w:val="005A43D2"/>
    <w:rsid w:val="005A445C"/>
    <w:rsid w:val="005A5A09"/>
    <w:rsid w:val="005A6265"/>
    <w:rsid w:val="005A62C0"/>
    <w:rsid w:val="005A7480"/>
    <w:rsid w:val="005A77C9"/>
    <w:rsid w:val="005B025B"/>
    <w:rsid w:val="005B04C9"/>
    <w:rsid w:val="005B1544"/>
    <w:rsid w:val="005B1AD7"/>
    <w:rsid w:val="005B2EAE"/>
    <w:rsid w:val="005B3E24"/>
    <w:rsid w:val="005B4E77"/>
    <w:rsid w:val="005B5BF1"/>
    <w:rsid w:val="005B761E"/>
    <w:rsid w:val="005B7C19"/>
    <w:rsid w:val="005C275C"/>
    <w:rsid w:val="005C2EB2"/>
    <w:rsid w:val="005C327F"/>
    <w:rsid w:val="005C4412"/>
    <w:rsid w:val="005C4487"/>
    <w:rsid w:val="005C44CE"/>
    <w:rsid w:val="005C5DB5"/>
    <w:rsid w:val="005C7F89"/>
    <w:rsid w:val="005D0BF3"/>
    <w:rsid w:val="005D0C9F"/>
    <w:rsid w:val="005D0E7D"/>
    <w:rsid w:val="005D2FEC"/>
    <w:rsid w:val="005D31F1"/>
    <w:rsid w:val="005D3BAC"/>
    <w:rsid w:val="005D439C"/>
    <w:rsid w:val="005D46D9"/>
    <w:rsid w:val="005D56AF"/>
    <w:rsid w:val="005D64AA"/>
    <w:rsid w:val="005D6773"/>
    <w:rsid w:val="005D71E2"/>
    <w:rsid w:val="005D78DE"/>
    <w:rsid w:val="005D7A4C"/>
    <w:rsid w:val="005E01E2"/>
    <w:rsid w:val="005E1D32"/>
    <w:rsid w:val="005E21E3"/>
    <w:rsid w:val="005E2491"/>
    <w:rsid w:val="005E27F9"/>
    <w:rsid w:val="005E2F38"/>
    <w:rsid w:val="005E3570"/>
    <w:rsid w:val="005E5859"/>
    <w:rsid w:val="005E5B25"/>
    <w:rsid w:val="005E6714"/>
    <w:rsid w:val="005E69A2"/>
    <w:rsid w:val="005E6C48"/>
    <w:rsid w:val="005F0E98"/>
    <w:rsid w:val="005F0FA2"/>
    <w:rsid w:val="005F1D5C"/>
    <w:rsid w:val="005F1DE6"/>
    <w:rsid w:val="005F2546"/>
    <w:rsid w:val="005F3935"/>
    <w:rsid w:val="005F3BAB"/>
    <w:rsid w:val="005F3E6E"/>
    <w:rsid w:val="005F5136"/>
    <w:rsid w:val="005F5968"/>
    <w:rsid w:val="005F65CE"/>
    <w:rsid w:val="005F6C82"/>
    <w:rsid w:val="005F6D59"/>
    <w:rsid w:val="005F79E8"/>
    <w:rsid w:val="00600948"/>
    <w:rsid w:val="00600EAD"/>
    <w:rsid w:val="0060222D"/>
    <w:rsid w:val="006037FE"/>
    <w:rsid w:val="00604FA4"/>
    <w:rsid w:val="00605100"/>
    <w:rsid w:val="00605EA7"/>
    <w:rsid w:val="00607800"/>
    <w:rsid w:val="006120D6"/>
    <w:rsid w:val="00612D9C"/>
    <w:rsid w:val="00613741"/>
    <w:rsid w:val="006137EB"/>
    <w:rsid w:val="00613A1E"/>
    <w:rsid w:val="00613CAC"/>
    <w:rsid w:val="0061401E"/>
    <w:rsid w:val="006146E0"/>
    <w:rsid w:val="00614EE6"/>
    <w:rsid w:val="00615415"/>
    <w:rsid w:val="00616C13"/>
    <w:rsid w:val="00616D68"/>
    <w:rsid w:val="00616FE1"/>
    <w:rsid w:val="00621328"/>
    <w:rsid w:val="00621522"/>
    <w:rsid w:val="00621A8C"/>
    <w:rsid w:val="00622C90"/>
    <w:rsid w:val="00622E56"/>
    <w:rsid w:val="006235A6"/>
    <w:rsid w:val="00624C94"/>
    <w:rsid w:val="0062598E"/>
    <w:rsid w:val="00625A72"/>
    <w:rsid w:val="006268AF"/>
    <w:rsid w:val="00626988"/>
    <w:rsid w:val="00626B93"/>
    <w:rsid w:val="00626F16"/>
    <w:rsid w:val="00627C9F"/>
    <w:rsid w:val="00631612"/>
    <w:rsid w:val="00631EAE"/>
    <w:rsid w:val="00631FD4"/>
    <w:rsid w:val="0063372C"/>
    <w:rsid w:val="00633E45"/>
    <w:rsid w:val="006340DA"/>
    <w:rsid w:val="00635401"/>
    <w:rsid w:val="00636228"/>
    <w:rsid w:val="0063650B"/>
    <w:rsid w:val="00636D28"/>
    <w:rsid w:val="0063763D"/>
    <w:rsid w:val="006376D7"/>
    <w:rsid w:val="00641CBC"/>
    <w:rsid w:val="00641D7F"/>
    <w:rsid w:val="006421EE"/>
    <w:rsid w:val="00643B30"/>
    <w:rsid w:val="00644524"/>
    <w:rsid w:val="00644AC2"/>
    <w:rsid w:val="00645B7A"/>
    <w:rsid w:val="00646056"/>
    <w:rsid w:val="00646DF8"/>
    <w:rsid w:val="006476D9"/>
    <w:rsid w:val="006477A1"/>
    <w:rsid w:val="00647959"/>
    <w:rsid w:val="00650FBD"/>
    <w:rsid w:val="0065202B"/>
    <w:rsid w:val="006538F0"/>
    <w:rsid w:val="006541CB"/>
    <w:rsid w:val="00657039"/>
    <w:rsid w:val="00657A99"/>
    <w:rsid w:val="00657F29"/>
    <w:rsid w:val="00660497"/>
    <w:rsid w:val="00660914"/>
    <w:rsid w:val="006610AE"/>
    <w:rsid w:val="00661CB6"/>
    <w:rsid w:val="006642EE"/>
    <w:rsid w:val="006647AE"/>
    <w:rsid w:val="00664978"/>
    <w:rsid w:val="00664BAC"/>
    <w:rsid w:val="00664EA5"/>
    <w:rsid w:val="00665426"/>
    <w:rsid w:val="00665598"/>
    <w:rsid w:val="00665966"/>
    <w:rsid w:val="00665A43"/>
    <w:rsid w:val="00666164"/>
    <w:rsid w:val="00666A62"/>
    <w:rsid w:val="006677BE"/>
    <w:rsid w:val="00667B50"/>
    <w:rsid w:val="006719EE"/>
    <w:rsid w:val="00672CDA"/>
    <w:rsid w:val="00673370"/>
    <w:rsid w:val="00673C82"/>
    <w:rsid w:val="00673EA0"/>
    <w:rsid w:val="006740F9"/>
    <w:rsid w:val="0067423E"/>
    <w:rsid w:val="00674697"/>
    <w:rsid w:val="00674A6D"/>
    <w:rsid w:val="0067573A"/>
    <w:rsid w:val="00675EB9"/>
    <w:rsid w:val="0067659F"/>
    <w:rsid w:val="00676F2E"/>
    <w:rsid w:val="00677486"/>
    <w:rsid w:val="00677EBB"/>
    <w:rsid w:val="00680D8F"/>
    <w:rsid w:val="00680E41"/>
    <w:rsid w:val="00681C82"/>
    <w:rsid w:val="00681EA7"/>
    <w:rsid w:val="00681F32"/>
    <w:rsid w:val="00682E40"/>
    <w:rsid w:val="006831E5"/>
    <w:rsid w:val="006836A4"/>
    <w:rsid w:val="0068461C"/>
    <w:rsid w:val="00684CE7"/>
    <w:rsid w:val="00685E7F"/>
    <w:rsid w:val="00686558"/>
    <w:rsid w:val="00686DBB"/>
    <w:rsid w:val="006914A3"/>
    <w:rsid w:val="006914CF"/>
    <w:rsid w:val="00691F82"/>
    <w:rsid w:val="00693B4E"/>
    <w:rsid w:val="00696DFB"/>
    <w:rsid w:val="00697155"/>
    <w:rsid w:val="0069726E"/>
    <w:rsid w:val="00697B55"/>
    <w:rsid w:val="00697EAF"/>
    <w:rsid w:val="006A028E"/>
    <w:rsid w:val="006A2655"/>
    <w:rsid w:val="006A29B1"/>
    <w:rsid w:val="006A2CE2"/>
    <w:rsid w:val="006A5015"/>
    <w:rsid w:val="006A512B"/>
    <w:rsid w:val="006A658E"/>
    <w:rsid w:val="006A74A5"/>
    <w:rsid w:val="006A7572"/>
    <w:rsid w:val="006A7D1E"/>
    <w:rsid w:val="006A7FA9"/>
    <w:rsid w:val="006B024B"/>
    <w:rsid w:val="006B029D"/>
    <w:rsid w:val="006B1750"/>
    <w:rsid w:val="006B17E1"/>
    <w:rsid w:val="006B1871"/>
    <w:rsid w:val="006B2F8D"/>
    <w:rsid w:val="006B30D6"/>
    <w:rsid w:val="006B4BD4"/>
    <w:rsid w:val="006B51D2"/>
    <w:rsid w:val="006B56A9"/>
    <w:rsid w:val="006B6151"/>
    <w:rsid w:val="006B64AD"/>
    <w:rsid w:val="006B70A8"/>
    <w:rsid w:val="006C056E"/>
    <w:rsid w:val="006C088D"/>
    <w:rsid w:val="006C09E7"/>
    <w:rsid w:val="006C0D86"/>
    <w:rsid w:val="006C174E"/>
    <w:rsid w:val="006C21E0"/>
    <w:rsid w:val="006C248B"/>
    <w:rsid w:val="006C28DC"/>
    <w:rsid w:val="006C39B6"/>
    <w:rsid w:val="006C400B"/>
    <w:rsid w:val="006C41E0"/>
    <w:rsid w:val="006C4C5C"/>
    <w:rsid w:val="006C5927"/>
    <w:rsid w:val="006C7C73"/>
    <w:rsid w:val="006D0CF6"/>
    <w:rsid w:val="006D0E17"/>
    <w:rsid w:val="006D1339"/>
    <w:rsid w:val="006D1BE2"/>
    <w:rsid w:val="006D2BCB"/>
    <w:rsid w:val="006D4493"/>
    <w:rsid w:val="006D65A3"/>
    <w:rsid w:val="006E03D8"/>
    <w:rsid w:val="006E0A4D"/>
    <w:rsid w:val="006E14D3"/>
    <w:rsid w:val="006E14EE"/>
    <w:rsid w:val="006E19CB"/>
    <w:rsid w:val="006E22E7"/>
    <w:rsid w:val="006E3624"/>
    <w:rsid w:val="006E3664"/>
    <w:rsid w:val="006E3947"/>
    <w:rsid w:val="006E3C0B"/>
    <w:rsid w:val="006E42C4"/>
    <w:rsid w:val="006E4444"/>
    <w:rsid w:val="006E4C13"/>
    <w:rsid w:val="006E4D23"/>
    <w:rsid w:val="006E55B6"/>
    <w:rsid w:val="006E5E37"/>
    <w:rsid w:val="006F0983"/>
    <w:rsid w:val="006F0EFE"/>
    <w:rsid w:val="006F145F"/>
    <w:rsid w:val="006F1ADB"/>
    <w:rsid w:val="006F1D3F"/>
    <w:rsid w:val="006F2E43"/>
    <w:rsid w:val="006F30D7"/>
    <w:rsid w:val="006F42A2"/>
    <w:rsid w:val="006F52DE"/>
    <w:rsid w:val="006F591A"/>
    <w:rsid w:val="006F5AE1"/>
    <w:rsid w:val="006F6221"/>
    <w:rsid w:val="006F6CC1"/>
    <w:rsid w:val="006F6FA9"/>
    <w:rsid w:val="00700BD2"/>
    <w:rsid w:val="0070330E"/>
    <w:rsid w:val="0070386A"/>
    <w:rsid w:val="00704781"/>
    <w:rsid w:val="00705017"/>
    <w:rsid w:val="00705F68"/>
    <w:rsid w:val="00707EAF"/>
    <w:rsid w:val="00710218"/>
    <w:rsid w:val="00712BA5"/>
    <w:rsid w:val="00713998"/>
    <w:rsid w:val="0071410B"/>
    <w:rsid w:val="0071438E"/>
    <w:rsid w:val="00714B8F"/>
    <w:rsid w:val="00715797"/>
    <w:rsid w:val="00717400"/>
    <w:rsid w:val="007175C0"/>
    <w:rsid w:val="00721B00"/>
    <w:rsid w:val="00722ACE"/>
    <w:rsid w:val="00722F51"/>
    <w:rsid w:val="0072371E"/>
    <w:rsid w:val="00723ACF"/>
    <w:rsid w:val="00723E23"/>
    <w:rsid w:val="00724D0F"/>
    <w:rsid w:val="00724DEC"/>
    <w:rsid w:val="0072574C"/>
    <w:rsid w:val="00725DD7"/>
    <w:rsid w:val="00726008"/>
    <w:rsid w:val="007270B0"/>
    <w:rsid w:val="00727551"/>
    <w:rsid w:val="00727754"/>
    <w:rsid w:val="00727B3F"/>
    <w:rsid w:val="00730478"/>
    <w:rsid w:val="0073216E"/>
    <w:rsid w:val="007348DB"/>
    <w:rsid w:val="00734CB9"/>
    <w:rsid w:val="0073654F"/>
    <w:rsid w:val="00736E0A"/>
    <w:rsid w:val="0074005E"/>
    <w:rsid w:val="0074027F"/>
    <w:rsid w:val="00740684"/>
    <w:rsid w:val="0074079D"/>
    <w:rsid w:val="00740E16"/>
    <w:rsid w:val="00741A72"/>
    <w:rsid w:val="007420C0"/>
    <w:rsid w:val="00742579"/>
    <w:rsid w:val="007430C5"/>
    <w:rsid w:val="007433AB"/>
    <w:rsid w:val="00743F07"/>
    <w:rsid w:val="00744AF9"/>
    <w:rsid w:val="0074518F"/>
    <w:rsid w:val="00745CF2"/>
    <w:rsid w:val="00746A6E"/>
    <w:rsid w:val="0074710E"/>
    <w:rsid w:val="0075041A"/>
    <w:rsid w:val="00750837"/>
    <w:rsid w:val="00750F3F"/>
    <w:rsid w:val="007512B9"/>
    <w:rsid w:val="00752C16"/>
    <w:rsid w:val="00753B28"/>
    <w:rsid w:val="00754B6E"/>
    <w:rsid w:val="00756C55"/>
    <w:rsid w:val="00756ED7"/>
    <w:rsid w:val="00757577"/>
    <w:rsid w:val="00757710"/>
    <w:rsid w:val="00757F8A"/>
    <w:rsid w:val="007615D2"/>
    <w:rsid w:val="00761D71"/>
    <w:rsid w:val="007621D8"/>
    <w:rsid w:val="00762314"/>
    <w:rsid w:val="00762EAD"/>
    <w:rsid w:val="007640C0"/>
    <w:rsid w:val="00764719"/>
    <w:rsid w:val="00765B49"/>
    <w:rsid w:val="0077033E"/>
    <w:rsid w:val="00770769"/>
    <w:rsid w:val="00770E0E"/>
    <w:rsid w:val="0077132D"/>
    <w:rsid w:val="007738A5"/>
    <w:rsid w:val="00773A96"/>
    <w:rsid w:val="00773C3D"/>
    <w:rsid w:val="00775ACD"/>
    <w:rsid w:val="0077622E"/>
    <w:rsid w:val="00776601"/>
    <w:rsid w:val="00777347"/>
    <w:rsid w:val="00780C9D"/>
    <w:rsid w:val="0078182A"/>
    <w:rsid w:val="007833E4"/>
    <w:rsid w:val="00783BB7"/>
    <w:rsid w:val="00783C5E"/>
    <w:rsid w:val="00784923"/>
    <w:rsid w:val="00784CA3"/>
    <w:rsid w:val="0078501A"/>
    <w:rsid w:val="007854EF"/>
    <w:rsid w:val="00785555"/>
    <w:rsid w:val="00785DBA"/>
    <w:rsid w:val="0078682E"/>
    <w:rsid w:val="0078686A"/>
    <w:rsid w:val="007868F8"/>
    <w:rsid w:val="00786EEC"/>
    <w:rsid w:val="00787174"/>
    <w:rsid w:val="00787CEE"/>
    <w:rsid w:val="00790403"/>
    <w:rsid w:val="007906DC"/>
    <w:rsid w:val="00790868"/>
    <w:rsid w:val="007917B2"/>
    <w:rsid w:val="00792B7C"/>
    <w:rsid w:val="007932CA"/>
    <w:rsid w:val="007962D9"/>
    <w:rsid w:val="0079709B"/>
    <w:rsid w:val="007A170D"/>
    <w:rsid w:val="007A2203"/>
    <w:rsid w:val="007A30CA"/>
    <w:rsid w:val="007A36EF"/>
    <w:rsid w:val="007A3A39"/>
    <w:rsid w:val="007A4C06"/>
    <w:rsid w:val="007A50A3"/>
    <w:rsid w:val="007A5DBF"/>
    <w:rsid w:val="007A6B9C"/>
    <w:rsid w:val="007B15FE"/>
    <w:rsid w:val="007B1A13"/>
    <w:rsid w:val="007B2217"/>
    <w:rsid w:val="007B3686"/>
    <w:rsid w:val="007B36E2"/>
    <w:rsid w:val="007B380A"/>
    <w:rsid w:val="007B39CD"/>
    <w:rsid w:val="007B4148"/>
    <w:rsid w:val="007B4B19"/>
    <w:rsid w:val="007B686C"/>
    <w:rsid w:val="007B6B70"/>
    <w:rsid w:val="007B7016"/>
    <w:rsid w:val="007B7562"/>
    <w:rsid w:val="007C183D"/>
    <w:rsid w:val="007C1C24"/>
    <w:rsid w:val="007C316F"/>
    <w:rsid w:val="007C3B9D"/>
    <w:rsid w:val="007C4F05"/>
    <w:rsid w:val="007C52C6"/>
    <w:rsid w:val="007C748E"/>
    <w:rsid w:val="007D1A77"/>
    <w:rsid w:val="007D1B6A"/>
    <w:rsid w:val="007D1F35"/>
    <w:rsid w:val="007D2605"/>
    <w:rsid w:val="007D2F19"/>
    <w:rsid w:val="007D32E5"/>
    <w:rsid w:val="007D38BD"/>
    <w:rsid w:val="007D3D46"/>
    <w:rsid w:val="007D3D58"/>
    <w:rsid w:val="007D5D85"/>
    <w:rsid w:val="007D620A"/>
    <w:rsid w:val="007D6582"/>
    <w:rsid w:val="007D69A9"/>
    <w:rsid w:val="007D71B1"/>
    <w:rsid w:val="007E0011"/>
    <w:rsid w:val="007E041D"/>
    <w:rsid w:val="007E1AA6"/>
    <w:rsid w:val="007E1E51"/>
    <w:rsid w:val="007E24BD"/>
    <w:rsid w:val="007E3259"/>
    <w:rsid w:val="007E4332"/>
    <w:rsid w:val="007E4694"/>
    <w:rsid w:val="007E5480"/>
    <w:rsid w:val="007E5CDD"/>
    <w:rsid w:val="007E694D"/>
    <w:rsid w:val="007E6969"/>
    <w:rsid w:val="007E6EEA"/>
    <w:rsid w:val="007E6F96"/>
    <w:rsid w:val="007E7865"/>
    <w:rsid w:val="007F0A13"/>
    <w:rsid w:val="007F0A83"/>
    <w:rsid w:val="007F0F25"/>
    <w:rsid w:val="007F1AE6"/>
    <w:rsid w:val="007F1BDF"/>
    <w:rsid w:val="007F2670"/>
    <w:rsid w:val="007F2B27"/>
    <w:rsid w:val="007F346C"/>
    <w:rsid w:val="007F3614"/>
    <w:rsid w:val="007F3875"/>
    <w:rsid w:val="007F43D9"/>
    <w:rsid w:val="007F4529"/>
    <w:rsid w:val="007F4DC5"/>
    <w:rsid w:val="007F4F4C"/>
    <w:rsid w:val="007F58A6"/>
    <w:rsid w:val="007F5917"/>
    <w:rsid w:val="007F69EE"/>
    <w:rsid w:val="007F6A94"/>
    <w:rsid w:val="007F6F85"/>
    <w:rsid w:val="00801716"/>
    <w:rsid w:val="00805327"/>
    <w:rsid w:val="008054DD"/>
    <w:rsid w:val="00805E47"/>
    <w:rsid w:val="00807F59"/>
    <w:rsid w:val="00810043"/>
    <w:rsid w:val="00810E44"/>
    <w:rsid w:val="00811711"/>
    <w:rsid w:val="008121CD"/>
    <w:rsid w:val="00813518"/>
    <w:rsid w:val="00813586"/>
    <w:rsid w:val="008142D1"/>
    <w:rsid w:val="00814438"/>
    <w:rsid w:val="00814858"/>
    <w:rsid w:val="0081506E"/>
    <w:rsid w:val="00815098"/>
    <w:rsid w:val="00815741"/>
    <w:rsid w:val="00815848"/>
    <w:rsid w:val="00816F36"/>
    <w:rsid w:val="00817995"/>
    <w:rsid w:val="00817BF3"/>
    <w:rsid w:val="00820A2E"/>
    <w:rsid w:val="00821E35"/>
    <w:rsid w:val="00821FE3"/>
    <w:rsid w:val="0082229B"/>
    <w:rsid w:val="00822FFB"/>
    <w:rsid w:val="00823DC1"/>
    <w:rsid w:val="008244C9"/>
    <w:rsid w:val="00824D63"/>
    <w:rsid w:val="00824D70"/>
    <w:rsid w:val="00825ACC"/>
    <w:rsid w:val="00825DF0"/>
    <w:rsid w:val="0082739A"/>
    <w:rsid w:val="008275FE"/>
    <w:rsid w:val="00827C5F"/>
    <w:rsid w:val="00827C94"/>
    <w:rsid w:val="008307E4"/>
    <w:rsid w:val="008316AD"/>
    <w:rsid w:val="0083388E"/>
    <w:rsid w:val="008340C2"/>
    <w:rsid w:val="0083440E"/>
    <w:rsid w:val="00835748"/>
    <w:rsid w:val="0083597D"/>
    <w:rsid w:val="008400C0"/>
    <w:rsid w:val="00844D55"/>
    <w:rsid w:val="00844F1F"/>
    <w:rsid w:val="00846ADA"/>
    <w:rsid w:val="00846DAB"/>
    <w:rsid w:val="00847BBA"/>
    <w:rsid w:val="00847EA5"/>
    <w:rsid w:val="00850B95"/>
    <w:rsid w:val="0085185D"/>
    <w:rsid w:val="00851F8D"/>
    <w:rsid w:val="00852FB6"/>
    <w:rsid w:val="008530E3"/>
    <w:rsid w:val="00854194"/>
    <w:rsid w:val="00854C23"/>
    <w:rsid w:val="00855F5C"/>
    <w:rsid w:val="00856FE2"/>
    <w:rsid w:val="00860B25"/>
    <w:rsid w:val="00860C2A"/>
    <w:rsid w:val="008616E2"/>
    <w:rsid w:val="0086209E"/>
    <w:rsid w:val="008626BE"/>
    <w:rsid w:val="00863212"/>
    <w:rsid w:val="0086329F"/>
    <w:rsid w:val="0086336B"/>
    <w:rsid w:val="00863875"/>
    <w:rsid w:val="00864627"/>
    <w:rsid w:val="00864773"/>
    <w:rsid w:val="0086508C"/>
    <w:rsid w:val="0086563D"/>
    <w:rsid w:val="00866425"/>
    <w:rsid w:val="00866B99"/>
    <w:rsid w:val="00867B7A"/>
    <w:rsid w:val="0087035F"/>
    <w:rsid w:val="008717CF"/>
    <w:rsid w:val="008721F3"/>
    <w:rsid w:val="008739B6"/>
    <w:rsid w:val="00873A22"/>
    <w:rsid w:val="00873AA4"/>
    <w:rsid w:val="00873D71"/>
    <w:rsid w:val="0087431B"/>
    <w:rsid w:val="00875566"/>
    <w:rsid w:val="00875706"/>
    <w:rsid w:val="00880012"/>
    <w:rsid w:val="00880390"/>
    <w:rsid w:val="0088042C"/>
    <w:rsid w:val="0088116D"/>
    <w:rsid w:val="008815FC"/>
    <w:rsid w:val="00881CBB"/>
    <w:rsid w:val="0088280C"/>
    <w:rsid w:val="00882E67"/>
    <w:rsid w:val="00883B08"/>
    <w:rsid w:val="00884435"/>
    <w:rsid w:val="00884C7B"/>
    <w:rsid w:val="008850CD"/>
    <w:rsid w:val="00885EA4"/>
    <w:rsid w:val="00886231"/>
    <w:rsid w:val="00886A8C"/>
    <w:rsid w:val="00886B4C"/>
    <w:rsid w:val="00886BFB"/>
    <w:rsid w:val="008874BE"/>
    <w:rsid w:val="008878EF"/>
    <w:rsid w:val="00890C5C"/>
    <w:rsid w:val="00891B32"/>
    <w:rsid w:val="00891D73"/>
    <w:rsid w:val="00893208"/>
    <w:rsid w:val="008935B5"/>
    <w:rsid w:val="0089362C"/>
    <w:rsid w:val="0089397C"/>
    <w:rsid w:val="0089405B"/>
    <w:rsid w:val="008948DA"/>
    <w:rsid w:val="00895D79"/>
    <w:rsid w:val="00895E4B"/>
    <w:rsid w:val="00897361"/>
    <w:rsid w:val="00897730"/>
    <w:rsid w:val="008A0E13"/>
    <w:rsid w:val="008A1AC2"/>
    <w:rsid w:val="008A2085"/>
    <w:rsid w:val="008A3009"/>
    <w:rsid w:val="008A3B71"/>
    <w:rsid w:val="008A4510"/>
    <w:rsid w:val="008A6FF7"/>
    <w:rsid w:val="008A7ED4"/>
    <w:rsid w:val="008A7F8C"/>
    <w:rsid w:val="008B0892"/>
    <w:rsid w:val="008B10C2"/>
    <w:rsid w:val="008B1421"/>
    <w:rsid w:val="008B15F9"/>
    <w:rsid w:val="008B1DAE"/>
    <w:rsid w:val="008B28D1"/>
    <w:rsid w:val="008B2A7C"/>
    <w:rsid w:val="008B2E93"/>
    <w:rsid w:val="008B2FF4"/>
    <w:rsid w:val="008B31BD"/>
    <w:rsid w:val="008B31DC"/>
    <w:rsid w:val="008B418D"/>
    <w:rsid w:val="008B43C2"/>
    <w:rsid w:val="008B48DB"/>
    <w:rsid w:val="008B4AEB"/>
    <w:rsid w:val="008B4D6E"/>
    <w:rsid w:val="008B595A"/>
    <w:rsid w:val="008B62BB"/>
    <w:rsid w:val="008B77A2"/>
    <w:rsid w:val="008B7DF1"/>
    <w:rsid w:val="008C0DFE"/>
    <w:rsid w:val="008C1422"/>
    <w:rsid w:val="008C1CF5"/>
    <w:rsid w:val="008C28C9"/>
    <w:rsid w:val="008C3D6D"/>
    <w:rsid w:val="008C4E64"/>
    <w:rsid w:val="008C746D"/>
    <w:rsid w:val="008D1C2A"/>
    <w:rsid w:val="008D2699"/>
    <w:rsid w:val="008D28E9"/>
    <w:rsid w:val="008D2A5D"/>
    <w:rsid w:val="008D2D47"/>
    <w:rsid w:val="008D382C"/>
    <w:rsid w:val="008D3FB4"/>
    <w:rsid w:val="008D4E9E"/>
    <w:rsid w:val="008D5C27"/>
    <w:rsid w:val="008D64CA"/>
    <w:rsid w:val="008D7198"/>
    <w:rsid w:val="008D7CF9"/>
    <w:rsid w:val="008E07D0"/>
    <w:rsid w:val="008E0A4D"/>
    <w:rsid w:val="008E1636"/>
    <w:rsid w:val="008E2408"/>
    <w:rsid w:val="008E67E0"/>
    <w:rsid w:val="008E692C"/>
    <w:rsid w:val="008E7112"/>
    <w:rsid w:val="008E7A13"/>
    <w:rsid w:val="008E7E23"/>
    <w:rsid w:val="008F1355"/>
    <w:rsid w:val="008F1DE3"/>
    <w:rsid w:val="008F3221"/>
    <w:rsid w:val="008F3D8C"/>
    <w:rsid w:val="008F3E01"/>
    <w:rsid w:val="008F4902"/>
    <w:rsid w:val="008F5181"/>
    <w:rsid w:val="008F6379"/>
    <w:rsid w:val="008F64AF"/>
    <w:rsid w:val="008F678F"/>
    <w:rsid w:val="008F7443"/>
    <w:rsid w:val="008F7DD8"/>
    <w:rsid w:val="00901348"/>
    <w:rsid w:val="009016F4"/>
    <w:rsid w:val="009019F6"/>
    <w:rsid w:val="0090258E"/>
    <w:rsid w:val="00904577"/>
    <w:rsid w:val="0090502F"/>
    <w:rsid w:val="0090514E"/>
    <w:rsid w:val="00905196"/>
    <w:rsid w:val="00905BD9"/>
    <w:rsid w:val="00906E5B"/>
    <w:rsid w:val="00910637"/>
    <w:rsid w:val="0091184A"/>
    <w:rsid w:val="00911C2E"/>
    <w:rsid w:val="00911E8D"/>
    <w:rsid w:val="009127FF"/>
    <w:rsid w:val="009138B1"/>
    <w:rsid w:val="009138CA"/>
    <w:rsid w:val="00913B91"/>
    <w:rsid w:val="00913C99"/>
    <w:rsid w:val="00913FDF"/>
    <w:rsid w:val="00914A90"/>
    <w:rsid w:val="00914E1D"/>
    <w:rsid w:val="00917125"/>
    <w:rsid w:val="00917763"/>
    <w:rsid w:val="009178FF"/>
    <w:rsid w:val="009206BE"/>
    <w:rsid w:val="009209D8"/>
    <w:rsid w:val="009212E4"/>
    <w:rsid w:val="00922250"/>
    <w:rsid w:val="00922BA4"/>
    <w:rsid w:val="0092333E"/>
    <w:rsid w:val="0092352B"/>
    <w:rsid w:val="009236CA"/>
    <w:rsid w:val="0092403C"/>
    <w:rsid w:val="0092436F"/>
    <w:rsid w:val="00924988"/>
    <w:rsid w:val="0092521E"/>
    <w:rsid w:val="009259C6"/>
    <w:rsid w:val="00925EAB"/>
    <w:rsid w:val="009262A4"/>
    <w:rsid w:val="009264D3"/>
    <w:rsid w:val="00926E35"/>
    <w:rsid w:val="0092729B"/>
    <w:rsid w:val="0092753D"/>
    <w:rsid w:val="00927C71"/>
    <w:rsid w:val="0093068C"/>
    <w:rsid w:val="00932B47"/>
    <w:rsid w:val="00933554"/>
    <w:rsid w:val="00933922"/>
    <w:rsid w:val="00933A4C"/>
    <w:rsid w:val="00934138"/>
    <w:rsid w:val="009348B9"/>
    <w:rsid w:val="009349C2"/>
    <w:rsid w:val="009349CB"/>
    <w:rsid w:val="009359BA"/>
    <w:rsid w:val="00935D70"/>
    <w:rsid w:val="00936576"/>
    <w:rsid w:val="00936647"/>
    <w:rsid w:val="00936CC7"/>
    <w:rsid w:val="00941AD7"/>
    <w:rsid w:val="00942707"/>
    <w:rsid w:val="009434C6"/>
    <w:rsid w:val="00943CD2"/>
    <w:rsid w:val="00945B2E"/>
    <w:rsid w:val="00947291"/>
    <w:rsid w:val="00947320"/>
    <w:rsid w:val="009500A3"/>
    <w:rsid w:val="0095046C"/>
    <w:rsid w:val="00950980"/>
    <w:rsid w:val="00950DBD"/>
    <w:rsid w:val="00952BBA"/>
    <w:rsid w:val="009537BB"/>
    <w:rsid w:val="00953C0F"/>
    <w:rsid w:val="00953F07"/>
    <w:rsid w:val="009542F9"/>
    <w:rsid w:val="00954CBD"/>
    <w:rsid w:val="009553DC"/>
    <w:rsid w:val="0095654D"/>
    <w:rsid w:val="00957036"/>
    <w:rsid w:val="00957776"/>
    <w:rsid w:val="009603E5"/>
    <w:rsid w:val="00960E66"/>
    <w:rsid w:val="0096161B"/>
    <w:rsid w:val="00961EC2"/>
    <w:rsid w:val="00962F6E"/>
    <w:rsid w:val="00963069"/>
    <w:rsid w:val="00963303"/>
    <w:rsid w:val="009675A0"/>
    <w:rsid w:val="00967651"/>
    <w:rsid w:val="00967DBD"/>
    <w:rsid w:val="00967FB7"/>
    <w:rsid w:val="009700F5"/>
    <w:rsid w:val="00970239"/>
    <w:rsid w:val="009705FB"/>
    <w:rsid w:val="00971C9C"/>
    <w:rsid w:val="00971CA2"/>
    <w:rsid w:val="00973FB1"/>
    <w:rsid w:val="0097616F"/>
    <w:rsid w:val="00977E46"/>
    <w:rsid w:val="009803A3"/>
    <w:rsid w:val="0098227C"/>
    <w:rsid w:val="00982686"/>
    <w:rsid w:val="00982B8F"/>
    <w:rsid w:val="00982C8F"/>
    <w:rsid w:val="00983313"/>
    <w:rsid w:val="009837ED"/>
    <w:rsid w:val="00984095"/>
    <w:rsid w:val="009866D4"/>
    <w:rsid w:val="00987211"/>
    <w:rsid w:val="009900AE"/>
    <w:rsid w:val="00990478"/>
    <w:rsid w:val="009908CD"/>
    <w:rsid w:val="00990C2B"/>
    <w:rsid w:val="00991A1D"/>
    <w:rsid w:val="009929F5"/>
    <w:rsid w:val="009931ED"/>
    <w:rsid w:val="00995840"/>
    <w:rsid w:val="0099670D"/>
    <w:rsid w:val="00997B07"/>
    <w:rsid w:val="009A0BE1"/>
    <w:rsid w:val="009A1BD6"/>
    <w:rsid w:val="009A1E4B"/>
    <w:rsid w:val="009A208C"/>
    <w:rsid w:val="009A2263"/>
    <w:rsid w:val="009A2506"/>
    <w:rsid w:val="009A2CEB"/>
    <w:rsid w:val="009A3B25"/>
    <w:rsid w:val="009A461D"/>
    <w:rsid w:val="009A471F"/>
    <w:rsid w:val="009A4881"/>
    <w:rsid w:val="009A4942"/>
    <w:rsid w:val="009A520D"/>
    <w:rsid w:val="009A5F62"/>
    <w:rsid w:val="009A6340"/>
    <w:rsid w:val="009A7D4A"/>
    <w:rsid w:val="009B0D17"/>
    <w:rsid w:val="009B150B"/>
    <w:rsid w:val="009B1854"/>
    <w:rsid w:val="009B1A68"/>
    <w:rsid w:val="009B2065"/>
    <w:rsid w:val="009B23B2"/>
    <w:rsid w:val="009B288C"/>
    <w:rsid w:val="009B2ACF"/>
    <w:rsid w:val="009B2C25"/>
    <w:rsid w:val="009B2CBC"/>
    <w:rsid w:val="009B325B"/>
    <w:rsid w:val="009B37B9"/>
    <w:rsid w:val="009B37C9"/>
    <w:rsid w:val="009B39C0"/>
    <w:rsid w:val="009B4520"/>
    <w:rsid w:val="009B4CC8"/>
    <w:rsid w:val="009B5ACE"/>
    <w:rsid w:val="009B5AF7"/>
    <w:rsid w:val="009B65E6"/>
    <w:rsid w:val="009B6707"/>
    <w:rsid w:val="009B6D35"/>
    <w:rsid w:val="009C0320"/>
    <w:rsid w:val="009C13A4"/>
    <w:rsid w:val="009C1461"/>
    <w:rsid w:val="009C15F3"/>
    <w:rsid w:val="009C17DE"/>
    <w:rsid w:val="009C25E3"/>
    <w:rsid w:val="009C3335"/>
    <w:rsid w:val="009C343D"/>
    <w:rsid w:val="009C360E"/>
    <w:rsid w:val="009C371E"/>
    <w:rsid w:val="009C38C0"/>
    <w:rsid w:val="009C4C92"/>
    <w:rsid w:val="009C4EEE"/>
    <w:rsid w:val="009C5700"/>
    <w:rsid w:val="009C5849"/>
    <w:rsid w:val="009C5C4E"/>
    <w:rsid w:val="009C6923"/>
    <w:rsid w:val="009C69CA"/>
    <w:rsid w:val="009C736F"/>
    <w:rsid w:val="009C7CA0"/>
    <w:rsid w:val="009C7E7E"/>
    <w:rsid w:val="009D02D1"/>
    <w:rsid w:val="009D12E3"/>
    <w:rsid w:val="009D143B"/>
    <w:rsid w:val="009D2C26"/>
    <w:rsid w:val="009D34A1"/>
    <w:rsid w:val="009D3D2F"/>
    <w:rsid w:val="009D44DC"/>
    <w:rsid w:val="009D45C4"/>
    <w:rsid w:val="009D4831"/>
    <w:rsid w:val="009D6FED"/>
    <w:rsid w:val="009E0D70"/>
    <w:rsid w:val="009E2FE5"/>
    <w:rsid w:val="009E309D"/>
    <w:rsid w:val="009E6748"/>
    <w:rsid w:val="009E7823"/>
    <w:rsid w:val="009F0BE9"/>
    <w:rsid w:val="009F21D2"/>
    <w:rsid w:val="009F3AAE"/>
    <w:rsid w:val="009F3E28"/>
    <w:rsid w:val="009F4446"/>
    <w:rsid w:val="009F4DA3"/>
    <w:rsid w:val="009F55A6"/>
    <w:rsid w:val="009F56AB"/>
    <w:rsid w:val="009F5EA6"/>
    <w:rsid w:val="009F5EFC"/>
    <w:rsid w:val="009F6C01"/>
    <w:rsid w:val="009F70E3"/>
    <w:rsid w:val="009F7B03"/>
    <w:rsid w:val="009F7FC0"/>
    <w:rsid w:val="00A005FB"/>
    <w:rsid w:val="00A013F6"/>
    <w:rsid w:val="00A01D60"/>
    <w:rsid w:val="00A0266A"/>
    <w:rsid w:val="00A02BB0"/>
    <w:rsid w:val="00A04546"/>
    <w:rsid w:val="00A05104"/>
    <w:rsid w:val="00A05988"/>
    <w:rsid w:val="00A06AD7"/>
    <w:rsid w:val="00A0794D"/>
    <w:rsid w:val="00A07A5B"/>
    <w:rsid w:val="00A1006E"/>
    <w:rsid w:val="00A10625"/>
    <w:rsid w:val="00A10AE3"/>
    <w:rsid w:val="00A11085"/>
    <w:rsid w:val="00A116D5"/>
    <w:rsid w:val="00A1261C"/>
    <w:rsid w:val="00A127F3"/>
    <w:rsid w:val="00A12EC9"/>
    <w:rsid w:val="00A17F4A"/>
    <w:rsid w:val="00A20165"/>
    <w:rsid w:val="00A20A6E"/>
    <w:rsid w:val="00A21D28"/>
    <w:rsid w:val="00A21E20"/>
    <w:rsid w:val="00A22F3B"/>
    <w:rsid w:val="00A23C7A"/>
    <w:rsid w:val="00A2578E"/>
    <w:rsid w:val="00A25BAB"/>
    <w:rsid w:val="00A2652F"/>
    <w:rsid w:val="00A2718C"/>
    <w:rsid w:val="00A27CD6"/>
    <w:rsid w:val="00A301B6"/>
    <w:rsid w:val="00A3080F"/>
    <w:rsid w:val="00A32877"/>
    <w:rsid w:val="00A3298C"/>
    <w:rsid w:val="00A32C97"/>
    <w:rsid w:val="00A32ED9"/>
    <w:rsid w:val="00A334EF"/>
    <w:rsid w:val="00A33E28"/>
    <w:rsid w:val="00A34BAD"/>
    <w:rsid w:val="00A34C29"/>
    <w:rsid w:val="00A3517D"/>
    <w:rsid w:val="00A3579B"/>
    <w:rsid w:val="00A365A0"/>
    <w:rsid w:val="00A373B5"/>
    <w:rsid w:val="00A40BFD"/>
    <w:rsid w:val="00A40D66"/>
    <w:rsid w:val="00A41361"/>
    <w:rsid w:val="00A41CB3"/>
    <w:rsid w:val="00A41EA7"/>
    <w:rsid w:val="00A4258C"/>
    <w:rsid w:val="00A43E56"/>
    <w:rsid w:val="00A45631"/>
    <w:rsid w:val="00A4639A"/>
    <w:rsid w:val="00A4758C"/>
    <w:rsid w:val="00A47C7F"/>
    <w:rsid w:val="00A5004B"/>
    <w:rsid w:val="00A503E0"/>
    <w:rsid w:val="00A50D73"/>
    <w:rsid w:val="00A51457"/>
    <w:rsid w:val="00A5206E"/>
    <w:rsid w:val="00A53A87"/>
    <w:rsid w:val="00A543E2"/>
    <w:rsid w:val="00A54A23"/>
    <w:rsid w:val="00A54D3E"/>
    <w:rsid w:val="00A54F15"/>
    <w:rsid w:val="00A55376"/>
    <w:rsid w:val="00A55C86"/>
    <w:rsid w:val="00A568B3"/>
    <w:rsid w:val="00A601A3"/>
    <w:rsid w:val="00A61CC4"/>
    <w:rsid w:val="00A620A6"/>
    <w:rsid w:val="00A6380F"/>
    <w:rsid w:val="00A648A5"/>
    <w:rsid w:val="00A64CA1"/>
    <w:rsid w:val="00A6588C"/>
    <w:rsid w:val="00A65937"/>
    <w:rsid w:val="00A65CE8"/>
    <w:rsid w:val="00A663C2"/>
    <w:rsid w:val="00A668D3"/>
    <w:rsid w:val="00A67490"/>
    <w:rsid w:val="00A67701"/>
    <w:rsid w:val="00A67989"/>
    <w:rsid w:val="00A719DE"/>
    <w:rsid w:val="00A71FD6"/>
    <w:rsid w:val="00A720E3"/>
    <w:rsid w:val="00A7228E"/>
    <w:rsid w:val="00A72548"/>
    <w:rsid w:val="00A72744"/>
    <w:rsid w:val="00A72B2B"/>
    <w:rsid w:val="00A73DB2"/>
    <w:rsid w:val="00A747A0"/>
    <w:rsid w:val="00A74E8D"/>
    <w:rsid w:val="00A761F9"/>
    <w:rsid w:val="00A766F3"/>
    <w:rsid w:val="00A76E36"/>
    <w:rsid w:val="00A76E5A"/>
    <w:rsid w:val="00A77615"/>
    <w:rsid w:val="00A777D3"/>
    <w:rsid w:val="00A77B59"/>
    <w:rsid w:val="00A8089A"/>
    <w:rsid w:val="00A80E81"/>
    <w:rsid w:val="00A81323"/>
    <w:rsid w:val="00A81AB7"/>
    <w:rsid w:val="00A81E21"/>
    <w:rsid w:val="00A82DB9"/>
    <w:rsid w:val="00A84120"/>
    <w:rsid w:val="00A84BCB"/>
    <w:rsid w:val="00A852C9"/>
    <w:rsid w:val="00A85698"/>
    <w:rsid w:val="00A90116"/>
    <w:rsid w:val="00A904A2"/>
    <w:rsid w:val="00A9093A"/>
    <w:rsid w:val="00A909D2"/>
    <w:rsid w:val="00A90ED6"/>
    <w:rsid w:val="00A91FC2"/>
    <w:rsid w:val="00A92A82"/>
    <w:rsid w:val="00A9611F"/>
    <w:rsid w:val="00A961DE"/>
    <w:rsid w:val="00A971B0"/>
    <w:rsid w:val="00A977D3"/>
    <w:rsid w:val="00A977DE"/>
    <w:rsid w:val="00A9780A"/>
    <w:rsid w:val="00A97FD3"/>
    <w:rsid w:val="00AA0FCF"/>
    <w:rsid w:val="00AA127E"/>
    <w:rsid w:val="00AA3089"/>
    <w:rsid w:val="00AA3107"/>
    <w:rsid w:val="00AA38AB"/>
    <w:rsid w:val="00AA471D"/>
    <w:rsid w:val="00AA4AC9"/>
    <w:rsid w:val="00AA73DA"/>
    <w:rsid w:val="00AA7794"/>
    <w:rsid w:val="00AB0C07"/>
    <w:rsid w:val="00AB1536"/>
    <w:rsid w:val="00AB211C"/>
    <w:rsid w:val="00AB23F9"/>
    <w:rsid w:val="00AB29B1"/>
    <w:rsid w:val="00AB3ADB"/>
    <w:rsid w:val="00AB56CA"/>
    <w:rsid w:val="00AB6924"/>
    <w:rsid w:val="00AB7F09"/>
    <w:rsid w:val="00AC1159"/>
    <w:rsid w:val="00AC1196"/>
    <w:rsid w:val="00AC1C30"/>
    <w:rsid w:val="00AC1C32"/>
    <w:rsid w:val="00AC1F22"/>
    <w:rsid w:val="00AC227C"/>
    <w:rsid w:val="00AC30E3"/>
    <w:rsid w:val="00AC31FF"/>
    <w:rsid w:val="00AC4FCE"/>
    <w:rsid w:val="00AC5863"/>
    <w:rsid w:val="00AC62F0"/>
    <w:rsid w:val="00AC6EBF"/>
    <w:rsid w:val="00AC78A9"/>
    <w:rsid w:val="00AC7E8F"/>
    <w:rsid w:val="00AD08B3"/>
    <w:rsid w:val="00AD08E9"/>
    <w:rsid w:val="00AD0A87"/>
    <w:rsid w:val="00AD1235"/>
    <w:rsid w:val="00AD1957"/>
    <w:rsid w:val="00AD24A6"/>
    <w:rsid w:val="00AD26EF"/>
    <w:rsid w:val="00AD27BB"/>
    <w:rsid w:val="00AD29BB"/>
    <w:rsid w:val="00AD2CB1"/>
    <w:rsid w:val="00AD379A"/>
    <w:rsid w:val="00AD4162"/>
    <w:rsid w:val="00AD42F7"/>
    <w:rsid w:val="00AD4628"/>
    <w:rsid w:val="00AD46E4"/>
    <w:rsid w:val="00AD4745"/>
    <w:rsid w:val="00AD48DA"/>
    <w:rsid w:val="00AD6950"/>
    <w:rsid w:val="00AD6BF0"/>
    <w:rsid w:val="00AD6F9C"/>
    <w:rsid w:val="00AD75F5"/>
    <w:rsid w:val="00AE0E21"/>
    <w:rsid w:val="00AE14ED"/>
    <w:rsid w:val="00AE17F3"/>
    <w:rsid w:val="00AE2861"/>
    <w:rsid w:val="00AE5447"/>
    <w:rsid w:val="00AE55F5"/>
    <w:rsid w:val="00AE59CC"/>
    <w:rsid w:val="00AE61FA"/>
    <w:rsid w:val="00AE62DE"/>
    <w:rsid w:val="00AE76DB"/>
    <w:rsid w:val="00AE7D55"/>
    <w:rsid w:val="00AF0600"/>
    <w:rsid w:val="00AF0DD3"/>
    <w:rsid w:val="00AF1097"/>
    <w:rsid w:val="00AF1AC5"/>
    <w:rsid w:val="00AF2A2A"/>
    <w:rsid w:val="00AF2CCD"/>
    <w:rsid w:val="00AF4595"/>
    <w:rsid w:val="00AF73D7"/>
    <w:rsid w:val="00AF75A4"/>
    <w:rsid w:val="00AF786B"/>
    <w:rsid w:val="00B005A5"/>
    <w:rsid w:val="00B00A8F"/>
    <w:rsid w:val="00B00C70"/>
    <w:rsid w:val="00B016BF"/>
    <w:rsid w:val="00B01F4A"/>
    <w:rsid w:val="00B025B0"/>
    <w:rsid w:val="00B034E4"/>
    <w:rsid w:val="00B036EE"/>
    <w:rsid w:val="00B03AC6"/>
    <w:rsid w:val="00B03AF6"/>
    <w:rsid w:val="00B04750"/>
    <w:rsid w:val="00B04FD8"/>
    <w:rsid w:val="00B06EE6"/>
    <w:rsid w:val="00B0707A"/>
    <w:rsid w:val="00B070EB"/>
    <w:rsid w:val="00B07CD2"/>
    <w:rsid w:val="00B10EF3"/>
    <w:rsid w:val="00B1139E"/>
    <w:rsid w:val="00B1188D"/>
    <w:rsid w:val="00B11A47"/>
    <w:rsid w:val="00B12948"/>
    <w:rsid w:val="00B15127"/>
    <w:rsid w:val="00B15241"/>
    <w:rsid w:val="00B15A62"/>
    <w:rsid w:val="00B1619B"/>
    <w:rsid w:val="00B16A0C"/>
    <w:rsid w:val="00B1722E"/>
    <w:rsid w:val="00B1751F"/>
    <w:rsid w:val="00B17E2F"/>
    <w:rsid w:val="00B20DAD"/>
    <w:rsid w:val="00B21079"/>
    <w:rsid w:val="00B22283"/>
    <w:rsid w:val="00B22987"/>
    <w:rsid w:val="00B22A6B"/>
    <w:rsid w:val="00B236C5"/>
    <w:rsid w:val="00B244E7"/>
    <w:rsid w:val="00B255DC"/>
    <w:rsid w:val="00B25949"/>
    <w:rsid w:val="00B25D11"/>
    <w:rsid w:val="00B2631A"/>
    <w:rsid w:val="00B267BD"/>
    <w:rsid w:val="00B26D62"/>
    <w:rsid w:val="00B27526"/>
    <w:rsid w:val="00B27E79"/>
    <w:rsid w:val="00B27E81"/>
    <w:rsid w:val="00B30698"/>
    <w:rsid w:val="00B31E95"/>
    <w:rsid w:val="00B31F97"/>
    <w:rsid w:val="00B33F1E"/>
    <w:rsid w:val="00B34058"/>
    <w:rsid w:val="00B34237"/>
    <w:rsid w:val="00B3456B"/>
    <w:rsid w:val="00B347E7"/>
    <w:rsid w:val="00B34B33"/>
    <w:rsid w:val="00B351C3"/>
    <w:rsid w:val="00B36350"/>
    <w:rsid w:val="00B36FA9"/>
    <w:rsid w:val="00B37DD3"/>
    <w:rsid w:val="00B4052C"/>
    <w:rsid w:val="00B412A8"/>
    <w:rsid w:val="00B423EE"/>
    <w:rsid w:val="00B43B13"/>
    <w:rsid w:val="00B4439D"/>
    <w:rsid w:val="00B44499"/>
    <w:rsid w:val="00B44A3E"/>
    <w:rsid w:val="00B44EDE"/>
    <w:rsid w:val="00B45A82"/>
    <w:rsid w:val="00B4662E"/>
    <w:rsid w:val="00B4783A"/>
    <w:rsid w:val="00B5174E"/>
    <w:rsid w:val="00B53B53"/>
    <w:rsid w:val="00B53DC8"/>
    <w:rsid w:val="00B5431B"/>
    <w:rsid w:val="00B54481"/>
    <w:rsid w:val="00B5470F"/>
    <w:rsid w:val="00B54BD9"/>
    <w:rsid w:val="00B54E33"/>
    <w:rsid w:val="00B5521F"/>
    <w:rsid w:val="00B561B3"/>
    <w:rsid w:val="00B5653C"/>
    <w:rsid w:val="00B57832"/>
    <w:rsid w:val="00B600F5"/>
    <w:rsid w:val="00B6034A"/>
    <w:rsid w:val="00B60C1E"/>
    <w:rsid w:val="00B61491"/>
    <w:rsid w:val="00B615EB"/>
    <w:rsid w:val="00B6327C"/>
    <w:rsid w:val="00B64CD3"/>
    <w:rsid w:val="00B64D97"/>
    <w:rsid w:val="00B665D9"/>
    <w:rsid w:val="00B66CC4"/>
    <w:rsid w:val="00B66E75"/>
    <w:rsid w:val="00B67041"/>
    <w:rsid w:val="00B70B38"/>
    <w:rsid w:val="00B70D74"/>
    <w:rsid w:val="00B72522"/>
    <w:rsid w:val="00B7281E"/>
    <w:rsid w:val="00B73543"/>
    <w:rsid w:val="00B736DE"/>
    <w:rsid w:val="00B73C6F"/>
    <w:rsid w:val="00B746B8"/>
    <w:rsid w:val="00B7547E"/>
    <w:rsid w:val="00B754BB"/>
    <w:rsid w:val="00B76502"/>
    <w:rsid w:val="00B76796"/>
    <w:rsid w:val="00B82720"/>
    <w:rsid w:val="00B82D9B"/>
    <w:rsid w:val="00B82DC0"/>
    <w:rsid w:val="00B839B6"/>
    <w:rsid w:val="00B83B4E"/>
    <w:rsid w:val="00B848F5"/>
    <w:rsid w:val="00B861E1"/>
    <w:rsid w:val="00B86997"/>
    <w:rsid w:val="00B874D0"/>
    <w:rsid w:val="00B8773A"/>
    <w:rsid w:val="00B87CF1"/>
    <w:rsid w:val="00B9059E"/>
    <w:rsid w:val="00B91146"/>
    <w:rsid w:val="00B91B37"/>
    <w:rsid w:val="00B92162"/>
    <w:rsid w:val="00B92305"/>
    <w:rsid w:val="00B924D3"/>
    <w:rsid w:val="00B92CDC"/>
    <w:rsid w:val="00B9471C"/>
    <w:rsid w:val="00B94EAC"/>
    <w:rsid w:val="00B95332"/>
    <w:rsid w:val="00B9543C"/>
    <w:rsid w:val="00B958F9"/>
    <w:rsid w:val="00B96199"/>
    <w:rsid w:val="00B9689B"/>
    <w:rsid w:val="00B9765F"/>
    <w:rsid w:val="00BA0D33"/>
    <w:rsid w:val="00BA155C"/>
    <w:rsid w:val="00BA15D8"/>
    <w:rsid w:val="00BA1F72"/>
    <w:rsid w:val="00BA2D82"/>
    <w:rsid w:val="00BA4AB4"/>
    <w:rsid w:val="00BA4FD8"/>
    <w:rsid w:val="00BA503C"/>
    <w:rsid w:val="00BA50B1"/>
    <w:rsid w:val="00BA50CB"/>
    <w:rsid w:val="00BA5BE6"/>
    <w:rsid w:val="00BA6689"/>
    <w:rsid w:val="00BA6828"/>
    <w:rsid w:val="00BA6BE2"/>
    <w:rsid w:val="00BB0608"/>
    <w:rsid w:val="00BB1534"/>
    <w:rsid w:val="00BB2430"/>
    <w:rsid w:val="00BB2EB9"/>
    <w:rsid w:val="00BB3116"/>
    <w:rsid w:val="00BB36A4"/>
    <w:rsid w:val="00BB3AEC"/>
    <w:rsid w:val="00BB3EF5"/>
    <w:rsid w:val="00BB44FF"/>
    <w:rsid w:val="00BB4CAF"/>
    <w:rsid w:val="00BB5806"/>
    <w:rsid w:val="00BB63CD"/>
    <w:rsid w:val="00BB69BD"/>
    <w:rsid w:val="00BB7702"/>
    <w:rsid w:val="00BB78DD"/>
    <w:rsid w:val="00BB7A3D"/>
    <w:rsid w:val="00BB7EF0"/>
    <w:rsid w:val="00BC00C7"/>
    <w:rsid w:val="00BC17C5"/>
    <w:rsid w:val="00BC1C62"/>
    <w:rsid w:val="00BC1E0D"/>
    <w:rsid w:val="00BC20D9"/>
    <w:rsid w:val="00BC406C"/>
    <w:rsid w:val="00BC53CB"/>
    <w:rsid w:val="00BC78FC"/>
    <w:rsid w:val="00BD0D2C"/>
    <w:rsid w:val="00BD10DD"/>
    <w:rsid w:val="00BD183D"/>
    <w:rsid w:val="00BD2235"/>
    <w:rsid w:val="00BD3FD9"/>
    <w:rsid w:val="00BD407B"/>
    <w:rsid w:val="00BD42F3"/>
    <w:rsid w:val="00BD4D60"/>
    <w:rsid w:val="00BD54F8"/>
    <w:rsid w:val="00BD59FF"/>
    <w:rsid w:val="00BD6154"/>
    <w:rsid w:val="00BD6F57"/>
    <w:rsid w:val="00BD6FBC"/>
    <w:rsid w:val="00BD7C35"/>
    <w:rsid w:val="00BD7E2D"/>
    <w:rsid w:val="00BE056E"/>
    <w:rsid w:val="00BE07B8"/>
    <w:rsid w:val="00BE192D"/>
    <w:rsid w:val="00BE1B57"/>
    <w:rsid w:val="00BE1F31"/>
    <w:rsid w:val="00BE3BAF"/>
    <w:rsid w:val="00BE4139"/>
    <w:rsid w:val="00BE6413"/>
    <w:rsid w:val="00BE67DF"/>
    <w:rsid w:val="00BF0FBD"/>
    <w:rsid w:val="00BF17AF"/>
    <w:rsid w:val="00BF1FFD"/>
    <w:rsid w:val="00BF306C"/>
    <w:rsid w:val="00BF33C2"/>
    <w:rsid w:val="00BF3D27"/>
    <w:rsid w:val="00BF4F66"/>
    <w:rsid w:val="00BF54ED"/>
    <w:rsid w:val="00BF74F8"/>
    <w:rsid w:val="00C0085E"/>
    <w:rsid w:val="00C020B6"/>
    <w:rsid w:val="00C02554"/>
    <w:rsid w:val="00C03000"/>
    <w:rsid w:val="00C03AEF"/>
    <w:rsid w:val="00C03CF1"/>
    <w:rsid w:val="00C03E35"/>
    <w:rsid w:val="00C045D0"/>
    <w:rsid w:val="00C04FBC"/>
    <w:rsid w:val="00C0558B"/>
    <w:rsid w:val="00C05E3B"/>
    <w:rsid w:val="00C065B0"/>
    <w:rsid w:val="00C06D36"/>
    <w:rsid w:val="00C06E16"/>
    <w:rsid w:val="00C10B76"/>
    <w:rsid w:val="00C11610"/>
    <w:rsid w:val="00C1207D"/>
    <w:rsid w:val="00C129F3"/>
    <w:rsid w:val="00C13983"/>
    <w:rsid w:val="00C13990"/>
    <w:rsid w:val="00C14833"/>
    <w:rsid w:val="00C14983"/>
    <w:rsid w:val="00C15527"/>
    <w:rsid w:val="00C15FE5"/>
    <w:rsid w:val="00C162E8"/>
    <w:rsid w:val="00C168AA"/>
    <w:rsid w:val="00C169A2"/>
    <w:rsid w:val="00C16A64"/>
    <w:rsid w:val="00C1719D"/>
    <w:rsid w:val="00C17BED"/>
    <w:rsid w:val="00C21275"/>
    <w:rsid w:val="00C218DE"/>
    <w:rsid w:val="00C21FB8"/>
    <w:rsid w:val="00C22ECA"/>
    <w:rsid w:val="00C2306E"/>
    <w:rsid w:val="00C2333F"/>
    <w:rsid w:val="00C23A62"/>
    <w:rsid w:val="00C24376"/>
    <w:rsid w:val="00C24C49"/>
    <w:rsid w:val="00C26BE1"/>
    <w:rsid w:val="00C26DFB"/>
    <w:rsid w:val="00C2728B"/>
    <w:rsid w:val="00C30F00"/>
    <w:rsid w:val="00C318D4"/>
    <w:rsid w:val="00C32FCD"/>
    <w:rsid w:val="00C331A4"/>
    <w:rsid w:val="00C3463C"/>
    <w:rsid w:val="00C353A0"/>
    <w:rsid w:val="00C35629"/>
    <w:rsid w:val="00C3575B"/>
    <w:rsid w:val="00C35B90"/>
    <w:rsid w:val="00C35CB0"/>
    <w:rsid w:val="00C3633F"/>
    <w:rsid w:val="00C36DBC"/>
    <w:rsid w:val="00C37399"/>
    <w:rsid w:val="00C37695"/>
    <w:rsid w:val="00C40030"/>
    <w:rsid w:val="00C40855"/>
    <w:rsid w:val="00C40B46"/>
    <w:rsid w:val="00C41740"/>
    <w:rsid w:val="00C42F48"/>
    <w:rsid w:val="00C43267"/>
    <w:rsid w:val="00C4450E"/>
    <w:rsid w:val="00C4455E"/>
    <w:rsid w:val="00C45275"/>
    <w:rsid w:val="00C4550E"/>
    <w:rsid w:val="00C503B6"/>
    <w:rsid w:val="00C509C3"/>
    <w:rsid w:val="00C50E8D"/>
    <w:rsid w:val="00C5104D"/>
    <w:rsid w:val="00C51838"/>
    <w:rsid w:val="00C5196A"/>
    <w:rsid w:val="00C51CAC"/>
    <w:rsid w:val="00C51EEB"/>
    <w:rsid w:val="00C52E03"/>
    <w:rsid w:val="00C5352C"/>
    <w:rsid w:val="00C537D9"/>
    <w:rsid w:val="00C55E41"/>
    <w:rsid w:val="00C55E4A"/>
    <w:rsid w:val="00C563EB"/>
    <w:rsid w:val="00C56791"/>
    <w:rsid w:val="00C57695"/>
    <w:rsid w:val="00C60CDA"/>
    <w:rsid w:val="00C61B41"/>
    <w:rsid w:val="00C62372"/>
    <w:rsid w:val="00C625DC"/>
    <w:rsid w:val="00C62933"/>
    <w:rsid w:val="00C63348"/>
    <w:rsid w:val="00C63587"/>
    <w:rsid w:val="00C6384E"/>
    <w:rsid w:val="00C64AA9"/>
    <w:rsid w:val="00C656DF"/>
    <w:rsid w:val="00C65718"/>
    <w:rsid w:val="00C65C96"/>
    <w:rsid w:val="00C7056E"/>
    <w:rsid w:val="00C70D73"/>
    <w:rsid w:val="00C710F4"/>
    <w:rsid w:val="00C728AA"/>
    <w:rsid w:val="00C729E5"/>
    <w:rsid w:val="00C73083"/>
    <w:rsid w:val="00C73248"/>
    <w:rsid w:val="00C73A71"/>
    <w:rsid w:val="00C73FAF"/>
    <w:rsid w:val="00C7424D"/>
    <w:rsid w:val="00C74A81"/>
    <w:rsid w:val="00C767D6"/>
    <w:rsid w:val="00C770BC"/>
    <w:rsid w:val="00C771B3"/>
    <w:rsid w:val="00C800CD"/>
    <w:rsid w:val="00C80E46"/>
    <w:rsid w:val="00C81493"/>
    <w:rsid w:val="00C818A6"/>
    <w:rsid w:val="00C82666"/>
    <w:rsid w:val="00C8326A"/>
    <w:rsid w:val="00C8371B"/>
    <w:rsid w:val="00C83BDA"/>
    <w:rsid w:val="00C84D1E"/>
    <w:rsid w:val="00C86D39"/>
    <w:rsid w:val="00C87A9B"/>
    <w:rsid w:val="00C87BC1"/>
    <w:rsid w:val="00C90567"/>
    <w:rsid w:val="00C906D5"/>
    <w:rsid w:val="00C90A3A"/>
    <w:rsid w:val="00C91011"/>
    <w:rsid w:val="00C919C6"/>
    <w:rsid w:val="00C94D55"/>
    <w:rsid w:val="00C95D84"/>
    <w:rsid w:val="00C97180"/>
    <w:rsid w:val="00CA0103"/>
    <w:rsid w:val="00CA3303"/>
    <w:rsid w:val="00CA3B74"/>
    <w:rsid w:val="00CA5186"/>
    <w:rsid w:val="00CA610C"/>
    <w:rsid w:val="00CA6490"/>
    <w:rsid w:val="00CA74E0"/>
    <w:rsid w:val="00CA750B"/>
    <w:rsid w:val="00CB1A6A"/>
    <w:rsid w:val="00CB1ECB"/>
    <w:rsid w:val="00CB26FD"/>
    <w:rsid w:val="00CB2822"/>
    <w:rsid w:val="00CB286B"/>
    <w:rsid w:val="00CB2E6C"/>
    <w:rsid w:val="00CB36E2"/>
    <w:rsid w:val="00CB3878"/>
    <w:rsid w:val="00CB447B"/>
    <w:rsid w:val="00CB5008"/>
    <w:rsid w:val="00CB667C"/>
    <w:rsid w:val="00CB6E3E"/>
    <w:rsid w:val="00CB7203"/>
    <w:rsid w:val="00CB7546"/>
    <w:rsid w:val="00CC00C2"/>
    <w:rsid w:val="00CC0133"/>
    <w:rsid w:val="00CC05CA"/>
    <w:rsid w:val="00CC0DB9"/>
    <w:rsid w:val="00CC0E26"/>
    <w:rsid w:val="00CC0E50"/>
    <w:rsid w:val="00CC1A12"/>
    <w:rsid w:val="00CC1C9F"/>
    <w:rsid w:val="00CC28CF"/>
    <w:rsid w:val="00CC30C9"/>
    <w:rsid w:val="00CC55B4"/>
    <w:rsid w:val="00CC56A4"/>
    <w:rsid w:val="00CC5A39"/>
    <w:rsid w:val="00CC5CE4"/>
    <w:rsid w:val="00CC5D20"/>
    <w:rsid w:val="00CC7BD9"/>
    <w:rsid w:val="00CD1F78"/>
    <w:rsid w:val="00CD1FFB"/>
    <w:rsid w:val="00CD2729"/>
    <w:rsid w:val="00CD3044"/>
    <w:rsid w:val="00CD366F"/>
    <w:rsid w:val="00CD46B4"/>
    <w:rsid w:val="00CD4EA1"/>
    <w:rsid w:val="00CD522D"/>
    <w:rsid w:val="00CD5406"/>
    <w:rsid w:val="00CD56E5"/>
    <w:rsid w:val="00CD64D4"/>
    <w:rsid w:val="00CD689B"/>
    <w:rsid w:val="00CD716C"/>
    <w:rsid w:val="00CE030C"/>
    <w:rsid w:val="00CE13AB"/>
    <w:rsid w:val="00CE2B09"/>
    <w:rsid w:val="00CE2B43"/>
    <w:rsid w:val="00CE3852"/>
    <w:rsid w:val="00CE3F17"/>
    <w:rsid w:val="00CE40F6"/>
    <w:rsid w:val="00CE47F3"/>
    <w:rsid w:val="00CE4D36"/>
    <w:rsid w:val="00CE5883"/>
    <w:rsid w:val="00CE728C"/>
    <w:rsid w:val="00CE7DCD"/>
    <w:rsid w:val="00CF01DA"/>
    <w:rsid w:val="00CF10B7"/>
    <w:rsid w:val="00CF17FA"/>
    <w:rsid w:val="00CF29AA"/>
    <w:rsid w:val="00CF374E"/>
    <w:rsid w:val="00CF39D3"/>
    <w:rsid w:val="00CF6826"/>
    <w:rsid w:val="00CF725F"/>
    <w:rsid w:val="00CF7EF3"/>
    <w:rsid w:val="00D0020B"/>
    <w:rsid w:val="00D00A1E"/>
    <w:rsid w:val="00D019D9"/>
    <w:rsid w:val="00D0220A"/>
    <w:rsid w:val="00D03A11"/>
    <w:rsid w:val="00D03A6B"/>
    <w:rsid w:val="00D04613"/>
    <w:rsid w:val="00D059AB"/>
    <w:rsid w:val="00D05B21"/>
    <w:rsid w:val="00D06A87"/>
    <w:rsid w:val="00D071F9"/>
    <w:rsid w:val="00D074BA"/>
    <w:rsid w:val="00D076AA"/>
    <w:rsid w:val="00D078B0"/>
    <w:rsid w:val="00D07F27"/>
    <w:rsid w:val="00D10103"/>
    <w:rsid w:val="00D1082F"/>
    <w:rsid w:val="00D112EB"/>
    <w:rsid w:val="00D13763"/>
    <w:rsid w:val="00D13ABB"/>
    <w:rsid w:val="00D14D23"/>
    <w:rsid w:val="00D1508E"/>
    <w:rsid w:val="00D167A2"/>
    <w:rsid w:val="00D17E41"/>
    <w:rsid w:val="00D23174"/>
    <w:rsid w:val="00D231B3"/>
    <w:rsid w:val="00D23FB3"/>
    <w:rsid w:val="00D24769"/>
    <w:rsid w:val="00D24F1C"/>
    <w:rsid w:val="00D252D3"/>
    <w:rsid w:val="00D25E44"/>
    <w:rsid w:val="00D26E6F"/>
    <w:rsid w:val="00D27845"/>
    <w:rsid w:val="00D27F8C"/>
    <w:rsid w:val="00D30639"/>
    <w:rsid w:val="00D309A3"/>
    <w:rsid w:val="00D30C2C"/>
    <w:rsid w:val="00D31AD9"/>
    <w:rsid w:val="00D350B6"/>
    <w:rsid w:val="00D355B8"/>
    <w:rsid w:val="00D35C0F"/>
    <w:rsid w:val="00D35ED1"/>
    <w:rsid w:val="00D36257"/>
    <w:rsid w:val="00D36B7F"/>
    <w:rsid w:val="00D36D06"/>
    <w:rsid w:val="00D40684"/>
    <w:rsid w:val="00D41241"/>
    <w:rsid w:val="00D4285C"/>
    <w:rsid w:val="00D43585"/>
    <w:rsid w:val="00D43BD2"/>
    <w:rsid w:val="00D472A3"/>
    <w:rsid w:val="00D47AB4"/>
    <w:rsid w:val="00D50075"/>
    <w:rsid w:val="00D50129"/>
    <w:rsid w:val="00D505FD"/>
    <w:rsid w:val="00D50C03"/>
    <w:rsid w:val="00D515D7"/>
    <w:rsid w:val="00D51F39"/>
    <w:rsid w:val="00D524A5"/>
    <w:rsid w:val="00D526E6"/>
    <w:rsid w:val="00D53FA7"/>
    <w:rsid w:val="00D543FC"/>
    <w:rsid w:val="00D544FB"/>
    <w:rsid w:val="00D54DA5"/>
    <w:rsid w:val="00D55AD8"/>
    <w:rsid w:val="00D56E84"/>
    <w:rsid w:val="00D57005"/>
    <w:rsid w:val="00D570C2"/>
    <w:rsid w:val="00D57FAF"/>
    <w:rsid w:val="00D60894"/>
    <w:rsid w:val="00D60E2D"/>
    <w:rsid w:val="00D6141B"/>
    <w:rsid w:val="00D630E7"/>
    <w:rsid w:val="00D64710"/>
    <w:rsid w:val="00D66CCD"/>
    <w:rsid w:val="00D6796F"/>
    <w:rsid w:val="00D67DBA"/>
    <w:rsid w:val="00D70F53"/>
    <w:rsid w:val="00D72050"/>
    <w:rsid w:val="00D72658"/>
    <w:rsid w:val="00D72D4B"/>
    <w:rsid w:val="00D73A1C"/>
    <w:rsid w:val="00D74A90"/>
    <w:rsid w:val="00D74BA2"/>
    <w:rsid w:val="00D766A6"/>
    <w:rsid w:val="00D76AE1"/>
    <w:rsid w:val="00D76FB6"/>
    <w:rsid w:val="00D8003D"/>
    <w:rsid w:val="00D80211"/>
    <w:rsid w:val="00D80664"/>
    <w:rsid w:val="00D817B0"/>
    <w:rsid w:val="00D81C7F"/>
    <w:rsid w:val="00D81EB5"/>
    <w:rsid w:val="00D83741"/>
    <w:rsid w:val="00D85769"/>
    <w:rsid w:val="00D857FB"/>
    <w:rsid w:val="00D866CD"/>
    <w:rsid w:val="00D86976"/>
    <w:rsid w:val="00D86EF7"/>
    <w:rsid w:val="00D876DB"/>
    <w:rsid w:val="00D87C0C"/>
    <w:rsid w:val="00D909FA"/>
    <w:rsid w:val="00D919DA"/>
    <w:rsid w:val="00D9251F"/>
    <w:rsid w:val="00D929D8"/>
    <w:rsid w:val="00D92B85"/>
    <w:rsid w:val="00D95CE1"/>
    <w:rsid w:val="00D97819"/>
    <w:rsid w:val="00D97DBA"/>
    <w:rsid w:val="00D97E98"/>
    <w:rsid w:val="00DA190E"/>
    <w:rsid w:val="00DA1AEE"/>
    <w:rsid w:val="00DA22E8"/>
    <w:rsid w:val="00DA2F87"/>
    <w:rsid w:val="00DA3365"/>
    <w:rsid w:val="00DA3445"/>
    <w:rsid w:val="00DA3BF3"/>
    <w:rsid w:val="00DA3ECB"/>
    <w:rsid w:val="00DA40ED"/>
    <w:rsid w:val="00DA41C9"/>
    <w:rsid w:val="00DA53BE"/>
    <w:rsid w:val="00DA5444"/>
    <w:rsid w:val="00DA5A3A"/>
    <w:rsid w:val="00DA5F25"/>
    <w:rsid w:val="00DA66D8"/>
    <w:rsid w:val="00DB123E"/>
    <w:rsid w:val="00DB154C"/>
    <w:rsid w:val="00DB186F"/>
    <w:rsid w:val="00DB1874"/>
    <w:rsid w:val="00DB1D2E"/>
    <w:rsid w:val="00DB2017"/>
    <w:rsid w:val="00DB23C6"/>
    <w:rsid w:val="00DB27D0"/>
    <w:rsid w:val="00DB321F"/>
    <w:rsid w:val="00DB3722"/>
    <w:rsid w:val="00DB4B6B"/>
    <w:rsid w:val="00DB4E11"/>
    <w:rsid w:val="00DB5FE8"/>
    <w:rsid w:val="00DB6698"/>
    <w:rsid w:val="00DC18FC"/>
    <w:rsid w:val="00DC2C04"/>
    <w:rsid w:val="00DC2C66"/>
    <w:rsid w:val="00DC484B"/>
    <w:rsid w:val="00DC4E71"/>
    <w:rsid w:val="00DC5E90"/>
    <w:rsid w:val="00DC7F11"/>
    <w:rsid w:val="00DD0533"/>
    <w:rsid w:val="00DD16E7"/>
    <w:rsid w:val="00DD1C48"/>
    <w:rsid w:val="00DD2111"/>
    <w:rsid w:val="00DD211D"/>
    <w:rsid w:val="00DD2641"/>
    <w:rsid w:val="00DD2A3C"/>
    <w:rsid w:val="00DD2D17"/>
    <w:rsid w:val="00DD3306"/>
    <w:rsid w:val="00DD3BC3"/>
    <w:rsid w:val="00DD4084"/>
    <w:rsid w:val="00DD54E3"/>
    <w:rsid w:val="00DD6805"/>
    <w:rsid w:val="00DD744A"/>
    <w:rsid w:val="00DE00C8"/>
    <w:rsid w:val="00DE0C79"/>
    <w:rsid w:val="00DE1292"/>
    <w:rsid w:val="00DE445B"/>
    <w:rsid w:val="00DE47BB"/>
    <w:rsid w:val="00DE4841"/>
    <w:rsid w:val="00DE4D65"/>
    <w:rsid w:val="00DE52CD"/>
    <w:rsid w:val="00DE55FD"/>
    <w:rsid w:val="00DE5F51"/>
    <w:rsid w:val="00DE66BD"/>
    <w:rsid w:val="00DE67F8"/>
    <w:rsid w:val="00DE7262"/>
    <w:rsid w:val="00DF08FE"/>
    <w:rsid w:val="00DF17EC"/>
    <w:rsid w:val="00DF191F"/>
    <w:rsid w:val="00DF1B08"/>
    <w:rsid w:val="00DF1B74"/>
    <w:rsid w:val="00DF4554"/>
    <w:rsid w:val="00DF49DE"/>
    <w:rsid w:val="00DF63DC"/>
    <w:rsid w:val="00DF6920"/>
    <w:rsid w:val="00E00290"/>
    <w:rsid w:val="00E00562"/>
    <w:rsid w:val="00E007D8"/>
    <w:rsid w:val="00E00DB3"/>
    <w:rsid w:val="00E01082"/>
    <w:rsid w:val="00E01E01"/>
    <w:rsid w:val="00E020F9"/>
    <w:rsid w:val="00E024B4"/>
    <w:rsid w:val="00E0301D"/>
    <w:rsid w:val="00E031B9"/>
    <w:rsid w:val="00E038F5"/>
    <w:rsid w:val="00E046F1"/>
    <w:rsid w:val="00E0505E"/>
    <w:rsid w:val="00E05257"/>
    <w:rsid w:val="00E0526E"/>
    <w:rsid w:val="00E05E82"/>
    <w:rsid w:val="00E06302"/>
    <w:rsid w:val="00E06D01"/>
    <w:rsid w:val="00E06F4A"/>
    <w:rsid w:val="00E0766E"/>
    <w:rsid w:val="00E07670"/>
    <w:rsid w:val="00E07C1E"/>
    <w:rsid w:val="00E07C56"/>
    <w:rsid w:val="00E10AB5"/>
    <w:rsid w:val="00E10D63"/>
    <w:rsid w:val="00E10FFA"/>
    <w:rsid w:val="00E11098"/>
    <w:rsid w:val="00E11631"/>
    <w:rsid w:val="00E1165F"/>
    <w:rsid w:val="00E11F39"/>
    <w:rsid w:val="00E126B2"/>
    <w:rsid w:val="00E12A13"/>
    <w:rsid w:val="00E1367B"/>
    <w:rsid w:val="00E151A4"/>
    <w:rsid w:val="00E151F4"/>
    <w:rsid w:val="00E15483"/>
    <w:rsid w:val="00E15B99"/>
    <w:rsid w:val="00E2124F"/>
    <w:rsid w:val="00E21E37"/>
    <w:rsid w:val="00E222B3"/>
    <w:rsid w:val="00E22A1F"/>
    <w:rsid w:val="00E22E5E"/>
    <w:rsid w:val="00E238FB"/>
    <w:rsid w:val="00E24AD3"/>
    <w:rsid w:val="00E2580D"/>
    <w:rsid w:val="00E25CF7"/>
    <w:rsid w:val="00E26317"/>
    <w:rsid w:val="00E265C5"/>
    <w:rsid w:val="00E267B4"/>
    <w:rsid w:val="00E26B79"/>
    <w:rsid w:val="00E27F99"/>
    <w:rsid w:val="00E300FC"/>
    <w:rsid w:val="00E304A1"/>
    <w:rsid w:val="00E30F0C"/>
    <w:rsid w:val="00E3139B"/>
    <w:rsid w:val="00E3142D"/>
    <w:rsid w:val="00E31D9F"/>
    <w:rsid w:val="00E32588"/>
    <w:rsid w:val="00E34547"/>
    <w:rsid w:val="00E34A68"/>
    <w:rsid w:val="00E34A96"/>
    <w:rsid w:val="00E34E0D"/>
    <w:rsid w:val="00E355A4"/>
    <w:rsid w:val="00E35A1A"/>
    <w:rsid w:val="00E3656D"/>
    <w:rsid w:val="00E3657C"/>
    <w:rsid w:val="00E376F7"/>
    <w:rsid w:val="00E37C7E"/>
    <w:rsid w:val="00E37FF7"/>
    <w:rsid w:val="00E40798"/>
    <w:rsid w:val="00E4117D"/>
    <w:rsid w:val="00E411A5"/>
    <w:rsid w:val="00E41CF3"/>
    <w:rsid w:val="00E41DC5"/>
    <w:rsid w:val="00E422BE"/>
    <w:rsid w:val="00E43ABE"/>
    <w:rsid w:val="00E44358"/>
    <w:rsid w:val="00E44CA2"/>
    <w:rsid w:val="00E44CA5"/>
    <w:rsid w:val="00E44EF0"/>
    <w:rsid w:val="00E44FCE"/>
    <w:rsid w:val="00E459D1"/>
    <w:rsid w:val="00E46419"/>
    <w:rsid w:val="00E50B81"/>
    <w:rsid w:val="00E50C9B"/>
    <w:rsid w:val="00E51828"/>
    <w:rsid w:val="00E51F59"/>
    <w:rsid w:val="00E52995"/>
    <w:rsid w:val="00E52D09"/>
    <w:rsid w:val="00E5303F"/>
    <w:rsid w:val="00E531D1"/>
    <w:rsid w:val="00E53556"/>
    <w:rsid w:val="00E535D2"/>
    <w:rsid w:val="00E53F1E"/>
    <w:rsid w:val="00E55F02"/>
    <w:rsid w:val="00E55F62"/>
    <w:rsid w:val="00E56D8F"/>
    <w:rsid w:val="00E56F0D"/>
    <w:rsid w:val="00E61770"/>
    <w:rsid w:val="00E61A51"/>
    <w:rsid w:val="00E62942"/>
    <w:rsid w:val="00E62CE2"/>
    <w:rsid w:val="00E63296"/>
    <w:rsid w:val="00E63A59"/>
    <w:rsid w:val="00E64A20"/>
    <w:rsid w:val="00E66471"/>
    <w:rsid w:val="00E66863"/>
    <w:rsid w:val="00E66BB5"/>
    <w:rsid w:val="00E67099"/>
    <w:rsid w:val="00E67378"/>
    <w:rsid w:val="00E67658"/>
    <w:rsid w:val="00E705A2"/>
    <w:rsid w:val="00E70ABA"/>
    <w:rsid w:val="00E70C59"/>
    <w:rsid w:val="00E7113E"/>
    <w:rsid w:val="00E719EC"/>
    <w:rsid w:val="00E71FD4"/>
    <w:rsid w:val="00E72098"/>
    <w:rsid w:val="00E72113"/>
    <w:rsid w:val="00E72B3A"/>
    <w:rsid w:val="00E73E80"/>
    <w:rsid w:val="00E743EE"/>
    <w:rsid w:val="00E7484A"/>
    <w:rsid w:val="00E74D7D"/>
    <w:rsid w:val="00E74F09"/>
    <w:rsid w:val="00E76048"/>
    <w:rsid w:val="00E7679C"/>
    <w:rsid w:val="00E77CE3"/>
    <w:rsid w:val="00E813D4"/>
    <w:rsid w:val="00E824EE"/>
    <w:rsid w:val="00E83DFA"/>
    <w:rsid w:val="00E83F86"/>
    <w:rsid w:val="00E84FF1"/>
    <w:rsid w:val="00E86961"/>
    <w:rsid w:val="00E900CD"/>
    <w:rsid w:val="00E915B0"/>
    <w:rsid w:val="00E91C00"/>
    <w:rsid w:val="00E91ED9"/>
    <w:rsid w:val="00E91FCC"/>
    <w:rsid w:val="00E92C7B"/>
    <w:rsid w:val="00E9338D"/>
    <w:rsid w:val="00E939E3"/>
    <w:rsid w:val="00E971D8"/>
    <w:rsid w:val="00E97A09"/>
    <w:rsid w:val="00E97F98"/>
    <w:rsid w:val="00EA06B2"/>
    <w:rsid w:val="00EA07C9"/>
    <w:rsid w:val="00EA0AC6"/>
    <w:rsid w:val="00EA12CA"/>
    <w:rsid w:val="00EA16B8"/>
    <w:rsid w:val="00EA1716"/>
    <w:rsid w:val="00EA1818"/>
    <w:rsid w:val="00EA1C06"/>
    <w:rsid w:val="00EA2267"/>
    <w:rsid w:val="00EA29F8"/>
    <w:rsid w:val="00EA34DD"/>
    <w:rsid w:val="00EA40AB"/>
    <w:rsid w:val="00EA47E1"/>
    <w:rsid w:val="00EA5144"/>
    <w:rsid w:val="00EA5EA2"/>
    <w:rsid w:val="00EA639F"/>
    <w:rsid w:val="00EA662A"/>
    <w:rsid w:val="00EA66C7"/>
    <w:rsid w:val="00EA6D1F"/>
    <w:rsid w:val="00EA772A"/>
    <w:rsid w:val="00EB02EA"/>
    <w:rsid w:val="00EB10F0"/>
    <w:rsid w:val="00EB1BCF"/>
    <w:rsid w:val="00EB27CF"/>
    <w:rsid w:val="00EB428E"/>
    <w:rsid w:val="00EB5232"/>
    <w:rsid w:val="00EB6655"/>
    <w:rsid w:val="00EB6926"/>
    <w:rsid w:val="00EB6A98"/>
    <w:rsid w:val="00EB6C88"/>
    <w:rsid w:val="00EC199C"/>
    <w:rsid w:val="00EC2551"/>
    <w:rsid w:val="00EC3463"/>
    <w:rsid w:val="00EC3893"/>
    <w:rsid w:val="00EC4446"/>
    <w:rsid w:val="00EC45BB"/>
    <w:rsid w:val="00EC479F"/>
    <w:rsid w:val="00EC551F"/>
    <w:rsid w:val="00EC56F9"/>
    <w:rsid w:val="00EC5E73"/>
    <w:rsid w:val="00EC6139"/>
    <w:rsid w:val="00EC7458"/>
    <w:rsid w:val="00EC7917"/>
    <w:rsid w:val="00ED08B2"/>
    <w:rsid w:val="00ED0949"/>
    <w:rsid w:val="00ED0BA7"/>
    <w:rsid w:val="00ED1C02"/>
    <w:rsid w:val="00ED23AB"/>
    <w:rsid w:val="00ED2C13"/>
    <w:rsid w:val="00ED4632"/>
    <w:rsid w:val="00ED463A"/>
    <w:rsid w:val="00ED49A8"/>
    <w:rsid w:val="00ED5284"/>
    <w:rsid w:val="00ED5FAA"/>
    <w:rsid w:val="00ED6756"/>
    <w:rsid w:val="00ED6FC7"/>
    <w:rsid w:val="00ED78CA"/>
    <w:rsid w:val="00ED7EEF"/>
    <w:rsid w:val="00EE0A19"/>
    <w:rsid w:val="00EE0C50"/>
    <w:rsid w:val="00EE10C2"/>
    <w:rsid w:val="00EE11B0"/>
    <w:rsid w:val="00EE2102"/>
    <w:rsid w:val="00EE2AA9"/>
    <w:rsid w:val="00EE3089"/>
    <w:rsid w:val="00EE4B12"/>
    <w:rsid w:val="00EE5800"/>
    <w:rsid w:val="00EE7242"/>
    <w:rsid w:val="00EE764A"/>
    <w:rsid w:val="00EF00B9"/>
    <w:rsid w:val="00EF07ED"/>
    <w:rsid w:val="00EF16FC"/>
    <w:rsid w:val="00EF2A15"/>
    <w:rsid w:val="00EF3186"/>
    <w:rsid w:val="00EF3D80"/>
    <w:rsid w:val="00EF44F5"/>
    <w:rsid w:val="00EF4969"/>
    <w:rsid w:val="00EF4D23"/>
    <w:rsid w:val="00EF527E"/>
    <w:rsid w:val="00EF577F"/>
    <w:rsid w:val="00EF5812"/>
    <w:rsid w:val="00EF5847"/>
    <w:rsid w:val="00EF6345"/>
    <w:rsid w:val="00EF6555"/>
    <w:rsid w:val="00EF7FFD"/>
    <w:rsid w:val="00F00F77"/>
    <w:rsid w:val="00F01A99"/>
    <w:rsid w:val="00F01E6C"/>
    <w:rsid w:val="00F01F02"/>
    <w:rsid w:val="00F01FAE"/>
    <w:rsid w:val="00F02044"/>
    <w:rsid w:val="00F028F9"/>
    <w:rsid w:val="00F03174"/>
    <w:rsid w:val="00F035F8"/>
    <w:rsid w:val="00F045D7"/>
    <w:rsid w:val="00F058BF"/>
    <w:rsid w:val="00F0664D"/>
    <w:rsid w:val="00F07DC4"/>
    <w:rsid w:val="00F10A9C"/>
    <w:rsid w:val="00F12AB7"/>
    <w:rsid w:val="00F13062"/>
    <w:rsid w:val="00F1416D"/>
    <w:rsid w:val="00F14F4A"/>
    <w:rsid w:val="00F151EC"/>
    <w:rsid w:val="00F15F57"/>
    <w:rsid w:val="00F1736A"/>
    <w:rsid w:val="00F20806"/>
    <w:rsid w:val="00F20B4F"/>
    <w:rsid w:val="00F21F35"/>
    <w:rsid w:val="00F2203B"/>
    <w:rsid w:val="00F226BB"/>
    <w:rsid w:val="00F230C8"/>
    <w:rsid w:val="00F232D6"/>
    <w:rsid w:val="00F25A4D"/>
    <w:rsid w:val="00F2718C"/>
    <w:rsid w:val="00F273D7"/>
    <w:rsid w:val="00F322FA"/>
    <w:rsid w:val="00F339F1"/>
    <w:rsid w:val="00F347C7"/>
    <w:rsid w:val="00F35895"/>
    <w:rsid w:val="00F361D3"/>
    <w:rsid w:val="00F37046"/>
    <w:rsid w:val="00F37223"/>
    <w:rsid w:val="00F40934"/>
    <w:rsid w:val="00F43564"/>
    <w:rsid w:val="00F44AD4"/>
    <w:rsid w:val="00F44BF0"/>
    <w:rsid w:val="00F45185"/>
    <w:rsid w:val="00F45950"/>
    <w:rsid w:val="00F45D0B"/>
    <w:rsid w:val="00F4651C"/>
    <w:rsid w:val="00F47726"/>
    <w:rsid w:val="00F511FF"/>
    <w:rsid w:val="00F51BB6"/>
    <w:rsid w:val="00F52BEC"/>
    <w:rsid w:val="00F52CE6"/>
    <w:rsid w:val="00F52D70"/>
    <w:rsid w:val="00F53B22"/>
    <w:rsid w:val="00F55045"/>
    <w:rsid w:val="00F5576B"/>
    <w:rsid w:val="00F55BA2"/>
    <w:rsid w:val="00F561B8"/>
    <w:rsid w:val="00F562FF"/>
    <w:rsid w:val="00F56FC7"/>
    <w:rsid w:val="00F57060"/>
    <w:rsid w:val="00F5752B"/>
    <w:rsid w:val="00F60D94"/>
    <w:rsid w:val="00F61525"/>
    <w:rsid w:val="00F61C08"/>
    <w:rsid w:val="00F621BC"/>
    <w:rsid w:val="00F63585"/>
    <w:rsid w:val="00F635CD"/>
    <w:rsid w:val="00F63E4E"/>
    <w:rsid w:val="00F644F0"/>
    <w:rsid w:val="00F64EBE"/>
    <w:rsid w:val="00F6557A"/>
    <w:rsid w:val="00F65967"/>
    <w:rsid w:val="00F65AAF"/>
    <w:rsid w:val="00F66D45"/>
    <w:rsid w:val="00F67893"/>
    <w:rsid w:val="00F678FF"/>
    <w:rsid w:val="00F67EF2"/>
    <w:rsid w:val="00F7056E"/>
    <w:rsid w:val="00F705E9"/>
    <w:rsid w:val="00F71888"/>
    <w:rsid w:val="00F71B32"/>
    <w:rsid w:val="00F728A6"/>
    <w:rsid w:val="00F72C64"/>
    <w:rsid w:val="00F74C57"/>
    <w:rsid w:val="00F75970"/>
    <w:rsid w:val="00F759A9"/>
    <w:rsid w:val="00F75F56"/>
    <w:rsid w:val="00F76742"/>
    <w:rsid w:val="00F768CB"/>
    <w:rsid w:val="00F77725"/>
    <w:rsid w:val="00F77F07"/>
    <w:rsid w:val="00F80212"/>
    <w:rsid w:val="00F80F0C"/>
    <w:rsid w:val="00F83477"/>
    <w:rsid w:val="00F837DA"/>
    <w:rsid w:val="00F83C94"/>
    <w:rsid w:val="00F84F34"/>
    <w:rsid w:val="00F8646A"/>
    <w:rsid w:val="00F87258"/>
    <w:rsid w:val="00F9047A"/>
    <w:rsid w:val="00F905D3"/>
    <w:rsid w:val="00F91CBD"/>
    <w:rsid w:val="00F920BD"/>
    <w:rsid w:val="00F925D5"/>
    <w:rsid w:val="00F946A9"/>
    <w:rsid w:val="00F946C8"/>
    <w:rsid w:val="00F9720B"/>
    <w:rsid w:val="00F974B1"/>
    <w:rsid w:val="00FA08DE"/>
    <w:rsid w:val="00FA0D7B"/>
    <w:rsid w:val="00FA0F60"/>
    <w:rsid w:val="00FA17A0"/>
    <w:rsid w:val="00FA194B"/>
    <w:rsid w:val="00FA2470"/>
    <w:rsid w:val="00FA24D8"/>
    <w:rsid w:val="00FA2B7E"/>
    <w:rsid w:val="00FA338A"/>
    <w:rsid w:val="00FA3497"/>
    <w:rsid w:val="00FA3636"/>
    <w:rsid w:val="00FA461A"/>
    <w:rsid w:val="00FA4707"/>
    <w:rsid w:val="00FA4833"/>
    <w:rsid w:val="00FA4CC6"/>
    <w:rsid w:val="00FA4CF5"/>
    <w:rsid w:val="00FA4D2F"/>
    <w:rsid w:val="00FA4EAE"/>
    <w:rsid w:val="00FB2BA3"/>
    <w:rsid w:val="00FB3207"/>
    <w:rsid w:val="00FB39E2"/>
    <w:rsid w:val="00FB4B5E"/>
    <w:rsid w:val="00FB5A0D"/>
    <w:rsid w:val="00FB5A65"/>
    <w:rsid w:val="00FC0D07"/>
    <w:rsid w:val="00FC1534"/>
    <w:rsid w:val="00FC22C9"/>
    <w:rsid w:val="00FC2537"/>
    <w:rsid w:val="00FC2824"/>
    <w:rsid w:val="00FC2B23"/>
    <w:rsid w:val="00FC2F26"/>
    <w:rsid w:val="00FC2FE4"/>
    <w:rsid w:val="00FC3685"/>
    <w:rsid w:val="00FC3DF0"/>
    <w:rsid w:val="00FC4C61"/>
    <w:rsid w:val="00FC4FD1"/>
    <w:rsid w:val="00FC5339"/>
    <w:rsid w:val="00FC6E9A"/>
    <w:rsid w:val="00FC7073"/>
    <w:rsid w:val="00FC731A"/>
    <w:rsid w:val="00FC7496"/>
    <w:rsid w:val="00FD0676"/>
    <w:rsid w:val="00FD35CA"/>
    <w:rsid w:val="00FD3727"/>
    <w:rsid w:val="00FD3B74"/>
    <w:rsid w:val="00FD4785"/>
    <w:rsid w:val="00FD4A37"/>
    <w:rsid w:val="00FD4EC2"/>
    <w:rsid w:val="00FD5DAB"/>
    <w:rsid w:val="00FD6356"/>
    <w:rsid w:val="00FD65C1"/>
    <w:rsid w:val="00FD6CAD"/>
    <w:rsid w:val="00FD6EBC"/>
    <w:rsid w:val="00FD712D"/>
    <w:rsid w:val="00FD7FA4"/>
    <w:rsid w:val="00FE020E"/>
    <w:rsid w:val="00FE13F5"/>
    <w:rsid w:val="00FE157D"/>
    <w:rsid w:val="00FE221B"/>
    <w:rsid w:val="00FE22CD"/>
    <w:rsid w:val="00FE2593"/>
    <w:rsid w:val="00FE4187"/>
    <w:rsid w:val="00FE50F7"/>
    <w:rsid w:val="00FE5311"/>
    <w:rsid w:val="00FE5E68"/>
    <w:rsid w:val="00FE652C"/>
    <w:rsid w:val="00FE6B26"/>
    <w:rsid w:val="00FE7EA3"/>
    <w:rsid w:val="00FF09AE"/>
    <w:rsid w:val="00FF0E52"/>
    <w:rsid w:val="00FF2090"/>
    <w:rsid w:val="00FF2AD1"/>
    <w:rsid w:val="00FF406D"/>
    <w:rsid w:val="00FF4A93"/>
    <w:rsid w:val="00FF7A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E4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3D1A"/>
    <w:rPr>
      <w:color w:val="0000FF"/>
      <w:u w:val="single"/>
    </w:rPr>
  </w:style>
  <w:style w:type="paragraph" w:customStyle="1" w:styleId="53">
    <w:name w:val="_53"/>
    <w:basedOn w:val="Normal"/>
    <w:pPr>
      <w:widowControl w:val="0"/>
    </w:pPr>
  </w:style>
  <w:style w:type="paragraph" w:customStyle="1" w:styleId="52">
    <w:name w:val="_5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51">
    <w:name w:val="_51"/>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0">
    <w:name w:val="_50"/>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9">
    <w:name w:val="_49"/>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48">
    <w:name w:val="_48"/>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47">
    <w:name w:val="_47"/>
    <w:basedOn w:val="Normal"/>
    <w:pPr>
      <w:widowControl w:val="0"/>
      <w:tabs>
        <w:tab w:val="left" w:pos="5040"/>
        <w:tab w:val="left" w:pos="5760"/>
        <w:tab w:val="left" w:pos="6480"/>
        <w:tab w:val="left" w:pos="7200"/>
        <w:tab w:val="left" w:pos="7920"/>
        <w:tab w:val="left" w:pos="8640"/>
      </w:tabs>
      <w:ind w:left="5040"/>
    </w:pPr>
  </w:style>
  <w:style w:type="paragraph" w:customStyle="1" w:styleId="46">
    <w:name w:val="_46"/>
    <w:basedOn w:val="Normal"/>
    <w:pPr>
      <w:widowControl w:val="0"/>
      <w:tabs>
        <w:tab w:val="left" w:pos="5760"/>
        <w:tab w:val="left" w:pos="6480"/>
        <w:tab w:val="left" w:pos="7200"/>
        <w:tab w:val="left" w:pos="7920"/>
        <w:tab w:val="left" w:pos="8640"/>
      </w:tabs>
      <w:ind w:left="5760"/>
    </w:pPr>
  </w:style>
  <w:style w:type="paragraph" w:customStyle="1" w:styleId="45">
    <w:name w:val="_45"/>
    <w:basedOn w:val="Normal"/>
    <w:pPr>
      <w:widowControl w:val="0"/>
      <w:tabs>
        <w:tab w:val="left" w:pos="6480"/>
        <w:tab w:val="left" w:pos="7200"/>
        <w:tab w:val="left" w:pos="7920"/>
        <w:tab w:val="left" w:pos="8640"/>
      </w:tabs>
      <w:ind w:left="6480"/>
    </w:pPr>
  </w:style>
  <w:style w:type="paragraph" w:customStyle="1" w:styleId="44">
    <w:name w:val="_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43">
    <w:name w:val="_43"/>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42">
    <w:name w:val="_42"/>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41">
    <w:name w:val="_41"/>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0">
    <w:name w:val="_40"/>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9">
    <w:name w:val="_39"/>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38">
    <w:name w:val="_38"/>
    <w:basedOn w:val="Normal"/>
    <w:pPr>
      <w:widowControl w:val="0"/>
      <w:tabs>
        <w:tab w:val="left" w:pos="5040"/>
        <w:tab w:val="left" w:pos="5760"/>
        <w:tab w:val="left" w:pos="6480"/>
        <w:tab w:val="left" w:pos="7200"/>
        <w:tab w:val="left" w:pos="7920"/>
        <w:tab w:val="left" w:pos="8640"/>
      </w:tabs>
      <w:ind w:left="5040"/>
    </w:pPr>
  </w:style>
  <w:style w:type="paragraph" w:customStyle="1" w:styleId="37">
    <w:name w:val="_37"/>
    <w:basedOn w:val="Normal"/>
    <w:pPr>
      <w:widowControl w:val="0"/>
      <w:tabs>
        <w:tab w:val="left" w:pos="5760"/>
        <w:tab w:val="left" w:pos="6480"/>
        <w:tab w:val="left" w:pos="7200"/>
        <w:tab w:val="left" w:pos="7920"/>
        <w:tab w:val="left" w:pos="8640"/>
      </w:tabs>
      <w:ind w:left="5760"/>
    </w:pPr>
  </w:style>
  <w:style w:type="paragraph" w:customStyle="1" w:styleId="36">
    <w:name w:val="_36"/>
    <w:basedOn w:val="Normal"/>
    <w:pPr>
      <w:widowControl w:val="0"/>
      <w:tabs>
        <w:tab w:val="left" w:pos="6480"/>
        <w:tab w:val="left" w:pos="7200"/>
        <w:tab w:val="left" w:pos="7920"/>
        <w:tab w:val="left" w:pos="8640"/>
      </w:tabs>
      <w:ind w:left="6480"/>
    </w:pPr>
  </w:style>
  <w:style w:type="paragraph" w:customStyle="1" w:styleId="35">
    <w:name w:val="_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34">
    <w:name w:val="_3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33">
    <w:name w:val="_3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32">
    <w:name w:val="_32"/>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31">
    <w:name w:val="_31"/>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0">
    <w:name w:val="_30"/>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9">
    <w:name w:val="_29"/>
    <w:basedOn w:val="Normal"/>
    <w:pPr>
      <w:widowControl w:val="0"/>
      <w:tabs>
        <w:tab w:val="left" w:pos="5040"/>
        <w:tab w:val="left" w:pos="5760"/>
        <w:tab w:val="left" w:pos="6480"/>
        <w:tab w:val="left" w:pos="7200"/>
        <w:tab w:val="left" w:pos="7920"/>
        <w:tab w:val="left" w:pos="8640"/>
      </w:tabs>
      <w:ind w:left="5040"/>
    </w:pPr>
  </w:style>
  <w:style w:type="paragraph" w:customStyle="1" w:styleId="28">
    <w:name w:val="_28"/>
    <w:basedOn w:val="Normal"/>
    <w:pPr>
      <w:widowControl w:val="0"/>
      <w:tabs>
        <w:tab w:val="left" w:pos="5760"/>
        <w:tab w:val="left" w:pos="6480"/>
        <w:tab w:val="left" w:pos="7200"/>
        <w:tab w:val="left" w:pos="7920"/>
        <w:tab w:val="left" w:pos="8640"/>
      </w:tabs>
      <w:ind w:left="5760"/>
    </w:pPr>
  </w:style>
  <w:style w:type="paragraph" w:customStyle="1" w:styleId="27">
    <w:name w:val="_27"/>
    <w:basedOn w:val="Normal"/>
    <w:pPr>
      <w:widowControl w:val="0"/>
      <w:tabs>
        <w:tab w:val="left" w:pos="6480"/>
        <w:tab w:val="left" w:pos="7200"/>
        <w:tab w:val="left" w:pos="7920"/>
        <w:tab w:val="left" w:pos="8640"/>
      </w:tabs>
      <w:ind w:left="6480"/>
    </w:pPr>
  </w:style>
  <w:style w:type="paragraph" w:customStyle="1" w:styleId="26">
    <w:name w:val="_2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character" w:customStyle="1" w:styleId="Envelope1">
    <w:name w:val="Envelope 1"/>
    <w:basedOn w:val="DefaultParagraphFont"/>
  </w:style>
  <w:style w:type="character" w:customStyle="1" w:styleId="Envelope2">
    <w:name w:val="Envelope 2"/>
    <w:basedOn w:val="DefaultParagraphFont"/>
  </w:style>
  <w:style w:type="character" w:customStyle="1" w:styleId="EnvelopeA6">
    <w:name w:val="Envelope A6"/>
    <w:basedOn w:val="DefaultParagraphFont"/>
  </w:style>
  <w:style w:type="character" w:customStyle="1" w:styleId="Article">
    <w:name w:val="Article"/>
    <w:basedOn w:val="DefaultParagraphFont"/>
  </w:style>
  <w:style w:type="character" w:customStyle="1" w:styleId="Letter">
    <w:name w:val="Letter"/>
    <w:basedOn w:val="DefaultParagraphFont"/>
  </w:style>
  <w:style w:type="character" w:customStyle="1" w:styleId="ArticleA4">
    <w:name w:val="Article(A4)"/>
    <w:basedOn w:val="DefaultParagraphFont"/>
  </w:style>
  <w:style w:type="character" w:customStyle="1" w:styleId="ArticleC">
    <w:name w:val="Article (C)"/>
    <w:basedOn w:val="DefaultParagraphFont"/>
  </w:style>
  <w:style w:type="character" w:customStyle="1" w:styleId="LetterA4">
    <w:name w:val="Letter (A4)"/>
    <w:basedOn w:val="DefaultParagraphFont"/>
  </w:style>
  <w:style w:type="character" w:customStyle="1" w:styleId="A">
    <w:name w:val="A'*"/>
    <w:basedOn w:val="DefaultParagraphFont"/>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9">
    <w:name w:val="_19"/>
    <w:basedOn w:val="Normal"/>
    <w:pPr>
      <w:widowControl w:val="0"/>
      <w:tabs>
        <w:tab w:val="left" w:pos="5760"/>
        <w:tab w:val="left" w:pos="6480"/>
        <w:tab w:val="left" w:pos="7200"/>
        <w:tab w:val="left" w:pos="7920"/>
        <w:tab w:val="left" w:pos="8640"/>
      </w:tabs>
      <w:ind w:left="5760"/>
      <w:jc w:val="both"/>
    </w:pPr>
  </w:style>
  <w:style w:type="paragraph" w:customStyle="1" w:styleId="18">
    <w:name w:val="_18"/>
    <w:basedOn w:val="Normal"/>
    <w:pPr>
      <w:widowControl w:val="0"/>
      <w:tabs>
        <w:tab w:val="left" w:pos="0"/>
        <w:tab w:val="left" w:pos="720"/>
        <w:tab w:val="left" w:pos="1440"/>
        <w:tab w:val="left" w:pos="2160"/>
      </w:tabs>
      <w:jc w:val="both"/>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a0">
    <w:name w:val="آ"/>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0">
    <w:name w:val="_10"/>
    <w:basedOn w:val="Normal"/>
    <w:pPr>
      <w:widowControl w:val="0"/>
      <w:tabs>
        <w:tab w:val="left" w:pos="5760"/>
        <w:tab w:val="left" w:pos="6480"/>
        <w:tab w:val="left" w:pos="7200"/>
        <w:tab w:val="left" w:pos="7920"/>
        <w:tab w:val="left" w:pos="8640"/>
      </w:tabs>
      <w:ind w:left="5760"/>
      <w:jc w:val="both"/>
    </w:pPr>
  </w:style>
  <w:style w:type="paragraph" w:customStyle="1" w:styleId="9">
    <w:name w:val="_9"/>
    <w:basedOn w:val="Normal"/>
    <w:pPr>
      <w:widowControl w:val="0"/>
      <w:tabs>
        <w:tab w:val="left" w:pos="0"/>
        <w:tab w:val="left" w:pos="720"/>
        <w:tab w:val="left" w:pos="1440"/>
        <w:tab w:val="left" w:pos="2160"/>
      </w:tabs>
      <w:jc w:val="both"/>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
    <w:name w:val="_1"/>
    <w:basedOn w:val="Normal"/>
    <w:pPr>
      <w:widowControl w:val="0"/>
      <w:tabs>
        <w:tab w:val="left" w:pos="5760"/>
        <w:tab w:val="left" w:pos="6480"/>
        <w:tab w:val="left" w:pos="7200"/>
        <w:tab w:val="left" w:pos="7920"/>
        <w:tab w:val="left" w:pos="8640"/>
      </w:tabs>
      <w:ind w:left="5760"/>
      <w:jc w:val="both"/>
    </w:pPr>
  </w:style>
  <w:style w:type="paragraph" w:customStyle="1" w:styleId="a1">
    <w:name w:val="_"/>
    <w:basedOn w:val="Normal"/>
    <w:pPr>
      <w:widowControl w:val="0"/>
      <w:tabs>
        <w:tab w:val="left" w:pos="0"/>
        <w:tab w:val="left" w:pos="720"/>
        <w:tab w:val="left" w:pos="1440"/>
        <w:tab w:val="left" w:pos="2160"/>
      </w:tabs>
      <w:jc w:val="both"/>
    </w:pPr>
  </w:style>
  <w:style w:type="paragraph" w:customStyle="1" w:styleId="HTMLPretag">
    <w:name w:val="HTML Pretag"/>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20"/>
    </w:rPr>
  </w:style>
  <w:style w:type="paragraph" w:customStyle="1" w:styleId="HTMLTeletyp">
    <w:name w:val="HTML Teletyp"/>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20"/>
    </w:rPr>
  </w:style>
  <w:style w:type="paragraph" w:customStyle="1" w:styleId="HTMLCode1">
    <w:name w:val="HTML Code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18"/>
    </w:rPr>
  </w:style>
  <w:style w:type="paragraph" w:customStyle="1" w:styleId="HTMLCodeDe">
    <w:name w:val="HTML Code De"/>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i/>
      <w:sz w:val="18"/>
    </w:rPr>
  </w:style>
  <w:style w:type="paragraph" w:customStyle="1" w:styleId="HTMLVar">
    <w:name w:val="HTML Var"/>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Blockqu">
    <w:name w:val="HTML Blockqu"/>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styleId="HTMLAddress">
    <w:name w:val="HTML Address"/>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Cite1">
    <w:name w:val="HTML Cite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Headin5">
    <w:name w:val="HTML Headin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48"/>
    </w:rPr>
  </w:style>
  <w:style w:type="paragraph" w:customStyle="1" w:styleId="HTMLHeadin4">
    <w:name w:val="HTML Headin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36"/>
    </w:rPr>
  </w:style>
  <w:style w:type="paragraph" w:customStyle="1" w:styleId="HTMLHeadin3">
    <w:name w:val="HTML Headin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28"/>
    </w:rPr>
  </w:style>
  <w:style w:type="paragraph" w:customStyle="1" w:styleId="HTMLHeadin2">
    <w:name w:val="HTML Headin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b/>
    </w:rPr>
  </w:style>
  <w:style w:type="paragraph" w:customStyle="1" w:styleId="HTMLHeadin1">
    <w:name w:val="HTML Headin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20"/>
    </w:rPr>
  </w:style>
  <w:style w:type="paragraph" w:customStyle="1" w:styleId="HTMLHeading">
    <w:name w:val="HTML Heading"/>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18"/>
    </w:rPr>
  </w:style>
  <w:style w:type="numbering" w:customStyle="1" w:styleId="NoList1">
    <w:name w:val="No List1"/>
    <w:next w:val="NoList"/>
    <w:uiPriority w:val="99"/>
    <w:semiHidden/>
    <w:unhideWhenUsed/>
    <w:rsid w:val="00782712"/>
  </w:style>
  <w:style w:type="paragraph" w:styleId="BalloonText">
    <w:name w:val="Balloon Text"/>
    <w:basedOn w:val="Normal"/>
    <w:link w:val="BalloonTextChar"/>
    <w:uiPriority w:val="99"/>
    <w:semiHidden/>
    <w:unhideWhenUsed/>
    <w:rsid w:val="008B55ED"/>
    <w:rPr>
      <w:rFonts w:ascii="Tahoma" w:hAnsi="Tahoma"/>
      <w:sz w:val="16"/>
      <w:szCs w:val="16"/>
      <w:lang w:eastAsia="x-none"/>
    </w:rPr>
  </w:style>
  <w:style w:type="character" w:customStyle="1" w:styleId="BalloonTextChar">
    <w:name w:val="Balloon Text Char"/>
    <w:link w:val="BalloonText"/>
    <w:uiPriority w:val="99"/>
    <w:semiHidden/>
    <w:rsid w:val="008B55ED"/>
    <w:rPr>
      <w:rFonts w:ascii="Tahoma" w:hAnsi="Tahoma" w:cs="Tahoma"/>
      <w:sz w:val="16"/>
      <w:szCs w:val="16"/>
      <w:lang w:val="en-US"/>
    </w:rPr>
  </w:style>
  <w:style w:type="paragraph" w:styleId="Footer">
    <w:name w:val="footer"/>
    <w:basedOn w:val="Normal"/>
    <w:link w:val="FooterChar"/>
    <w:rsid w:val="00AB2954"/>
    <w:pPr>
      <w:tabs>
        <w:tab w:val="center" w:pos="4320"/>
        <w:tab w:val="right" w:pos="8640"/>
      </w:tabs>
    </w:pPr>
  </w:style>
  <w:style w:type="character" w:customStyle="1" w:styleId="FooterChar">
    <w:name w:val="Footer Char"/>
    <w:link w:val="Footer"/>
    <w:rsid w:val="00AB2954"/>
    <w:rPr>
      <w:sz w:val="24"/>
      <w:lang w:val="en-US" w:eastAsia="en-GB"/>
    </w:rPr>
  </w:style>
  <w:style w:type="character" w:styleId="PageNumber">
    <w:name w:val="page number"/>
    <w:basedOn w:val="DefaultParagraphFont"/>
    <w:rsid w:val="00AB2954"/>
  </w:style>
  <w:style w:type="paragraph" w:styleId="Header">
    <w:name w:val="header"/>
    <w:basedOn w:val="Normal"/>
    <w:link w:val="HeaderChar"/>
    <w:rsid w:val="00AB2954"/>
    <w:pPr>
      <w:tabs>
        <w:tab w:val="center" w:pos="4320"/>
        <w:tab w:val="right" w:pos="8640"/>
      </w:tabs>
    </w:pPr>
  </w:style>
  <w:style w:type="character" w:customStyle="1" w:styleId="HeaderChar">
    <w:name w:val="Header Char"/>
    <w:link w:val="Header"/>
    <w:rsid w:val="00AB2954"/>
    <w:rPr>
      <w:sz w:val="24"/>
      <w:lang w:val="en-US" w:eastAsia="en-GB"/>
    </w:rPr>
  </w:style>
  <w:style w:type="paragraph" w:styleId="HTMLPreformatted">
    <w:name w:val="HTML Preformatted"/>
    <w:basedOn w:val="Normal"/>
    <w:link w:val="HTMLPreformattedChar"/>
    <w:uiPriority w:val="99"/>
    <w:rsid w:val="00DC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val="en-GB" w:eastAsia="en-US"/>
    </w:rPr>
  </w:style>
  <w:style w:type="character" w:customStyle="1" w:styleId="HTMLPreformattedChar">
    <w:name w:val="HTML Preformatted Char"/>
    <w:link w:val="HTMLPreformatted"/>
    <w:uiPriority w:val="99"/>
    <w:rsid w:val="00DC2C9D"/>
    <w:rPr>
      <w:rFonts w:ascii="Courier" w:hAnsi="Courier" w:cs="Courier"/>
    </w:rPr>
  </w:style>
  <w:style w:type="paragraph" w:customStyle="1" w:styleId="ColorfulList-Accent11">
    <w:name w:val="Colorful List - Accent 11"/>
    <w:basedOn w:val="Normal"/>
    <w:qFormat/>
    <w:rsid w:val="00713998"/>
    <w:pPr>
      <w:ind w:left="720"/>
      <w:contextualSpacing/>
    </w:pPr>
  </w:style>
  <w:style w:type="character" w:styleId="FollowedHyperlink">
    <w:name w:val="FollowedHyperlink"/>
    <w:rsid w:val="00727754"/>
    <w:rPr>
      <w:color w:val="800080"/>
      <w:u w:val="single"/>
    </w:rPr>
  </w:style>
  <w:style w:type="table" w:styleId="TableGrid">
    <w:name w:val="Table Grid"/>
    <w:basedOn w:val="TableNormal"/>
    <w:rsid w:val="00EE2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Quote1">
    <w:name w:val="Quote1"/>
    <w:basedOn w:val="TableNormal"/>
    <w:qFormat/>
    <w:rsid w:val="00EE210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3">
    <w:name w:val="Medium Grid 3"/>
    <w:basedOn w:val="TableNormal"/>
    <w:rsid w:val="00EE210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olorfulGrid">
    <w:name w:val="Colorful Grid"/>
    <w:basedOn w:val="TableNormal"/>
    <w:rsid w:val="00783C5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List1">
    <w:name w:val="Medium List 1"/>
    <w:basedOn w:val="TableNormal"/>
    <w:rsid w:val="009B2065"/>
    <w:rPr>
      <w:color w:val="000000"/>
    </w:rPr>
    <w:tblPr>
      <w:tblStyleRowBandSize w:val="1"/>
      <w:tblStyleColBandSize w:val="1"/>
      <w:tblBorders>
        <w:top w:val="single" w:sz="8" w:space="0" w:color="000000"/>
        <w:bottom w:val="single" w:sz="8" w:space="0" w:color="000000"/>
      </w:tblBorders>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ListParagraph">
    <w:name w:val="List Paragraph"/>
    <w:basedOn w:val="Normal"/>
    <w:rsid w:val="00BD42F3"/>
    <w:pPr>
      <w:ind w:left="720"/>
      <w:contextualSpacing/>
    </w:pPr>
  </w:style>
  <w:style w:type="character" w:styleId="PlaceholderText">
    <w:name w:val="Placeholder Text"/>
    <w:basedOn w:val="DefaultParagraphFont"/>
    <w:rsid w:val="009B67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3D1A"/>
    <w:rPr>
      <w:color w:val="0000FF"/>
      <w:u w:val="single"/>
    </w:rPr>
  </w:style>
  <w:style w:type="paragraph" w:customStyle="1" w:styleId="53">
    <w:name w:val="_53"/>
    <w:basedOn w:val="Normal"/>
    <w:pPr>
      <w:widowControl w:val="0"/>
    </w:pPr>
  </w:style>
  <w:style w:type="paragraph" w:customStyle="1" w:styleId="52">
    <w:name w:val="_5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51">
    <w:name w:val="_51"/>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0">
    <w:name w:val="_50"/>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9">
    <w:name w:val="_49"/>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48">
    <w:name w:val="_48"/>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47">
    <w:name w:val="_47"/>
    <w:basedOn w:val="Normal"/>
    <w:pPr>
      <w:widowControl w:val="0"/>
      <w:tabs>
        <w:tab w:val="left" w:pos="5040"/>
        <w:tab w:val="left" w:pos="5760"/>
        <w:tab w:val="left" w:pos="6480"/>
        <w:tab w:val="left" w:pos="7200"/>
        <w:tab w:val="left" w:pos="7920"/>
        <w:tab w:val="left" w:pos="8640"/>
      </w:tabs>
      <w:ind w:left="5040"/>
    </w:pPr>
  </w:style>
  <w:style w:type="paragraph" w:customStyle="1" w:styleId="46">
    <w:name w:val="_46"/>
    <w:basedOn w:val="Normal"/>
    <w:pPr>
      <w:widowControl w:val="0"/>
      <w:tabs>
        <w:tab w:val="left" w:pos="5760"/>
        <w:tab w:val="left" w:pos="6480"/>
        <w:tab w:val="left" w:pos="7200"/>
        <w:tab w:val="left" w:pos="7920"/>
        <w:tab w:val="left" w:pos="8640"/>
      </w:tabs>
      <w:ind w:left="5760"/>
    </w:pPr>
  </w:style>
  <w:style w:type="paragraph" w:customStyle="1" w:styleId="45">
    <w:name w:val="_45"/>
    <w:basedOn w:val="Normal"/>
    <w:pPr>
      <w:widowControl w:val="0"/>
      <w:tabs>
        <w:tab w:val="left" w:pos="6480"/>
        <w:tab w:val="left" w:pos="7200"/>
        <w:tab w:val="left" w:pos="7920"/>
        <w:tab w:val="left" w:pos="8640"/>
      </w:tabs>
      <w:ind w:left="6480"/>
    </w:pPr>
  </w:style>
  <w:style w:type="paragraph" w:customStyle="1" w:styleId="44">
    <w:name w:val="_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43">
    <w:name w:val="_43"/>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42">
    <w:name w:val="_42"/>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41">
    <w:name w:val="_41"/>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0">
    <w:name w:val="_40"/>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9">
    <w:name w:val="_39"/>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38">
    <w:name w:val="_38"/>
    <w:basedOn w:val="Normal"/>
    <w:pPr>
      <w:widowControl w:val="0"/>
      <w:tabs>
        <w:tab w:val="left" w:pos="5040"/>
        <w:tab w:val="left" w:pos="5760"/>
        <w:tab w:val="left" w:pos="6480"/>
        <w:tab w:val="left" w:pos="7200"/>
        <w:tab w:val="left" w:pos="7920"/>
        <w:tab w:val="left" w:pos="8640"/>
      </w:tabs>
      <w:ind w:left="5040"/>
    </w:pPr>
  </w:style>
  <w:style w:type="paragraph" w:customStyle="1" w:styleId="37">
    <w:name w:val="_37"/>
    <w:basedOn w:val="Normal"/>
    <w:pPr>
      <w:widowControl w:val="0"/>
      <w:tabs>
        <w:tab w:val="left" w:pos="5760"/>
        <w:tab w:val="left" w:pos="6480"/>
        <w:tab w:val="left" w:pos="7200"/>
        <w:tab w:val="left" w:pos="7920"/>
        <w:tab w:val="left" w:pos="8640"/>
      </w:tabs>
      <w:ind w:left="5760"/>
    </w:pPr>
  </w:style>
  <w:style w:type="paragraph" w:customStyle="1" w:styleId="36">
    <w:name w:val="_36"/>
    <w:basedOn w:val="Normal"/>
    <w:pPr>
      <w:widowControl w:val="0"/>
      <w:tabs>
        <w:tab w:val="left" w:pos="6480"/>
        <w:tab w:val="left" w:pos="7200"/>
        <w:tab w:val="left" w:pos="7920"/>
        <w:tab w:val="left" w:pos="8640"/>
      </w:tabs>
      <w:ind w:left="6480"/>
    </w:pPr>
  </w:style>
  <w:style w:type="paragraph" w:customStyle="1" w:styleId="35">
    <w:name w:val="_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34">
    <w:name w:val="_3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33">
    <w:name w:val="_3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32">
    <w:name w:val="_32"/>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31">
    <w:name w:val="_31"/>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0">
    <w:name w:val="_30"/>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9">
    <w:name w:val="_29"/>
    <w:basedOn w:val="Normal"/>
    <w:pPr>
      <w:widowControl w:val="0"/>
      <w:tabs>
        <w:tab w:val="left" w:pos="5040"/>
        <w:tab w:val="left" w:pos="5760"/>
        <w:tab w:val="left" w:pos="6480"/>
        <w:tab w:val="left" w:pos="7200"/>
        <w:tab w:val="left" w:pos="7920"/>
        <w:tab w:val="left" w:pos="8640"/>
      </w:tabs>
      <w:ind w:left="5040"/>
    </w:pPr>
  </w:style>
  <w:style w:type="paragraph" w:customStyle="1" w:styleId="28">
    <w:name w:val="_28"/>
    <w:basedOn w:val="Normal"/>
    <w:pPr>
      <w:widowControl w:val="0"/>
      <w:tabs>
        <w:tab w:val="left" w:pos="5760"/>
        <w:tab w:val="left" w:pos="6480"/>
        <w:tab w:val="left" w:pos="7200"/>
        <w:tab w:val="left" w:pos="7920"/>
        <w:tab w:val="left" w:pos="8640"/>
      </w:tabs>
      <w:ind w:left="5760"/>
    </w:pPr>
  </w:style>
  <w:style w:type="paragraph" w:customStyle="1" w:styleId="27">
    <w:name w:val="_27"/>
    <w:basedOn w:val="Normal"/>
    <w:pPr>
      <w:widowControl w:val="0"/>
      <w:tabs>
        <w:tab w:val="left" w:pos="6480"/>
        <w:tab w:val="left" w:pos="7200"/>
        <w:tab w:val="left" w:pos="7920"/>
        <w:tab w:val="left" w:pos="8640"/>
      </w:tabs>
      <w:ind w:left="6480"/>
    </w:pPr>
  </w:style>
  <w:style w:type="paragraph" w:customStyle="1" w:styleId="26">
    <w:name w:val="_2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character" w:customStyle="1" w:styleId="Envelope1">
    <w:name w:val="Envelope 1"/>
    <w:basedOn w:val="DefaultParagraphFont"/>
  </w:style>
  <w:style w:type="character" w:customStyle="1" w:styleId="Envelope2">
    <w:name w:val="Envelope 2"/>
    <w:basedOn w:val="DefaultParagraphFont"/>
  </w:style>
  <w:style w:type="character" w:customStyle="1" w:styleId="EnvelopeA6">
    <w:name w:val="Envelope A6"/>
    <w:basedOn w:val="DefaultParagraphFont"/>
  </w:style>
  <w:style w:type="character" w:customStyle="1" w:styleId="Article">
    <w:name w:val="Article"/>
    <w:basedOn w:val="DefaultParagraphFont"/>
  </w:style>
  <w:style w:type="character" w:customStyle="1" w:styleId="Letter">
    <w:name w:val="Letter"/>
    <w:basedOn w:val="DefaultParagraphFont"/>
  </w:style>
  <w:style w:type="character" w:customStyle="1" w:styleId="ArticleA4">
    <w:name w:val="Article(A4)"/>
    <w:basedOn w:val="DefaultParagraphFont"/>
  </w:style>
  <w:style w:type="character" w:customStyle="1" w:styleId="ArticleC">
    <w:name w:val="Article (C)"/>
    <w:basedOn w:val="DefaultParagraphFont"/>
  </w:style>
  <w:style w:type="character" w:customStyle="1" w:styleId="LetterA4">
    <w:name w:val="Letter (A4)"/>
    <w:basedOn w:val="DefaultParagraphFont"/>
  </w:style>
  <w:style w:type="character" w:customStyle="1" w:styleId="A">
    <w:name w:val="A'*"/>
    <w:basedOn w:val="DefaultParagraphFont"/>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9">
    <w:name w:val="_19"/>
    <w:basedOn w:val="Normal"/>
    <w:pPr>
      <w:widowControl w:val="0"/>
      <w:tabs>
        <w:tab w:val="left" w:pos="5760"/>
        <w:tab w:val="left" w:pos="6480"/>
        <w:tab w:val="left" w:pos="7200"/>
        <w:tab w:val="left" w:pos="7920"/>
        <w:tab w:val="left" w:pos="8640"/>
      </w:tabs>
      <w:ind w:left="5760"/>
      <w:jc w:val="both"/>
    </w:pPr>
  </w:style>
  <w:style w:type="paragraph" w:customStyle="1" w:styleId="18">
    <w:name w:val="_18"/>
    <w:basedOn w:val="Normal"/>
    <w:pPr>
      <w:widowControl w:val="0"/>
      <w:tabs>
        <w:tab w:val="left" w:pos="0"/>
        <w:tab w:val="left" w:pos="720"/>
        <w:tab w:val="left" w:pos="1440"/>
        <w:tab w:val="left" w:pos="2160"/>
      </w:tabs>
      <w:jc w:val="both"/>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a0">
    <w:name w:val="آ"/>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0">
    <w:name w:val="_10"/>
    <w:basedOn w:val="Normal"/>
    <w:pPr>
      <w:widowControl w:val="0"/>
      <w:tabs>
        <w:tab w:val="left" w:pos="5760"/>
        <w:tab w:val="left" w:pos="6480"/>
        <w:tab w:val="left" w:pos="7200"/>
        <w:tab w:val="left" w:pos="7920"/>
        <w:tab w:val="left" w:pos="8640"/>
      </w:tabs>
      <w:ind w:left="5760"/>
      <w:jc w:val="both"/>
    </w:pPr>
  </w:style>
  <w:style w:type="paragraph" w:customStyle="1" w:styleId="9">
    <w:name w:val="_9"/>
    <w:basedOn w:val="Normal"/>
    <w:pPr>
      <w:widowControl w:val="0"/>
      <w:tabs>
        <w:tab w:val="left" w:pos="0"/>
        <w:tab w:val="left" w:pos="720"/>
        <w:tab w:val="left" w:pos="1440"/>
        <w:tab w:val="left" w:pos="2160"/>
      </w:tabs>
      <w:jc w:val="both"/>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
    <w:name w:val="_1"/>
    <w:basedOn w:val="Normal"/>
    <w:pPr>
      <w:widowControl w:val="0"/>
      <w:tabs>
        <w:tab w:val="left" w:pos="5760"/>
        <w:tab w:val="left" w:pos="6480"/>
        <w:tab w:val="left" w:pos="7200"/>
        <w:tab w:val="left" w:pos="7920"/>
        <w:tab w:val="left" w:pos="8640"/>
      </w:tabs>
      <w:ind w:left="5760"/>
      <w:jc w:val="both"/>
    </w:pPr>
  </w:style>
  <w:style w:type="paragraph" w:customStyle="1" w:styleId="a1">
    <w:name w:val="_"/>
    <w:basedOn w:val="Normal"/>
    <w:pPr>
      <w:widowControl w:val="0"/>
      <w:tabs>
        <w:tab w:val="left" w:pos="0"/>
        <w:tab w:val="left" w:pos="720"/>
        <w:tab w:val="left" w:pos="1440"/>
        <w:tab w:val="left" w:pos="2160"/>
      </w:tabs>
      <w:jc w:val="both"/>
    </w:pPr>
  </w:style>
  <w:style w:type="paragraph" w:customStyle="1" w:styleId="HTMLPretag">
    <w:name w:val="HTML Pretag"/>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20"/>
    </w:rPr>
  </w:style>
  <w:style w:type="paragraph" w:customStyle="1" w:styleId="HTMLTeletyp">
    <w:name w:val="HTML Teletyp"/>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20"/>
    </w:rPr>
  </w:style>
  <w:style w:type="paragraph" w:customStyle="1" w:styleId="HTMLCode1">
    <w:name w:val="HTML Code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sz w:val="18"/>
    </w:rPr>
  </w:style>
  <w:style w:type="paragraph" w:customStyle="1" w:styleId="HTMLCodeDe">
    <w:name w:val="HTML Code De"/>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ourier New" w:hAnsi="Courier New"/>
      <w:i/>
      <w:sz w:val="18"/>
    </w:rPr>
  </w:style>
  <w:style w:type="paragraph" w:customStyle="1" w:styleId="HTMLVar">
    <w:name w:val="HTML Var"/>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Blockqu">
    <w:name w:val="HTML Blockqu"/>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styleId="HTMLAddress">
    <w:name w:val="HTML Address"/>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Cite1">
    <w:name w:val="HTML Cite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i/>
    </w:rPr>
  </w:style>
  <w:style w:type="paragraph" w:customStyle="1" w:styleId="HTMLHeadin5">
    <w:name w:val="HTML Headin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48"/>
    </w:rPr>
  </w:style>
  <w:style w:type="paragraph" w:customStyle="1" w:styleId="HTMLHeadin4">
    <w:name w:val="HTML Headin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36"/>
    </w:rPr>
  </w:style>
  <w:style w:type="paragraph" w:customStyle="1" w:styleId="HTMLHeadin3">
    <w:name w:val="HTML Headin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28"/>
    </w:rPr>
  </w:style>
  <w:style w:type="paragraph" w:customStyle="1" w:styleId="HTMLHeadin2">
    <w:name w:val="HTML Headin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b/>
    </w:rPr>
  </w:style>
  <w:style w:type="paragraph" w:customStyle="1" w:styleId="HTMLHeadin1">
    <w:name w:val="HTML Headin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20"/>
    </w:rPr>
  </w:style>
  <w:style w:type="paragraph" w:customStyle="1" w:styleId="HTMLHeading">
    <w:name w:val="HTML Heading"/>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b/>
      <w:sz w:val="18"/>
    </w:rPr>
  </w:style>
  <w:style w:type="numbering" w:customStyle="1" w:styleId="NoList1">
    <w:name w:val="No List1"/>
    <w:next w:val="NoList"/>
    <w:uiPriority w:val="99"/>
    <w:semiHidden/>
    <w:unhideWhenUsed/>
    <w:rsid w:val="00782712"/>
  </w:style>
  <w:style w:type="paragraph" w:styleId="BalloonText">
    <w:name w:val="Balloon Text"/>
    <w:basedOn w:val="Normal"/>
    <w:link w:val="BalloonTextChar"/>
    <w:uiPriority w:val="99"/>
    <w:semiHidden/>
    <w:unhideWhenUsed/>
    <w:rsid w:val="008B55ED"/>
    <w:rPr>
      <w:rFonts w:ascii="Tahoma" w:hAnsi="Tahoma"/>
      <w:sz w:val="16"/>
      <w:szCs w:val="16"/>
      <w:lang w:eastAsia="x-none"/>
    </w:rPr>
  </w:style>
  <w:style w:type="character" w:customStyle="1" w:styleId="BalloonTextChar">
    <w:name w:val="Balloon Text Char"/>
    <w:link w:val="BalloonText"/>
    <w:uiPriority w:val="99"/>
    <w:semiHidden/>
    <w:rsid w:val="008B55ED"/>
    <w:rPr>
      <w:rFonts w:ascii="Tahoma" w:hAnsi="Tahoma" w:cs="Tahoma"/>
      <w:sz w:val="16"/>
      <w:szCs w:val="16"/>
      <w:lang w:val="en-US"/>
    </w:rPr>
  </w:style>
  <w:style w:type="paragraph" w:styleId="Footer">
    <w:name w:val="footer"/>
    <w:basedOn w:val="Normal"/>
    <w:link w:val="FooterChar"/>
    <w:rsid w:val="00AB2954"/>
    <w:pPr>
      <w:tabs>
        <w:tab w:val="center" w:pos="4320"/>
        <w:tab w:val="right" w:pos="8640"/>
      </w:tabs>
    </w:pPr>
  </w:style>
  <w:style w:type="character" w:customStyle="1" w:styleId="FooterChar">
    <w:name w:val="Footer Char"/>
    <w:link w:val="Footer"/>
    <w:rsid w:val="00AB2954"/>
    <w:rPr>
      <w:sz w:val="24"/>
      <w:lang w:val="en-US" w:eastAsia="en-GB"/>
    </w:rPr>
  </w:style>
  <w:style w:type="character" w:styleId="PageNumber">
    <w:name w:val="page number"/>
    <w:basedOn w:val="DefaultParagraphFont"/>
    <w:rsid w:val="00AB2954"/>
  </w:style>
  <w:style w:type="paragraph" w:styleId="Header">
    <w:name w:val="header"/>
    <w:basedOn w:val="Normal"/>
    <w:link w:val="HeaderChar"/>
    <w:rsid w:val="00AB2954"/>
    <w:pPr>
      <w:tabs>
        <w:tab w:val="center" w:pos="4320"/>
        <w:tab w:val="right" w:pos="8640"/>
      </w:tabs>
    </w:pPr>
  </w:style>
  <w:style w:type="character" w:customStyle="1" w:styleId="HeaderChar">
    <w:name w:val="Header Char"/>
    <w:link w:val="Header"/>
    <w:rsid w:val="00AB2954"/>
    <w:rPr>
      <w:sz w:val="24"/>
      <w:lang w:val="en-US" w:eastAsia="en-GB"/>
    </w:rPr>
  </w:style>
  <w:style w:type="paragraph" w:styleId="HTMLPreformatted">
    <w:name w:val="HTML Preformatted"/>
    <w:basedOn w:val="Normal"/>
    <w:link w:val="HTMLPreformattedChar"/>
    <w:uiPriority w:val="99"/>
    <w:rsid w:val="00DC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val="en-GB" w:eastAsia="en-US"/>
    </w:rPr>
  </w:style>
  <w:style w:type="character" w:customStyle="1" w:styleId="HTMLPreformattedChar">
    <w:name w:val="HTML Preformatted Char"/>
    <w:link w:val="HTMLPreformatted"/>
    <w:uiPriority w:val="99"/>
    <w:rsid w:val="00DC2C9D"/>
    <w:rPr>
      <w:rFonts w:ascii="Courier" w:hAnsi="Courier" w:cs="Courier"/>
    </w:rPr>
  </w:style>
  <w:style w:type="paragraph" w:customStyle="1" w:styleId="ColorfulList-Accent11">
    <w:name w:val="Colorful List - Accent 11"/>
    <w:basedOn w:val="Normal"/>
    <w:qFormat/>
    <w:rsid w:val="00713998"/>
    <w:pPr>
      <w:ind w:left="720"/>
      <w:contextualSpacing/>
    </w:pPr>
  </w:style>
  <w:style w:type="character" w:styleId="FollowedHyperlink">
    <w:name w:val="FollowedHyperlink"/>
    <w:rsid w:val="00727754"/>
    <w:rPr>
      <w:color w:val="800080"/>
      <w:u w:val="single"/>
    </w:rPr>
  </w:style>
  <w:style w:type="table" w:styleId="TableGrid">
    <w:name w:val="Table Grid"/>
    <w:basedOn w:val="TableNormal"/>
    <w:rsid w:val="00EE2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Quote1">
    <w:name w:val="Quote1"/>
    <w:basedOn w:val="TableNormal"/>
    <w:qFormat/>
    <w:rsid w:val="00EE210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3">
    <w:name w:val="Medium Grid 3"/>
    <w:basedOn w:val="TableNormal"/>
    <w:rsid w:val="00EE210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olorfulGrid">
    <w:name w:val="Colorful Grid"/>
    <w:basedOn w:val="TableNormal"/>
    <w:rsid w:val="00783C5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List1">
    <w:name w:val="Medium List 1"/>
    <w:basedOn w:val="TableNormal"/>
    <w:rsid w:val="009B2065"/>
    <w:rPr>
      <w:color w:val="000000"/>
    </w:rPr>
    <w:tblPr>
      <w:tblStyleRowBandSize w:val="1"/>
      <w:tblStyleColBandSize w:val="1"/>
      <w:tblBorders>
        <w:top w:val="single" w:sz="8" w:space="0" w:color="000000"/>
        <w:bottom w:val="single" w:sz="8" w:space="0" w:color="000000"/>
      </w:tblBorders>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ListParagraph">
    <w:name w:val="List Paragraph"/>
    <w:basedOn w:val="Normal"/>
    <w:rsid w:val="00BD42F3"/>
    <w:pPr>
      <w:ind w:left="720"/>
      <w:contextualSpacing/>
    </w:pPr>
  </w:style>
  <w:style w:type="character" w:styleId="PlaceholderText">
    <w:name w:val="Placeholder Text"/>
    <w:basedOn w:val="DefaultParagraphFont"/>
    <w:rsid w:val="009B67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5247">
      <w:bodyDiv w:val="1"/>
      <w:marLeft w:val="0"/>
      <w:marRight w:val="0"/>
      <w:marTop w:val="0"/>
      <w:marBottom w:val="0"/>
      <w:divBdr>
        <w:top w:val="none" w:sz="0" w:space="0" w:color="auto"/>
        <w:left w:val="none" w:sz="0" w:space="0" w:color="auto"/>
        <w:bottom w:val="none" w:sz="0" w:space="0" w:color="auto"/>
        <w:right w:val="none" w:sz="0" w:space="0" w:color="auto"/>
      </w:divBdr>
    </w:div>
    <w:div w:id="54351887">
      <w:bodyDiv w:val="1"/>
      <w:marLeft w:val="0"/>
      <w:marRight w:val="0"/>
      <w:marTop w:val="0"/>
      <w:marBottom w:val="0"/>
      <w:divBdr>
        <w:top w:val="none" w:sz="0" w:space="0" w:color="auto"/>
        <w:left w:val="none" w:sz="0" w:space="0" w:color="auto"/>
        <w:bottom w:val="none" w:sz="0" w:space="0" w:color="auto"/>
        <w:right w:val="none" w:sz="0" w:space="0" w:color="auto"/>
      </w:divBdr>
    </w:div>
    <w:div w:id="62025324">
      <w:bodyDiv w:val="1"/>
      <w:marLeft w:val="0"/>
      <w:marRight w:val="0"/>
      <w:marTop w:val="0"/>
      <w:marBottom w:val="0"/>
      <w:divBdr>
        <w:top w:val="none" w:sz="0" w:space="0" w:color="auto"/>
        <w:left w:val="none" w:sz="0" w:space="0" w:color="auto"/>
        <w:bottom w:val="none" w:sz="0" w:space="0" w:color="auto"/>
        <w:right w:val="none" w:sz="0" w:space="0" w:color="auto"/>
      </w:divBdr>
    </w:div>
    <w:div w:id="67969825">
      <w:bodyDiv w:val="1"/>
      <w:marLeft w:val="0"/>
      <w:marRight w:val="0"/>
      <w:marTop w:val="0"/>
      <w:marBottom w:val="0"/>
      <w:divBdr>
        <w:top w:val="none" w:sz="0" w:space="0" w:color="auto"/>
        <w:left w:val="none" w:sz="0" w:space="0" w:color="auto"/>
        <w:bottom w:val="none" w:sz="0" w:space="0" w:color="auto"/>
        <w:right w:val="none" w:sz="0" w:space="0" w:color="auto"/>
      </w:divBdr>
    </w:div>
    <w:div w:id="84231578">
      <w:bodyDiv w:val="1"/>
      <w:marLeft w:val="0"/>
      <w:marRight w:val="0"/>
      <w:marTop w:val="0"/>
      <w:marBottom w:val="0"/>
      <w:divBdr>
        <w:top w:val="none" w:sz="0" w:space="0" w:color="auto"/>
        <w:left w:val="none" w:sz="0" w:space="0" w:color="auto"/>
        <w:bottom w:val="none" w:sz="0" w:space="0" w:color="auto"/>
        <w:right w:val="none" w:sz="0" w:space="0" w:color="auto"/>
      </w:divBdr>
    </w:div>
    <w:div w:id="85926337">
      <w:bodyDiv w:val="1"/>
      <w:marLeft w:val="0"/>
      <w:marRight w:val="0"/>
      <w:marTop w:val="0"/>
      <w:marBottom w:val="0"/>
      <w:divBdr>
        <w:top w:val="none" w:sz="0" w:space="0" w:color="auto"/>
        <w:left w:val="none" w:sz="0" w:space="0" w:color="auto"/>
        <w:bottom w:val="none" w:sz="0" w:space="0" w:color="auto"/>
        <w:right w:val="none" w:sz="0" w:space="0" w:color="auto"/>
      </w:divBdr>
    </w:div>
    <w:div w:id="99644810">
      <w:bodyDiv w:val="1"/>
      <w:marLeft w:val="0"/>
      <w:marRight w:val="0"/>
      <w:marTop w:val="0"/>
      <w:marBottom w:val="0"/>
      <w:divBdr>
        <w:top w:val="none" w:sz="0" w:space="0" w:color="auto"/>
        <w:left w:val="none" w:sz="0" w:space="0" w:color="auto"/>
        <w:bottom w:val="none" w:sz="0" w:space="0" w:color="auto"/>
        <w:right w:val="none" w:sz="0" w:space="0" w:color="auto"/>
      </w:divBdr>
    </w:div>
    <w:div w:id="129133553">
      <w:bodyDiv w:val="1"/>
      <w:marLeft w:val="0"/>
      <w:marRight w:val="0"/>
      <w:marTop w:val="0"/>
      <w:marBottom w:val="0"/>
      <w:divBdr>
        <w:top w:val="none" w:sz="0" w:space="0" w:color="auto"/>
        <w:left w:val="none" w:sz="0" w:space="0" w:color="auto"/>
        <w:bottom w:val="none" w:sz="0" w:space="0" w:color="auto"/>
        <w:right w:val="none" w:sz="0" w:space="0" w:color="auto"/>
      </w:divBdr>
    </w:div>
    <w:div w:id="166672785">
      <w:bodyDiv w:val="1"/>
      <w:marLeft w:val="0"/>
      <w:marRight w:val="0"/>
      <w:marTop w:val="0"/>
      <w:marBottom w:val="0"/>
      <w:divBdr>
        <w:top w:val="none" w:sz="0" w:space="0" w:color="auto"/>
        <w:left w:val="none" w:sz="0" w:space="0" w:color="auto"/>
        <w:bottom w:val="none" w:sz="0" w:space="0" w:color="auto"/>
        <w:right w:val="none" w:sz="0" w:space="0" w:color="auto"/>
      </w:divBdr>
    </w:div>
    <w:div w:id="197395359">
      <w:bodyDiv w:val="1"/>
      <w:marLeft w:val="0"/>
      <w:marRight w:val="0"/>
      <w:marTop w:val="0"/>
      <w:marBottom w:val="0"/>
      <w:divBdr>
        <w:top w:val="none" w:sz="0" w:space="0" w:color="auto"/>
        <w:left w:val="none" w:sz="0" w:space="0" w:color="auto"/>
        <w:bottom w:val="none" w:sz="0" w:space="0" w:color="auto"/>
        <w:right w:val="none" w:sz="0" w:space="0" w:color="auto"/>
      </w:divBdr>
    </w:div>
    <w:div w:id="227150308">
      <w:bodyDiv w:val="1"/>
      <w:marLeft w:val="0"/>
      <w:marRight w:val="0"/>
      <w:marTop w:val="0"/>
      <w:marBottom w:val="0"/>
      <w:divBdr>
        <w:top w:val="none" w:sz="0" w:space="0" w:color="auto"/>
        <w:left w:val="none" w:sz="0" w:space="0" w:color="auto"/>
        <w:bottom w:val="none" w:sz="0" w:space="0" w:color="auto"/>
        <w:right w:val="none" w:sz="0" w:space="0" w:color="auto"/>
      </w:divBdr>
    </w:div>
    <w:div w:id="246767868">
      <w:bodyDiv w:val="1"/>
      <w:marLeft w:val="0"/>
      <w:marRight w:val="0"/>
      <w:marTop w:val="0"/>
      <w:marBottom w:val="0"/>
      <w:divBdr>
        <w:top w:val="none" w:sz="0" w:space="0" w:color="auto"/>
        <w:left w:val="none" w:sz="0" w:space="0" w:color="auto"/>
        <w:bottom w:val="none" w:sz="0" w:space="0" w:color="auto"/>
        <w:right w:val="none" w:sz="0" w:space="0" w:color="auto"/>
      </w:divBdr>
    </w:div>
    <w:div w:id="247154722">
      <w:bodyDiv w:val="1"/>
      <w:marLeft w:val="0"/>
      <w:marRight w:val="0"/>
      <w:marTop w:val="0"/>
      <w:marBottom w:val="0"/>
      <w:divBdr>
        <w:top w:val="none" w:sz="0" w:space="0" w:color="auto"/>
        <w:left w:val="none" w:sz="0" w:space="0" w:color="auto"/>
        <w:bottom w:val="none" w:sz="0" w:space="0" w:color="auto"/>
        <w:right w:val="none" w:sz="0" w:space="0" w:color="auto"/>
      </w:divBdr>
    </w:div>
    <w:div w:id="267321594">
      <w:bodyDiv w:val="1"/>
      <w:marLeft w:val="0"/>
      <w:marRight w:val="0"/>
      <w:marTop w:val="0"/>
      <w:marBottom w:val="0"/>
      <w:divBdr>
        <w:top w:val="none" w:sz="0" w:space="0" w:color="auto"/>
        <w:left w:val="none" w:sz="0" w:space="0" w:color="auto"/>
        <w:bottom w:val="none" w:sz="0" w:space="0" w:color="auto"/>
        <w:right w:val="none" w:sz="0" w:space="0" w:color="auto"/>
      </w:divBdr>
    </w:div>
    <w:div w:id="267398744">
      <w:bodyDiv w:val="1"/>
      <w:marLeft w:val="0"/>
      <w:marRight w:val="0"/>
      <w:marTop w:val="0"/>
      <w:marBottom w:val="0"/>
      <w:divBdr>
        <w:top w:val="none" w:sz="0" w:space="0" w:color="auto"/>
        <w:left w:val="none" w:sz="0" w:space="0" w:color="auto"/>
        <w:bottom w:val="none" w:sz="0" w:space="0" w:color="auto"/>
        <w:right w:val="none" w:sz="0" w:space="0" w:color="auto"/>
      </w:divBdr>
    </w:div>
    <w:div w:id="344985371">
      <w:bodyDiv w:val="1"/>
      <w:marLeft w:val="0"/>
      <w:marRight w:val="0"/>
      <w:marTop w:val="0"/>
      <w:marBottom w:val="0"/>
      <w:divBdr>
        <w:top w:val="none" w:sz="0" w:space="0" w:color="auto"/>
        <w:left w:val="none" w:sz="0" w:space="0" w:color="auto"/>
        <w:bottom w:val="none" w:sz="0" w:space="0" w:color="auto"/>
        <w:right w:val="none" w:sz="0" w:space="0" w:color="auto"/>
      </w:divBdr>
    </w:div>
    <w:div w:id="412549310">
      <w:bodyDiv w:val="1"/>
      <w:marLeft w:val="0"/>
      <w:marRight w:val="0"/>
      <w:marTop w:val="0"/>
      <w:marBottom w:val="0"/>
      <w:divBdr>
        <w:top w:val="none" w:sz="0" w:space="0" w:color="auto"/>
        <w:left w:val="none" w:sz="0" w:space="0" w:color="auto"/>
        <w:bottom w:val="none" w:sz="0" w:space="0" w:color="auto"/>
        <w:right w:val="none" w:sz="0" w:space="0" w:color="auto"/>
      </w:divBdr>
    </w:div>
    <w:div w:id="445387687">
      <w:bodyDiv w:val="1"/>
      <w:marLeft w:val="0"/>
      <w:marRight w:val="0"/>
      <w:marTop w:val="0"/>
      <w:marBottom w:val="0"/>
      <w:divBdr>
        <w:top w:val="none" w:sz="0" w:space="0" w:color="auto"/>
        <w:left w:val="none" w:sz="0" w:space="0" w:color="auto"/>
        <w:bottom w:val="none" w:sz="0" w:space="0" w:color="auto"/>
        <w:right w:val="none" w:sz="0" w:space="0" w:color="auto"/>
      </w:divBdr>
    </w:div>
    <w:div w:id="450780288">
      <w:bodyDiv w:val="1"/>
      <w:marLeft w:val="0"/>
      <w:marRight w:val="0"/>
      <w:marTop w:val="0"/>
      <w:marBottom w:val="0"/>
      <w:divBdr>
        <w:top w:val="none" w:sz="0" w:space="0" w:color="auto"/>
        <w:left w:val="none" w:sz="0" w:space="0" w:color="auto"/>
        <w:bottom w:val="none" w:sz="0" w:space="0" w:color="auto"/>
        <w:right w:val="none" w:sz="0" w:space="0" w:color="auto"/>
      </w:divBdr>
    </w:div>
    <w:div w:id="451097483">
      <w:bodyDiv w:val="1"/>
      <w:marLeft w:val="0"/>
      <w:marRight w:val="0"/>
      <w:marTop w:val="0"/>
      <w:marBottom w:val="0"/>
      <w:divBdr>
        <w:top w:val="none" w:sz="0" w:space="0" w:color="auto"/>
        <w:left w:val="none" w:sz="0" w:space="0" w:color="auto"/>
        <w:bottom w:val="none" w:sz="0" w:space="0" w:color="auto"/>
        <w:right w:val="none" w:sz="0" w:space="0" w:color="auto"/>
      </w:divBdr>
    </w:div>
    <w:div w:id="461964052">
      <w:bodyDiv w:val="1"/>
      <w:marLeft w:val="0"/>
      <w:marRight w:val="0"/>
      <w:marTop w:val="0"/>
      <w:marBottom w:val="0"/>
      <w:divBdr>
        <w:top w:val="none" w:sz="0" w:space="0" w:color="auto"/>
        <w:left w:val="none" w:sz="0" w:space="0" w:color="auto"/>
        <w:bottom w:val="none" w:sz="0" w:space="0" w:color="auto"/>
        <w:right w:val="none" w:sz="0" w:space="0" w:color="auto"/>
      </w:divBdr>
    </w:div>
    <w:div w:id="468322453">
      <w:bodyDiv w:val="1"/>
      <w:marLeft w:val="0"/>
      <w:marRight w:val="0"/>
      <w:marTop w:val="0"/>
      <w:marBottom w:val="0"/>
      <w:divBdr>
        <w:top w:val="none" w:sz="0" w:space="0" w:color="auto"/>
        <w:left w:val="none" w:sz="0" w:space="0" w:color="auto"/>
        <w:bottom w:val="none" w:sz="0" w:space="0" w:color="auto"/>
        <w:right w:val="none" w:sz="0" w:space="0" w:color="auto"/>
      </w:divBdr>
    </w:div>
    <w:div w:id="470101753">
      <w:bodyDiv w:val="1"/>
      <w:marLeft w:val="0"/>
      <w:marRight w:val="0"/>
      <w:marTop w:val="0"/>
      <w:marBottom w:val="0"/>
      <w:divBdr>
        <w:top w:val="none" w:sz="0" w:space="0" w:color="auto"/>
        <w:left w:val="none" w:sz="0" w:space="0" w:color="auto"/>
        <w:bottom w:val="none" w:sz="0" w:space="0" w:color="auto"/>
        <w:right w:val="none" w:sz="0" w:space="0" w:color="auto"/>
      </w:divBdr>
    </w:div>
    <w:div w:id="476146465">
      <w:bodyDiv w:val="1"/>
      <w:marLeft w:val="0"/>
      <w:marRight w:val="0"/>
      <w:marTop w:val="0"/>
      <w:marBottom w:val="0"/>
      <w:divBdr>
        <w:top w:val="none" w:sz="0" w:space="0" w:color="auto"/>
        <w:left w:val="none" w:sz="0" w:space="0" w:color="auto"/>
        <w:bottom w:val="none" w:sz="0" w:space="0" w:color="auto"/>
        <w:right w:val="none" w:sz="0" w:space="0" w:color="auto"/>
      </w:divBdr>
    </w:div>
    <w:div w:id="479274570">
      <w:bodyDiv w:val="1"/>
      <w:marLeft w:val="0"/>
      <w:marRight w:val="0"/>
      <w:marTop w:val="0"/>
      <w:marBottom w:val="0"/>
      <w:divBdr>
        <w:top w:val="none" w:sz="0" w:space="0" w:color="auto"/>
        <w:left w:val="none" w:sz="0" w:space="0" w:color="auto"/>
        <w:bottom w:val="none" w:sz="0" w:space="0" w:color="auto"/>
        <w:right w:val="none" w:sz="0" w:space="0" w:color="auto"/>
      </w:divBdr>
    </w:div>
    <w:div w:id="480848764">
      <w:bodyDiv w:val="1"/>
      <w:marLeft w:val="0"/>
      <w:marRight w:val="0"/>
      <w:marTop w:val="0"/>
      <w:marBottom w:val="0"/>
      <w:divBdr>
        <w:top w:val="none" w:sz="0" w:space="0" w:color="auto"/>
        <w:left w:val="none" w:sz="0" w:space="0" w:color="auto"/>
        <w:bottom w:val="none" w:sz="0" w:space="0" w:color="auto"/>
        <w:right w:val="none" w:sz="0" w:space="0" w:color="auto"/>
      </w:divBdr>
    </w:div>
    <w:div w:id="509878563">
      <w:bodyDiv w:val="1"/>
      <w:marLeft w:val="0"/>
      <w:marRight w:val="0"/>
      <w:marTop w:val="0"/>
      <w:marBottom w:val="0"/>
      <w:divBdr>
        <w:top w:val="none" w:sz="0" w:space="0" w:color="auto"/>
        <w:left w:val="none" w:sz="0" w:space="0" w:color="auto"/>
        <w:bottom w:val="none" w:sz="0" w:space="0" w:color="auto"/>
        <w:right w:val="none" w:sz="0" w:space="0" w:color="auto"/>
      </w:divBdr>
    </w:div>
    <w:div w:id="511721996">
      <w:bodyDiv w:val="1"/>
      <w:marLeft w:val="0"/>
      <w:marRight w:val="0"/>
      <w:marTop w:val="0"/>
      <w:marBottom w:val="0"/>
      <w:divBdr>
        <w:top w:val="none" w:sz="0" w:space="0" w:color="auto"/>
        <w:left w:val="none" w:sz="0" w:space="0" w:color="auto"/>
        <w:bottom w:val="none" w:sz="0" w:space="0" w:color="auto"/>
        <w:right w:val="none" w:sz="0" w:space="0" w:color="auto"/>
      </w:divBdr>
    </w:div>
    <w:div w:id="529732287">
      <w:bodyDiv w:val="1"/>
      <w:marLeft w:val="0"/>
      <w:marRight w:val="0"/>
      <w:marTop w:val="0"/>
      <w:marBottom w:val="0"/>
      <w:divBdr>
        <w:top w:val="none" w:sz="0" w:space="0" w:color="auto"/>
        <w:left w:val="none" w:sz="0" w:space="0" w:color="auto"/>
        <w:bottom w:val="none" w:sz="0" w:space="0" w:color="auto"/>
        <w:right w:val="none" w:sz="0" w:space="0" w:color="auto"/>
      </w:divBdr>
    </w:div>
    <w:div w:id="566652062">
      <w:bodyDiv w:val="1"/>
      <w:marLeft w:val="0"/>
      <w:marRight w:val="0"/>
      <w:marTop w:val="0"/>
      <w:marBottom w:val="0"/>
      <w:divBdr>
        <w:top w:val="none" w:sz="0" w:space="0" w:color="auto"/>
        <w:left w:val="none" w:sz="0" w:space="0" w:color="auto"/>
        <w:bottom w:val="none" w:sz="0" w:space="0" w:color="auto"/>
        <w:right w:val="none" w:sz="0" w:space="0" w:color="auto"/>
      </w:divBdr>
    </w:div>
    <w:div w:id="572280799">
      <w:bodyDiv w:val="1"/>
      <w:marLeft w:val="0"/>
      <w:marRight w:val="0"/>
      <w:marTop w:val="0"/>
      <w:marBottom w:val="0"/>
      <w:divBdr>
        <w:top w:val="none" w:sz="0" w:space="0" w:color="auto"/>
        <w:left w:val="none" w:sz="0" w:space="0" w:color="auto"/>
        <w:bottom w:val="none" w:sz="0" w:space="0" w:color="auto"/>
        <w:right w:val="none" w:sz="0" w:space="0" w:color="auto"/>
      </w:divBdr>
    </w:div>
    <w:div w:id="583729643">
      <w:bodyDiv w:val="1"/>
      <w:marLeft w:val="0"/>
      <w:marRight w:val="0"/>
      <w:marTop w:val="0"/>
      <w:marBottom w:val="0"/>
      <w:divBdr>
        <w:top w:val="none" w:sz="0" w:space="0" w:color="auto"/>
        <w:left w:val="none" w:sz="0" w:space="0" w:color="auto"/>
        <w:bottom w:val="none" w:sz="0" w:space="0" w:color="auto"/>
        <w:right w:val="none" w:sz="0" w:space="0" w:color="auto"/>
      </w:divBdr>
    </w:div>
    <w:div w:id="597175242">
      <w:bodyDiv w:val="1"/>
      <w:marLeft w:val="0"/>
      <w:marRight w:val="0"/>
      <w:marTop w:val="0"/>
      <w:marBottom w:val="0"/>
      <w:divBdr>
        <w:top w:val="none" w:sz="0" w:space="0" w:color="auto"/>
        <w:left w:val="none" w:sz="0" w:space="0" w:color="auto"/>
        <w:bottom w:val="none" w:sz="0" w:space="0" w:color="auto"/>
        <w:right w:val="none" w:sz="0" w:space="0" w:color="auto"/>
      </w:divBdr>
    </w:div>
    <w:div w:id="615792791">
      <w:bodyDiv w:val="1"/>
      <w:marLeft w:val="0"/>
      <w:marRight w:val="0"/>
      <w:marTop w:val="0"/>
      <w:marBottom w:val="0"/>
      <w:divBdr>
        <w:top w:val="none" w:sz="0" w:space="0" w:color="auto"/>
        <w:left w:val="none" w:sz="0" w:space="0" w:color="auto"/>
        <w:bottom w:val="none" w:sz="0" w:space="0" w:color="auto"/>
        <w:right w:val="none" w:sz="0" w:space="0" w:color="auto"/>
      </w:divBdr>
    </w:div>
    <w:div w:id="642151707">
      <w:bodyDiv w:val="1"/>
      <w:marLeft w:val="0"/>
      <w:marRight w:val="0"/>
      <w:marTop w:val="0"/>
      <w:marBottom w:val="0"/>
      <w:divBdr>
        <w:top w:val="none" w:sz="0" w:space="0" w:color="auto"/>
        <w:left w:val="none" w:sz="0" w:space="0" w:color="auto"/>
        <w:bottom w:val="none" w:sz="0" w:space="0" w:color="auto"/>
        <w:right w:val="none" w:sz="0" w:space="0" w:color="auto"/>
      </w:divBdr>
    </w:div>
    <w:div w:id="656350240">
      <w:bodyDiv w:val="1"/>
      <w:marLeft w:val="0"/>
      <w:marRight w:val="0"/>
      <w:marTop w:val="0"/>
      <w:marBottom w:val="0"/>
      <w:divBdr>
        <w:top w:val="none" w:sz="0" w:space="0" w:color="auto"/>
        <w:left w:val="none" w:sz="0" w:space="0" w:color="auto"/>
        <w:bottom w:val="none" w:sz="0" w:space="0" w:color="auto"/>
        <w:right w:val="none" w:sz="0" w:space="0" w:color="auto"/>
      </w:divBdr>
    </w:div>
    <w:div w:id="669910746">
      <w:bodyDiv w:val="1"/>
      <w:marLeft w:val="0"/>
      <w:marRight w:val="0"/>
      <w:marTop w:val="0"/>
      <w:marBottom w:val="0"/>
      <w:divBdr>
        <w:top w:val="none" w:sz="0" w:space="0" w:color="auto"/>
        <w:left w:val="none" w:sz="0" w:space="0" w:color="auto"/>
        <w:bottom w:val="none" w:sz="0" w:space="0" w:color="auto"/>
        <w:right w:val="none" w:sz="0" w:space="0" w:color="auto"/>
      </w:divBdr>
    </w:div>
    <w:div w:id="727916405">
      <w:bodyDiv w:val="1"/>
      <w:marLeft w:val="0"/>
      <w:marRight w:val="0"/>
      <w:marTop w:val="0"/>
      <w:marBottom w:val="0"/>
      <w:divBdr>
        <w:top w:val="none" w:sz="0" w:space="0" w:color="auto"/>
        <w:left w:val="none" w:sz="0" w:space="0" w:color="auto"/>
        <w:bottom w:val="none" w:sz="0" w:space="0" w:color="auto"/>
        <w:right w:val="none" w:sz="0" w:space="0" w:color="auto"/>
      </w:divBdr>
    </w:div>
    <w:div w:id="778332608">
      <w:bodyDiv w:val="1"/>
      <w:marLeft w:val="0"/>
      <w:marRight w:val="0"/>
      <w:marTop w:val="0"/>
      <w:marBottom w:val="0"/>
      <w:divBdr>
        <w:top w:val="none" w:sz="0" w:space="0" w:color="auto"/>
        <w:left w:val="none" w:sz="0" w:space="0" w:color="auto"/>
        <w:bottom w:val="none" w:sz="0" w:space="0" w:color="auto"/>
        <w:right w:val="none" w:sz="0" w:space="0" w:color="auto"/>
      </w:divBdr>
    </w:div>
    <w:div w:id="815033422">
      <w:bodyDiv w:val="1"/>
      <w:marLeft w:val="0"/>
      <w:marRight w:val="0"/>
      <w:marTop w:val="0"/>
      <w:marBottom w:val="0"/>
      <w:divBdr>
        <w:top w:val="none" w:sz="0" w:space="0" w:color="auto"/>
        <w:left w:val="none" w:sz="0" w:space="0" w:color="auto"/>
        <w:bottom w:val="none" w:sz="0" w:space="0" w:color="auto"/>
        <w:right w:val="none" w:sz="0" w:space="0" w:color="auto"/>
      </w:divBdr>
    </w:div>
    <w:div w:id="845752006">
      <w:bodyDiv w:val="1"/>
      <w:marLeft w:val="0"/>
      <w:marRight w:val="0"/>
      <w:marTop w:val="0"/>
      <w:marBottom w:val="0"/>
      <w:divBdr>
        <w:top w:val="none" w:sz="0" w:space="0" w:color="auto"/>
        <w:left w:val="none" w:sz="0" w:space="0" w:color="auto"/>
        <w:bottom w:val="none" w:sz="0" w:space="0" w:color="auto"/>
        <w:right w:val="none" w:sz="0" w:space="0" w:color="auto"/>
      </w:divBdr>
    </w:div>
    <w:div w:id="847335013">
      <w:bodyDiv w:val="1"/>
      <w:marLeft w:val="0"/>
      <w:marRight w:val="0"/>
      <w:marTop w:val="0"/>
      <w:marBottom w:val="0"/>
      <w:divBdr>
        <w:top w:val="none" w:sz="0" w:space="0" w:color="auto"/>
        <w:left w:val="none" w:sz="0" w:space="0" w:color="auto"/>
        <w:bottom w:val="none" w:sz="0" w:space="0" w:color="auto"/>
        <w:right w:val="none" w:sz="0" w:space="0" w:color="auto"/>
      </w:divBdr>
    </w:div>
    <w:div w:id="848905803">
      <w:bodyDiv w:val="1"/>
      <w:marLeft w:val="0"/>
      <w:marRight w:val="0"/>
      <w:marTop w:val="0"/>
      <w:marBottom w:val="0"/>
      <w:divBdr>
        <w:top w:val="none" w:sz="0" w:space="0" w:color="auto"/>
        <w:left w:val="none" w:sz="0" w:space="0" w:color="auto"/>
        <w:bottom w:val="none" w:sz="0" w:space="0" w:color="auto"/>
        <w:right w:val="none" w:sz="0" w:space="0" w:color="auto"/>
      </w:divBdr>
    </w:div>
    <w:div w:id="849217180">
      <w:bodyDiv w:val="1"/>
      <w:marLeft w:val="0"/>
      <w:marRight w:val="0"/>
      <w:marTop w:val="0"/>
      <w:marBottom w:val="0"/>
      <w:divBdr>
        <w:top w:val="none" w:sz="0" w:space="0" w:color="auto"/>
        <w:left w:val="none" w:sz="0" w:space="0" w:color="auto"/>
        <w:bottom w:val="none" w:sz="0" w:space="0" w:color="auto"/>
        <w:right w:val="none" w:sz="0" w:space="0" w:color="auto"/>
      </w:divBdr>
    </w:div>
    <w:div w:id="861280668">
      <w:bodyDiv w:val="1"/>
      <w:marLeft w:val="0"/>
      <w:marRight w:val="0"/>
      <w:marTop w:val="0"/>
      <w:marBottom w:val="0"/>
      <w:divBdr>
        <w:top w:val="none" w:sz="0" w:space="0" w:color="auto"/>
        <w:left w:val="none" w:sz="0" w:space="0" w:color="auto"/>
        <w:bottom w:val="none" w:sz="0" w:space="0" w:color="auto"/>
        <w:right w:val="none" w:sz="0" w:space="0" w:color="auto"/>
      </w:divBdr>
    </w:div>
    <w:div w:id="869293642">
      <w:bodyDiv w:val="1"/>
      <w:marLeft w:val="0"/>
      <w:marRight w:val="0"/>
      <w:marTop w:val="0"/>
      <w:marBottom w:val="0"/>
      <w:divBdr>
        <w:top w:val="none" w:sz="0" w:space="0" w:color="auto"/>
        <w:left w:val="none" w:sz="0" w:space="0" w:color="auto"/>
        <w:bottom w:val="none" w:sz="0" w:space="0" w:color="auto"/>
        <w:right w:val="none" w:sz="0" w:space="0" w:color="auto"/>
      </w:divBdr>
    </w:div>
    <w:div w:id="873153736">
      <w:bodyDiv w:val="1"/>
      <w:marLeft w:val="0"/>
      <w:marRight w:val="0"/>
      <w:marTop w:val="0"/>
      <w:marBottom w:val="0"/>
      <w:divBdr>
        <w:top w:val="none" w:sz="0" w:space="0" w:color="auto"/>
        <w:left w:val="none" w:sz="0" w:space="0" w:color="auto"/>
        <w:bottom w:val="none" w:sz="0" w:space="0" w:color="auto"/>
        <w:right w:val="none" w:sz="0" w:space="0" w:color="auto"/>
      </w:divBdr>
    </w:div>
    <w:div w:id="875432106">
      <w:bodyDiv w:val="1"/>
      <w:marLeft w:val="0"/>
      <w:marRight w:val="0"/>
      <w:marTop w:val="0"/>
      <w:marBottom w:val="0"/>
      <w:divBdr>
        <w:top w:val="none" w:sz="0" w:space="0" w:color="auto"/>
        <w:left w:val="none" w:sz="0" w:space="0" w:color="auto"/>
        <w:bottom w:val="none" w:sz="0" w:space="0" w:color="auto"/>
        <w:right w:val="none" w:sz="0" w:space="0" w:color="auto"/>
      </w:divBdr>
    </w:div>
    <w:div w:id="898591369">
      <w:bodyDiv w:val="1"/>
      <w:marLeft w:val="0"/>
      <w:marRight w:val="0"/>
      <w:marTop w:val="0"/>
      <w:marBottom w:val="0"/>
      <w:divBdr>
        <w:top w:val="none" w:sz="0" w:space="0" w:color="auto"/>
        <w:left w:val="none" w:sz="0" w:space="0" w:color="auto"/>
        <w:bottom w:val="none" w:sz="0" w:space="0" w:color="auto"/>
        <w:right w:val="none" w:sz="0" w:space="0" w:color="auto"/>
      </w:divBdr>
    </w:div>
    <w:div w:id="902713958">
      <w:bodyDiv w:val="1"/>
      <w:marLeft w:val="0"/>
      <w:marRight w:val="0"/>
      <w:marTop w:val="0"/>
      <w:marBottom w:val="0"/>
      <w:divBdr>
        <w:top w:val="none" w:sz="0" w:space="0" w:color="auto"/>
        <w:left w:val="none" w:sz="0" w:space="0" w:color="auto"/>
        <w:bottom w:val="none" w:sz="0" w:space="0" w:color="auto"/>
        <w:right w:val="none" w:sz="0" w:space="0" w:color="auto"/>
      </w:divBdr>
    </w:div>
    <w:div w:id="905257964">
      <w:bodyDiv w:val="1"/>
      <w:marLeft w:val="0"/>
      <w:marRight w:val="0"/>
      <w:marTop w:val="0"/>
      <w:marBottom w:val="0"/>
      <w:divBdr>
        <w:top w:val="none" w:sz="0" w:space="0" w:color="auto"/>
        <w:left w:val="none" w:sz="0" w:space="0" w:color="auto"/>
        <w:bottom w:val="none" w:sz="0" w:space="0" w:color="auto"/>
        <w:right w:val="none" w:sz="0" w:space="0" w:color="auto"/>
      </w:divBdr>
    </w:div>
    <w:div w:id="910116626">
      <w:bodyDiv w:val="1"/>
      <w:marLeft w:val="0"/>
      <w:marRight w:val="0"/>
      <w:marTop w:val="0"/>
      <w:marBottom w:val="0"/>
      <w:divBdr>
        <w:top w:val="none" w:sz="0" w:space="0" w:color="auto"/>
        <w:left w:val="none" w:sz="0" w:space="0" w:color="auto"/>
        <w:bottom w:val="none" w:sz="0" w:space="0" w:color="auto"/>
        <w:right w:val="none" w:sz="0" w:space="0" w:color="auto"/>
      </w:divBdr>
    </w:div>
    <w:div w:id="912928878">
      <w:bodyDiv w:val="1"/>
      <w:marLeft w:val="0"/>
      <w:marRight w:val="0"/>
      <w:marTop w:val="0"/>
      <w:marBottom w:val="0"/>
      <w:divBdr>
        <w:top w:val="none" w:sz="0" w:space="0" w:color="auto"/>
        <w:left w:val="none" w:sz="0" w:space="0" w:color="auto"/>
        <w:bottom w:val="none" w:sz="0" w:space="0" w:color="auto"/>
        <w:right w:val="none" w:sz="0" w:space="0" w:color="auto"/>
      </w:divBdr>
    </w:div>
    <w:div w:id="930046901">
      <w:bodyDiv w:val="1"/>
      <w:marLeft w:val="0"/>
      <w:marRight w:val="0"/>
      <w:marTop w:val="0"/>
      <w:marBottom w:val="0"/>
      <w:divBdr>
        <w:top w:val="none" w:sz="0" w:space="0" w:color="auto"/>
        <w:left w:val="none" w:sz="0" w:space="0" w:color="auto"/>
        <w:bottom w:val="none" w:sz="0" w:space="0" w:color="auto"/>
        <w:right w:val="none" w:sz="0" w:space="0" w:color="auto"/>
      </w:divBdr>
    </w:div>
    <w:div w:id="944574193">
      <w:bodyDiv w:val="1"/>
      <w:marLeft w:val="0"/>
      <w:marRight w:val="0"/>
      <w:marTop w:val="0"/>
      <w:marBottom w:val="0"/>
      <w:divBdr>
        <w:top w:val="none" w:sz="0" w:space="0" w:color="auto"/>
        <w:left w:val="none" w:sz="0" w:space="0" w:color="auto"/>
        <w:bottom w:val="none" w:sz="0" w:space="0" w:color="auto"/>
        <w:right w:val="none" w:sz="0" w:space="0" w:color="auto"/>
      </w:divBdr>
    </w:div>
    <w:div w:id="948967794">
      <w:bodyDiv w:val="1"/>
      <w:marLeft w:val="0"/>
      <w:marRight w:val="0"/>
      <w:marTop w:val="0"/>
      <w:marBottom w:val="0"/>
      <w:divBdr>
        <w:top w:val="none" w:sz="0" w:space="0" w:color="auto"/>
        <w:left w:val="none" w:sz="0" w:space="0" w:color="auto"/>
        <w:bottom w:val="none" w:sz="0" w:space="0" w:color="auto"/>
        <w:right w:val="none" w:sz="0" w:space="0" w:color="auto"/>
      </w:divBdr>
    </w:div>
    <w:div w:id="955525475">
      <w:bodyDiv w:val="1"/>
      <w:marLeft w:val="0"/>
      <w:marRight w:val="0"/>
      <w:marTop w:val="0"/>
      <w:marBottom w:val="0"/>
      <w:divBdr>
        <w:top w:val="none" w:sz="0" w:space="0" w:color="auto"/>
        <w:left w:val="none" w:sz="0" w:space="0" w:color="auto"/>
        <w:bottom w:val="none" w:sz="0" w:space="0" w:color="auto"/>
        <w:right w:val="none" w:sz="0" w:space="0" w:color="auto"/>
      </w:divBdr>
    </w:div>
    <w:div w:id="972641097">
      <w:bodyDiv w:val="1"/>
      <w:marLeft w:val="0"/>
      <w:marRight w:val="0"/>
      <w:marTop w:val="0"/>
      <w:marBottom w:val="0"/>
      <w:divBdr>
        <w:top w:val="none" w:sz="0" w:space="0" w:color="auto"/>
        <w:left w:val="none" w:sz="0" w:space="0" w:color="auto"/>
        <w:bottom w:val="none" w:sz="0" w:space="0" w:color="auto"/>
        <w:right w:val="none" w:sz="0" w:space="0" w:color="auto"/>
      </w:divBdr>
    </w:div>
    <w:div w:id="986473026">
      <w:bodyDiv w:val="1"/>
      <w:marLeft w:val="0"/>
      <w:marRight w:val="0"/>
      <w:marTop w:val="0"/>
      <w:marBottom w:val="0"/>
      <w:divBdr>
        <w:top w:val="none" w:sz="0" w:space="0" w:color="auto"/>
        <w:left w:val="none" w:sz="0" w:space="0" w:color="auto"/>
        <w:bottom w:val="none" w:sz="0" w:space="0" w:color="auto"/>
        <w:right w:val="none" w:sz="0" w:space="0" w:color="auto"/>
      </w:divBdr>
    </w:div>
    <w:div w:id="991908272">
      <w:bodyDiv w:val="1"/>
      <w:marLeft w:val="0"/>
      <w:marRight w:val="0"/>
      <w:marTop w:val="0"/>
      <w:marBottom w:val="0"/>
      <w:divBdr>
        <w:top w:val="none" w:sz="0" w:space="0" w:color="auto"/>
        <w:left w:val="none" w:sz="0" w:space="0" w:color="auto"/>
        <w:bottom w:val="none" w:sz="0" w:space="0" w:color="auto"/>
        <w:right w:val="none" w:sz="0" w:space="0" w:color="auto"/>
      </w:divBdr>
    </w:div>
    <w:div w:id="999044778">
      <w:bodyDiv w:val="1"/>
      <w:marLeft w:val="0"/>
      <w:marRight w:val="0"/>
      <w:marTop w:val="0"/>
      <w:marBottom w:val="0"/>
      <w:divBdr>
        <w:top w:val="none" w:sz="0" w:space="0" w:color="auto"/>
        <w:left w:val="none" w:sz="0" w:space="0" w:color="auto"/>
        <w:bottom w:val="none" w:sz="0" w:space="0" w:color="auto"/>
        <w:right w:val="none" w:sz="0" w:space="0" w:color="auto"/>
      </w:divBdr>
    </w:div>
    <w:div w:id="1007292884">
      <w:bodyDiv w:val="1"/>
      <w:marLeft w:val="0"/>
      <w:marRight w:val="0"/>
      <w:marTop w:val="0"/>
      <w:marBottom w:val="0"/>
      <w:divBdr>
        <w:top w:val="none" w:sz="0" w:space="0" w:color="auto"/>
        <w:left w:val="none" w:sz="0" w:space="0" w:color="auto"/>
        <w:bottom w:val="none" w:sz="0" w:space="0" w:color="auto"/>
        <w:right w:val="none" w:sz="0" w:space="0" w:color="auto"/>
      </w:divBdr>
    </w:div>
    <w:div w:id="1016617828">
      <w:bodyDiv w:val="1"/>
      <w:marLeft w:val="0"/>
      <w:marRight w:val="0"/>
      <w:marTop w:val="0"/>
      <w:marBottom w:val="0"/>
      <w:divBdr>
        <w:top w:val="none" w:sz="0" w:space="0" w:color="auto"/>
        <w:left w:val="none" w:sz="0" w:space="0" w:color="auto"/>
        <w:bottom w:val="none" w:sz="0" w:space="0" w:color="auto"/>
        <w:right w:val="none" w:sz="0" w:space="0" w:color="auto"/>
      </w:divBdr>
    </w:div>
    <w:div w:id="1022970527">
      <w:bodyDiv w:val="1"/>
      <w:marLeft w:val="0"/>
      <w:marRight w:val="0"/>
      <w:marTop w:val="0"/>
      <w:marBottom w:val="0"/>
      <w:divBdr>
        <w:top w:val="none" w:sz="0" w:space="0" w:color="auto"/>
        <w:left w:val="none" w:sz="0" w:space="0" w:color="auto"/>
        <w:bottom w:val="none" w:sz="0" w:space="0" w:color="auto"/>
        <w:right w:val="none" w:sz="0" w:space="0" w:color="auto"/>
      </w:divBdr>
    </w:div>
    <w:div w:id="1094321144">
      <w:bodyDiv w:val="1"/>
      <w:marLeft w:val="0"/>
      <w:marRight w:val="0"/>
      <w:marTop w:val="0"/>
      <w:marBottom w:val="0"/>
      <w:divBdr>
        <w:top w:val="none" w:sz="0" w:space="0" w:color="auto"/>
        <w:left w:val="none" w:sz="0" w:space="0" w:color="auto"/>
        <w:bottom w:val="none" w:sz="0" w:space="0" w:color="auto"/>
        <w:right w:val="none" w:sz="0" w:space="0" w:color="auto"/>
      </w:divBdr>
    </w:div>
    <w:div w:id="1127040979">
      <w:bodyDiv w:val="1"/>
      <w:marLeft w:val="0"/>
      <w:marRight w:val="0"/>
      <w:marTop w:val="0"/>
      <w:marBottom w:val="0"/>
      <w:divBdr>
        <w:top w:val="none" w:sz="0" w:space="0" w:color="auto"/>
        <w:left w:val="none" w:sz="0" w:space="0" w:color="auto"/>
        <w:bottom w:val="none" w:sz="0" w:space="0" w:color="auto"/>
        <w:right w:val="none" w:sz="0" w:space="0" w:color="auto"/>
      </w:divBdr>
    </w:div>
    <w:div w:id="1127502825">
      <w:bodyDiv w:val="1"/>
      <w:marLeft w:val="0"/>
      <w:marRight w:val="0"/>
      <w:marTop w:val="0"/>
      <w:marBottom w:val="0"/>
      <w:divBdr>
        <w:top w:val="none" w:sz="0" w:space="0" w:color="auto"/>
        <w:left w:val="none" w:sz="0" w:space="0" w:color="auto"/>
        <w:bottom w:val="none" w:sz="0" w:space="0" w:color="auto"/>
        <w:right w:val="none" w:sz="0" w:space="0" w:color="auto"/>
      </w:divBdr>
    </w:div>
    <w:div w:id="1128013851">
      <w:bodyDiv w:val="1"/>
      <w:marLeft w:val="0"/>
      <w:marRight w:val="0"/>
      <w:marTop w:val="0"/>
      <w:marBottom w:val="0"/>
      <w:divBdr>
        <w:top w:val="none" w:sz="0" w:space="0" w:color="auto"/>
        <w:left w:val="none" w:sz="0" w:space="0" w:color="auto"/>
        <w:bottom w:val="none" w:sz="0" w:space="0" w:color="auto"/>
        <w:right w:val="none" w:sz="0" w:space="0" w:color="auto"/>
      </w:divBdr>
    </w:div>
    <w:div w:id="1152452428">
      <w:bodyDiv w:val="1"/>
      <w:marLeft w:val="0"/>
      <w:marRight w:val="0"/>
      <w:marTop w:val="0"/>
      <w:marBottom w:val="0"/>
      <w:divBdr>
        <w:top w:val="none" w:sz="0" w:space="0" w:color="auto"/>
        <w:left w:val="none" w:sz="0" w:space="0" w:color="auto"/>
        <w:bottom w:val="none" w:sz="0" w:space="0" w:color="auto"/>
        <w:right w:val="none" w:sz="0" w:space="0" w:color="auto"/>
      </w:divBdr>
    </w:div>
    <w:div w:id="1157498295">
      <w:bodyDiv w:val="1"/>
      <w:marLeft w:val="0"/>
      <w:marRight w:val="0"/>
      <w:marTop w:val="0"/>
      <w:marBottom w:val="0"/>
      <w:divBdr>
        <w:top w:val="none" w:sz="0" w:space="0" w:color="auto"/>
        <w:left w:val="none" w:sz="0" w:space="0" w:color="auto"/>
        <w:bottom w:val="none" w:sz="0" w:space="0" w:color="auto"/>
        <w:right w:val="none" w:sz="0" w:space="0" w:color="auto"/>
      </w:divBdr>
    </w:div>
    <w:div w:id="1174106604">
      <w:bodyDiv w:val="1"/>
      <w:marLeft w:val="0"/>
      <w:marRight w:val="0"/>
      <w:marTop w:val="0"/>
      <w:marBottom w:val="0"/>
      <w:divBdr>
        <w:top w:val="none" w:sz="0" w:space="0" w:color="auto"/>
        <w:left w:val="none" w:sz="0" w:space="0" w:color="auto"/>
        <w:bottom w:val="none" w:sz="0" w:space="0" w:color="auto"/>
        <w:right w:val="none" w:sz="0" w:space="0" w:color="auto"/>
      </w:divBdr>
    </w:div>
    <w:div w:id="1178271780">
      <w:bodyDiv w:val="1"/>
      <w:marLeft w:val="0"/>
      <w:marRight w:val="0"/>
      <w:marTop w:val="0"/>
      <w:marBottom w:val="0"/>
      <w:divBdr>
        <w:top w:val="none" w:sz="0" w:space="0" w:color="auto"/>
        <w:left w:val="none" w:sz="0" w:space="0" w:color="auto"/>
        <w:bottom w:val="none" w:sz="0" w:space="0" w:color="auto"/>
        <w:right w:val="none" w:sz="0" w:space="0" w:color="auto"/>
      </w:divBdr>
    </w:div>
    <w:div w:id="1181697892">
      <w:bodyDiv w:val="1"/>
      <w:marLeft w:val="0"/>
      <w:marRight w:val="0"/>
      <w:marTop w:val="0"/>
      <w:marBottom w:val="0"/>
      <w:divBdr>
        <w:top w:val="none" w:sz="0" w:space="0" w:color="auto"/>
        <w:left w:val="none" w:sz="0" w:space="0" w:color="auto"/>
        <w:bottom w:val="none" w:sz="0" w:space="0" w:color="auto"/>
        <w:right w:val="none" w:sz="0" w:space="0" w:color="auto"/>
      </w:divBdr>
    </w:div>
    <w:div w:id="1192841432">
      <w:bodyDiv w:val="1"/>
      <w:marLeft w:val="0"/>
      <w:marRight w:val="0"/>
      <w:marTop w:val="0"/>
      <w:marBottom w:val="0"/>
      <w:divBdr>
        <w:top w:val="none" w:sz="0" w:space="0" w:color="auto"/>
        <w:left w:val="none" w:sz="0" w:space="0" w:color="auto"/>
        <w:bottom w:val="none" w:sz="0" w:space="0" w:color="auto"/>
        <w:right w:val="none" w:sz="0" w:space="0" w:color="auto"/>
      </w:divBdr>
    </w:div>
    <w:div w:id="1193761197">
      <w:bodyDiv w:val="1"/>
      <w:marLeft w:val="0"/>
      <w:marRight w:val="0"/>
      <w:marTop w:val="0"/>
      <w:marBottom w:val="0"/>
      <w:divBdr>
        <w:top w:val="none" w:sz="0" w:space="0" w:color="auto"/>
        <w:left w:val="none" w:sz="0" w:space="0" w:color="auto"/>
        <w:bottom w:val="none" w:sz="0" w:space="0" w:color="auto"/>
        <w:right w:val="none" w:sz="0" w:space="0" w:color="auto"/>
      </w:divBdr>
    </w:div>
    <w:div w:id="1194656739">
      <w:bodyDiv w:val="1"/>
      <w:marLeft w:val="0"/>
      <w:marRight w:val="0"/>
      <w:marTop w:val="0"/>
      <w:marBottom w:val="0"/>
      <w:divBdr>
        <w:top w:val="none" w:sz="0" w:space="0" w:color="auto"/>
        <w:left w:val="none" w:sz="0" w:space="0" w:color="auto"/>
        <w:bottom w:val="none" w:sz="0" w:space="0" w:color="auto"/>
        <w:right w:val="none" w:sz="0" w:space="0" w:color="auto"/>
      </w:divBdr>
    </w:div>
    <w:div w:id="1197811169">
      <w:bodyDiv w:val="1"/>
      <w:marLeft w:val="0"/>
      <w:marRight w:val="0"/>
      <w:marTop w:val="0"/>
      <w:marBottom w:val="0"/>
      <w:divBdr>
        <w:top w:val="none" w:sz="0" w:space="0" w:color="auto"/>
        <w:left w:val="none" w:sz="0" w:space="0" w:color="auto"/>
        <w:bottom w:val="none" w:sz="0" w:space="0" w:color="auto"/>
        <w:right w:val="none" w:sz="0" w:space="0" w:color="auto"/>
      </w:divBdr>
    </w:div>
    <w:div w:id="1202859730">
      <w:bodyDiv w:val="1"/>
      <w:marLeft w:val="0"/>
      <w:marRight w:val="0"/>
      <w:marTop w:val="0"/>
      <w:marBottom w:val="0"/>
      <w:divBdr>
        <w:top w:val="none" w:sz="0" w:space="0" w:color="auto"/>
        <w:left w:val="none" w:sz="0" w:space="0" w:color="auto"/>
        <w:bottom w:val="none" w:sz="0" w:space="0" w:color="auto"/>
        <w:right w:val="none" w:sz="0" w:space="0" w:color="auto"/>
      </w:divBdr>
    </w:div>
    <w:div w:id="1215921200">
      <w:bodyDiv w:val="1"/>
      <w:marLeft w:val="0"/>
      <w:marRight w:val="0"/>
      <w:marTop w:val="0"/>
      <w:marBottom w:val="0"/>
      <w:divBdr>
        <w:top w:val="none" w:sz="0" w:space="0" w:color="auto"/>
        <w:left w:val="none" w:sz="0" w:space="0" w:color="auto"/>
        <w:bottom w:val="none" w:sz="0" w:space="0" w:color="auto"/>
        <w:right w:val="none" w:sz="0" w:space="0" w:color="auto"/>
      </w:divBdr>
    </w:div>
    <w:div w:id="1254434922">
      <w:bodyDiv w:val="1"/>
      <w:marLeft w:val="0"/>
      <w:marRight w:val="0"/>
      <w:marTop w:val="0"/>
      <w:marBottom w:val="0"/>
      <w:divBdr>
        <w:top w:val="none" w:sz="0" w:space="0" w:color="auto"/>
        <w:left w:val="none" w:sz="0" w:space="0" w:color="auto"/>
        <w:bottom w:val="none" w:sz="0" w:space="0" w:color="auto"/>
        <w:right w:val="none" w:sz="0" w:space="0" w:color="auto"/>
      </w:divBdr>
    </w:div>
    <w:div w:id="1275138500">
      <w:bodyDiv w:val="1"/>
      <w:marLeft w:val="0"/>
      <w:marRight w:val="0"/>
      <w:marTop w:val="0"/>
      <w:marBottom w:val="0"/>
      <w:divBdr>
        <w:top w:val="none" w:sz="0" w:space="0" w:color="auto"/>
        <w:left w:val="none" w:sz="0" w:space="0" w:color="auto"/>
        <w:bottom w:val="none" w:sz="0" w:space="0" w:color="auto"/>
        <w:right w:val="none" w:sz="0" w:space="0" w:color="auto"/>
      </w:divBdr>
    </w:div>
    <w:div w:id="1305085598">
      <w:bodyDiv w:val="1"/>
      <w:marLeft w:val="0"/>
      <w:marRight w:val="0"/>
      <w:marTop w:val="0"/>
      <w:marBottom w:val="0"/>
      <w:divBdr>
        <w:top w:val="none" w:sz="0" w:space="0" w:color="auto"/>
        <w:left w:val="none" w:sz="0" w:space="0" w:color="auto"/>
        <w:bottom w:val="none" w:sz="0" w:space="0" w:color="auto"/>
        <w:right w:val="none" w:sz="0" w:space="0" w:color="auto"/>
      </w:divBdr>
    </w:div>
    <w:div w:id="1307902931">
      <w:bodyDiv w:val="1"/>
      <w:marLeft w:val="0"/>
      <w:marRight w:val="0"/>
      <w:marTop w:val="0"/>
      <w:marBottom w:val="0"/>
      <w:divBdr>
        <w:top w:val="none" w:sz="0" w:space="0" w:color="auto"/>
        <w:left w:val="none" w:sz="0" w:space="0" w:color="auto"/>
        <w:bottom w:val="none" w:sz="0" w:space="0" w:color="auto"/>
        <w:right w:val="none" w:sz="0" w:space="0" w:color="auto"/>
      </w:divBdr>
    </w:div>
    <w:div w:id="1340497777">
      <w:bodyDiv w:val="1"/>
      <w:marLeft w:val="0"/>
      <w:marRight w:val="0"/>
      <w:marTop w:val="0"/>
      <w:marBottom w:val="0"/>
      <w:divBdr>
        <w:top w:val="none" w:sz="0" w:space="0" w:color="auto"/>
        <w:left w:val="none" w:sz="0" w:space="0" w:color="auto"/>
        <w:bottom w:val="none" w:sz="0" w:space="0" w:color="auto"/>
        <w:right w:val="none" w:sz="0" w:space="0" w:color="auto"/>
      </w:divBdr>
    </w:div>
    <w:div w:id="1345130163">
      <w:bodyDiv w:val="1"/>
      <w:marLeft w:val="0"/>
      <w:marRight w:val="0"/>
      <w:marTop w:val="0"/>
      <w:marBottom w:val="0"/>
      <w:divBdr>
        <w:top w:val="none" w:sz="0" w:space="0" w:color="auto"/>
        <w:left w:val="none" w:sz="0" w:space="0" w:color="auto"/>
        <w:bottom w:val="none" w:sz="0" w:space="0" w:color="auto"/>
        <w:right w:val="none" w:sz="0" w:space="0" w:color="auto"/>
      </w:divBdr>
    </w:div>
    <w:div w:id="1349454499">
      <w:bodyDiv w:val="1"/>
      <w:marLeft w:val="0"/>
      <w:marRight w:val="0"/>
      <w:marTop w:val="0"/>
      <w:marBottom w:val="0"/>
      <w:divBdr>
        <w:top w:val="none" w:sz="0" w:space="0" w:color="auto"/>
        <w:left w:val="none" w:sz="0" w:space="0" w:color="auto"/>
        <w:bottom w:val="none" w:sz="0" w:space="0" w:color="auto"/>
        <w:right w:val="none" w:sz="0" w:space="0" w:color="auto"/>
      </w:divBdr>
    </w:div>
    <w:div w:id="1377126189">
      <w:bodyDiv w:val="1"/>
      <w:marLeft w:val="0"/>
      <w:marRight w:val="0"/>
      <w:marTop w:val="0"/>
      <w:marBottom w:val="0"/>
      <w:divBdr>
        <w:top w:val="none" w:sz="0" w:space="0" w:color="auto"/>
        <w:left w:val="none" w:sz="0" w:space="0" w:color="auto"/>
        <w:bottom w:val="none" w:sz="0" w:space="0" w:color="auto"/>
        <w:right w:val="none" w:sz="0" w:space="0" w:color="auto"/>
      </w:divBdr>
    </w:div>
    <w:div w:id="1381055582">
      <w:bodyDiv w:val="1"/>
      <w:marLeft w:val="0"/>
      <w:marRight w:val="0"/>
      <w:marTop w:val="0"/>
      <w:marBottom w:val="0"/>
      <w:divBdr>
        <w:top w:val="none" w:sz="0" w:space="0" w:color="auto"/>
        <w:left w:val="none" w:sz="0" w:space="0" w:color="auto"/>
        <w:bottom w:val="none" w:sz="0" w:space="0" w:color="auto"/>
        <w:right w:val="none" w:sz="0" w:space="0" w:color="auto"/>
      </w:divBdr>
    </w:div>
    <w:div w:id="1389567769">
      <w:bodyDiv w:val="1"/>
      <w:marLeft w:val="0"/>
      <w:marRight w:val="0"/>
      <w:marTop w:val="0"/>
      <w:marBottom w:val="0"/>
      <w:divBdr>
        <w:top w:val="none" w:sz="0" w:space="0" w:color="auto"/>
        <w:left w:val="none" w:sz="0" w:space="0" w:color="auto"/>
        <w:bottom w:val="none" w:sz="0" w:space="0" w:color="auto"/>
        <w:right w:val="none" w:sz="0" w:space="0" w:color="auto"/>
      </w:divBdr>
    </w:div>
    <w:div w:id="1396582813">
      <w:bodyDiv w:val="1"/>
      <w:marLeft w:val="0"/>
      <w:marRight w:val="0"/>
      <w:marTop w:val="0"/>
      <w:marBottom w:val="0"/>
      <w:divBdr>
        <w:top w:val="none" w:sz="0" w:space="0" w:color="auto"/>
        <w:left w:val="none" w:sz="0" w:space="0" w:color="auto"/>
        <w:bottom w:val="none" w:sz="0" w:space="0" w:color="auto"/>
        <w:right w:val="none" w:sz="0" w:space="0" w:color="auto"/>
      </w:divBdr>
    </w:div>
    <w:div w:id="1406757900">
      <w:bodyDiv w:val="1"/>
      <w:marLeft w:val="0"/>
      <w:marRight w:val="0"/>
      <w:marTop w:val="0"/>
      <w:marBottom w:val="0"/>
      <w:divBdr>
        <w:top w:val="none" w:sz="0" w:space="0" w:color="auto"/>
        <w:left w:val="none" w:sz="0" w:space="0" w:color="auto"/>
        <w:bottom w:val="none" w:sz="0" w:space="0" w:color="auto"/>
        <w:right w:val="none" w:sz="0" w:space="0" w:color="auto"/>
      </w:divBdr>
    </w:div>
    <w:div w:id="1416324352">
      <w:bodyDiv w:val="1"/>
      <w:marLeft w:val="0"/>
      <w:marRight w:val="0"/>
      <w:marTop w:val="0"/>
      <w:marBottom w:val="0"/>
      <w:divBdr>
        <w:top w:val="none" w:sz="0" w:space="0" w:color="auto"/>
        <w:left w:val="none" w:sz="0" w:space="0" w:color="auto"/>
        <w:bottom w:val="none" w:sz="0" w:space="0" w:color="auto"/>
        <w:right w:val="none" w:sz="0" w:space="0" w:color="auto"/>
      </w:divBdr>
    </w:div>
    <w:div w:id="1423992160">
      <w:bodyDiv w:val="1"/>
      <w:marLeft w:val="0"/>
      <w:marRight w:val="0"/>
      <w:marTop w:val="0"/>
      <w:marBottom w:val="0"/>
      <w:divBdr>
        <w:top w:val="none" w:sz="0" w:space="0" w:color="auto"/>
        <w:left w:val="none" w:sz="0" w:space="0" w:color="auto"/>
        <w:bottom w:val="none" w:sz="0" w:space="0" w:color="auto"/>
        <w:right w:val="none" w:sz="0" w:space="0" w:color="auto"/>
      </w:divBdr>
    </w:div>
    <w:div w:id="1443958008">
      <w:bodyDiv w:val="1"/>
      <w:marLeft w:val="0"/>
      <w:marRight w:val="0"/>
      <w:marTop w:val="0"/>
      <w:marBottom w:val="0"/>
      <w:divBdr>
        <w:top w:val="none" w:sz="0" w:space="0" w:color="auto"/>
        <w:left w:val="none" w:sz="0" w:space="0" w:color="auto"/>
        <w:bottom w:val="none" w:sz="0" w:space="0" w:color="auto"/>
        <w:right w:val="none" w:sz="0" w:space="0" w:color="auto"/>
      </w:divBdr>
    </w:div>
    <w:div w:id="1469593688">
      <w:bodyDiv w:val="1"/>
      <w:marLeft w:val="0"/>
      <w:marRight w:val="0"/>
      <w:marTop w:val="0"/>
      <w:marBottom w:val="0"/>
      <w:divBdr>
        <w:top w:val="none" w:sz="0" w:space="0" w:color="auto"/>
        <w:left w:val="none" w:sz="0" w:space="0" w:color="auto"/>
        <w:bottom w:val="none" w:sz="0" w:space="0" w:color="auto"/>
        <w:right w:val="none" w:sz="0" w:space="0" w:color="auto"/>
      </w:divBdr>
    </w:div>
    <w:div w:id="1475295798">
      <w:bodyDiv w:val="1"/>
      <w:marLeft w:val="0"/>
      <w:marRight w:val="0"/>
      <w:marTop w:val="0"/>
      <w:marBottom w:val="0"/>
      <w:divBdr>
        <w:top w:val="none" w:sz="0" w:space="0" w:color="auto"/>
        <w:left w:val="none" w:sz="0" w:space="0" w:color="auto"/>
        <w:bottom w:val="none" w:sz="0" w:space="0" w:color="auto"/>
        <w:right w:val="none" w:sz="0" w:space="0" w:color="auto"/>
      </w:divBdr>
    </w:div>
    <w:div w:id="1500578057">
      <w:bodyDiv w:val="1"/>
      <w:marLeft w:val="0"/>
      <w:marRight w:val="0"/>
      <w:marTop w:val="0"/>
      <w:marBottom w:val="0"/>
      <w:divBdr>
        <w:top w:val="none" w:sz="0" w:space="0" w:color="auto"/>
        <w:left w:val="none" w:sz="0" w:space="0" w:color="auto"/>
        <w:bottom w:val="none" w:sz="0" w:space="0" w:color="auto"/>
        <w:right w:val="none" w:sz="0" w:space="0" w:color="auto"/>
      </w:divBdr>
    </w:div>
    <w:div w:id="1508860416">
      <w:bodyDiv w:val="1"/>
      <w:marLeft w:val="0"/>
      <w:marRight w:val="0"/>
      <w:marTop w:val="0"/>
      <w:marBottom w:val="0"/>
      <w:divBdr>
        <w:top w:val="none" w:sz="0" w:space="0" w:color="auto"/>
        <w:left w:val="none" w:sz="0" w:space="0" w:color="auto"/>
        <w:bottom w:val="none" w:sz="0" w:space="0" w:color="auto"/>
        <w:right w:val="none" w:sz="0" w:space="0" w:color="auto"/>
      </w:divBdr>
    </w:div>
    <w:div w:id="1511481244">
      <w:bodyDiv w:val="1"/>
      <w:marLeft w:val="0"/>
      <w:marRight w:val="0"/>
      <w:marTop w:val="0"/>
      <w:marBottom w:val="0"/>
      <w:divBdr>
        <w:top w:val="none" w:sz="0" w:space="0" w:color="auto"/>
        <w:left w:val="none" w:sz="0" w:space="0" w:color="auto"/>
        <w:bottom w:val="none" w:sz="0" w:space="0" w:color="auto"/>
        <w:right w:val="none" w:sz="0" w:space="0" w:color="auto"/>
      </w:divBdr>
    </w:div>
    <w:div w:id="1565138350">
      <w:bodyDiv w:val="1"/>
      <w:marLeft w:val="0"/>
      <w:marRight w:val="0"/>
      <w:marTop w:val="0"/>
      <w:marBottom w:val="0"/>
      <w:divBdr>
        <w:top w:val="none" w:sz="0" w:space="0" w:color="auto"/>
        <w:left w:val="none" w:sz="0" w:space="0" w:color="auto"/>
        <w:bottom w:val="none" w:sz="0" w:space="0" w:color="auto"/>
        <w:right w:val="none" w:sz="0" w:space="0" w:color="auto"/>
      </w:divBdr>
    </w:div>
    <w:div w:id="1579317976">
      <w:bodyDiv w:val="1"/>
      <w:marLeft w:val="0"/>
      <w:marRight w:val="0"/>
      <w:marTop w:val="0"/>
      <w:marBottom w:val="0"/>
      <w:divBdr>
        <w:top w:val="none" w:sz="0" w:space="0" w:color="auto"/>
        <w:left w:val="none" w:sz="0" w:space="0" w:color="auto"/>
        <w:bottom w:val="none" w:sz="0" w:space="0" w:color="auto"/>
        <w:right w:val="none" w:sz="0" w:space="0" w:color="auto"/>
      </w:divBdr>
    </w:div>
    <w:div w:id="1589119540">
      <w:bodyDiv w:val="1"/>
      <w:marLeft w:val="0"/>
      <w:marRight w:val="0"/>
      <w:marTop w:val="0"/>
      <w:marBottom w:val="0"/>
      <w:divBdr>
        <w:top w:val="none" w:sz="0" w:space="0" w:color="auto"/>
        <w:left w:val="none" w:sz="0" w:space="0" w:color="auto"/>
        <w:bottom w:val="none" w:sz="0" w:space="0" w:color="auto"/>
        <w:right w:val="none" w:sz="0" w:space="0" w:color="auto"/>
      </w:divBdr>
    </w:div>
    <w:div w:id="1618557617">
      <w:bodyDiv w:val="1"/>
      <w:marLeft w:val="0"/>
      <w:marRight w:val="0"/>
      <w:marTop w:val="0"/>
      <w:marBottom w:val="0"/>
      <w:divBdr>
        <w:top w:val="none" w:sz="0" w:space="0" w:color="auto"/>
        <w:left w:val="none" w:sz="0" w:space="0" w:color="auto"/>
        <w:bottom w:val="none" w:sz="0" w:space="0" w:color="auto"/>
        <w:right w:val="none" w:sz="0" w:space="0" w:color="auto"/>
      </w:divBdr>
    </w:div>
    <w:div w:id="1656179636">
      <w:bodyDiv w:val="1"/>
      <w:marLeft w:val="0"/>
      <w:marRight w:val="0"/>
      <w:marTop w:val="0"/>
      <w:marBottom w:val="0"/>
      <w:divBdr>
        <w:top w:val="none" w:sz="0" w:space="0" w:color="auto"/>
        <w:left w:val="none" w:sz="0" w:space="0" w:color="auto"/>
        <w:bottom w:val="none" w:sz="0" w:space="0" w:color="auto"/>
        <w:right w:val="none" w:sz="0" w:space="0" w:color="auto"/>
      </w:divBdr>
    </w:div>
    <w:div w:id="1658805775">
      <w:bodyDiv w:val="1"/>
      <w:marLeft w:val="0"/>
      <w:marRight w:val="0"/>
      <w:marTop w:val="0"/>
      <w:marBottom w:val="0"/>
      <w:divBdr>
        <w:top w:val="none" w:sz="0" w:space="0" w:color="auto"/>
        <w:left w:val="none" w:sz="0" w:space="0" w:color="auto"/>
        <w:bottom w:val="none" w:sz="0" w:space="0" w:color="auto"/>
        <w:right w:val="none" w:sz="0" w:space="0" w:color="auto"/>
      </w:divBdr>
    </w:div>
    <w:div w:id="1663661243">
      <w:bodyDiv w:val="1"/>
      <w:marLeft w:val="0"/>
      <w:marRight w:val="0"/>
      <w:marTop w:val="0"/>
      <w:marBottom w:val="0"/>
      <w:divBdr>
        <w:top w:val="none" w:sz="0" w:space="0" w:color="auto"/>
        <w:left w:val="none" w:sz="0" w:space="0" w:color="auto"/>
        <w:bottom w:val="none" w:sz="0" w:space="0" w:color="auto"/>
        <w:right w:val="none" w:sz="0" w:space="0" w:color="auto"/>
      </w:divBdr>
    </w:div>
    <w:div w:id="1684015972">
      <w:bodyDiv w:val="1"/>
      <w:marLeft w:val="0"/>
      <w:marRight w:val="0"/>
      <w:marTop w:val="0"/>
      <w:marBottom w:val="0"/>
      <w:divBdr>
        <w:top w:val="none" w:sz="0" w:space="0" w:color="auto"/>
        <w:left w:val="none" w:sz="0" w:space="0" w:color="auto"/>
        <w:bottom w:val="none" w:sz="0" w:space="0" w:color="auto"/>
        <w:right w:val="none" w:sz="0" w:space="0" w:color="auto"/>
      </w:divBdr>
    </w:div>
    <w:div w:id="1705789827">
      <w:bodyDiv w:val="1"/>
      <w:marLeft w:val="0"/>
      <w:marRight w:val="0"/>
      <w:marTop w:val="0"/>
      <w:marBottom w:val="0"/>
      <w:divBdr>
        <w:top w:val="none" w:sz="0" w:space="0" w:color="auto"/>
        <w:left w:val="none" w:sz="0" w:space="0" w:color="auto"/>
        <w:bottom w:val="none" w:sz="0" w:space="0" w:color="auto"/>
        <w:right w:val="none" w:sz="0" w:space="0" w:color="auto"/>
      </w:divBdr>
    </w:div>
    <w:div w:id="1709066836">
      <w:bodyDiv w:val="1"/>
      <w:marLeft w:val="0"/>
      <w:marRight w:val="0"/>
      <w:marTop w:val="0"/>
      <w:marBottom w:val="0"/>
      <w:divBdr>
        <w:top w:val="none" w:sz="0" w:space="0" w:color="auto"/>
        <w:left w:val="none" w:sz="0" w:space="0" w:color="auto"/>
        <w:bottom w:val="none" w:sz="0" w:space="0" w:color="auto"/>
        <w:right w:val="none" w:sz="0" w:space="0" w:color="auto"/>
      </w:divBdr>
    </w:div>
    <w:div w:id="1756824036">
      <w:bodyDiv w:val="1"/>
      <w:marLeft w:val="0"/>
      <w:marRight w:val="0"/>
      <w:marTop w:val="0"/>
      <w:marBottom w:val="0"/>
      <w:divBdr>
        <w:top w:val="none" w:sz="0" w:space="0" w:color="auto"/>
        <w:left w:val="none" w:sz="0" w:space="0" w:color="auto"/>
        <w:bottom w:val="none" w:sz="0" w:space="0" w:color="auto"/>
        <w:right w:val="none" w:sz="0" w:space="0" w:color="auto"/>
      </w:divBdr>
    </w:div>
    <w:div w:id="1758214684">
      <w:bodyDiv w:val="1"/>
      <w:marLeft w:val="0"/>
      <w:marRight w:val="0"/>
      <w:marTop w:val="0"/>
      <w:marBottom w:val="0"/>
      <w:divBdr>
        <w:top w:val="none" w:sz="0" w:space="0" w:color="auto"/>
        <w:left w:val="none" w:sz="0" w:space="0" w:color="auto"/>
        <w:bottom w:val="none" w:sz="0" w:space="0" w:color="auto"/>
        <w:right w:val="none" w:sz="0" w:space="0" w:color="auto"/>
      </w:divBdr>
    </w:div>
    <w:div w:id="1758553578">
      <w:bodyDiv w:val="1"/>
      <w:marLeft w:val="0"/>
      <w:marRight w:val="0"/>
      <w:marTop w:val="0"/>
      <w:marBottom w:val="0"/>
      <w:divBdr>
        <w:top w:val="none" w:sz="0" w:space="0" w:color="auto"/>
        <w:left w:val="none" w:sz="0" w:space="0" w:color="auto"/>
        <w:bottom w:val="none" w:sz="0" w:space="0" w:color="auto"/>
        <w:right w:val="none" w:sz="0" w:space="0" w:color="auto"/>
      </w:divBdr>
    </w:div>
    <w:div w:id="1762871239">
      <w:bodyDiv w:val="1"/>
      <w:marLeft w:val="0"/>
      <w:marRight w:val="0"/>
      <w:marTop w:val="0"/>
      <w:marBottom w:val="0"/>
      <w:divBdr>
        <w:top w:val="none" w:sz="0" w:space="0" w:color="auto"/>
        <w:left w:val="none" w:sz="0" w:space="0" w:color="auto"/>
        <w:bottom w:val="none" w:sz="0" w:space="0" w:color="auto"/>
        <w:right w:val="none" w:sz="0" w:space="0" w:color="auto"/>
      </w:divBdr>
    </w:div>
    <w:div w:id="1763989509">
      <w:bodyDiv w:val="1"/>
      <w:marLeft w:val="0"/>
      <w:marRight w:val="0"/>
      <w:marTop w:val="0"/>
      <w:marBottom w:val="0"/>
      <w:divBdr>
        <w:top w:val="none" w:sz="0" w:space="0" w:color="auto"/>
        <w:left w:val="none" w:sz="0" w:space="0" w:color="auto"/>
        <w:bottom w:val="none" w:sz="0" w:space="0" w:color="auto"/>
        <w:right w:val="none" w:sz="0" w:space="0" w:color="auto"/>
      </w:divBdr>
    </w:div>
    <w:div w:id="1768114536">
      <w:bodyDiv w:val="1"/>
      <w:marLeft w:val="0"/>
      <w:marRight w:val="0"/>
      <w:marTop w:val="0"/>
      <w:marBottom w:val="0"/>
      <w:divBdr>
        <w:top w:val="none" w:sz="0" w:space="0" w:color="auto"/>
        <w:left w:val="none" w:sz="0" w:space="0" w:color="auto"/>
        <w:bottom w:val="none" w:sz="0" w:space="0" w:color="auto"/>
        <w:right w:val="none" w:sz="0" w:space="0" w:color="auto"/>
      </w:divBdr>
    </w:div>
    <w:div w:id="1775202175">
      <w:bodyDiv w:val="1"/>
      <w:marLeft w:val="0"/>
      <w:marRight w:val="0"/>
      <w:marTop w:val="0"/>
      <w:marBottom w:val="0"/>
      <w:divBdr>
        <w:top w:val="none" w:sz="0" w:space="0" w:color="auto"/>
        <w:left w:val="none" w:sz="0" w:space="0" w:color="auto"/>
        <w:bottom w:val="none" w:sz="0" w:space="0" w:color="auto"/>
        <w:right w:val="none" w:sz="0" w:space="0" w:color="auto"/>
      </w:divBdr>
    </w:div>
    <w:div w:id="1789079596">
      <w:bodyDiv w:val="1"/>
      <w:marLeft w:val="0"/>
      <w:marRight w:val="0"/>
      <w:marTop w:val="0"/>
      <w:marBottom w:val="0"/>
      <w:divBdr>
        <w:top w:val="none" w:sz="0" w:space="0" w:color="auto"/>
        <w:left w:val="none" w:sz="0" w:space="0" w:color="auto"/>
        <w:bottom w:val="none" w:sz="0" w:space="0" w:color="auto"/>
        <w:right w:val="none" w:sz="0" w:space="0" w:color="auto"/>
      </w:divBdr>
    </w:div>
    <w:div w:id="1792821348">
      <w:bodyDiv w:val="1"/>
      <w:marLeft w:val="0"/>
      <w:marRight w:val="0"/>
      <w:marTop w:val="0"/>
      <w:marBottom w:val="0"/>
      <w:divBdr>
        <w:top w:val="none" w:sz="0" w:space="0" w:color="auto"/>
        <w:left w:val="none" w:sz="0" w:space="0" w:color="auto"/>
        <w:bottom w:val="none" w:sz="0" w:space="0" w:color="auto"/>
        <w:right w:val="none" w:sz="0" w:space="0" w:color="auto"/>
      </w:divBdr>
    </w:div>
    <w:div w:id="1831671134">
      <w:bodyDiv w:val="1"/>
      <w:marLeft w:val="0"/>
      <w:marRight w:val="0"/>
      <w:marTop w:val="0"/>
      <w:marBottom w:val="0"/>
      <w:divBdr>
        <w:top w:val="none" w:sz="0" w:space="0" w:color="auto"/>
        <w:left w:val="none" w:sz="0" w:space="0" w:color="auto"/>
        <w:bottom w:val="none" w:sz="0" w:space="0" w:color="auto"/>
        <w:right w:val="none" w:sz="0" w:space="0" w:color="auto"/>
      </w:divBdr>
    </w:div>
    <w:div w:id="1861894096">
      <w:bodyDiv w:val="1"/>
      <w:marLeft w:val="0"/>
      <w:marRight w:val="0"/>
      <w:marTop w:val="0"/>
      <w:marBottom w:val="0"/>
      <w:divBdr>
        <w:top w:val="none" w:sz="0" w:space="0" w:color="auto"/>
        <w:left w:val="none" w:sz="0" w:space="0" w:color="auto"/>
        <w:bottom w:val="none" w:sz="0" w:space="0" w:color="auto"/>
        <w:right w:val="none" w:sz="0" w:space="0" w:color="auto"/>
      </w:divBdr>
    </w:div>
    <w:div w:id="1863467804">
      <w:bodyDiv w:val="1"/>
      <w:marLeft w:val="0"/>
      <w:marRight w:val="0"/>
      <w:marTop w:val="0"/>
      <w:marBottom w:val="0"/>
      <w:divBdr>
        <w:top w:val="none" w:sz="0" w:space="0" w:color="auto"/>
        <w:left w:val="none" w:sz="0" w:space="0" w:color="auto"/>
        <w:bottom w:val="none" w:sz="0" w:space="0" w:color="auto"/>
        <w:right w:val="none" w:sz="0" w:space="0" w:color="auto"/>
      </w:divBdr>
    </w:div>
    <w:div w:id="1864439122">
      <w:bodyDiv w:val="1"/>
      <w:marLeft w:val="0"/>
      <w:marRight w:val="0"/>
      <w:marTop w:val="0"/>
      <w:marBottom w:val="0"/>
      <w:divBdr>
        <w:top w:val="none" w:sz="0" w:space="0" w:color="auto"/>
        <w:left w:val="none" w:sz="0" w:space="0" w:color="auto"/>
        <w:bottom w:val="none" w:sz="0" w:space="0" w:color="auto"/>
        <w:right w:val="none" w:sz="0" w:space="0" w:color="auto"/>
      </w:divBdr>
    </w:div>
    <w:div w:id="1879271735">
      <w:bodyDiv w:val="1"/>
      <w:marLeft w:val="0"/>
      <w:marRight w:val="0"/>
      <w:marTop w:val="0"/>
      <w:marBottom w:val="0"/>
      <w:divBdr>
        <w:top w:val="none" w:sz="0" w:space="0" w:color="auto"/>
        <w:left w:val="none" w:sz="0" w:space="0" w:color="auto"/>
        <w:bottom w:val="none" w:sz="0" w:space="0" w:color="auto"/>
        <w:right w:val="none" w:sz="0" w:space="0" w:color="auto"/>
      </w:divBdr>
    </w:div>
    <w:div w:id="1882284093">
      <w:bodyDiv w:val="1"/>
      <w:marLeft w:val="0"/>
      <w:marRight w:val="0"/>
      <w:marTop w:val="0"/>
      <w:marBottom w:val="0"/>
      <w:divBdr>
        <w:top w:val="none" w:sz="0" w:space="0" w:color="auto"/>
        <w:left w:val="none" w:sz="0" w:space="0" w:color="auto"/>
        <w:bottom w:val="none" w:sz="0" w:space="0" w:color="auto"/>
        <w:right w:val="none" w:sz="0" w:space="0" w:color="auto"/>
      </w:divBdr>
    </w:div>
    <w:div w:id="1886405720">
      <w:bodyDiv w:val="1"/>
      <w:marLeft w:val="0"/>
      <w:marRight w:val="0"/>
      <w:marTop w:val="0"/>
      <w:marBottom w:val="0"/>
      <w:divBdr>
        <w:top w:val="none" w:sz="0" w:space="0" w:color="auto"/>
        <w:left w:val="none" w:sz="0" w:space="0" w:color="auto"/>
        <w:bottom w:val="none" w:sz="0" w:space="0" w:color="auto"/>
        <w:right w:val="none" w:sz="0" w:space="0" w:color="auto"/>
      </w:divBdr>
    </w:div>
    <w:div w:id="1891916166">
      <w:bodyDiv w:val="1"/>
      <w:marLeft w:val="0"/>
      <w:marRight w:val="0"/>
      <w:marTop w:val="0"/>
      <w:marBottom w:val="0"/>
      <w:divBdr>
        <w:top w:val="none" w:sz="0" w:space="0" w:color="auto"/>
        <w:left w:val="none" w:sz="0" w:space="0" w:color="auto"/>
        <w:bottom w:val="none" w:sz="0" w:space="0" w:color="auto"/>
        <w:right w:val="none" w:sz="0" w:space="0" w:color="auto"/>
      </w:divBdr>
    </w:div>
    <w:div w:id="1902597220">
      <w:bodyDiv w:val="1"/>
      <w:marLeft w:val="0"/>
      <w:marRight w:val="0"/>
      <w:marTop w:val="0"/>
      <w:marBottom w:val="0"/>
      <w:divBdr>
        <w:top w:val="none" w:sz="0" w:space="0" w:color="auto"/>
        <w:left w:val="none" w:sz="0" w:space="0" w:color="auto"/>
        <w:bottom w:val="none" w:sz="0" w:space="0" w:color="auto"/>
        <w:right w:val="none" w:sz="0" w:space="0" w:color="auto"/>
      </w:divBdr>
    </w:div>
    <w:div w:id="1906793549">
      <w:bodyDiv w:val="1"/>
      <w:marLeft w:val="0"/>
      <w:marRight w:val="0"/>
      <w:marTop w:val="0"/>
      <w:marBottom w:val="0"/>
      <w:divBdr>
        <w:top w:val="none" w:sz="0" w:space="0" w:color="auto"/>
        <w:left w:val="none" w:sz="0" w:space="0" w:color="auto"/>
        <w:bottom w:val="none" w:sz="0" w:space="0" w:color="auto"/>
        <w:right w:val="none" w:sz="0" w:space="0" w:color="auto"/>
      </w:divBdr>
    </w:div>
    <w:div w:id="1909680800">
      <w:bodyDiv w:val="1"/>
      <w:marLeft w:val="0"/>
      <w:marRight w:val="0"/>
      <w:marTop w:val="0"/>
      <w:marBottom w:val="0"/>
      <w:divBdr>
        <w:top w:val="none" w:sz="0" w:space="0" w:color="auto"/>
        <w:left w:val="none" w:sz="0" w:space="0" w:color="auto"/>
        <w:bottom w:val="none" w:sz="0" w:space="0" w:color="auto"/>
        <w:right w:val="none" w:sz="0" w:space="0" w:color="auto"/>
      </w:divBdr>
    </w:div>
    <w:div w:id="1917544425">
      <w:bodyDiv w:val="1"/>
      <w:marLeft w:val="0"/>
      <w:marRight w:val="0"/>
      <w:marTop w:val="0"/>
      <w:marBottom w:val="0"/>
      <w:divBdr>
        <w:top w:val="none" w:sz="0" w:space="0" w:color="auto"/>
        <w:left w:val="none" w:sz="0" w:space="0" w:color="auto"/>
        <w:bottom w:val="none" w:sz="0" w:space="0" w:color="auto"/>
        <w:right w:val="none" w:sz="0" w:space="0" w:color="auto"/>
      </w:divBdr>
    </w:div>
    <w:div w:id="1930700956">
      <w:bodyDiv w:val="1"/>
      <w:marLeft w:val="0"/>
      <w:marRight w:val="0"/>
      <w:marTop w:val="0"/>
      <w:marBottom w:val="0"/>
      <w:divBdr>
        <w:top w:val="none" w:sz="0" w:space="0" w:color="auto"/>
        <w:left w:val="none" w:sz="0" w:space="0" w:color="auto"/>
        <w:bottom w:val="none" w:sz="0" w:space="0" w:color="auto"/>
        <w:right w:val="none" w:sz="0" w:space="0" w:color="auto"/>
      </w:divBdr>
    </w:div>
    <w:div w:id="1945188480">
      <w:bodyDiv w:val="1"/>
      <w:marLeft w:val="0"/>
      <w:marRight w:val="0"/>
      <w:marTop w:val="0"/>
      <w:marBottom w:val="0"/>
      <w:divBdr>
        <w:top w:val="none" w:sz="0" w:space="0" w:color="auto"/>
        <w:left w:val="none" w:sz="0" w:space="0" w:color="auto"/>
        <w:bottom w:val="none" w:sz="0" w:space="0" w:color="auto"/>
        <w:right w:val="none" w:sz="0" w:space="0" w:color="auto"/>
      </w:divBdr>
    </w:div>
    <w:div w:id="1975332370">
      <w:bodyDiv w:val="1"/>
      <w:marLeft w:val="0"/>
      <w:marRight w:val="0"/>
      <w:marTop w:val="0"/>
      <w:marBottom w:val="0"/>
      <w:divBdr>
        <w:top w:val="none" w:sz="0" w:space="0" w:color="auto"/>
        <w:left w:val="none" w:sz="0" w:space="0" w:color="auto"/>
        <w:bottom w:val="none" w:sz="0" w:space="0" w:color="auto"/>
        <w:right w:val="none" w:sz="0" w:space="0" w:color="auto"/>
      </w:divBdr>
    </w:div>
    <w:div w:id="1983852959">
      <w:bodyDiv w:val="1"/>
      <w:marLeft w:val="0"/>
      <w:marRight w:val="0"/>
      <w:marTop w:val="0"/>
      <w:marBottom w:val="0"/>
      <w:divBdr>
        <w:top w:val="none" w:sz="0" w:space="0" w:color="auto"/>
        <w:left w:val="none" w:sz="0" w:space="0" w:color="auto"/>
        <w:bottom w:val="none" w:sz="0" w:space="0" w:color="auto"/>
        <w:right w:val="none" w:sz="0" w:space="0" w:color="auto"/>
      </w:divBdr>
    </w:div>
    <w:div w:id="1987658941">
      <w:bodyDiv w:val="1"/>
      <w:marLeft w:val="0"/>
      <w:marRight w:val="0"/>
      <w:marTop w:val="0"/>
      <w:marBottom w:val="0"/>
      <w:divBdr>
        <w:top w:val="none" w:sz="0" w:space="0" w:color="auto"/>
        <w:left w:val="none" w:sz="0" w:space="0" w:color="auto"/>
        <w:bottom w:val="none" w:sz="0" w:space="0" w:color="auto"/>
        <w:right w:val="none" w:sz="0" w:space="0" w:color="auto"/>
      </w:divBdr>
    </w:div>
    <w:div w:id="1991323338">
      <w:bodyDiv w:val="1"/>
      <w:marLeft w:val="0"/>
      <w:marRight w:val="0"/>
      <w:marTop w:val="0"/>
      <w:marBottom w:val="0"/>
      <w:divBdr>
        <w:top w:val="none" w:sz="0" w:space="0" w:color="auto"/>
        <w:left w:val="none" w:sz="0" w:space="0" w:color="auto"/>
        <w:bottom w:val="none" w:sz="0" w:space="0" w:color="auto"/>
        <w:right w:val="none" w:sz="0" w:space="0" w:color="auto"/>
      </w:divBdr>
    </w:div>
    <w:div w:id="2007395646">
      <w:bodyDiv w:val="1"/>
      <w:marLeft w:val="0"/>
      <w:marRight w:val="0"/>
      <w:marTop w:val="0"/>
      <w:marBottom w:val="0"/>
      <w:divBdr>
        <w:top w:val="none" w:sz="0" w:space="0" w:color="auto"/>
        <w:left w:val="none" w:sz="0" w:space="0" w:color="auto"/>
        <w:bottom w:val="none" w:sz="0" w:space="0" w:color="auto"/>
        <w:right w:val="none" w:sz="0" w:space="0" w:color="auto"/>
      </w:divBdr>
    </w:div>
    <w:div w:id="2037001989">
      <w:bodyDiv w:val="1"/>
      <w:marLeft w:val="0"/>
      <w:marRight w:val="0"/>
      <w:marTop w:val="0"/>
      <w:marBottom w:val="0"/>
      <w:divBdr>
        <w:top w:val="none" w:sz="0" w:space="0" w:color="auto"/>
        <w:left w:val="none" w:sz="0" w:space="0" w:color="auto"/>
        <w:bottom w:val="none" w:sz="0" w:space="0" w:color="auto"/>
        <w:right w:val="none" w:sz="0" w:space="0" w:color="auto"/>
      </w:divBdr>
    </w:div>
    <w:div w:id="2037078164">
      <w:bodyDiv w:val="1"/>
      <w:marLeft w:val="0"/>
      <w:marRight w:val="0"/>
      <w:marTop w:val="0"/>
      <w:marBottom w:val="0"/>
      <w:divBdr>
        <w:top w:val="none" w:sz="0" w:space="0" w:color="auto"/>
        <w:left w:val="none" w:sz="0" w:space="0" w:color="auto"/>
        <w:bottom w:val="none" w:sz="0" w:space="0" w:color="auto"/>
        <w:right w:val="none" w:sz="0" w:space="0" w:color="auto"/>
      </w:divBdr>
    </w:div>
    <w:div w:id="2040470761">
      <w:bodyDiv w:val="1"/>
      <w:marLeft w:val="0"/>
      <w:marRight w:val="0"/>
      <w:marTop w:val="0"/>
      <w:marBottom w:val="0"/>
      <w:divBdr>
        <w:top w:val="none" w:sz="0" w:space="0" w:color="auto"/>
        <w:left w:val="none" w:sz="0" w:space="0" w:color="auto"/>
        <w:bottom w:val="none" w:sz="0" w:space="0" w:color="auto"/>
        <w:right w:val="none" w:sz="0" w:space="0" w:color="auto"/>
      </w:divBdr>
    </w:div>
    <w:div w:id="2075660503">
      <w:bodyDiv w:val="1"/>
      <w:marLeft w:val="0"/>
      <w:marRight w:val="0"/>
      <w:marTop w:val="0"/>
      <w:marBottom w:val="0"/>
      <w:divBdr>
        <w:top w:val="none" w:sz="0" w:space="0" w:color="auto"/>
        <w:left w:val="none" w:sz="0" w:space="0" w:color="auto"/>
        <w:bottom w:val="none" w:sz="0" w:space="0" w:color="auto"/>
        <w:right w:val="none" w:sz="0" w:space="0" w:color="auto"/>
      </w:divBdr>
    </w:div>
    <w:div w:id="2080857965">
      <w:bodyDiv w:val="1"/>
      <w:marLeft w:val="0"/>
      <w:marRight w:val="0"/>
      <w:marTop w:val="0"/>
      <w:marBottom w:val="0"/>
      <w:divBdr>
        <w:top w:val="none" w:sz="0" w:space="0" w:color="auto"/>
        <w:left w:val="none" w:sz="0" w:space="0" w:color="auto"/>
        <w:bottom w:val="none" w:sz="0" w:space="0" w:color="auto"/>
        <w:right w:val="none" w:sz="0" w:space="0" w:color="auto"/>
      </w:divBdr>
    </w:div>
    <w:div w:id="2087729327">
      <w:bodyDiv w:val="1"/>
      <w:marLeft w:val="0"/>
      <w:marRight w:val="0"/>
      <w:marTop w:val="0"/>
      <w:marBottom w:val="0"/>
      <w:divBdr>
        <w:top w:val="none" w:sz="0" w:space="0" w:color="auto"/>
        <w:left w:val="none" w:sz="0" w:space="0" w:color="auto"/>
        <w:bottom w:val="none" w:sz="0" w:space="0" w:color="auto"/>
        <w:right w:val="none" w:sz="0" w:space="0" w:color="auto"/>
      </w:divBdr>
    </w:div>
    <w:div w:id="2092040908">
      <w:bodyDiv w:val="1"/>
      <w:marLeft w:val="0"/>
      <w:marRight w:val="0"/>
      <w:marTop w:val="0"/>
      <w:marBottom w:val="0"/>
      <w:divBdr>
        <w:top w:val="none" w:sz="0" w:space="0" w:color="auto"/>
        <w:left w:val="none" w:sz="0" w:space="0" w:color="auto"/>
        <w:bottom w:val="none" w:sz="0" w:space="0" w:color="auto"/>
        <w:right w:val="none" w:sz="0" w:space="0" w:color="auto"/>
      </w:divBdr>
    </w:div>
    <w:div w:id="2124378543">
      <w:bodyDiv w:val="1"/>
      <w:marLeft w:val="0"/>
      <w:marRight w:val="0"/>
      <w:marTop w:val="0"/>
      <w:marBottom w:val="0"/>
      <w:divBdr>
        <w:top w:val="none" w:sz="0" w:space="0" w:color="auto"/>
        <w:left w:val="none" w:sz="0" w:space="0" w:color="auto"/>
        <w:bottom w:val="none" w:sz="0" w:space="0" w:color="auto"/>
        <w:right w:val="none" w:sz="0" w:space="0" w:color="auto"/>
      </w:divBdr>
    </w:div>
    <w:div w:id="2133404694">
      <w:bodyDiv w:val="1"/>
      <w:marLeft w:val="0"/>
      <w:marRight w:val="0"/>
      <w:marTop w:val="0"/>
      <w:marBottom w:val="0"/>
      <w:divBdr>
        <w:top w:val="none" w:sz="0" w:space="0" w:color="auto"/>
        <w:left w:val="none" w:sz="0" w:space="0" w:color="auto"/>
        <w:bottom w:val="none" w:sz="0" w:space="0" w:color="auto"/>
        <w:right w:val="none" w:sz="0" w:space="0" w:color="auto"/>
      </w:divBdr>
    </w:div>
    <w:div w:id="2136025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antherdb.org/" TargetMode="External"/><Relationship Id="rId18" Type="http://schemas.openxmlformats.org/officeDocument/2006/relationships/hyperlink" Target="http://www.graphpad.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oxplot.tyerslab.com/" TargetMode="External"/><Relationship Id="rId17" Type="http://schemas.openxmlformats.org/officeDocument/2006/relationships/hyperlink" Target="http://www.bioinformatics.nl/cgi-bin/primer3plus/primer3plus.cgi" TargetMode="External"/><Relationship Id="rId2" Type="http://schemas.openxmlformats.org/officeDocument/2006/relationships/numbering" Target="numbering.xml"/><Relationship Id="rId16" Type="http://schemas.openxmlformats.org/officeDocument/2006/relationships/hyperlink" Target="http://www.regulatory-genomics.org" TargetMode="External"/><Relationship Id="rId20" Type="http://schemas.openxmlformats.org/officeDocument/2006/relationships/hyperlink" Target="mailto:p.kolovos@erasmusmc.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8208;huber.embl.de/users/anders/HTSeq/"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icard.sourceforge.net/" TargetMode="External"/><Relationship Id="rId23" Type="http://schemas.openxmlformats.org/officeDocument/2006/relationships/fontTable" Target="fontTable.xml"/><Relationship Id="rId10" Type="http://schemas.openxmlformats.org/officeDocument/2006/relationships/hyperlink" Target="mailto:p.kolovos@erasmusmc.nl" TargetMode="External"/><Relationship Id="rId19" Type="http://schemas.openxmlformats.org/officeDocument/2006/relationships/hyperlink" Target="mailto:argyris.papantonis@uni-koeln.de" TargetMode="External"/><Relationship Id="rId4" Type="http://schemas.microsoft.com/office/2007/relationships/stylesWithEffects" Target="stylesWithEffects.xml"/><Relationship Id="rId9" Type="http://schemas.openxmlformats.org/officeDocument/2006/relationships/hyperlink" Target="mailto:argyris.papantonis@uni-koeln.de" TargetMode="External"/><Relationship Id="rId14" Type="http://schemas.openxmlformats.org/officeDocument/2006/relationships/hyperlink" Target="http://genome-euro.ucsc.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AD0F-2C04-4264-AD6E-30FB4326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11755</Words>
  <Characters>74062</Characters>
  <Application>Microsoft Office Word</Application>
  <DocSecurity>0</DocSecurity>
  <Lines>617</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85646</CharactersWithSpaces>
  <SharedDoc>false</SharedDoc>
  <HLinks>
    <vt:vector size="12" baseType="variant">
      <vt:variant>
        <vt:i4>5767291</vt:i4>
      </vt:variant>
      <vt:variant>
        <vt:i4>5</vt:i4>
      </vt:variant>
      <vt:variant>
        <vt:i4>0</vt:i4>
      </vt:variant>
      <vt:variant>
        <vt:i4>5</vt:i4>
      </vt:variant>
      <vt:variant>
        <vt:lpwstr>http://probes.invitrogen.com/resources/calc/basedyeratio.html</vt:lpwstr>
      </vt:variant>
      <vt:variant>
        <vt:lpwstr/>
      </vt:variant>
      <vt:variant>
        <vt:i4>1245204</vt:i4>
      </vt:variant>
      <vt:variant>
        <vt:i4>2</vt:i4>
      </vt:variant>
      <vt:variant>
        <vt:i4>0</vt:i4>
      </vt:variant>
      <vt:variant>
        <vt:i4>5</vt:i4>
      </vt:variant>
      <vt:variant>
        <vt:lpwstr>http://www.bioinformatics.nl/cgi-bin/primer3plus/primer3plus.cgi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Cook</dc:creator>
  <cp:lastModifiedBy>Akis Papantonis</cp:lastModifiedBy>
  <cp:revision>24</cp:revision>
  <cp:lastPrinted>2013-11-12T08:55:00Z</cp:lastPrinted>
  <dcterms:created xsi:type="dcterms:W3CDTF">2015-11-09T12:46:00Z</dcterms:created>
  <dcterms:modified xsi:type="dcterms:W3CDTF">2015-11-10T16:58:00Z</dcterms:modified>
</cp:coreProperties>
</file>