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35C17" w:rsidRDefault="009114CB">
      <w:r>
        <w:t>Figure 1</w:t>
      </w:r>
      <w:r w:rsidR="00E35C17">
        <w:t xml:space="preserve"> –</w:t>
      </w:r>
      <w:r>
        <w:t>C</w:t>
      </w:r>
      <w:r w:rsidR="007104A0">
        <w:t>lustering on WT (</w:t>
      </w:r>
      <w:proofErr w:type="spellStart"/>
      <w:r w:rsidR="00C91389" w:rsidRPr="00C91389">
        <w:rPr>
          <w:highlight w:val="yellow"/>
        </w:rPr>
        <w:t>todo</w:t>
      </w:r>
      <w:proofErr w:type="spellEnd"/>
      <w:r w:rsidR="00C91389" w:rsidRPr="00C91389">
        <w:rPr>
          <w:highlight w:val="yellow"/>
        </w:rPr>
        <w:t xml:space="preserve"> </w:t>
      </w:r>
      <w:proofErr w:type="spellStart"/>
      <w:r w:rsidR="00E35C17" w:rsidRPr="00C91389">
        <w:rPr>
          <w:highlight w:val="yellow"/>
        </w:rPr>
        <w:t>qiong</w:t>
      </w:r>
      <w:proofErr w:type="spellEnd"/>
      <w:r w:rsidR="00E35C17">
        <w:t>/sent table and no of clusters)</w:t>
      </w:r>
    </w:p>
    <w:p w:rsidR="00E35C17" w:rsidRDefault="009114CB">
      <w:r>
        <w:t xml:space="preserve">Figure </w:t>
      </w:r>
      <w:r w:rsidR="00E35C17">
        <w:t xml:space="preserve">2 – Plot lines WT for Hnf6, Pdx1, Foxa1, Nkx2-2, Nkx6-1, </w:t>
      </w:r>
      <w:proofErr w:type="gramStart"/>
      <w:r w:rsidR="00E35C17">
        <w:t>Ptfi1(</w:t>
      </w:r>
      <w:proofErr w:type="gramEnd"/>
      <w:r w:rsidR="00C91389" w:rsidRPr="00C91389">
        <w:rPr>
          <w:highlight w:val="yellow"/>
        </w:rPr>
        <w:t xml:space="preserve">to do </w:t>
      </w:r>
      <w:proofErr w:type="spellStart"/>
      <w:r w:rsidR="00E35C17" w:rsidRPr="00C91389">
        <w:rPr>
          <w:highlight w:val="yellow"/>
        </w:rPr>
        <w:t>qiong</w:t>
      </w:r>
      <w:proofErr w:type="spellEnd"/>
      <w:r w:rsidR="00E35C17">
        <w:t>)</w:t>
      </w:r>
    </w:p>
    <w:p w:rsidR="009114CB" w:rsidRDefault="007104A0">
      <w:r>
        <w:t xml:space="preserve">Figure </w:t>
      </w:r>
      <w:r w:rsidR="00E35C17">
        <w:t xml:space="preserve">3- De-novo motifs estimated from the sequence (100bps) around the </w:t>
      </w:r>
      <w:r w:rsidR="007A3B5F">
        <w:t xml:space="preserve">top 500 </w:t>
      </w:r>
      <w:r w:rsidR="00E35C17">
        <w:t xml:space="preserve">Hnf6 peaks. Number represents the proportion of hits of the motif </w:t>
      </w:r>
      <w:r w:rsidR="007A3B5F">
        <w:t>in</w:t>
      </w:r>
      <w:r w:rsidR="00E35C17">
        <w:t xml:space="preserve"> the Hnf6 peaks. </w:t>
      </w:r>
    </w:p>
    <w:p w:rsidR="00EB2B0A" w:rsidRDefault="009114CB">
      <w:r>
        <w:t>Figure 4 –</w:t>
      </w:r>
      <w:r w:rsidR="00EB2B0A">
        <w:t xml:space="preserve"> </w:t>
      </w:r>
      <w:proofErr w:type="spellStart"/>
      <w:r w:rsidR="00EB2B0A">
        <w:t>ChIP</w:t>
      </w:r>
      <w:r w:rsidR="00B26C42">
        <w:t>-Seq</w:t>
      </w:r>
      <w:proofErr w:type="spellEnd"/>
      <w:r w:rsidR="00B26C42">
        <w:t xml:space="preserve"> profiles of </w:t>
      </w:r>
      <w:proofErr w:type="gramStart"/>
      <w:r w:rsidR="00B26C42">
        <w:t>Hnf6 ,</w:t>
      </w:r>
      <w:proofErr w:type="gramEnd"/>
      <w:r w:rsidR="00B26C42">
        <w:t xml:space="preserve"> Foxa2 </w:t>
      </w:r>
      <w:r>
        <w:t xml:space="preserve">, Pdx1 </w:t>
      </w:r>
      <w:r w:rsidR="00B26C42">
        <w:t xml:space="preserve">and Gata6  on PP cells </w:t>
      </w:r>
      <w:r>
        <w:t xml:space="preserve">around </w:t>
      </w:r>
      <w:r w:rsidR="00EB2B0A">
        <w:t>Pdx1, Hnf6, Nkx2-2 and Nkx6-1 genes.</w:t>
      </w:r>
    </w:p>
    <w:p w:rsidR="00E35C17" w:rsidRDefault="00390461">
      <w:r>
        <w:t xml:space="preserve">Figure 5 – Genes in the vicinity of Hnf6 peaks. </w:t>
      </w:r>
      <w:r w:rsidRPr="00390461">
        <w:t>Out of the 5</w:t>
      </w:r>
      <w:r>
        <w:t>123 genes close to an Hnf6 peak</w:t>
      </w:r>
      <w:r w:rsidRPr="00390461">
        <w:t xml:space="preserve"> (20kbs from the TSS)</w:t>
      </w:r>
      <w:proofErr w:type="gramStart"/>
      <w:r w:rsidRPr="00390461">
        <w:t>;</w:t>
      </w:r>
      <w:proofErr w:type="gramEnd"/>
      <w:r w:rsidRPr="00390461">
        <w:t xml:space="preserve"> 780 are associated to clusters with ES and/or DE specific expression, while 1437 genes are associated to clusters with higher expression in pancreas progenitors and latter differentiation stages (III, VIII and IX).</w:t>
      </w:r>
    </w:p>
    <w:p w:rsidR="0048253E" w:rsidRDefault="00390461">
      <w:r>
        <w:t>Figure 6 – Co-binding statistics</w:t>
      </w:r>
      <w:r w:rsidR="0048253E">
        <w:t xml:space="preserve"> of Hnf6, Foxa2, Ptx1 and Gata6 peaks.</w:t>
      </w:r>
      <w:r w:rsidR="00C91389">
        <w:t xml:space="preserve"> (</w:t>
      </w:r>
      <w:proofErr w:type="spellStart"/>
      <w:proofErr w:type="gramStart"/>
      <w:r w:rsidR="00C91389" w:rsidRPr="00C91389">
        <w:rPr>
          <w:highlight w:val="yellow"/>
        </w:rPr>
        <w:t>todo</w:t>
      </w:r>
      <w:proofErr w:type="spellEnd"/>
      <w:proofErr w:type="gramEnd"/>
      <w:r w:rsidR="00C91389" w:rsidRPr="00C91389">
        <w:rPr>
          <w:highlight w:val="yellow"/>
        </w:rPr>
        <w:t xml:space="preserve"> </w:t>
      </w:r>
      <w:proofErr w:type="spellStart"/>
      <w:r w:rsidR="00C91389" w:rsidRPr="00C91389">
        <w:rPr>
          <w:highlight w:val="yellow"/>
        </w:rPr>
        <w:t>ivan</w:t>
      </w:r>
      <w:proofErr w:type="spellEnd"/>
      <w:r w:rsidR="00C91389">
        <w:t>)</w:t>
      </w:r>
    </w:p>
    <w:p w:rsidR="00151738" w:rsidRDefault="00927865" w:rsidP="00504B9E">
      <w:pPr>
        <w:jc w:val="both"/>
      </w:pPr>
      <w:r>
        <w:t>Figure 7</w:t>
      </w:r>
      <w:r w:rsidR="00571D32">
        <w:t xml:space="preserve"> – A statistical test </w:t>
      </w:r>
      <w:r w:rsidR="003B63AB">
        <w:t>accessing</w:t>
      </w:r>
      <w:r w:rsidR="00571D32">
        <w:t xml:space="preserve"> the number of observed (and expected) Hnf6 peaks around genes in each clusters indicates an significant enrichment </w:t>
      </w:r>
      <w:r w:rsidR="00D36378">
        <w:t>of Hnf6 peaks closes to cluster VIII and IX</w:t>
      </w:r>
      <w:r w:rsidR="003B63AB">
        <w:t xml:space="preserve"> (</w:t>
      </w:r>
      <w:r w:rsidR="00E80470">
        <w:t xml:space="preserve">adjusted </w:t>
      </w:r>
      <w:r w:rsidR="00786AF3">
        <w:t>p-value &gt; 0.005</w:t>
      </w:r>
      <w:r w:rsidR="003B63AB">
        <w:t>; z-test)</w:t>
      </w:r>
      <w:r w:rsidR="00D36378">
        <w:t xml:space="preserve">, which </w:t>
      </w:r>
      <w:r w:rsidR="00AB15F3">
        <w:t>have high expression in both PE, PP</w:t>
      </w:r>
      <w:r w:rsidR="00D36378">
        <w:t xml:space="preserve"> and BC cell stages.  </w:t>
      </w:r>
      <w:r w:rsidR="00E80470">
        <w:t>On the other hand, genes with expression specific to ES an</w:t>
      </w:r>
      <w:r w:rsidR="00786AF3">
        <w:t>d/or DE stages (cluster I, V</w:t>
      </w:r>
      <w:r w:rsidR="00E80470">
        <w:t>) are significantly depleted of Hnf6 peak</w:t>
      </w:r>
      <w:r w:rsidR="00786AF3">
        <w:t>s (adjusted p-value &lt; 0.005</w:t>
      </w:r>
      <w:r w:rsidR="00E80470">
        <w:t>; z-test).</w:t>
      </w:r>
    </w:p>
    <w:p w:rsidR="00927865" w:rsidRDefault="00927865" w:rsidP="00504B9E">
      <w:pPr>
        <w:jc w:val="both"/>
      </w:pPr>
      <w:proofErr w:type="gramStart"/>
      <w:r>
        <w:t xml:space="preserve">Figure 8 </w:t>
      </w:r>
      <w:r w:rsidR="003424B6">
        <w:t>– PCA plot with</w:t>
      </w:r>
      <w:r w:rsidR="00FC35DE">
        <w:t xml:space="preserve"> 2-3 clones of</w:t>
      </w:r>
      <w:r w:rsidR="003424B6">
        <w:t xml:space="preserve"> wild type (WT) cells </w:t>
      </w:r>
      <w:r w:rsidR="00FC35DE">
        <w:t>and cells with a homozygous (</w:t>
      </w:r>
      <w:proofErr w:type="spellStart"/>
      <w:r w:rsidR="00FC35DE">
        <w:t>Hom</w:t>
      </w:r>
      <w:proofErr w:type="spellEnd"/>
      <w:r w:rsidR="003424B6">
        <w:t xml:space="preserve">) </w:t>
      </w:r>
      <w:r w:rsidR="008825C2">
        <w:t>and heterozygous</w:t>
      </w:r>
      <w:r w:rsidR="00FC35DE">
        <w:t xml:space="preserve"> (Het</w:t>
      </w:r>
      <w:r w:rsidR="003424B6">
        <w:t xml:space="preserve">) </w:t>
      </w:r>
      <w:r w:rsidR="002E3DB7">
        <w:t>mutations in</w:t>
      </w:r>
      <w:r w:rsidR="003424B6">
        <w:t xml:space="preserve"> the Hnf6 gene.</w:t>
      </w:r>
      <w:proofErr w:type="gramEnd"/>
      <w:r w:rsidR="003424B6">
        <w:t xml:space="preserve"> </w:t>
      </w:r>
      <w:r w:rsidR="00FC35DE">
        <w:t xml:space="preserve"> While all clones of ES and DE cells group together there is a clear tendency of mutants </w:t>
      </w:r>
      <w:r w:rsidR="002E3DB7">
        <w:t>PE</w:t>
      </w:r>
      <w:r w:rsidR="00FC35DE">
        <w:t xml:space="preserve"> and </w:t>
      </w:r>
      <w:r w:rsidR="002E3DB7">
        <w:t>PP</w:t>
      </w:r>
      <w:r w:rsidR="00FC35DE">
        <w:t xml:space="preserve"> cells towards ES cells. </w:t>
      </w:r>
    </w:p>
    <w:p w:rsidR="00687E45" w:rsidRDefault="00687E45" w:rsidP="00504B9E">
      <w:pPr>
        <w:jc w:val="both"/>
      </w:pPr>
      <w:r>
        <w:t>Figure 9 -</w:t>
      </w:r>
      <w:r w:rsidR="00A13992">
        <w:t xml:space="preserve"> Genes up (7</w:t>
      </w:r>
      <w:r w:rsidR="00927865">
        <w:t xml:space="preserve">15) or down (561) expressed in </w:t>
      </w:r>
      <w:r w:rsidR="00A13992">
        <w:t>both Homozygous and Heterozygous clones during</w:t>
      </w:r>
      <w:r w:rsidR="00E27BFC">
        <w:t xml:space="preserve"> PE and</w:t>
      </w:r>
      <w:r w:rsidR="00A13992">
        <w:t xml:space="preserve"> </w:t>
      </w:r>
      <w:r>
        <w:t>PP</w:t>
      </w:r>
      <w:r w:rsidR="00A13992">
        <w:t xml:space="preserve"> stage. GO enrichment analysis indicates up regulated genes are associated to embryonic development, while down regulated genes are associa</w:t>
      </w:r>
      <w:r w:rsidR="00805621">
        <w:t>ted to pancreatic development</w:t>
      </w:r>
      <w:r>
        <w:t xml:space="preserve"> (</w:t>
      </w:r>
      <w:proofErr w:type="spellStart"/>
      <w:r w:rsidRPr="00687E45">
        <w:rPr>
          <w:highlight w:val="yellow"/>
        </w:rPr>
        <w:t>todo</w:t>
      </w:r>
      <w:proofErr w:type="spellEnd"/>
      <w:r w:rsidRPr="00687E45">
        <w:rPr>
          <w:highlight w:val="yellow"/>
        </w:rPr>
        <w:t xml:space="preserve"> </w:t>
      </w:r>
      <w:proofErr w:type="spellStart"/>
      <w:r w:rsidRPr="00687E45">
        <w:rPr>
          <w:highlight w:val="yellow"/>
        </w:rPr>
        <w:t>qiong</w:t>
      </w:r>
      <w:proofErr w:type="spellEnd"/>
      <w:r>
        <w:t>)</w:t>
      </w:r>
      <w:r w:rsidR="00805621">
        <w:t xml:space="preserve">. </w:t>
      </w:r>
    </w:p>
    <w:p w:rsidR="00964543" w:rsidRDefault="00687E45" w:rsidP="00504B9E">
      <w:pPr>
        <w:jc w:val="both"/>
      </w:pPr>
      <w:r>
        <w:t>Figure10</w:t>
      </w:r>
      <w:r w:rsidR="00A13992">
        <w:t xml:space="preserve"> -</w:t>
      </w:r>
      <w:r w:rsidR="00A13992" w:rsidRPr="00A13992">
        <w:t xml:space="preserve"> </w:t>
      </w:r>
      <w:r w:rsidR="00A13992">
        <w:t xml:space="preserve">A statistical test accessing the number of observed (and expected) Hnf6 peaks around genes in up/down regulated in Heterozygous and Homozygous clones (compared to </w:t>
      </w:r>
      <w:r w:rsidR="009B75B0">
        <w:t xml:space="preserve">WT).  We observe an enrichment of Hnf6 peaks in genes </w:t>
      </w:r>
      <w:proofErr w:type="gramStart"/>
      <w:r w:rsidR="009B75B0">
        <w:t>down-regulated</w:t>
      </w:r>
      <w:proofErr w:type="gramEnd"/>
      <w:r w:rsidR="009B75B0">
        <w:t xml:space="preserve"> on Hnf6 Het. (</w:t>
      </w:r>
      <w:r>
        <w:t>PE</w:t>
      </w:r>
      <w:r w:rsidR="009B75B0">
        <w:t xml:space="preserve">, </w:t>
      </w:r>
      <w:r>
        <w:t>PC</w:t>
      </w:r>
      <w:r w:rsidR="009B75B0">
        <w:t>, BC) and genes down-regulated in Hnf6</w:t>
      </w:r>
      <w:r w:rsidR="00786AF3">
        <w:t xml:space="preserve"> </w:t>
      </w:r>
      <w:proofErr w:type="spellStart"/>
      <w:r w:rsidR="00786AF3">
        <w:t>Hom</w:t>
      </w:r>
      <w:proofErr w:type="spellEnd"/>
      <w:r w:rsidR="00786AF3">
        <w:t>. (</w:t>
      </w:r>
      <w:r>
        <w:t>PE</w:t>
      </w:r>
      <w:r w:rsidR="00786AF3">
        <w:t xml:space="preserve">, </w:t>
      </w:r>
      <w:r>
        <w:t>PP</w:t>
      </w:r>
      <w:r w:rsidR="00786AF3">
        <w:t xml:space="preserve">; </w:t>
      </w:r>
      <w:r w:rsidR="00555D27">
        <w:t xml:space="preserve">adjusted </w:t>
      </w:r>
      <w:r w:rsidR="00786AF3">
        <w:t>p-value &lt; 0.00</w:t>
      </w:r>
      <w:r w:rsidR="00C00760">
        <w:t>0</w:t>
      </w:r>
      <w:r w:rsidR="009B75B0">
        <w:t xml:space="preserve">1; z-test). </w:t>
      </w:r>
      <w:r w:rsidR="00DE7BC0">
        <w:t>Inversely</w:t>
      </w:r>
      <w:r w:rsidR="009B75B0">
        <w:t xml:space="preserve">, there is a depletion of Hnf6 peaks in the </w:t>
      </w:r>
      <w:r w:rsidR="00DE7BC0">
        <w:t>vicinity</w:t>
      </w:r>
      <w:r w:rsidR="009B75B0">
        <w:t xml:space="preserve"> of gene UP regulated on </w:t>
      </w:r>
      <w:r w:rsidR="00C00760">
        <w:t xml:space="preserve">PE Het. </w:t>
      </w:r>
      <w:proofErr w:type="gramStart"/>
      <w:r w:rsidR="009B75B0">
        <w:t>and</w:t>
      </w:r>
      <w:proofErr w:type="gramEnd"/>
      <w:r w:rsidR="009B75B0">
        <w:t xml:space="preserve"> </w:t>
      </w:r>
      <w:proofErr w:type="spellStart"/>
      <w:r w:rsidR="009B75B0">
        <w:t>Hom</w:t>
      </w:r>
      <w:proofErr w:type="spellEnd"/>
      <w:r w:rsidR="009B75B0">
        <w:t xml:space="preserve">. </w:t>
      </w:r>
      <w:proofErr w:type="gramStart"/>
      <w:r w:rsidR="009B75B0">
        <w:t>clones</w:t>
      </w:r>
      <w:proofErr w:type="gramEnd"/>
      <w:r w:rsidR="009B75B0">
        <w:t xml:space="preserve"> (</w:t>
      </w:r>
      <w:r w:rsidR="00555D27">
        <w:t xml:space="preserve">adjusted </w:t>
      </w:r>
      <w:r w:rsidR="00964543">
        <w:t>p-value&lt;0.05</w:t>
      </w:r>
      <w:r w:rsidR="009B75B0">
        <w:t xml:space="preserve">; z-test). </w:t>
      </w:r>
    </w:p>
    <w:p w:rsidR="00B20536" w:rsidRDefault="00964543" w:rsidP="00964543">
      <w:r>
        <w:t xml:space="preserve">Figure 11 – </w:t>
      </w:r>
      <w:proofErr w:type="spellStart"/>
      <w:r>
        <w:t>ChIP-Seq</w:t>
      </w:r>
      <w:proofErr w:type="spellEnd"/>
      <w:r>
        <w:t xml:space="preserve"> profiles of </w:t>
      </w:r>
      <w:proofErr w:type="gramStart"/>
      <w:r>
        <w:t>Hnf6 ,</w:t>
      </w:r>
      <w:proofErr w:type="gramEnd"/>
      <w:r>
        <w:t xml:space="preserve"> Foxa2 , Pdx1 and Gata6  on PP cells around selected genes and expression profiles of PE and PP clones </w:t>
      </w:r>
      <w:r w:rsidRPr="000211C9">
        <w:rPr>
          <w:highlight w:val="yellow"/>
        </w:rPr>
        <w:t>(</w:t>
      </w:r>
      <w:proofErr w:type="spellStart"/>
      <w:r w:rsidRPr="000211C9">
        <w:rPr>
          <w:highlight w:val="yellow"/>
        </w:rPr>
        <w:t>todo</w:t>
      </w:r>
      <w:proofErr w:type="spellEnd"/>
      <w:r w:rsidRPr="000211C9">
        <w:rPr>
          <w:highlight w:val="yellow"/>
        </w:rPr>
        <w:t xml:space="preserve"> </w:t>
      </w:r>
      <w:proofErr w:type="spellStart"/>
      <w:r w:rsidRPr="000211C9">
        <w:rPr>
          <w:highlight w:val="yellow"/>
        </w:rPr>
        <w:t>qiong/ivan</w:t>
      </w:r>
      <w:proofErr w:type="spellEnd"/>
      <w:r w:rsidRPr="000211C9">
        <w:rPr>
          <w:highlight w:val="yellow"/>
        </w:rPr>
        <w:t>)</w:t>
      </w:r>
      <w:r>
        <w:t>.</w:t>
      </w:r>
    </w:p>
    <w:p w:rsidR="00B20536" w:rsidRDefault="00B20536" w:rsidP="00964543"/>
    <w:p w:rsidR="00964543" w:rsidRDefault="00B20536" w:rsidP="00B20536">
      <w:r>
        <w:t>Great Analysis – I performed the analysis for 500, 1000, 2500 and 5000 top Hnf6 peaks. It is very interesting that the top p-value term is “T</w:t>
      </w:r>
      <w:r w:rsidRPr="00B20536">
        <w:t>ranscription factors expressed in progenitor</w:t>
      </w:r>
      <w:r>
        <w:t xml:space="preserve">s of exocrine pancreatic cells.” This includes the following factors (FOXA2, HNF1B, HNF4A, NR5A2, ONECUT1, PROX1, SOX9). We can make a plot out of this, once you select interesting </w:t>
      </w:r>
      <w:r w:rsidR="00483BBD">
        <w:t>condition to look at</w:t>
      </w:r>
      <w:r>
        <w:t>.</w:t>
      </w:r>
    </w:p>
    <w:p w:rsidR="00571D32" w:rsidRPr="00964543" w:rsidRDefault="00571D32" w:rsidP="00504B9E">
      <w:pPr>
        <w:jc w:val="both"/>
      </w:pPr>
    </w:p>
    <w:sectPr w:rsidR="00571D32" w:rsidRPr="00964543" w:rsidSect="00571D3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E0D04"/>
    <w:rsid w:val="000211C9"/>
    <w:rsid w:val="0014202F"/>
    <w:rsid w:val="00151738"/>
    <w:rsid w:val="00212008"/>
    <w:rsid w:val="002E3DB7"/>
    <w:rsid w:val="00326104"/>
    <w:rsid w:val="003424B6"/>
    <w:rsid w:val="00390461"/>
    <w:rsid w:val="003B63AB"/>
    <w:rsid w:val="0048253E"/>
    <w:rsid w:val="00483BBD"/>
    <w:rsid w:val="00504B9E"/>
    <w:rsid w:val="00555D27"/>
    <w:rsid w:val="00571D32"/>
    <w:rsid w:val="00657A6B"/>
    <w:rsid w:val="00687E45"/>
    <w:rsid w:val="007104A0"/>
    <w:rsid w:val="00786AF3"/>
    <w:rsid w:val="007A3B5F"/>
    <w:rsid w:val="00805621"/>
    <w:rsid w:val="008800C7"/>
    <w:rsid w:val="008825C2"/>
    <w:rsid w:val="00892BDC"/>
    <w:rsid w:val="009114CB"/>
    <w:rsid w:val="00927865"/>
    <w:rsid w:val="00964543"/>
    <w:rsid w:val="009B75B0"/>
    <w:rsid w:val="00A13992"/>
    <w:rsid w:val="00A547AA"/>
    <w:rsid w:val="00AB15F3"/>
    <w:rsid w:val="00B20536"/>
    <w:rsid w:val="00B26C42"/>
    <w:rsid w:val="00BA29F6"/>
    <w:rsid w:val="00BD3E18"/>
    <w:rsid w:val="00C00760"/>
    <w:rsid w:val="00C07DEB"/>
    <w:rsid w:val="00C91389"/>
    <w:rsid w:val="00D36378"/>
    <w:rsid w:val="00DE7BC0"/>
    <w:rsid w:val="00E0739D"/>
    <w:rsid w:val="00E27BFC"/>
    <w:rsid w:val="00E35C17"/>
    <w:rsid w:val="00E80470"/>
    <w:rsid w:val="00E97B8C"/>
    <w:rsid w:val="00EB1126"/>
    <w:rsid w:val="00EB2B0A"/>
    <w:rsid w:val="00EE0D04"/>
    <w:rsid w:val="00EF123A"/>
    <w:rsid w:val="00EF495E"/>
    <w:rsid w:val="00FC35DE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A28D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73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3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3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3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3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39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9D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420</Words>
  <Characters>2397</Characters>
  <Application>Microsoft Word 12.0.0</Application>
  <DocSecurity>0</DocSecurity>
  <Lines>19</Lines>
  <Paragraphs>4</Paragraphs>
  <ScaleCrop>false</ScaleCrop>
  <Company>RWTH Aachen University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Gestaira Costa Filho</dc:creator>
  <cp:keywords/>
  <cp:lastModifiedBy>Ivan Gestaira Costa Filho</cp:lastModifiedBy>
  <cp:revision>19</cp:revision>
  <dcterms:created xsi:type="dcterms:W3CDTF">2015-10-29T10:43:00Z</dcterms:created>
  <dcterms:modified xsi:type="dcterms:W3CDTF">2015-11-04T14:26:00Z</dcterms:modified>
</cp:coreProperties>
</file>