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A22F9" w14:textId="77777777" w:rsidR="00FF6DA6" w:rsidRPr="007E1252" w:rsidRDefault="00FF6DA6">
      <w:pPr>
        <w:pStyle w:val="Title"/>
        <w:rPr>
          <w:rFonts w:ascii="Tinos" w:hAnsi="Tinos" w:cs="Tinos"/>
          <w:sz w:val="36"/>
          <w:szCs w:val="36"/>
        </w:rPr>
      </w:pPr>
    </w:p>
    <w:p w14:paraId="579890F8" w14:textId="77777777" w:rsidR="00FF6DA6" w:rsidRPr="007E1252" w:rsidRDefault="00FF6DA6">
      <w:pPr>
        <w:pStyle w:val="Title"/>
        <w:rPr>
          <w:rFonts w:ascii="Tinos" w:hAnsi="Tinos" w:cs="Tinos"/>
          <w:sz w:val="36"/>
          <w:szCs w:val="36"/>
        </w:rPr>
      </w:pPr>
    </w:p>
    <w:p w14:paraId="3BA434AD" w14:textId="77777777" w:rsidR="00AB5CBF" w:rsidRPr="007E1252" w:rsidRDefault="00AB5CBF" w:rsidP="00AB5CBF">
      <w:pPr>
        <w:pStyle w:val="BodyText"/>
        <w:rPr>
          <w:rFonts w:ascii="Tinos" w:hAnsi="Tinos" w:cs="Tinos"/>
        </w:rPr>
      </w:pPr>
    </w:p>
    <w:p w14:paraId="40B61734" w14:textId="77777777" w:rsidR="00FF6DA6" w:rsidRPr="007E1252" w:rsidRDefault="00FF6DA6">
      <w:pPr>
        <w:pStyle w:val="Title"/>
        <w:rPr>
          <w:rFonts w:ascii="Tinos" w:hAnsi="Tinos" w:cs="Tinos"/>
          <w:sz w:val="36"/>
          <w:szCs w:val="36"/>
        </w:rPr>
      </w:pPr>
    </w:p>
    <w:p w14:paraId="1C6B65B1" w14:textId="5F290094" w:rsidR="00AB5CBF" w:rsidRPr="007E1252" w:rsidRDefault="00FF6DA6" w:rsidP="00AB5CBF">
      <w:pPr>
        <w:pStyle w:val="Title"/>
        <w:rPr>
          <w:rFonts w:ascii="Tinos" w:hAnsi="Tinos" w:cs="Tinos"/>
          <w:sz w:val="32"/>
          <w:szCs w:val="32"/>
        </w:rPr>
      </w:pPr>
      <w:r w:rsidRPr="007E1252">
        <w:rPr>
          <w:rFonts w:ascii="Tinos" w:hAnsi="Tinos" w:cs="Tinos"/>
          <w:sz w:val="32"/>
          <w:szCs w:val="32"/>
        </w:rPr>
        <w:t>UNDERGRADUATE RESEARCH OPPORTUNITIES PROGRAMME (UROP)</w:t>
      </w:r>
    </w:p>
    <w:p w14:paraId="29CD2C4E" w14:textId="77777777" w:rsidR="00AB5CBF" w:rsidRPr="007E1252" w:rsidRDefault="00AB5CBF" w:rsidP="00AB5CBF">
      <w:pPr>
        <w:pStyle w:val="BodyText"/>
        <w:rPr>
          <w:rFonts w:ascii="Tinos" w:hAnsi="Tinos" w:cs="Tinos"/>
          <w:sz w:val="32"/>
          <w:szCs w:val="32"/>
        </w:rPr>
      </w:pPr>
    </w:p>
    <w:p w14:paraId="24E7362E" w14:textId="1FBCAE4E" w:rsidR="00FF6DA6" w:rsidRPr="007E1252" w:rsidRDefault="00AB5CBF">
      <w:pPr>
        <w:pStyle w:val="Title"/>
        <w:rPr>
          <w:rFonts w:ascii="Tinos" w:hAnsi="Tinos" w:cs="Tinos"/>
          <w:sz w:val="36"/>
          <w:szCs w:val="36"/>
        </w:rPr>
      </w:pPr>
      <w:r w:rsidRPr="007E1252">
        <w:rPr>
          <w:rFonts w:ascii="Tinos" w:hAnsi="Tinos" w:cs="Tinos"/>
          <w:sz w:val="32"/>
          <w:szCs w:val="32"/>
        </w:rPr>
        <w:t>PROJECT REPORT</w:t>
      </w:r>
    </w:p>
    <w:p w14:paraId="16958844" w14:textId="77777777" w:rsidR="00FF6DA6" w:rsidRPr="007E1252" w:rsidRDefault="00FF6DA6" w:rsidP="00FF6DA6">
      <w:pPr>
        <w:pStyle w:val="BodyText"/>
        <w:rPr>
          <w:rFonts w:ascii="Tinos" w:hAnsi="Tinos" w:cs="Tinos"/>
        </w:rPr>
      </w:pPr>
    </w:p>
    <w:p w14:paraId="3466DC8B" w14:textId="77777777" w:rsidR="00AB5CBF" w:rsidRPr="007E1252" w:rsidRDefault="00AB5CBF" w:rsidP="00FF6DA6">
      <w:pPr>
        <w:pStyle w:val="BodyText"/>
        <w:rPr>
          <w:rFonts w:ascii="Tinos" w:hAnsi="Tinos" w:cs="Tinos"/>
        </w:rPr>
      </w:pPr>
    </w:p>
    <w:p w14:paraId="262BBE8E" w14:textId="370447F9" w:rsidR="00D155B4" w:rsidRPr="007E1252" w:rsidRDefault="00AB5CBF">
      <w:pPr>
        <w:pStyle w:val="Title"/>
        <w:rPr>
          <w:rFonts w:ascii="Tinos" w:hAnsi="Tinos" w:cs="Tinos"/>
        </w:rPr>
      </w:pPr>
      <w:r w:rsidRPr="007E1252">
        <w:rPr>
          <w:rFonts w:ascii="Tinos" w:hAnsi="Tinos" w:cs="Tinos"/>
        </w:rPr>
        <w:t xml:space="preserve">Diagnostics &amp; Repair of Boston Dynamics </w:t>
      </w:r>
      <w:r w:rsidR="003263CD" w:rsidRPr="007E1252">
        <w:rPr>
          <w:rFonts w:ascii="Tinos" w:hAnsi="Tinos" w:cs="Tinos"/>
        </w:rPr>
        <w:t>Spot</w:t>
      </w:r>
    </w:p>
    <w:p w14:paraId="773A118B" w14:textId="347F873C" w:rsidR="00D155B4" w:rsidRPr="007E1252" w:rsidRDefault="00D155B4">
      <w:pPr>
        <w:pStyle w:val="Subtitle"/>
        <w:rPr>
          <w:rFonts w:ascii="Tinos" w:hAnsi="Tinos" w:cs="Tinos"/>
        </w:rPr>
      </w:pPr>
    </w:p>
    <w:p w14:paraId="334A4134" w14:textId="77777777" w:rsidR="00FF6DA6" w:rsidRPr="007E1252" w:rsidRDefault="00FF6DA6" w:rsidP="00FF6DA6">
      <w:pPr>
        <w:pStyle w:val="BodyText"/>
        <w:rPr>
          <w:rFonts w:ascii="Tinos" w:hAnsi="Tinos" w:cs="Tinos"/>
        </w:rPr>
      </w:pPr>
    </w:p>
    <w:p w14:paraId="2B8D12A1" w14:textId="77777777" w:rsidR="00AB5CBF" w:rsidRPr="007E1252" w:rsidRDefault="00AB5CBF" w:rsidP="00FF6DA6">
      <w:pPr>
        <w:pStyle w:val="BodyText"/>
        <w:rPr>
          <w:rFonts w:ascii="Tinos" w:hAnsi="Tinos" w:cs="Tinos"/>
        </w:rPr>
      </w:pPr>
    </w:p>
    <w:p w14:paraId="09BFF809" w14:textId="69466580" w:rsidR="00D155B4" w:rsidRPr="007E1252" w:rsidRDefault="003263CD">
      <w:pPr>
        <w:pStyle w:val="Author"/>
        <w:rPr>
          <w:rFonts w:ascii="Tinos" w:hAnsi="Tinos" w:cs="Tinos"/>
        </w:rPr>
      </w:pPr>
      <w:r w:rsidRPr="007E1252">
        <w:rPr>
          <w:rFonts w:ascii="Tinos" w:hAnsi="Tinos" w:cs="Tinos"/>
        </w:rPr>
        <w:t>Wang yizhang</w:t>
      </w:r>
    </w:p>
    <w:p w14:paraId="2C901CA2" w14:textId="77777777" w:rsidR="00FF6DA6" w:rsidRPr="007E1252" w:rsidRDefault="00FF6DA6" w:rsidP="00FF6DA6">
      <w:pPr>
        <w:pStyle w:val="BodyText"/>
        <w:rPr>
          <w:rFonts w:ascii="Tinos" w:hAnsi="Tinos" w:cs="Tinos"/>
        </w:rPr>
      </w:pPr>
    </w:p>
    <w:p w14:paraId="3E5BA950" w14:textId="77777777" w:rsidR="00FF6DA6" w:rsidRPr="007E1252" w:rsidRDefault="00FF6DA6" w:rsidP="00FF6DA6">
      <w:pPr>
        <w:pStyle w:val="BodyText"/>
        <w:rPr>
          <w:rFonts w:ascii="Tinos" w:hAnsi="Tinos" w:cs="Tinos"/>
        </w:rPr>
      </w:pPr>
    </w:p>
    <w:p w14:paraId="0464F0D6" w14:textId="2F780794" w:rsidR="00FF6DA6" w:rsidRPr="007E1252" w:rsidRDefault="00FF6DA6" w:rsidP="00FF6DA6">
      <w:pPr>
        <w:pStyle w:val="BodyText"/>
        <w:jc w:val="center"/>
        <w:rPr>
          <w:rFonts w:ascii="Tinos" w:hAnsi="Tinos" w:cs="Tinos"/>
          <w:i/>
          <w:iCs/>
        </w:rPr>
      </w:pPr>
      <w:r w:rsidRPr="007E1252">
        <w:rPr>
          <w:rFonts w:ascii="Tinos" w:hAnsi="Tinos" w:cs="Tinos"/>
          <w:i/>
          <w:iCs/>
        </w:rPr>
        <w:t>Dean’s Office, College of Design and Engineering</w:t>
      </w:r>
    </w:p>
    <w:p w14:paraId="5A0F5199" w14:textId="0C64718D" w:rsidR="00FF6DA6" w:rsidRPr="007E1252" w:rsidRDefault="00FF6DA6" w:rsidP="00FF6DA6">
      <w:pPr>
        <w:pStyle w:val="BodyText"/>
        <w:jc w:val="center"/>
        <w:rPr>
          <w:rFonts w:ascii="Tinos" w:hAnsi="Tinos" w:cs="Tinos"/>
          <w:i/>
          <w:iCs/>
        </w:rPr>
      </w:pPr>
      <w:r w:rsidRPr="007E1252">
        <w:rPr>
          <w:rFonts w:ascii="Tinos" w:hAnsi="Tinos" w:cs="Tinos"/>
          <w:i/>
          <w:iCs/>
        </w:rPr>
        <w:t>National University of Singapore</w:t>
      </w:r>
    </w:p>
    <w:p w14:paraId="5ACF06F8" w14:textId="77777777" w:rsidR="00AB5CBF" w:rsidRPr="007E1252" w:rsidRDefault="00AB5CBF" w:rsidP="00FF6DA6">
      <w:pPr>
        <w:pStyle w:val="BodyText"/>
        <w:jc w:val="center"/>
        <w:rPr>
          <w:rFonts w:ascii="Tinos" w:hAnsi="Tinos" w:cs="Tinos"/>
          <w:i/>
          <w:iCs/>
        </w:rPr>
      </w:pPr>
    </w:p>
    <w:p w14:paraId="0B4AFB83" w14:textId="2C7346C1" w:rsidR="00AB5CBF" w:rsidRPr="007E1252" w:rsidRDefault="00AB5CBF" w:rsidP="00FF6DA6">
      <w:pPr>
        <w:pStyle w:val="BodyText"/>
        <w:jc w:val="center"/>
        <w:rPr>
          <w:rFonts w:ascii="Tinos" w:hAnsi="Tinos" w:cs="Tinos"/>
        </w:rPr>
      </w:pPr>
      <w:r w:rsidRPr="007E1252">
        <w:rPr>
          <w:rFonts w:ascii="Tinos" w:hAnsi="Tinos" w:cs="Tinos"/>
          <w:i/>
          <w:iCs/>
        </w:rPr>
        <w:t>Special term, AY26/27</w:t>
      </w:r>
    </w:p>
    <w:p w14:paraId="249B3289" w14:textId="798D7941" w:rsidR="00FF6DA6" w:rsidRPr="007E1252" w:rsidRDefault="00FF6DA6" w:rsidP="003263CD">
      <w:pPr>
        <w:pStyle w:val="Date"/>
        <w:jc w:val="left"/>
        <w:rPr>
          <w:rFonts w:ascii="Tinos" w:hAnsi="Tinos" w:cs="Tinos"/>
        </w:rPr>
      </w:pPr>
      <w:r w:rsidRPr="007E1252">
        <w:rPr>
          <w:rFonts w:ascii="Tinos" w:hAnsi="Tinos" w:cs="Tinos"/>
        </w:rPr>
        <w:br/>
      </w:r>
    </w:p>
    <w:p w14:paraId="1482D0B5" w14:textId="7CFCA10D" w:rsidR="00D155B4" w:rsidRPr="007E1252" w:rsidRDefault="00FF6DA6" w:rsidP="00FF6DA6">
      <w:pPr>
        <w:rPr>
          <w:rFonts w:ascii="Tinos" w:eastAsiaTheme="majorEastAsia" w:hAnsi="Tinos" w:cs="Tinos"/>
        </w:rPr>
      </w:pPr>
      <w:r w:rsidRPr="007E1252">
        <w:rPr>
          <w:rFonts w:ascii="Tinos" w:hAnsi="Tinos" w:cs="Tinos"/>
        </w:rPr>
        <w:br w:type="page"/>
      </w:r>
    </w:p>
    <w:sdt>
      <w:sdtPr>
        <w:rPr>
          <w:rFonts w:ascii="Tinos" w:eastAsiaTheme="minorEastAsia" w:hAnsi="Tinos" w:cs="Tinos"/>
          <w:color w:val="auto"/>
          <w:sz w:val="24"/>
          <w:szCs w:val="24"/>
        </w:rPr>
        <w:id w:val="254402512"/>
        <w:docPartObj>
          <w:docPartGallery w:val="Table of Contents"/>
          <w:docPartUnique/>
        </w:docPartObj>
      </w:sdtPr>
      <w:sdtContent>
        <w:p w14:paraId="70EE6D43" w14:textId="77777777" w:rsidR="00D155B4" w:rsidRPr="007E1252" w:rsidRDefault="00000000">
          <w:pPr>
            <w:pStyle w:val="TOCHeading"/>
            <w:rPr>
              <w:rFonts w:ascii="Tinos" w:hAnsi="Tinos" w:cs="Tinos"/>
            </w:rPr>
          </w:pPr>
          <w:r w:rsidRPr="007E1252">
            <w:rPr>
              <w:rFonts w:ascii="Tinos" w:hAnsi="Tinos" w:cs="Tinos"/>
            </w:rPr>
            <w:t>Table of Contents</w:t>
          </w:r>
        </w:p>
        <w:p w14:paraId="22423353" w14:textId="3F015CA1" w:rsidR="00290B98" w:rsidRPr="007E1252" w:rsidRDefault="00000000">
          <w:pPr>
            <w:pStyle w:val="TOC1"/>
            <w:tabs>
              <w:tab w:val="right" w:leader="dot" w:pos="9350"/>
            </w:tabs>
            <w:rPr>
              <w:rFonts w:ascii="Tinos" w:hAnsi="Tinos" w:cs="Tinos"/>
              <w:noProof/>
              <w:kern w:val="2"/>
              <w:lang w:val="en-SG"/>
              <w14:ligatures w14:val="standardContextual"/>
            </w:rPr>
          </w:pPr>
          <w:r w:rsidRPr="007E1252">
            <w:rPr>
              <w:rFonts w:ascii="Tinos" w:hAnsi="Tinos" w:cs="Tinos"/>
            </w:rPr>
            <w:fldChar w:fldCharType="begin"/>
          </w:r>
          <w:r w:rsidRPr="007E1252">
            <w:rPr>
              <w:rFonts w:ascii="Tinos" w:hAnsi="Tinos" w:cs="Tinos"/>
            </w:rPr>
            <w:instrText>TOC \o "1-2" \h \z \u</w:instrText>
          </w:r>
          <w:r w:rsidRPr="007E1252">
            <w:rPr>
              <w:rFonts w:ascii="Tinos" w:hAnsi="Tinos" w:cs="Tinos"/>
            </w:rPr>
            <w:fldChar w:fldCharType="separate"/>
          </w:r>
          <w:hyperlink w:anchor="_Toc235783661" w:history="1">
            <w:r w:rsidR="00290B98" w:rsidRPr="007E1252">
              <w:rPr>
                <w:rStyle w:val="Hyperlink"/>
                <w:rFonts w:ascii="Tinos" w:hAnsi="Tinos" w:cs="Tinos"/>
                <w:noProof/>
              </w:rPr>
              <w:t>Introduction</w:t>
            </w:r>
            <w:r w:rsidR="00290B98" w:rsidRPr="007E1252">
              <w:rPr>
                <w:rFonts w:ascii="Tinos" w:hAnsi="Tinos" w:cs="Tinos"/>
                <w:noProof/>
                <w:webHidden/>
              </w:rPr>
              <w:tab/>
            </w:r>
            <w:r w:rsidR="00290B98" w:rsidRPr="007E1252">
              <w:rPr>
                <w:rFonts w:ascii="Tinos" w:hAnsi="Tinos" w:cs="Tinos"/>
                <w:noProof/>
                <w:webHidden/>
              </w:rPr>
              <w:fldChar w:fldCharType="begin"/>
            </w:r>
            <w:r w:rsidR="00290B98" w:rsidRPr="007E1252">
              <w:rPr>
                <w:rFonts w:ascii="Tinos" w:hAnsi="Tinos" w:cs="Tinos"/>
                <w:noProof/>
                <w:webHidden/>
              </w:rPr>
              <w:instrText xml:space="preserve"> PAGEREF _Toc235783661 \h </w:instrText>
            </w:r>
            <w:r w:rsidR="00290B98" w:rsidRPr="007E1252">
              <w:rPr>
                <w:rFonts w:ascii="Tinos" w:hAnsi="Tinos" w:cs="Tinos"/>
                <w:noProof/>
                <w:webHidden/>
              </w:rPr>
            </w:r>
            <w:r w:rsidR="00290B98" w:rsidRPr="007E1252">
              <w:rPr>
                <w:rFonts w:ascii="Tinos" w:hAnsi="Tinos" w:cs="Tinos"/>
                <w:noProof/>
                <w:webHidden/>
              </w:rPr>
              <w:fldChar w:fldCharType="separate"/>
            </w:r>
            <w:r w:rsidR="00290B98" w:rsidRPr="007E1252">
              <w:rPr>
                <w:rFonts w:ascii="Tinos" w:hAnsi="Tinos" w:cs="Tinos"/>
                <w:noProof/>
                <w:webHidden/>
              </w:rPr>
              <w:t>3</w:t>
            </w:r>
            <w:r w:rsidR="00290B98" w:rsidRPr="007E1252">
              <w:rPr>
                <w:rFonts w:ascii="Tinos" w:hAnsi="Tinos" w:cs="Tinos"/>
                <w:noProof/>
                <w:webHidden/>
              </w:rPr>
              <w:fldChar w:fldCharType="end"/>
            </w:r>
          </w:hyperlink>
        </w:p>
        <w:p w14:paraId="60B7C5D3" w14:textId="0F3D31BD"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62" w:history="1">
            <w:r w:rsidRPr="007E1252">
              <w:rPr>
                <w:rStyle w:val="Hyperlink"/>
                <w:rFonts w:ascii="Tinos" w:hAnsi="Tinos" w:cs="Tinos"/>
                <w:noProof/>
              </w:rPr>
              <w:t>Background</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_Toc235783662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4</w:t>
            </w:r>
            <w:r w:rsidRPr="007E1252">
              <w:rPr>
                <w:rFonts w:ascii="Tinos" w:hAnsi="Tinos" w:cs="Tinos"/>
                <w:noProof/>
                <w:webHidden/>
              </w:rPr>
              <w:fldChar w:fldCharType="end"/>
            </w:r>
          </w:hyperlink>
        </w:p>
        <w:p w14:paraId="052D2538" w14:textId="4255200D"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63" w:history="1">
            <w:r w:rsidRPr="007E1252">
              <w:rPr>
                <w:rStyle w:val="Hyperlink"/>
                <w:rFonts w:ascii="Tinos" w:hAnsi="Tinos" w:cs="Tinos"/>
                <w:noProof/>
              </w:rPr>
              <w:t>Battery module architecture</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_Toc235783663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4</w:t>
            </w:r>
            <w:r w:rsidRPr="007E1252">
              <w:rPr>
                <w:rFonts w:ascii="Tinos" w:hAnsi="Tinos" w:cs="Tinos"/>
                <w:noProof/>
                <w:webHidden/>
              </w:rPr>
              <w:fldChar w:fldCharType="end"/>
            </w:r>
          </w:hyperlink>
        </w:p>
        <w:p w14:paraId="2FF98899" w14:textId="7051B5B2"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64" w:history="1">
            <w:r w:rsidRPr="007E1252">
              <w:rPr>
                <w:rStyle w:val="Hyperlink"/>
                <w:rFonts w:ascii="Tinos" w:hAnsi="Tinos" w:cs="Tinos"/>
                <w:noProof/>
              </w:rPr>
              <w:t>Hl-hx actuator architecture</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_Toc235783664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5</w:t>
            </w:r>
            <w:r w:rsidRPr="007E1252">
              <w:rPr>
                <w:rFonts w:ascii="Tinos" w:hAnsi="Tinos" w:cs="Tinos"/>
                <w:noProof/>
                <w:webHidden/>
              </w:rPr>
              <w:fldChar w:fldCharType="end"/>
            </w:r>
          </w:hyperlink>
        </w:p>
        <w:p w14:paraId="12FA125A" w14:textId="68A89DAC"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65" w:history="1">
            <w:r w:rsidRPr="007E1252">
              <w:rPr>
                <w:rStyle w:val="Hyperlink"/>
                <w:rFonts w:ascii="Tinos" w:hAnsi="Tinos" w:cs="Tinos"/>
                <w:noProof/>
              </w:rPr>
              <w:t>Methodology 1 — Power-system rebuild</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_Toc235783665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6</w:t>
            </w:r>
            <w:r w:rsidRPr="007E1252">
              <w:rPr>
                <w:rFonts w:ascii="Tinos" w:hAnsi="Tinos" w:cs="Tinos"/>
                <w:noProof/>
                <w:webHidden/>
              </w:rPr>
              <w:fldChar w:fldCharType="end"/>
            </w:r>
          </w:hyperlink>
        </w:p>
        <w:p w14:paraId="1E9EC616" w14:textId="046C0A6F"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66" w:history="1">
            <w:r w:rsidRPr="007E1252">
              <w:rPr>
                <w:rStyle w:val="Hyperlink"/>
                <w:rFonts w:ascii="Tinos" w:hAnsi="Tinos" w:cs="Tinos"/>
                <w:noProof/>
              </w:rPr>
              <w:t>Fault diagnosis and the decision to rebuild</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_Toc235783666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6</w:t>
            </w:r>
            <w:r w:rsidRPr="007E1252">
              <w:rPr>
                <w:rFonts w:ascii="Tinos" w:hAnsi="Tinos" w:cs="Tinos"/>
                <w:noProof/>
                <w:webHidden/>
              </w:rPr>
              <w:fldChar w:fldCharType="end"/>
            </w:r>
          </w:hyperlink>
        </w:p>
        <w:p w14:paraId="4C220718" w14:textId="00A1B0EB"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67" w:history="1">
            <w:r w:rsidRPr="007E1252">
              <w:rPr>
                <w:rStyle w:val="Hyperlink"/>
                <w:rFonts w:ascii="Tinos" w:hAnsi="Tinos" w:cs="Tinos"/>
                <w:noProof/>
              </w:rPr>
              <w:t>Teardown</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_Toc235783667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8</w:t>
            </w:r>
            <w:r w:rsidRPr="007E1252">
              <w:rPr>
                <w:rFonts w:ascii="Tinos" w:hAnsi="Tinos" w:cs="Tinos"/>
                <w:noProof/>
                <w:webHidden/>
              </w:rPr>
              <w:fldChar w:fldCharType="end"/>
            </w:r>
          </w:hyperlink>
        </w:p>
        <w:p w14:paraId="5076FA09" w14:textId="44D8B827"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68" w:history="1">
            <w:r w:rsidRPr="007E1252">
              <w:rPr>
                <w:rStyle w:val="Hyperlink"/>
                <w:rFonts w:ascii="Tinos" w:hAnsi="Tinos" w:cs="Tinos"/>
                <w:noProof/>
              </w:rPr>
              <w:t>Cell sourcing</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_Toc235783668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10</w:t>
            </w:r>
            <w:r w:rsidRPr="007E1252">
              <w:rPr>
                <w:rFonts w:ascii="Tinos" w:hAnsi="Tinos" w:cs="Tinos"/>
                <w:noProof/>
                <w:webHidden/>
              </w:rPr>
              <w:fldChar w:fldCharType="end"/>
            </w:r>
          </w:hyperlink>
        </w:p>
        <w:p w14:paraId="7F630EB2" w14:textId="0EE7ED85"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69" w:history="1">
            <w:r w:rsidRPr="007E1252">
              <w:rPr>
                <w:rStyle w:val="Hyperlink"/>
                <w:rFonts w:ascii="Tinos" w:hAnsi="Tinos" w:cs="Tinos"/>
                <w:noProof/>
              </w:rPr>
              <w:t>Pack design</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_Toc235783669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10</w:t>
            </w:r>
            <w:r w:rsidRPr="007E1252">
              <w:rPr>
                <w:rFonts w:ascii="Tinos" w:hAnsi="Tinos" w:cs="Tinos"/>
                <w:noProof/>
                <w:webHidden/>
              </w:rPr>
              <w:fldChar w:fldCharType="end"/>
            </w:r>
          </w:hyperlink>
        </w:p>
        <w:p w14:paraId="1637C44B" w14:textId="10BE3B3F"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0" w:history="1">
            <w:r w:rsidRPr="007E1252">
              <w:rPr>
                <w:rStyle w:val="Hyperlink"/>
                <w:rFonts w:ascii="Tinos" w:hAnsi="Tinos" w:cs="Tinos"/>
                <w:noProof/>
              </w:rPr>
              <w:t>Assembly and spot-welding</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_Toc235783670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11</w:t>
            </w:r>
            <w:r w:rsidRPr="007E1252">
              <w:rPr>
                <w:rFonts w:ascii="Tinos" w:hAnsi="Tinos" w:cs="Tinos"/>
                <w:noProof/>
                <w:webHidden/>
              </w:rPr>
              <w:fldChar w:fldCharType="end"/>
            </w:r>
          </w:hyperlink>
        </w:p>
        <w:p w14:paraId="74722E03" w14:textId="58C218F0"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1" w:history="1">
            <w:r w:rsidRPr="007E1252">
              <w:rPr>
                <w:rStyle w:val="Hyperlink"/>
                <w:rFonts w:ascii="Tinos" w:hAnsi="Tinos" w:cs="Tinos"/>
                <w:noProof/>
              </w:rPr>
              <w:t>Testing, fault-finding and rework</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_Toc235783671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13</w:t>
            </w:r>
            <w:r w:rsidRPr="007E1252">
              <w:rPr>
                <w:rFonts w:ascii="Tinos" w:hAnsi="Tinos" w:cs="Tinos"/>
                <w:noProof/>
                <w:webHidden/>
              </w:rPr>
              <w:fldChar w:fldCharType="end"/>
            </w:r>
          </w:hyperlink>
        </w:p>
        <w:p w14:paraId="5B5C0ED7" w14:textId="1F821C7E"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2" w:history="1">
            <w:r w:rsidRPr="007E1252">
              <w:rPr>
                <w:rStyle w:val="Hyperlink"/>
                <w:rFonts w:ascii="Tinos" w:hAnsi="Tinos" w:cs="Tinos"/>
                <w:noProof/>
              </w:rPr>
              <w:t>Second module: a V2 pack that validated the fixes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_Toc235783672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17</w:t>
            </w:r>
            <w:r w:rsidRPr="007E1252">
              <w:rPr>
                <w:rFonts w:ascii="Tinos" w:hAnsi="Tinos" w:cs="Tinos"/>
                <w:noProof/>
                <w:webHidden/>
              </w:rPr>
              <w:fldChar w:fldCharType="end"/>
            </w:r>
          </w:hyperlink>
        </w:p>
        <w:p w14:paraId="75B241B8" w14:textId="57D1AB48"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73" w:history="1">
            <w:r w:rsidRPr="007E1252">
              <w:rPr>
                <w:rStyle w:val="Hyperlink"/>
                <w:rFonts w:ascii="Tinos" w:hAnsi="Tinos" w:cs="Tinos"/>
                <w:noProof/>
              </w:rPr>
              <w:t>Methodology 2 — Actuator mechanical investigation</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_Toc235783673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19</w:t>
            </w:r>
            <w:r w:rsidRPr="007E1252">
              <w:rPr>
                <w:rFonts w:ascii="Tinos" w:hAnsi="Tinos" w:cs="Tinos"/>
                <w:noProof/>
                <w:webHidden/>
              </w:rPr>
              <w:fldChar w:fldCharType="end"/>
            </w:r>
          </w:hyperlink>
        </w:p>
        <w:p w14:paraId="52901419" w14:textId="480A8B9F"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4" w:history="1">
            <w:r w:rsidRPr="007E1252">
              <w:rPr>
                <w:rStyle w:val="Hyperlink"/>
                <w:rFonts w:ascii="Tinos" w:hAnsi="Tinos" w:cs="Tinos"/>
                <w:noProof/>
              </w:rPr>
              <w:t>Teardown and driver comparison</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_Toc235783674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20</w:t>
            </w:r>
            <w:r w:rsidRPr="007E1252">
              <w:rPr>
                <w:rFonts w:ascii="Tinos" w:hAnsi="Tinos" w:cs="Tinos"/>
                <w:noProof/>
                <w:webHidden/>
              </w:rPr>
              <w:fldChar w:fldCharType="end"/>
            </w:r>
          </w:hyperlink>
        </w:p>
        <w:p w14:paraId="7C5FDE6B" w14:textId="7572B3FA"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5" w:history="1">
            <w:r w:rsidRPr="007E1252">
              <w:rPr>
                <w:rStyle w:val="Hyperlink"/>
                <w:rFonts w:ascii="Tinos" w:hAnsi="Tinos" w:cs="Tinos"/>
                <w:noProof/>
              </w:rPr>
              <w:t>Driver and cable swaps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_Toc235783675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22</w:t>
            </w:r>
            <w:r w:rsidRPr="007E1252">
              <w:rPr>
                <w:rFonts w:ascii="Tinos" w:hAnsi="Tinos" w:cs="Tinos"/>
                <w:noProof/>
                <w:webHidden/>
              </w:rPr>
              <w:fldChar w:fldCharType="end"/>
            </w:r>
          </w:hyperlink>
        </w:p>
        <w:p w14:paraId="04E498D3" w14:textId="6DA6EDE3"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6" w:history="1">
            <w:r w:rsidRPr="007E1252">
              <w:rPr>
                <w:rStyle w:val="Hyperlink"/>
                <w:rFonts w:ascii="Tinos" w:hAnsi="Tinos" w:cs="Tinos"/>
                <w:noProof/>
              </w:rPr>
              <w:t>Motor disassembly — discovering the secondary encoder</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_Toc235783676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22</w:t>
            </w:r>
            <w:r w:rsidRPr="007E1252">
              <w:rPr>
                <w:rFonts w:ascii="Tinos" w:hAnsi="Tinos" w:cs="Tinos"/>
                <w:noProof/>
                <w:webHidden/>
              </w:rPr>
              <w:fldChar w:fldCharType="end"/>
            </w:r>
          </w:hyperlink>
        </w:p>
        <w:p w14:paraId="50C78422" w14:textId="1CFEA4E7"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7" w:history="1">
            <w:r w:rsidRPr="007E1252">
              <w:rPr>
                <w:rStyle w:val="Hyperlink"/>
                <w:rFonts w:ascii="Tinos" w:hAnsi="Tinos" w:cs="Tinos"/>
                <w:noProof/>
              </w:rPr>
              <w:t>The output-encoder swap</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_Toc235783677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23</w:t>
            </w:r>
            <w:r w:rsidRPr="007E1252">
              <w:rPr>
                <w:rFonts w:ascii="Tinos" w:hAnsi="Tinos" w:cs="Tinos"/>
                <w:noProof/>
                <w:webHidden/>
              </w:rPr>
              <w:fldChar w:fldCharType="end"/>
            </w:r>
          </w:hyperlink>
        </w:p>
        <w:p w14:paraId="1124F002" w14:textId="23EA1C1C"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78" w:history="1">
            <w:r w:rsidRPr="007E1252">
              <w:rPr>
                <w:rStyle w:val="Hyperlink"/>
                <w:rFonts w:ascii="Tinos" w:hAnsi="Tinos" w:cs="Tinos"/>
                <w:noProof/>
              </w:rPr>
              <w:t>Methodology 3 — Encoder electrical reverse-engineering</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_Toc235783678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25</w:t>
            </w:r>
            <w:r w:rsidRPr="007E1252">
              <w:rPr>
                <w:rFonts w:ascii="Tinos" w:hAnsi="Tinos" w:cs="Tinos"/>
                <w:noProof/>
                <w:webHidden/>
              </w:rPr>
              <w:fldChar w:fldCharType="end"/>
            </w:r>
          </w:hyperlink>
        </w:p>
        <w:p w14:paraId="51184688" w14:textId="63EA6F20"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9" w:history="1">
            <w:r w:rsidRPr="007E1252">
              <w:rPr>
                <w:rStyle w:val="Hyperlink"/>
                <w:rFonts w:ascii="Tinos" w:hAnsi="Tinos" w:cs="Tinos"/>
                <w:noProof/>
              </w:rPr>
              <w:t>Board components and pinout</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_Toc235783679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25</w:t>
            </w:r>
            <w:r w:rsidRPr="007E1252">
              <w:rPr>
                <w:rFonts w:ascii="Tinos" w:hAnsi="Tinos" w:cs="Tinos"/>
                <w:noProof/>
                <w:webHidden/>
              </w:rPr>
              <w:fldChar w:fldCharType="end"/>
            </w:r>
          </w:hyperlink>
        </w:p>
        <w:p w14:paraId="2B56A606" w14:textId="686E2EDD"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80" w:history="1">
            <w:r w:rsidRPr="007E1252">
              <w:rPr>
                <w:rStyle w:val="Hyperlink"/>
                <w:rFonts w:ascii="Tinos" w:hAnsi="Tinos" w:cs="Tinos"/>
                <w:noProof/>
              </w:rPr>
              <w:t>Configuration-EEPROM decode</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_Toc235783680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26</w:t>
            </w:r>
            <w:r w:rsidRPr="007E1252">
              <w:rPr>
                <w:rFonts w:ascii="Tinos" w:hAnsi="Tinos" w:cs="Tinos"/>
                <w:noProof/>
                <w:webHidden/>
              </w:rPr>
              <w:fldChar w:fldCharType="end"/>
            </w:r>
          </w:hyperlink>
        </w:p>
        <w:p w14:paraId="362C0D1F" w14:textId="79E3E710"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81" w:history="1">
            <w:r w:rsidRPr="007E1252">
              <w:rPr>
                <w:rStyle w:val="Hyperlink"/>
                <w:rFonts w:ascii="Tinos" w:hAnsi="Tinos" w:cs="Tinos"/>
                <w:noProof/>
              </w:rPr>
              <w:t>Signal routing</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_Toc235783681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28</w:t>
            </w:r>
            <w:r w:rsidRPr="007E1252">
              <w:rPr>
                <w:rFonts w:ascii="Tinos" w:hAnsi="Tinos" w:cs="Tinos"/>
                <w:noProof/>
                <w:webHidden/>
              </w:rPr>
              <w:fldChar w:fldCharType="end"/>
            </w:r>
          </w:hyperlink>
        </w:p>
        <w:p w14:paraId="5300290A" w14:textId="08B4C7A6"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82" w:history="1">
            <w:r w:rsidRPr="007E1252">
              <w:rPr>
                <w:rStyle w:val="Hyperlink"/>
                <w:rFonts w:ascii="Tinos" w:hAnsi="Tinos" w:cs="Tinos"/>
                <w:noProof/>
              </w:rPr>
              <w:t>Bench read attempt and its limit</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_Toc235783682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28</w:t>
            </w:r>
            <w:r w:rsidRPr="007E1252">
              <w:rPr>
                <w:rFonts w:ascii="Tinos" w:hAnsi="Tinos" w:cs="Tinos"/>
                <w:noProof/>
                <w:webHidden/>
              </w:rPr>
              <w:fldChar w:fldCharType="end"/>
            </w:r>
          </w:hyperlink>
        </w:p>
        <w:p w14:paraId="4833491D" w14:textId="53E87486"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83" w:history="1">
            <w:r w:rsidRPr="007E1252">
              <w:rPr>
                <w:rStyle w:val="Hyperlink"/>
                <w:rFonts w:ascii="Tinos" w:hAnsi="Tinos" w:cs="Tinos"/>
                <w:noProof/>
              </w:rPr>
              <w:t>The DB25 payload-port bypass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_Toc235783683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30</w:t>
            </w:r>
            <w:r w:rsidRPr="007E1252">
              <w:rPr>
                <w:rFonts w:ascii="Tinos" w:hAnsi="Tinos" w:cs="Tinos"/>
                <w:noProof/>
                <w:webHidden/>
              </w:rPr>
              <w:fldChar w:fldCharType="end"/>
            </w:r>
          </w:hyperlink>
        </w:p>
        <w:p w14:paraId="7288A743" w14:textId="63F43119"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84" w:history="1">
            <w:r w:rsidRPr="007E1252">
              <w:rPr>
                <w:rStyle w:val="Hyperlink"/>
                <w:rFonts w:ascii="Tinos" w:hAnsi="Tinos" w:cs="Tinos"/>
                <w:noProof/>
              </w:rPr>
              <w:t>Evaluation, Limitations and Improvements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_Toc235783684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30</w:t>
            </w:r>
            <w:r w:rsidRPr="007E1252">
              <w:rPr>
                <w:rFonts w:ascii="Tinos" w:hAnsi="Tinos" w:cs="Tinos"/>
                <w:noProof/>
                <w:webHidden/>
              </w:rPr>
              <w:fldChar w:fldCharType="end"/>
            </w:r>
          </w:hyperlink>
        </w:p>
        <w:p w14:paraId="7F85AB59" w14:textId="3DD6450C"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85" w:history="1">
            <w:r w:rsidRPr="007E1252">
              <w:rPr>
                <w:rStyle w:val="Hyperlink"/>
                <w:rFonts w:ascii="Tinos" w:hAnsi="Tinos" w:cs="Tinos"/>
                <w:noProof/>
              </w:rPr>
              <w:t>Power system</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_Toc235783685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30</w:t>
            </w:r>
            <w:r w:rsidRPr="007E1252">
              <w:rPr>
                <w:rFonts w:ascii="Tinos" w:hAnsi="Tinos" w:cs="Tinos"/>
                <w:noProof/>
                <w:webHidden/>
              </w:rPr>
              <w:fldChar w:fldCharType="end"/>
            </w:r>
          </w:hyperlink>
        </w:p>
        <w:p w14:paraId="460B78D5" w14:textId="53636647"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86" w:history="1">
            <w:r w:rsidRPr="007E1252">
              <w:rPr>
                <w:rStyle w:val="Hyperlink"/>
                <w:rFonts w:ascii="Tinos" w:hAnsi="Tinos" w:cs="Tinos"/>
                <w:noProof/>
              </w:rPr>
              <w:t>Actuator, at the hardware level</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_Toc235783686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31</w:t>
            </w:r>
            <w:r w:rsidRPr="007E1252">
              <w:rPr>
                <w:rFonts w:ascii="Tinos" w:hAnsi="Tinos" w:cs="Tinos"/>
                <w:noProof/>
                <w:webHidden/>
              </w:rPr>
              <w:fldChar w:fldCharType="end"/>
            </w:r>
          </w:hyperlink>
        </w:p>
        <w:p w14:paraId="412754D4" w14:textId="6771968B"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87" w:history="1">
            <w:r w:rsidRPr="007E1252">
              <w:rPr>
                <w:rStyle w:val="Hyperlink"/>
                <w:rFonts w:ascii="Tinos" w:hAnsi="Tinos" w:cs="Tinos"/>
                <w:noProof/>
              </w:rPr>
              <w:t>Conclusion</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_Toc235783687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31</w:t>
            </w:r>
            <w:r w:rsidRPr="007E1252">
              <w:rPr>
                <w:rFonts w:ascii="Tinos" w:hAnsi="Tinos" w:cs="Tinos"/>
                <w:noProof/>
                <w:webHidden/>
              </w:rPr>
              <w:fldChar w:fldCharType="end"/>
            </w:r>
          </w:hyperlink>
        </w:p>
        <w:p w14:paraId="1CEE0D81" w14:textId="77836977"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88" w:history="1">
            <w:r w:rsidRPr="007E1252">
              <w:rPr>
                <w:rStyle w:val="Hyperlink"/>
                <w:rFonts w:ascii="Tinos" w:hAnsi="Tinos" w:cs="Tinos"/>
                <w:noProof/>
              </w:rPr>
              <w:t>References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_Toc235783688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32</w:t>
            </w:r>
            <w:r w:rsidRPr="007E1252">
              <w:rPr>
                <w:rFonts w:ascii="Tinos" w:hAnsi="Tinos" w:cs="Tinos"/>
                <w:noProof/>
                <w:webHidden/>
              </w:rPr>
              <w:fldChar w:fldCharType="end"/>
            </w:r>
          </w:hyperlink>
        </w:p>
        <w:p w14:paraId="7388C216" w14:textId="3BEBD746"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89" w:history="1">
            <w:r w:rsidRPr="007E1252">
              <w:rPr>
                <w:rStyle w:val="Hyperlink"/>
                <w:rFonts w:ascii="Tinos" w:hAnsi="Tinos" w:cs="Tinos"/>
                <w:noProof/>
              </w:rPr>
              <w:t>Appendices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_Toc235783689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33</w:t>
            </w:r>
            <w:r w:rsidRPr="007E1252">
              <w:rPr>
                <w:rFonts w:ascii="Tinos" w:hAnsi="Tinos" w:cs="Tinos"/>
                <w:noProof/>
                <w:webHidden/>
              </w:rPr>
              <w:fldChar w:fldCharType="end"/>
            </w:r>
          </w:hyperlink>
        </w:p>
        <w:p w14:paraId="608AB6FB" w14:textId="7C5FB2DD"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90" w:history="1">
            <w:r w:rsidRPr="007E1252">
              <w:rPr>
                <w:rStyle w:val="Hyperlink"/>
                <w:rFonts w:ascii="Tinos" w:hAnsi="Tinos" w:cs="Tinos"/>
                <w:noProof/>
              </w:rPr>
              <w:t>Appendix A — Project timeline (Gantt)</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_Toc235783690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33</w:t>
            </w:r>
            <w:r w:rsidRPr="007E1252">
              <w:rPr>
                <w:rFonts w:ascii="Tinos" w:hAnsi="Tinos" w:cs="Tinos"/>
                <w:noProof/>
                <w:webHidden/>
              </w:rPr>
              <w:fldChar w:fldCharType="end"/>
            </w:r>
          </w:hyperlink>
        </w:p>
        <w:p w14:paraId="449AB817" w14:textId="6F6E0EBE"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91" w:history="1">
            <w:r w:rsidRPr="007E1252">
              <w:rPr>
                <w:rStyle w:val="Hyperlink"/>
                <w:rFonts w:ascii="Tinos" w:hAnsi="Tinos" w:cs="Tinos"/>
                <w:noProof/>
              </w:rPr>
              <w:t>Appendix B — iC-MU EEPROM configuration register map</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_Toc235783691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33</w:t>
            </w:r>
            <w:r w:rsidRPr="007E1252">
              <w:rPr>
                <w:rFonts w:ascii="Tinos" w:hAnsi="Tinos" w:cs="Tinos"/>
                <w:noProof/>
                <w:webHidden/>
              </w:rPr>
              <w:fldChar w:fldCharType="end"/>
            </w:r>
          </w:hyperlink>
        </w:p>
        <w:p w14:paraId="7E951C53" w14:textId="4F4907EC"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92" w:history="1">
            <w:r w:rsidRPr="007E1252">
              <w:rPr>
                <w:rStyle w:val="Hyperlink"/>
                <w:rFonts w:ascii="Tinos" w:hAnsi="Tinos" w:cs="Tinos"/>
                <w:noProof/>
              </w:rPr>
              <w:t>Appendix C — Encoder-board pinout</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_Toc235783692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36</w:t>
            </w:r>
            <w:r w:rsidRPr="007E1252">
              <w:rPr>
                <w:rFonts w:ascii="Tinos" w:hAnsi="Tinos" w:cs="Tinos"/>
                <w:noProof/>
                <w:webHidden/>
              </w:rPr>
              <w:fldChar w:fldCharType="end"/>
            </w:r>
          </w:hyperlink>
        </w:p>
        <w:p w14:paraId="396C916A" w14:textId="0888C51C"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93" w:history="1">
            <w:r w:rsidRPr="007E1252">
              <w:rPr>
                <w:rStyle w:val="Hyperlink"/>
                <w:rFonts w:ascii="Tinos" w:hAnsi="Tinos" w:cs="Tinos"/>
                <w:noProof/>
              </w:rPr>
              <w:t>Appendix D — DB25 payload-port cover pin shorts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_Toc235783693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36</w:t>
            </w:r>
            <w:r w:rsidRPr="007E1252">
              <w:rPr>
                <w:rFonts w:ascii="Tinos" w:hAnsi="Tinos" w:cs="Tinos"/>
                <w:noProof/>
                <w:webHidden/>
              </w:rPr>
              <w:fldChar w:fldCharType="end"/>
            </w:r>
          </w:hyperlink>
        </w:p>
        <w:p w14:paraId="151373B1" w14:textId="1C53B65F"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94" w:history="1">
            <w:r w:rsidRPr="007E1252">
              <w:rPr>
                <w:rStyle w:val="Hyperlink"/>
                <w:rFonts w:ascii="Tinos" w:hAnsi="Tinos" w:cs="Tinos"/>
                <w:noProof/>
              </w:rPr>
              <w:t>Appendix E — Battery CAD iterations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_Toc235783694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36</w:t>
            </w:r>
            <w:r w:rsidRPr="007E1252">
              <w:rPr>
                <w:rFonts w:ascii="Tinos" w:hAnsi="Tinos" w:cs="Tinos"/>
                <w:noProof/>
                <w:webHidden/>
              </w:rPr>
              <w:fldChar w:fldCharType="end"/>
            </w:r>
          </w:hyperlink>
        </w:p>
        <w:p w14:paraId="0642A07E" w14:textId="2649FB29" w:rsidR="00D155B4" w:rsidRPr="007E1252" w:rsidRDefault="00000000">
          <w:pPr>
            <w:rPr>
              <w:rFonts w:ascii="Tinos" w:hAnsi="Tinos" w:cs="Tinos"/>
            </w:rPr>
          </w:pPr>
          <w:r w:rsidRPr="007E1252">
            <w:rPr>
              <w:rFonts w:ascii="Tinos" w:hAnsi="Tinos" w:cs="Tinos"/>
            </w:rPr>
            <w:fldChar w:fldCharType="end"/>
          </w:r>
        </w:p>
      </w:sdtContent>
    </w:sdt>
    <w:p w14:paraId="1B479A3E" w14:textId="797325EB" w:rsidR="00D155B4" w:rsidRPr="007E1252" w:rsidRDefault="00000000" w:rsidP="00383B35">
      <w:pPr>
        <w:pStyle w:val="Heading1"/>
        <w:rPr>
          <w:rFonts w:ascii="Tinos" w:hAnsi="Tinos" w:cs="Tinos"/>
        </w:rPr>
      </w:pPr>
      <w:bookmarkStart w:id="0" w:name="list-of-tables"/>
      <w:r w:rsidRPr="007E1252">
        <w:rPr>
          <w:rFonts w:ascii="Tinos" w:hAnsi="Tinos" w:cs="Tinos"/>
        </w:rPr>
        <w:br w:type="page"/>
      </w:r>
      <w:bookmarkStart w:id="1" w:name="_Toc235783661"/>
      <w:bookmarkEnd w:id="0"/>
      <w:r w:rsidRPr="007E1252">
        <w:rPr>
          <w:rFonts w:ascii="Tinos" w:hAnsi="Tinos" w:cs="Tinos"/>
        </w:rPr>
        <w:lastRenderedPageBreak/>
        <w:t>Introduction</w:t>
      </w:r>
      <w:bookmarkEnd w:id="1"/>
    </w:p>
    <w:p w14:paraId="341E9C09" w14:textId="61DE1339" w:rsidR="00CB4D23" w:rsidRPr="007E1252" w:rsidRDefault="00000000" w:rsidP="00FF6DA6">
      <w:pPr>
        <w:pStyle w:val="FirstParagraph"/>
        <w:rPr>
          <w:rFonts w:ascii="Tinos" w:hAnsi="Tinos" w:cs="Tinos"/>
        </w:rPr>
      </w:pPr>
      <w:r w:rsidRPr="007E1252">
        <w:rPr>
          <w:rFonts w:ascii="Tinos" w:hAnsi="Tinos" w:cs="Tinos"/>
        </w:rPr>
        <w:t xml:space="preserve">The Boston Dynamics </w:t>
      </w:r>
      <w:r w:rsidRPr="007E1252">
        <w:rPr>
          <w:rFonts w:ascii="Tinos" w:hAnsi="Tinos" w:cs="Tinos"/>
          <w:i/>
          <w:iCs/>
        </w:rPr>
        <w:t>Spot</w:t>
      </w:r>
      <w:r w:rsidRPr="007E1252">
        <w:rPr>
          <w:rFonts w:ascii="Tinos" w:hAnsi="Tinos" w:cs="Tinos"/>
        </w:rPr>
        <w:t xml:space="preserve"> quadruped was received non-operational, and this report documents the hardware-level work carried out to return it toward service</w:t>
      </w:r>
      <w:r w:rsidR="00CB4D23" w:rsidRPr="007E1252">
        <w:rPr>
          <w:rFonts w:ascii="Tinos" w:hAnsi="Tinos" w:cs="Tinos"/>
        </w:rPr>
        <w:t xml:space="preserve">, as well as a study of </w:t>
      </w:r>
      <w:r w:rsidR="006C4337" w:rsidRPr="007E1252">
        <w:rPr>
          <w:rFonts w:ascii="Tinos" w:hAnsi="Tinos" w:cs="Tinos"/>
        </w:rPr>
        <w:t>its</w:t>
      </w:r>
      <w:r w:rsidR="00CB4D23" w:rsidRPr="007E1252">
        <w:rPr>
          <w:rFonts w:ascii="Tinos" w:hAnsi="Tinos" w:cs="Tinos"/>
        </w:rPr>
        <w:t xml:space="preserve"> auto walk feature carried out after a successful repair.</w:t>
      </w:r>
    </w:p>
    <w:p w14:paraId="24F5019C" w14:textId="51A8F85A" w:rsidR="00D155B4" w:rsidRDefault="00000000" w:rsidP="00FF6DA6">
      <w:pPr>
        <w:pStyle w:val="FirstParagraph"/>
        <w:rPr>
          <w:rFonts w:ascii="Tinos" w:hAnsi="Tinos" w:cs="Tinos"/>
        </w:rPr>
      </w:pPr>
      <w:r w:rsidRPr="007E1252">
        <w:rPr>
          <w:rFonts w:ascii="Tinos" w:hAnsi="Tinos" w:cs="Tinos"/>
        </w:rPr>
        <w:t xml:space="preserve">Two independent faults were present on arrival. First, the power subsystem was dead: both of Spot’s battery modules refused to charge. Second, once external power was restored, one leg actuator, the left hind abduction/adduction joint (hereafter </w:t>
      </w:r>
      <w:r w:rsidR="00D222A4" w:rsidRPr="007E1252">
        <w:rPr>
          <w:rFonts w:ascii="Tinos" w:hAnsi="Tinos" w:cs="Tinos"/>
          <w:b/>
          <w:bCs/>
        </w:rPr>
        <w:t>hl_</w:t>
      </w:r>
      <w:r w:rsidR="00BF6341" w:rsidRPr="007E1252">
        <w:rPr>
          <w:rFonts w:ascii="Tinos" w:hAnsi="Tinos" w:cs="Tinos"/>
          <w:b/>
          <w:bCs/>
        </w:rPr>
        <w:t>h</w:t>
      </w:r>
      <w:r w:rsidR="00D222A4" w:rsidRPr="007E1252">
        <w:rPr>
          <w:rFonts w:ascii="Tinos" w:hAnsi="Tinos" w:cs="Tinos"/>
          <w:b/>
          <w:bCs/>
        </w:rPr>
        <w:t>x</w:t>
      </w:r>
      <w:r w:rsidRPr="007E1252">
        <w:rPr>
          <w:rFonts w:ascii="Tinos" w:hAnsi="Tinos" w:cs="Tinos"/>
        </w:rPr>
        <w:t>), behaved abnormally</w:t>
      </w:r>
      <w:r w:rsidR="00A16A35" w:rsidRPr="007E1252">
        <w:rPr>
          <w:rFonts w:ascii="Tinos" w:hAnsi="Tinos" w:cs="Tinos"/>
        </w:rPr>
        <w:t xml:space="preserve"> (Figure 1)</w:t>
      </w:r>
      <w:r w:rsidRPr="007E1252">
        <w:rPr>
          <w:rFonts w:ascii="Tinos" w:hAnsi="Tinos" w:cs="Tinos"/>
        </w:rPr>
        <w:t xml:space="preserve">, with the joint failing to reach commanded positions while the other three legs moved normally. </w:t>
      </w:r>
    </w:p>
    <w:p w14:paraId="0BA914C3" w14:textId="77777777" w:rsidR="00846D2D" w:rsidRPr="00846D2D" w:rsidRDefault="00846D2D" w:rsidP="00846D2D">
      <w:pPr>
        <w:pStyle w:val="BodyText"/>
      </w:pPr>
    </w:p>
    <w:p w14:paraId="44C80EB6" w14:textId="14A32350" w:rsidR="00BF6341" w:rsidRPr="007E1252" w:rsidRDefault="00D222A4" w:rsidP="00846D2D">
      <w:pPr>
        <w:pStyle w:val="BodyText"/>
        <w:jc w:val="center"/>
        <w:rPr>
          <w:rFonts w:ascii="Tinos" w:hAnsi="Tinos" w:cs="Tinos"/>
        </w:rPr>
      </w:pPr>
      <w:r w:rsidRPr="007E1252">
        <w:rPr>
          <w:rFonts w:ascii="Tinos" w:hAnsi="Tinos" w:cs="Tinos"/>
          <w:noProof/>
        </w:rPr>
        <w:drawing>
          <wp:inline distT="0" distB="0" distL="0" distR="0" wp14:anchorId="518E5ED9" wp14:editId="6356896F">
            <wp:extent cx="4490519" cy="2623307"/>
            <wp:effectExtent l="0" t="0" r="0" b="0"/>
            <wp:docPr id="899107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7598" name=""/>
                    <pic:cNvPicPr/>
                  </pic:nvPicPr>
                  <pic:blipFill>
                    <a:blip r:embed="rId8"/>
                    <a:stretch>
                      <a:fillRect/>
                    </a:stretch>
                  </pic:blipFill>
                  <pic:spPr>
                    <a:xfrm>
                      <a:off x="0" y="0"/>
                      <a:ext cx="4497897" cy="2627617"/>
                    </a:xfrm>
                    <a:prstGeom prst="rect">
                      <a:avLst/>
                    </a:prstGeom>
                  </pic:spPr>
                </pic:pic>
              </a:graphicData>
            </a:graphic>
          </wp:inline>
        </w:drawing>
      </w:r>
    </w:p>
    <w:p w14:paraId="6D28DD09" w14:textId="288462A0" w:rsidR="00C50FB7" w:rsidRDefault="00C50FB7" w:rsidP="00846D2D">
      <w:pPr>
        <w:pStyle w:val="BodyText"/>
        <w:jc w:val="center"/>
        <w:rPr>
          <w:rFonts w:ascii="Tinos" w:hAnsi="Tinos" w:cs="Tinos"/>
        </w:rPr>
      </w:pPr>
      <w:r w:rsidRPr="007E1252">
        <w:rPr>
          <w:rFonts w:ascii="Tinos" w:hAnsi="Tinos" w:cs="Tinos"/>
          <w:b/>
          <w:bCs/>
          <w:i/>
          <w:iCs/>
        </w:rPr>
        <w:t xml:space="preserve">Figure </w:t>
      </w:r>
      <w:r w:rsidR="00A0280B" w:rsidRPr="007E1252">
        <w:rPr>
          <w:rFonts w:ascii="Tinos" w:hAnsi="Tinos" w:cs="Tinos"/>
          <w:b/>
          <w:bCs/>
          <w:i/>
          <w:iCs/>
        </w:rPr>
        <w:t>1</w:t>
      </w:r>
      <w:r w:rsidRPr="007E1252">
        <w:rPr>
          <w:rFonts w:ascii="Tinos" w:hAnsi="Tinos" w:cs="Tinos"/>
          <w:b/>
          <w:bCs/>
          <w:i/>
          <w:iCs/>
        </w:rPr>
        <w:t>:</w:t>
      </w:r>
      <w:r w:rsidRPr="007E1252">
        <w:rPr>
          <w:rFonts w:ascii="Tinos" w:hAnsi="Tinos" w:cs="Tinos"/>
        </w:rPr>
        <w:t xml:space="preserve"> Spot joint names and identified faulty joint, </w:t>
      </w:r>
      <w:r w:rsidRPr="007E1252">
        <w:rPr>
          <w:rFonts w:ascii="Tinos" w:hAnsi="Tinos" w:cs="Tinos"/>
          <w:i/>
          <w:iCs/>
        </w:rPr>
        <w:t>hl_hx</w:t>
      </w:r>
      <w:r w:rsidRPr="007E1252">
        <w:rPr>
          <w:rFonts w:ascii="Tinos" w:hAnsi="Tinos" w:cs="Tinos"/>
        </w:rPr>
        <w:t>.</w:t>
      </w:r>
    </w:p>
    <w:p w14:paraId="72E524C6" w14:textId="77777777" w:rsidR="00846D2D" w:rsidRPr="007E1252" w:rsidRDefault="00846D2D" w:rsidP="00846D2D">
      <w:pPr>
        <w:pStyle w:val="BodyText"/>
        <w:jc w:val="center"/>
        <w:rPr>
          <w:rFonts w:ascii="Tinos" w:hAnsi="Tinos" w:cs="Tinos"/>
        </w:rPr>
      </w:pPr>
    </w:p>
    <w:p w14:paraId="664B8347" w14:textId="5CD6AFB8" w:rsidR="00D155B4" w:rsidRPr="007E1252" w:rsidRDefault="00000000" w:rsidP="00FF6DA6">
      <w:pPr>
        <w:pStyle w:val="BodyText"/>
        <w:rPr>
          <w:rFonts w:ascii="Tinos" w:hAnsi="Tinos" w:cs="Tinos"/>
        </w:rPr>
      </w:pPr>
      <w:r w:rsidRPr="007E1252">
        <w:rPr>
          <w:rFonts w:ascii="Tinos" w:hAnsi="Tinos" w:cs="Tinos"/>
        </w:rPr>
        <w:t>The first objective was to restore the power subsystem by diagnosing the charge fault</w:t>
      </w:r>
      <w:r w:rsidR="00C50FB7" w:rsidRPr="007E1252">
        <w:rPr>
          <w:rFonts w:ascii="Tinos" w:hAnsi="Tinos" w:cs="Tinos"/>
        </w:rPr>
        <w:t>. S</w:t>
      </w:r>
      <w:r w:rsidRPr="007E1252">
        <w:rPr>
          <w:rFonts w:ascii="Tinos" w:hAnsi="Tinos" w:cs="Tinos"/>
        </w:rPr>
        <w:t xml:space="preserve">hould the cells prove unrecoverable, </w:t>
      </w:r>
      <w:r w:rsidR="00C50FB7" w:rsidRPr="007E1252">
        <w:rPr>
          <w:rFonts w:ascii="Tinos" w:hAnsi="Tinos" w:cs="Tinos"/>
        </w:rPr>
        <w:t xml:space="preserve">each pack will be rebuilt </w:t>
      </w:r>
      <w:r w:rsidRPr="007E1252">
        <w:rPr>
          <w:rFonts w:ascii="Tinos" w:hAnsi="Tinos" w:cs="Tinos"/>
        </w:rPr>
        <w:t xml:space="preserve">on its original battery management system (BMS) in the OEM form factor. The second objective was to </w:t>
      </w:r>
      <w:r w:rsidR="008C0415" w:rsidRPr="007E1252">
        <w:rPr>
          <w:rFonts w:ascii="Tinos" w:hAnsi="Tinos" w:cs="Tinos"/>
        </w:rPr>
        <w:t xml:space="preserve">narrow </w:t>
      </w:r>
      <w:r w:rsidR="00FB70D5" w:rsidRPr="007E1252">
        <w:rPr>
          <w:rFonts w:ascii="Tinos" w:hAnsi="Tinos" w:cs="Tinos"/>
        </w:rPr>
        <w:t>the actuator fault to</w:t>
      </w:r>
      <w:r w:rsidR="008C0415" w:rsidRPr="007E1252">
        <w:rPr>
          <w:rFonts w:ascii="Tinos" w:hAnsi="Tinos" w:cs="Tinos"/>
        </w:rPr>
        <w:t xml:space="preserve"> a specific component through a sequence of component swaps</w:t>
      </w:r>
      <w:r w:rsidR="00FB70D5" w:rsidRPr="007E1252">
        <w:rPr>
          <w:rFonts w:ascii="Tinos" w:hAnsi="Tinos" w:cs="Tinos"/>
        </w:rPr>
        <w:t>.</w:t>
      </w:r>
    </w:p>
    <w:p w14:paraId="79F8312D" w14:textId="18F0FFA8" w:rsidR="00D155B4" w:rsidRPr="007E1252" w:rsidRDefault="00000000" w:rsidP="00FF6DA6">
      <w:pPr>
        <w:pStyle w:val="BodyText"/>
        <w:rPr>
          <w:rFonts w:ascii="Tinos" w:hAnsi="Tinos" w:cs="Tinos"/>
        </w:rPr>
      </w:pPr>
      <w:r w:rsidRPr="007E1252">
        <w:rPr>
          <w:rFonts w:ascii="Tinos" w:hAnsi="Tinos" w:cs="Tinos"/>
        </w:rPr>
        <w:t xml:space="preserve">The scope of this report </w:t>
      </w:r>
      <w:r w:rsidR="00C548C3" w:rsidRPr="007E1252">
        <w:rPr>
          <w:rFonts w:ascii="Tinos" w:hAnsi="Tinos" w:cs="Tinos"/>
        </w:rPr>
        <w:t xml:space="preserve">focuses on the </w:t>
      </w:r>
      <w:r w:rsidRPr="007E1252">
        <w:rPr>
          <w:rFonts w:ascii="Tinos" w:hAnsi="Tinos" w:cs="Tinos"/>
        </w:rPr>
        <w:t>hardware layer</w:t>
      </w:r>
      <w:r w:rsidR="00C548C3" w:rsidRPr="007E1252">
        <w:rPr>
          <w:rFonts w:ascii="Tinos" w:hAnsi="Tinos" w:cs="Tinos"/>
        </w:rPr>
        <w:t>, as well as low-level electrical and software layers</w:t>
      </w:r>
      <w:r w:rsidRPr="007E1252">
        <w:rPr>
          <w:rFonts w:ascii="Tinos" w:hAnsi="Tinos" w:cs="Tinos"/>
        </w:rPr>
        <w:t xml:space="preserve">. It describes physical </w:t>
      </w:r>
      <w:r w:rsidR="00C548C3" w:rsidRPr="007E1252">
        <w:rPr>
          <w:rFonts w:ascii="Tinos" w:hAnsi="Tinos" w:cs="Tinos"/>
        </w:rPr>
        <w:t xml:space="preserve">tests, </w:t>
      </w:r>
      <w:r w:rsidRPr="007E1252">
        <w:rPr>
          <w:rFonts w:ascii="Tinos" w:hAnsi="Tinos" w:cs="Tinos"/>
        </w:rPr>
        <w:t>facts observed</w:t>
      </w:r>
      <w:r w:rsidR="00C548C3" w:rsidRPr="007E1252">
        <w:rPr>
          <w:rFonts w:ascii="Tinos" w:hAnsi="Tinos" w:cs="Tinos"/>
        </w:rPr>
        <w:t>, as well as a low-level analysis of the electrical and software subsystems</w:t>
      </w:r>
      <w:r w:rsidRPr="007E1252">
        <w:rPr>
          <w:rFonts w:ascii="Tinos" w:hAnsi="Tinos" w:cs="Tinos"/>
        </w:rPr>
        <w:t xml:space="preserve">. The complementary </w:t>
      </w:r>
      <w:r w:rsidRPr="007E1252">
        <w:rPr>
          <w:rFonts w:ascii="Tinos" w:hAnsi="Tinos" w:cs="Tinos"/>
          <w:i/>
          <w:iCs/>
        </w:rPr>
        <w:t>diagnostic interpretation</w:t>
      </w:r>
      <w:r w:rsidR="00C548C3" w:rsidRPr="007E1252">
        <w:rPr>
          <w:rFonts w:ascii="Tinos" w:hAnsi="Tinos" w:cs="Tinos"/>
        </w:rPr>
        <w:t xml:space="preserve"> </w:t>
      </w:r>
      <w:r w:rsidRPr="007E1252">
        <w:rPr>
          <w:rFonts w:ascii="Tinos" w:hAnsi="Tinos" w:cs="Tinos"/>
        </w:rPr>
        <w:t xml:space="preserve">is reported in the companion report </w:t>
      </w:r>
      <w:r w:rsidR="00D3380B">
        <w:rPr>
          <w:rFonts w:ascii="Tinos" w:hAnsi="Tinos" w:cs="Tinos"/>
        </w:rPr>
        <w:t>by a groupmate</w:t>
      </w:r>
      <w:r w:rsidR="00D65BF5">
        <w:rPr>
          <w:rFonts w:ascii="Tinos" w:hAnsi="Tinos" w:cs="Tinos"/>
        </w:rPr>
        <w:t xml:space="preserve"> working on the same robot platform.</w:t>
      </w:r>
      <w:r w:rsidRPr="007E1252">
        <w:rPr>
          <w:rFonts w:ascii="Tinos" w:hAnsi="Tinos" w:cs="Tinos"/>
        </w:rPr>
        <w:t xml:space="preserve"> </w:t>
      </w:r>
    </w:p>
    <w:p w14:paraId="41838B40" w14:textId="2C6C1409" w:rsidR="00D155B4" w:rsidRPr="007E1252" w:rsidRDefault="00000000" w:rsidP="00FF6DA6">
      <w:pPr>
        <w:pStyle w:val="BodyText"/>
        <w:rPr>
          <w:rFonts w:ascii="Tinos" w:hAnsi="Tinos" w:cs="Tinos"/>
        </w:rPr>
      </w:pPr>
      <w:r w:rsidRPr="007E1252">
        <w:rPr>
          <w:rFonts w:ascii="Tinos" w:hAnsi="Tinos" w:cs="Tinos"/>
        </w:rPr>
        <w:t xml:space="preserve">The working approach throughout was bench-based and comparative. Because Spot’s two hind legs are identical, the healthy hind leg served as a reference against which the faulty one </w:t>
      </w:r>
      <w:r w:rsidR="0057754E" w:rsidRPr="007E1252">
        <w:rPr>
          <w:rFonts w:ascii="Tinos" w:hAnsi="Tinos" w:cs="Tinos"/>
        </w:rPr>
        <w:t xml:space="preserve">is compared </w:t>
      </w:r>
      <w:r w:rsidR="00CF4AD1" w:rsidRPr="007E1252">
        <w:rPr>
          <w:rFonts w:ascii="Tinos" w:hAnsi="Tinos" w:cs="Tinos"/>
        </w:rPr>
        <w:t xml:space="preserve">against </w:t>
      </w:r>
      <w:r w:rsidR="0057754E" w:rsidRPr="007E1252">
        <w:rPr>
          <w:rFonts w:ascii="Tinos" w:hAnsi="Tinos" w:cs="Tinos"/>
        </w:rPr>
        <w:t>component wise</w:t>
      </w:r>
      <w:r w:rsidR="001F33C3" w:rsidRPr="007E1252">
        <w:rPr>
          <w:rFonts w:ascii="Tinos" w:hAnsi="Tinos" w:cs="Tinos"/>
        </w:rPr>
        <w:t>.</w:t>
      </w:r>
      <w:r w:rsidRPr="007E1252">
        <w:rPr>
          <w:rFonts w:ascii="Tinos" w:hAnsi="Tinos" w:cs="Tinos"/>
        </w:rPr>
        <w:t xml:space="preserve"> </w:t>
      </w:r>
    </w:p>
    <w:p w14:paraId="6E81F27C" w14:textId="77777777" w:rsidR="00D155B4" w:rsidRPr="007E1252" w:rsidRDefault="00000000">
      <w:pPr>
        <w:pStyle w:val="Heading1"/>
        <w:rPr>
          <w:rFonts w:ascii="Tinos" w:hAnsi="Tinos" w:cs="Tinos"/>
        </w:rPr>
      </w:pPr>
      <w:bookmarkStart w:id="2" w:name="_Toc235783662"/>
      <w:r w:rsidRPr="007E1252">
        <w:rPr>
          <w:rFonts w:ascii="Tinos" w:hAnsi="Tinos" w:cs="Tinos"/>
        </w:rPr>
        <w:lastRenderedPageBreak/>
        <w:t>Background</w:t>
      </w:r>
      <w:bookmarkEnd w:id="2"/>
    </w:p>
    <w:p w14:paraId="0A406FE4" w14:textId="77777777" w:rsidR="00D155B4" w:rsidRPr="007E1252" w:rsidRDefault="00000000" w:rsidP="00686583">
      <w:pPr>
        <w:pStyle w:val="Heading2"/>
      </w:pPr>
      <w:bookmarkStart w:id="3" w:name="_Toc235783663"/>
      <w:bookmarkStart w:id="4" w:name="battery-module-architecture"/>
      <w:r w:rsidRPr="007E1252">
        <w:t>Battery module architecture</w:t>
      </w:r>
      <w:bookmarkEnd w:id="3"/>
    </w:p>
    <w:p w14:paraId="38B3BFAD" w14:textId="3EC7352B" w:rsidR="00000A4D" w:rsidRPr="007E1252" w:rsidRDefault="009A5999" w:rsidP="00FF6DA6">
      <w:pPr>
        <w:pStyle w:val="FirstParagraph"/>
        <w:rPr>
          <w:rFonts w:ascii="Tinos" w:hAnsi="Tinos" w:cs="Tinos"/>
        </w:rPr>
      </w:pPr>
      <w:r w:rsidRPr="007E1252">
        <w:rPr>
          <w:rFonts w:ascii="Tinos" w:hAnsi="Tinos" w:cs="Tinos"/>
        </w:rPr>
        <w:t xml:space="preserve">The Spot enterprise model uses a different battery pack characterized by the finned aluminum backplate. </w:t>
      </w:r>
      <w:r w:rsidR="004E5F97" w:rsidRPr="007E1252">
        <w:rPr>
          <w:rFonts w:ascii="Tinos" w:hAnsi="Tinos" w:cs="Tinos"/>
        </w:rPr>
        <w:t>The battery</w:t>
      </w:r>
      <w:r w:rsidRPr="007E1252">
        <w:rPr>
          <w:rFonts w:ascii="Tinos" w:hAnsi="Tinos" w:cs="Tinos"/>
        </w:rPr>
        <w:t xml:space="preserve"> module is a sealed assembly whose perimeter is held closed </w:t>
      </w:r>
      <w:r w:rsidR="004E5F97" w:rsidRPr="007E1252">
        <w:rPr>
          <w:rFonts w:ascii="Tinos" w:hAnsi="Tinos" w:cs="Tinos"/>
        </w:rPr>
        <w:t xml:space="preserve">by </w:t>
      </w:r>
      <w:r w:rsidR="003401AD">
        <w:rPr>
          <w:rFonts w:ascii="Tinos" w:hAnsi="Tinos" w:cs="Tinos"/>
        </w:rPr>
        <w:t>Room Temperature Vulcanizing (</w:t>
      </w:r>
      <w:r w:rsidR="007D70D0" w:rsidRPr="007E1252">
        <w:rPr>
          <w:rFonts w:ascii="Tinos" w:hAnsi="Tinos" w:cs="Tinos"/>
        </w:rPr>
        <w:t>RTV</w:t>
      </w:r>
      <w:r w:rsidR="003401AD">
        <w:rPr>
          <w:rFonts w:ascii="Tinos" w:hAnsi="Tinos" w:cs="Tinos"/>
        </w:rPr>
        <w:t>) silicone</w:t>
      </w:r>
      <w:r w:rsidR="007D70D0" w:rsidRPr="007E1252">
        <w:rPr>
          <w:rFonts w:ascii="Tinos" w:hAnsi="Tinos" w:cs="Tinos"/>
        </w:rPr>
        <w:t xml:space="preserve"> compound</w:t>
      </w:r>
      <w:r w:rsidRPr="007E1252">
        <w:rPr>
          <w:rFonts w:ascii="Tinos" w:hAnsi="Tinos" w:cs="Tinos"/>
        </w:rPr>
        <w:t>. The internal architecture was first established from a published third-party teardown of the Spot platform</w:t>
      </w:r>
      <w:commentRangeStart w:id="5"/>
      <w:r w:rsidR="005038A0" w:rsidRPr="007E1252">
        <w:rPr>
          <w:rFonts w:ascii="Tinos" w:hAnsi="Tinos" w:cs="Tinos"/>
          <w:vertAlign w:val="superscript"/>
        </w:rPr>
        <w:t>[x]</w:t>
      </w:r>
      <w:r w:rsidRPr="007E1252">
        <w:rPr>
          <w:rFonts w:ascii="Tinos" w:hAnsi="Tinos" w:cs="Tinos"/>
        </w:rPr>
        <w:t xml:space="preserve"> </w:t>
      </w:r>
      <w:commentRangeEnd w:id="5"/>
      <w:r w:rsidR="005038A0" w:rsidRPr="007E1252">
        <w:rPr>
          <w:rStyle w:val="CommentReference"/>
          <w:rFonts w:ascii="Tinos" w:hAnsi="Tinos" w:cs="Tinos"/>
          <w:sz w:val="24"/>
          <w:szCs w:val="24"/>
        </w:rPr>
        <w:commentReference w:id="5"/>
      </w:r>
      <w:r w:rsidRPr="007E1252">
        <w:rPr>
          <w:rFonts w:ascii="Tinos" w:hAnsi="Tinos" w:cs="Tinos"/>
        </w:rPr>
        <w:t>and then confirmed directly during the project’s own disassembly</w:t>
      </w:r>
      <w:r w:rsidR="00A16A35" w:rsidRPr="007E1252">
        <w:rPr>
          <w:rFonts w:ascii="Tinos" w:hAnsi="Tinos" w:cs="Tinos"/>
        </w:rPr>
        <w:t xml:space="preserve">. </w:t>
      </w:r>
      <w:r w:rsidRPr="007E1252">
        <w:rPr>
          <w:rFonts w:ascii="Tinos" w:hAnsi="Tinos" w:cs="Tinos"/>
        </w:rPr>
        <w:t xml:space="preserve">Table 1 </w:t>
      </w:r>
      <w:r w:rsidR="00A16AC0" w:rsidRPr="007E1252">
        <w:rPr>
          <w:rFonts w:ascii="Tinos" w:hAnsi="Tinos" w:cs="Tinos"/>
        </w:rPr>
        <w:t>summarizes</w:t>
      </w:r>
      <w:r w:rsidRPr="007E1252">
        <w:rPr>
          <w:rFonts w:ascii="Tinos" w:hAnsi="Tinos" w:cs="Tinos"/>
        </w:rPr>
        <w:t xml:space="preserve"> the construction as found.</w:t>
      </w:r>
    </w:p>
    <w:tbl>
      <w:tblPr>
        <w:tblStyle w:val="TableGrid"/>
        <w:tblW w:w="0" w:type="auto"/>
        <w:tblLook w:val="04A0" w:firstRow="1" w:lastRow="0" w:firstColumn="1" w:lastColumn="0" w:noHBand="0" w:noVBand="1"/>
      </w:tblPr>
      <w:tblGrid>
        <w:gridCol w:w="4788"/>
        <w:gridCol w:w="4788"/>
      </w:tblGrid>
      <w:tr w:rsidR="00000A4D" w:rsidRPr="007E1252" w14:paraId="1C9ADC12" w14:textId="77777777" w:rsidTr="00000A4D">
        <w:tc>
          <w:tcPr>
            <w:tcW w:w="4788" w:type="dxa"/>
          </w:tcPr>
          <w:p w14:paraId="26193EF4" w14:textId="10BB7250" w:rsidR="00000A4D" w:rsidRPr="007E1252" w:rsidRDefault="00000A4D" w:rsidP="00FF6DA6">
            <w:pPr>
              <w:pStyle w:val="BodyText"/>
              <w:rPr>
                <w:rFonts w:ascii="Tinos" w:hAnsi="Tinos" w:cs="Tinos"/>
              </w:rPr>
            </w:pPr>
            <w:r w:rsidRPr="007E1252">
              <w:rPr>
                <w:rFonts w:ascii="Tinos" w:hAnsi="Tinos" w:cs="Tinos"/>
              </w:rPr>
              <w:t>Nominal energy</w:t>
            </w:r>
          </w:p>
        </w:tc>
        <w:tc>
          <w:tcPr>
            <w:tcW w:w="4788" w:type="dxa"/>
          </w:tcPr>
          <w:p w14:paraId="3190D728" w14:textId="66490743" w:rsidR="00000A4D" w:rsidRPr="007E1252" w:rsidRDefault="00DA4B92" w:rsidP="00FF6DA6">
            <w:pPr>
              <w:pStyle w:val="BodyText"/>
              <w:rPr>
                <w:rFonts w:ascii="Tinos" w:hAnsi="Tinos" w:cs="Tinos"/>
              </w:rPr>
            </w:pPr>
            <w:r w:rsidRPr="007E1252">
              <w:rPr>
                <w:rFonts w:ascii="Tinos" w:hAnsi="Tinos" w:cs="Tinos"/>
              </w:rPr>
              <w:t>~500 Wh</w:t>
            </w:r>
          </w:p>
        </w:tc>
      </w:tr>
      <w:tr w:rsidR="00000A4D" w:rsidRPr="007E1252" w14:paraId="7CEDC58B" w14:textId="77777777" w:rsidTr="00000A4D">
        <w:tc>
          <w:tcPr>
            <w:tcW w:w="4788" w:type="dxa"/>
          </w:tcPr>
          <w:p w14:paraId="7BF95D67" w14:textId="4DA73681" w:rsidR="00000A4D" w:rsidRPr="007E1252" w:rsidRDefault="00000A4D" w:rsidP="00FF6DA6">
            <w:pPr>
              <w:pStyle w:val="BodyText"/>
              <w:rPr>
                <w:rFonts w:ascii="Tinos" w:hAnsi="Tinos" w:cs="Tinos"/>
              </w:rPr>
            </w:pPr>
            <w:r w:rsidRPr="007E1252">
              <w:rPr>
                <w:rFonts w:ascii="Tinos" w:hAnsi="Tinos" w:cs="Tinos"/>
              </w:rPr>
              <w:t>Rated runtime</w:t>
            </w:r>
          </w:p>
        </w:tc>
        <w:tc>
          <w:tcPr>
            <w:tcW w:w="4788" w:type="dxa"/>
          </w:tcPr>
          <w:p w14:paraId="28812178" w14:textId="50F9CA74" w:rsidR="00000A4D" w:rsidRPr="007E1252" w:rsidRDefault="00DA4B92" w:rsidP="00FF6DA6">
            <w:pPr>
              <w:pStyle w:val="BodyText"/>
              <w:rPr>
                <w:rFonts w:ascii="Tinos" w:hAnsi="Tinos" w:cs="Tinos"/>
              </w:rPr>
            </w:pPr>
            <w:r w:rsidRPr="007E1252">
              <w:rPr>
                <w:rFonts w:ascii="Tinos" w:hAnsi="Tinos" w:cs="Tinos"/>
              </w:rPr>
              <w:t>~1.5 h</w:t>
            </w:r>
          </w:p>
        </w:tc>
      </w:tr>
      <w:tr w:rsidR="00000A4D" w:rsidRPr="007E1252" w14:paraId="0175ECA3" w14:textId="77777777" w:rsidTr="00000A4D">
        <w:tc>
          <w:tcPr>
            <w:tcW w:w="4788" w:type="dxa"/>
          </w:tcPr>
          <w:p w14:paraId="48C0543D" w14:textId="4446F187" w:rsidR="00000A4D" w:rsidRPr="007E1252" w:rsidRDefault="00000A4D" w:rsidP="00FF6DA6">
            <w:pPr>
              <w:pStyle w:val="BodyText"/>
              <w:rPr>
                <w:rFonts w:ascii="Tinos" w:hAnsi="Tinos" w:cs="Tinos"/>
              </w:rPr>
            </w:pPr>
            <w:r w:rsidRPr="007E1252">
              <w:rPr>
                <w:rFonts w:ascii="Tinos" w:hAnsi="Tinos" w:cs="Tinos"/>
              </w:rPr>
              <w:t>Cell</w:t>
            </w:r>
          </w:p>
        </w:tc>
        <w:tc>
          <w:tcPr>
            <w:tcW w:w="4788" w:type="dxa"/>
          </w:tcPr>
          <w:p w14:paraId="156C93FC" w14:textId="38B57AAA" w:rsidR="00000A4D" w:rsidRPr="007E1252" w:rsidRDefault="00DA4B92" w:rsidP="00FF6DA6">
            <w:pPr>
              <w:pStyle w:val="BodyText"/>
              <w:rPr>
                <w:rFonts w:ascii="Tinos" w:hAnsi="Tinos" w:cs="Tinos"/>
              </w:rPr>
            </w:pPr>
            <w:r w:rsidRPr="007E1252">
              <w:rPr>
                <w:rFonts w:ascii="Tinos" w:hAnsi="Tinos" w:cs="Tinos"/>
              </w:rPr>
              <w:t>Samsung INR18650-30Q (3000 mAh, 15 A cont. / 30 A peak)</w:t>
            </w:r>
          </w:p>
        </w:tc>
      </w:tr>
      <w:tr w:rsidR="00000A4D" w:rsidRPr="007E1252" w14:paraId="3D0264C2" w14:textId="77777777" w:rsidTr="00000A4D">
        <w:tc>
          <w:tcPr>
            <w:tcW w:w="4788" w:type="dxa"/>
          </w:tcPr>
          <w:p w14:paraId="2403E4A3" w14:textId="5EE404C2" w:rsidR="00000A4D" w:rsidRPr="007E1252" w:rsidRDefault="00000A4D" w:rsidP="00FF6DA6">
            <w:pPr>
              <w:pStyle w:val="BodyText"/>
              <w:rPr>
                <w:rFonts w:ascii="Tinos" w:hAnsi="Tinos" w:cs="Tinos"/>
              </w:rPr>
            </w:pPr>
            <w:r w:rsidRPr="007E1252">
              <w:rPr>
                <w:rFonts w:ascii="Tinos" w:hAnsi="Tinos" w:cs="Tinos"/>
              </w:rPr>
              <w:t>Cell count &amp; topology</w:t>
            </w:r>
          </w:p>
        </w:tc>
        <w:tc>
          <w:tcPr>
            <w:tcW w:w="4788" w:type="dxa"/>
          </w:tcPr>
          <w:p w14:paraId="4466F644" w14:textId="1AC3DA2A" w:rsidR="00000A4D" w:rsidRPr="007E1252" w:rsidRDefault="00DA4B92" w:rsidP="00FF6DA6">
            <w:pPr>
              <w:pStyle w:val="BodyText"/>
              <w:rPr>
                <w:rFonts w:ascii="Tinos" w:hAnsi="Tinos" w:cs="Tinos"/>
              </w:rPr>
            </w:pPr>
            <w:r w:rsidRPr="007E1252">
              <w:rPr>
                <w:rFonts w:ascii="Tinos" w:hAnsi="Tinos" w:cs="Tinos"/>
              </w:rPr>
              <w:t>56 cells in 14s4p, built as two 7s4p sub-packs (A &amp; B)</w:t>
            </w:r>
          </w:p>
        </w:tc>
      </w:tr>
      <w:tr w:rsidR="00000A4D" w:rsidRPr="007E1252" w14:paraId="680C4105" w14:textId="77777777" w:rsidTr="00000A4D">
        <w:tc>
          <w:tcPr>
            <w:tcW w:w="4788" w:type="dxa"/>
          </w:tcPr>
          <w:p w14:paraId="1FE044BD" w14:textId="06582B5E" w:rsidR="00000A4D" w:rsidRPr="007E1252" w:rsidRDefault="00000A4D" w:rsidP="00FF6DA6">
            <w:pPr>
              <w:pStyle w:val="BodyText"/>
              <w:rPr>
                <w:rFonts w:ascii="Tinos" w:hAnsi="Tinos" w:cs="Tinos"/>
              </w:rPr>
            </w:pPr>
            <w:r w:rsidRPr="007E1252">
              <w:rPr>
                <w:rFonts w:ascii="Tinos" w:hAnsi="Tinos" w:cs="Tinos"/>
              </w:rPr>
              <w:t>BMS</w:t>
            </w:r>
          </w:p>
        </w:tc>
        <w:tc>
          <w:tcPr>
            <w:tcW w:w="4788" w:type="dxa"/>
          </w:tcPr>
          <w:p w14:paraId="79B9CD77" w14:textId="78A00F3D" w:rsidR="00000A4D" w:rsidRPr="007E1252" w:rsidRDefault="00DA4B92" w:rsidP="00FF6DA6">
            <w:pPr>
              <w:pStyle w:val="BodyText"/>
              <w:rPr>
                <w:rFonts w:ascii="Tinos" w:hAnsi="Tinos" w:cs="Tinos"/>
              </w:rPr>
            </w:pPr>
            <w:r w:rsidRPr="007E1252">
              <w:rPr>
                <w:rFonts w:ascii="Tinos" w:hAnsi="Tinos" w:cs="Tinos"/>
              </w:rPr>
              <w:t>Single PCB, STM32F1xx MCU, CAN bus to the robot</w:t>
            </w:r>
          </w:p>
        </w:tc>
      </w:tr>
      <w:tr w:rsidR="00000A4D" w:rsidRPr="007E1252" w14:paraId="1083A85E" w14:textId="77777777" w:rsidTr="00000A4D">
        <w:tc>
          <w:tcPr>
            <w:tcW w:w="4788" w:type="dxa"/>
          </w:tcPr>
          <w:p w14:paraId="7AEA02F2" w14:textId="08670B7E" w:rsidR="00000A4D" w:rsidRPr="007E1252" w:rsidRDefault="00000A4D" w:rsidP="00FF6DA6">
            <w:pPr>
              <w:pStyle w:val="BodyText"/>
              <w:rPr>
                <w:rFonts w:ascii="Tinos" w:hAnsi="Tinos" w:cs="Tinos"/>
              </w:rPr>
            </w:pPr>
            <w:r w:rsidRPr="007E1252">
              <w:rPr>
                <w:rFonts w:ascii="Tinos" w:hAnsi="Tinos" w:cs="Tinos"/>
              </w:rPr>
              <w:t>Measurement pads</w:t>
            </w:r>
          </w:p>
        </w:tc>
        <w:tc>
          <w:tcPr>
            <w:tcW w:w="4788" w:type="dxa"/>
          </w:tcPr>
          <w:p w14:paraId="7E80066E" w14:textId="720511B3" w:rsidR="00000A4D" w:rsidRPr="007E1252" w:rsidRDefault="00DA4B92" w:rsidP="00FF6DA6">
            <w:pPr>
              <w:pStyle w:val="BodyText"/>
              <w:rPr>
                <w:rFonts w:ascii="Tinos" w:hAnsi="Tinos" w:cs="Tinos"/>
              </w:rPr>
            </w:pPr>
            <w:r w:rsidRPr="007E1252">
              <w:rPr>
                <w:rFonts w:ascii="Tinos" w:hAnsi="Tinos" w:cs="Tinos"/>
              </w:rPr>
              <w:t xml:space="preserve">28 pads: positives along the long PCB edges, common negative down the </w:t>
            </w:r>
            <w:r w:rsidR="0091599E" w:rsidRPr="007E1252">
              <w:rPr>
                <w:rFonts w:ascii="Tinos" w:hAnsi="Tinos" w:cs="Tinos"/>
              </w:rPr>
              <w:t>center</w:t>
            </w:r>
          </w:p>
        </w:tc>
      </w:tr>
      <w:tr w:rsidR="00000A4D" w:rsidRPr="007E1252" w14:paraId="67D0C75F" w14:textId="77777777" w:rsidTr="00000A4D">
        <w:tc>
          <w:tcPr>
            <w:tcW w:w="4788" w:type="dxa"/>
          </w:tcPr>
          <w:p w14:paraId="5D6D4371" w14:textId="6EC1F49F" w:rsidR="00000A4D" w:rsidRPr="007E1252" w:rsidRDefault="00000A4D" w:rsidP="00FF6DA6">
            <w:pPr>
              <w:pStyle w:val="BodyText"/>
              <w:rPr>
                <w:rFonts w:ascii="Tinos" w:hAnsi="Tinos" w:cs="Tinos"/>
              </w:rPr>
            </w:pPr>
            <w:r w:rsidRPr="007E1252">
              <w:rPr>
                <w:rFonts w:ascii="Tinos" w:hAnsi="Tinos" w:cs="Tinos"/>
              </w:rPr>
              <w:t>Thermal sensing</w:t>
            </w:r>
          </w:p>
        </w:tc>
        <w:tc>
          <w:tcPr>
            <w:tcW w:w="4788" w:type="dxa"/>
          </w:tcPr>
          <w:p w14:paraId="43C14069" w14:textId="11D0AC04" w:rsidR="00000A4D" w:rsidRPr="007E1252" w:rsidRDefault="00DA4B92" w:rsidP="00FF6DA6">
            <w:pPr>
              <w:pStyle w:val="BodyText"/>
              <w:rPr>
                <w:rFonts w:ascii="Tinos" w:hAnsi="Tinos" w:cs="Tinos"/>
              </w:rPr>
            </w:pPr>
            <w:r w:rsidRPr="007E1252">
              <w:rPr>
                <w:rFonts w:ascii="Tinos" w:hAnsi="Tinos" w:cs="Tinos"/>
              </w:rPr>
              <w:t>One flexible PCB per sub-pack (A/B), each carrying five SMD NTC thermistors</w:t>
            </w:r>
          </w:p>
        </w:tc>
      </w:tr>
      <w:tr w:rsidR="00000A4D" w:rsidRPr="007E1252" w14:paraId="3D65888A" w14:textId="77777777" w:rsidTr="00000A4D">
        <w:tc>
          <w:tcPr>
            <w:tcW w:w="4788" w:type="dxa"/>
          </w:tcPr>
          <w:p w14:paraId="210430A0" w14:textId="7ABA8463" w:rsidR="00000A4D" w:rsidRPr="007E1252" w:rsidRDefault="00000A4D" w:rsidP="00FF6DA6">
            <w:pPr>
              <w:pStyle w:val="BodyText"/>
              <w:rPr>
                <w:rFonts w:ascii="Tinos" w:hAnsi="Tinos" w:cs="Tinos"/>
              </w:rPr>
            </w:pPr>
            <w:r w:rsidRPr="007E1252">
              <w:rPr>
                <w:rFonts w:ascii="Tinos" w:hAnsi="Tinos" w:cs="Tinos"/>
              </w:rPr>
              <w:t>Thermal / safety</w:t>
            </w:r>
          </w:p>
        </w:tc>
        <w:tc>
          <w:tcPr>
            <w:tcW w:w="4788" w:type="dxa"/>
          </w:tcPr>
          <w:p w14:paraId="38CA2120" w14:textId="57C6BF4A" w:rsidR="00000A4D" w:rsidRPr="007E1252" w:rsidRDefault="00DA4B92" w:rsidP="00FF6DA6">
            <w:pPr>
              <w:pStyle w:val="BodyText"/>
              <w:rPr>
                <w:rFonts w:ascii="Tinos" w:hAnsi="Tinos" w:cs="Tinos"/>
              </w:rPr>
            </w:pPr>
            <w:r w:rsidRPr="007E1252">
              <w:rPr>
                <w:rFonts w:ascii="Tinos" w:hAnsi="Tinos" w:cs="Tinos"/>
              </w:rPr>
              <w:t>Latent Heat Solutions PCM casing around the cells; fish-paper terminal insulation; foam seating</w:t>
            </w:r>
          </w:p>
        </w:tc>
      </w:tr>
    </w:tbl>
    <w:p w14:paraId="73189E5E" w14:textId="074D9307" w:rsidR="00000A4D" w:rsidRPr="007E1252" w:rsidRDefault="00F6016B" w:rsidP="00FF6DA6">
      <w:pPr>
        <w:pStyle w:val="BodyText"/>
        <w:rPr>
          <w:rFonts w:ascii="Tinos" w:hAnsi="Tinos" w:cs="Tinos"/>
        </w:rPr>
      </w:pPr>
      <w:r w:rsidRPr="007E1252">
        <w:rPr>
          <w:rFonts w:ascii="Tinos" w:hAnsi="Tinos" w:cs="Tinos"/>
          <w:b/>
          <w:bCs/>
          <w:i/>
          <w:iCs/>
        </w:rPr>
        <w:t xml:space="preserve">Table </w:t>
      </w:r>
      <w:r w:rsidR="00A0280B" w:rsidRPr="007E1252">
        <w:rPr>
          <w:rFonts w:ascii="Tinos" w:hAnsi="Tinos" w:cs="Tinos"/>
          <w:b/>
          <w:bCs/>
          <w:i/>
          <w:iCs/>
        </w:rPr>
        <w:t>1:</w:t>
      </w:r>
      <w:r w:rsidR="00A0280B" w:rsidRPr="007E1252">
        <w:rPr>
          <w:rFonts w:ascii="Tinos" w:hAnsi="Tinos" w:cs="Tinos"/>
          <w:b/>
          <w:bCs/>
        </w:rPr>
        <w:t xml:space="preserve"> </w:t>
      </w:r>
      <w:r w:rsidR="00E80217" w:rsidRPr="007E1252">
        <w:rPr>
          <w:rFonts w:ascii="Tinos" w:hAnsi="Tinos" w:cs="Tinos"/>
        </w:rPr>
        <w:t>Battery</w:t>
      </w:r>
      <w:r w:rsidRPr="007E1252">
        <w:rPr>
          <w:rFonts w:ascii="Tinos" w:hAnsi="Tinos" w:cs="Tinos"/>
        </w:rPr>
        <w:t xml:space="preserve"> module architecture</w:t>
      </w:r>
    </w:p>
    <w:p w14:paraId="294EA538" w14:textId="0F90DCB7" w:rsidR="00D155B4" w:rsidRPr="007E1252" w:rsidRDefault="008C2C51" w:rsidP="00FF6DA6">
      <w:pPr>
        <w:pStyle w:val="BodyText"/>
        <w:rPr>
          <w:rFonts w:ascii="Tinos" w:hAnsi="Tinos" w:cs="Tinos"/>
        </w:rPr>
      </w:pPr>
      <w:ins w:id="6" w:author="Yi zhang" w:date="2026-07-25T13:15:00Z" w16du:dateUtc="2026-07-25T05:15:00Z">
        <w:r>
          <w:rPr>
            <w:rFonts w:ascii="Tinos" w:hAnsi="Tinos" w:cs="Tinos"/>
          </w:rPr>
          <w:t>The irregular OEM cell layout is described under Pack design V1.</w:t>
        </w:r>
      </w:ins>
      <w:del w:id="7" w:author="Yi zhang" w:date="2026-07-25T13:15:00Z" w16du:dateUtc="2026-07-25T05:15:00Z">
        <w:r w:rsidR="000D208C" w:rsidRPr="007E1252" w:rsidDel="008C2C51">
          <w:rPr>
            <w:rFonts w:ascii="Tinos" w:hAnsi="Tinos" w:cs="Tinos"/>
          </w:rPr>
          <w:delText>The irregular and somewhat unstructured cell layout for each sub-pack was noted when dimensioning the packs. The cells are unevenly spaced and are not even collinear in the middle row.</w:delText>
        </w:r>
      </w:del>
      <w:r w:rsidR="000D208C" w:rsidRPr="007E1252">
        <w:rPr>
          <w:rFonts w:ascii="Tinos" w:hAnsi="Tinos" w:cs="Tinos"/>
        </w:rPr>
        <w:t xml:space="preserve"> Thermal management is provided by a phase-change material </w:t>
      </w:r>
      <w:r w:rsidR="007D4BCF" w:rsidRPr="007E1252">
        <w:rPr>
          <w:rFonts w:ascii="Tinos" w:hAnsi="Tinos" w:cs="Tinos"/>
        </w:rPr>
        <w:t>casing custom made</w:t>
      </w:r>
      <w:r w:rsidR="000D208C" w:rsidRPr="007E1252">
        <w:rPr>
          <w:rFonts w:ascii="Tinos" w:hAnsi="Tinos" w:cs="Tinos"/>
        </w:rPr>
        <w:t xml:space="preserve"> by Latent Heat Solutions</w:t>
      </w:r>
      <w:r w:rsidR="007D4BCF" w:rsidRPr="007E1252">
        <w:rPr>
          <w:rFonts w:ascii="Tinos" w:hAnsi="Tinos" w:cs="Tinos"/>
        </w:rPr>
        <w:t xml:space="preserve"> (LHS)</w:t>
      </w:r>
      <w:commentRangeStart w:id="8"/>
      <w:r w:rsidR="000D208C" w:rsidRPr="007E1252">
        <w:rPr>
          <w:rFonts w:ascii="Tinos" w:hAnsi="Tinos" w:cs="Tinos"/>
          <w:vertAlign w:val="superscript"/>
        </w:rPr>
        <w:t>[x]</w:t>
      </w:r>
      <w:commentRangeEnd w:id="8"/>
      <w:r w:rsidR="00D036FF" w:rsidRPr="007E1252">
        <w:rPr>
          <w:rStyle w:val="CommentReference"/>
          <w:rFonts w:ascii="Tinos" w:hAnsi="Tinos" w:cs="Tinos"/>
          <w:sz w:val="24"/>
          <w:szCs w:val="24"/>
        </w:rPr>
        <w:commentReference w:id="8"/>
      </w:r>
      <w:r w:rsidR="000D208C" w:rsidRPr="007E1252">
        <w:rPr>
          <w:rFonts w:ascii="Tinos" w:hAnsi="Tinos" w:cs="Tinos"/>
        </w:rPr>
        <w:t>, which absorbs heat through its latent heat of fusion and buffers thermal-runaway energy, supplemented by the two five-element NTC-thermistor strips that monitor temperature across each sub-pack</w:t>
      </w:r>
      <w:r w:rsidR="003B445F" w:rsidRPr="007E1252">
        <w:rPr>
          <w:rFonts w:ascii="Tinos" w:hAnsi="Tinos" w:cs="Tinos"/>
        </w:rPr>
        <w:t xml:space="preserve"> (Figure 2)</w:t>
      </w:r>
      <w:r w:rsidR="000D208C" w:rsidRPr="007E1252">
        <w:rPr>
          <w:rFonts w:ascii="Tinos" w:hAnsi="Tinos" w:cs="Tinos"/>
        </w:rPr>
        <w:t>.</w:t>
      </w:r>
    </w:p>
    <w:p w14:paraId="75942696" w14:textId="7EB8C2C5" w:rsidR="00D036FF" w:rsidRPr="007E1252" w:rsidRDefault="00D036FF" w:rsidP="00FF6DA6">
      <w:pPr>
        <w:pStyle w:val="BodyText"/>
        <w:rPr>
          <w:rFonts w:ascii="Tinos" w:hAnsi="Tinos" w:cs="Tinos"/>
        </w:rPr>
      </w:pPr>
      <w:r w:rsidRPr="007E1252">
        <w:rPr>
          <w:rFonts w:ascii="Tinos" w:hAnsi="Tinos" w:cs="Tinos"/>
          <w:noProof/>
        </w:rPr>
        <w:lastRenderedPageBreak/>
        <w:drawing>
          <wp:inline distT="0" distB="0" distL="0" distR="0" wp14:anchorId="06DA950B" wp14:editId="4B115514">
            <wp:extent cx="2963917" cy="2993125"/>
            <wp:effectExtent l="0" t="0" r="0" b="0"/>
            <wp:docPr id="5758995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6535" r="11141" b="2645"/>
                    <a:stretch>
                      <a:fillRect/>
                    </a:stretch>
                  </pic:blipFill>
                  <pic:spPr bwMode="auto">
                    <a:xfrm>
                      <a:off x="0" y="0"/>
                      <a:ext cx="2973189" cy="3002489"/>
                    </a:xfrm>
                    <a:prstGeom prst="rect">
                      <a:avLst/>
                    </a:prstGeom>
                    <a:noFill/>
                    <a:ln>
                      <a:noFill/>
                    </a:ln>
                    <a:extLst>
                      <a:ext uri="{53640926-AAD7-44D8-BBD7-CCE9431645EC}">
                        <a14:shadowObscured xmlns:a14="http://schemas.microsoft.com/office/drawing/2010/main"/>
                      </a:ext>
                    </a:extLst>
                  </pic:spPr>
                </pic:pic>
              </a:graphicData>
            </a:graphic>
          </wp:inline>
        </w:drawing>
      </w:r>
    </w:p>
    <w:p w14:paraId="0121AB87" w14:textId="5D3592C5" w:rsidR="00D036FF" w:rsidRPr="007E1252" w:rsidRDefault="00D036FF" w:rsidP="00FF6DA6">
      <w:pPr>
        <w:pStyle w:val="BodyText"/>
        <w:rPr>
          <w:rFonts w:ascii="Tinos" w:hAnsi="Tinos" w:cs="Tinos"/>
        </w:rPr>
      </w:pPr>
      <w:r w:rsidRPr="007E1252">
        <w:rPr>
          <w:rFonts w:ascii="Tinos" w:hAnsi="Tinos" w:cs="Tinos"/>
          <w:b/>
          <w:bCs/>
          <w:i/>
          <w:iCs/>
        </w:rPr>
        <w:t>Figure 2:</w:t>
      </w:r>
      <w:r w:rsidRPr="007E1252">
        <w:rPr>
          <w:rFonts w:ascii="Tinos" w:hAnsi="Tinos" w:cs="Tinos"/>
        </w:rPr>
        <w:t xml:space="preserve"> Two 7s4p packs with cells encased in white PCM material by LHS,</w:t>
      </w:r>
      <w:r w:rsidR="00600A9F" w:rsidRPr="007E1252">
        <w:rPr>
          <w:rFonts w:ascii="Tinos" w:hAnsi="Tinos" w:cs="Tinos"/>
        </w:rPr>
        <w:t xml:space="preserve"> orange flex PCB with thermistors,</w:t>
      </w:r>
      <w:r w:rsidRPr="007E1252">
        <w:rPr>
          <w:rFonts w:ascii="Tinos" w:hAnsi="Tinos" w:cs="Tinos"/>
        </w:rPr>
        <w:t xml:space="preserve"> and BMS.</w:t>
      </w:r>
    </w:p>
    <w:p w14:paraId="49252E5C" w14:textId="7A12A1B6" w:rsidR="00D155B4" w:rsidRPr="007E1252" w:rsidRDefault="00233BD3" w:rsidP="00686583">
      <w:pPr>
        <w:pStyle w:val="Heading2"/>
      </w:pPr>
      <w:bookmarkStart w:id="9" w:name="hip-x-actuator-architecture"/>
      <w:bookmarkEnd w:id="4"/>
      <w:r>
        <w:t>The hl_hx actuator and joint naming</w:t>
      </w:r>
    </w:p>
    <w:p w14:paraId="3270512B" w14:textId="1C4CC7F3" w:rsidR="00D155B4" w:rsidRPr="007E1252" w:rsidRDefault="00000000" w:rsidP="00FF6DA6">
      <w:pPr>
        <w:pStyle w:val="FirstParagraph"/>
        <w:rPr>
          <w:rFonts w:ascii="Tinos" w:hAnsi="Tinos" w:cs="Tinos"/>
        </w:rPr>
      </w:pPr>
      <w:r w:rsidRPr="007E1252">
        <w:rPr>
          <w:rFonts w:ascii="Tinos" w:hAnsi="Tinos" w:cs="Tinos"/>
        </w:rPr>
        <w:t xml:space="preserve">Each of Spot’s legs is driven by three actuators; the one of interest here is the </w:t>
      </w:r>
      <w:r w:rsidR="00EF641D" w:rsidRPr="007E1252">
        <w:rPr>
          <w:rFonts w:ascii="Tinos" w:hAnsi="Tinos" w:cs="Tinos"/>
          <w:b/>
          <w:bCs/>
        </w:rPr>
        <w:t>hl-hx</w:t>
      </w:r>
      <w:r w:rsidRPr="007E1252">
        <w:rPr>
          <w:rFonts w:ascii="Tinos" w:hAnsi="Tinos" w:cs="Tinos"/>
        </w:rPr>
        <w:t xml:space="preserve"> actuator</w:t>
      </w:r>
      <w:r w:rsidR="00EF641D" w:rsidRPr="007E1252">
        <w:rPr>
          <w:rFonts w:ascii="Tinos" w:hAnsi="Tinos" w:cs="Tinos"/>
        </w:rPr>
        <w:t xml:space="preserve">. </w:t>
      </w:r>
      <w:ins w:id="10" w:author="Yi zhang" w:date="2026-07-25T13:16:00Z" w16du:dateUtc="2026-07-25T05:16:00Z">
        <w:r w:rsidR="008C2C51">
          <w:rPr>
            <w:rFonts w:ascii="Tinos" w:hAnsi="Tinos" w:cs="Tinos"/>
          </w:rPr>
          <w:t>Unlike the battery module, no published teardown of this actuator was available, so its internal construction could not be established before disassembly; it is instead reported as found under “Motor disassembly and actuator architecture as found”.</w:t>
        </w:r>
      </w:ins>
      <w:del w:id="11" w:author="Yi zhang" w:date="2026-07-25T13:16:00Z" w16du:dateUtc="2026-07-25T05:16:00Z">
        <w:r w:rsidRPr="007E1252" w:rsidDel="008C2C51">
          <w:rPr>
            <w:rFonts w:ascii="Tinos" w:hAnsi="Tinos" w:cs="Tinos"/>
          </w:rPr>
          <w:delText>Its mechanical output is produced by a brushless motor turning through a 50:1</w:delText>
        </w:r>
        <w:r w:rsidR="006569BE" w:rsidRPr="007E1252" w:rsidDel="008C2C51">
          <w:rPr>
            <w:rFonts w:ascii="Tinos" w:hAnsi="Tinos" w:cs="Tinos"/>
          </w:rPr>
          <w:delText xml:space="preserve">, size 17 </w:delText>
        </w:r>
        <w:r w:rsidRPr="007E1252" w:rsidDel="008C2C51">
          <w:rPr>
            <w:rFonts w:ascii="Tinos" w:hAnsi="Tinos" w:cs="Tinos"/>
          </w:rPr>
          <w:delText>harmonic drive</w:delText>
        </w:r>
        <w:r w:rsidR="00033574" w:rsidRPr="007E1252" w:rsidDel="008C2C51">
          <w:rPr>
            <w:rFonts w:ascii="Tinos" w:hAnsi="Tinos" w:cs="Tinos"/>
          </w:rPr>
          <w:delText xml:space="preserve"> (Figure 3)</w:delText>
        </w:r>
        <w:r w:rsidR="005B772C" w:rsidRPr="007E1252" w:rsidDel="008C2C51">
          <w:rPr>
            <w:rFonts w:ascii="Tinos" w:hAnsi="Tinos" w:cs="Tinos"/>
          </w:rPr>
          <w:delText xml:space="preserve">. </w:delText>
        </w:r>
        <w:r w:rsidR="00C01E46" w:rsidRPr="007E1252" w:rsidDel="008C2C51">
          <w:rPr>
            <w:rFonts w:ascii="Tinos" w:hAnsi="Tinos" w:cs="Tinos"/>
          </w:rPr>
          <w:delText>The motor has</w:delText>
        </w:r>
        <w:r w:rsidRPr="007E1252" w:rsidDel="008C2C51">
          <w:rPr>
            <w:rFonts w:ascii="Tinos" w:hAnsi="Tinos" w:cs="Tinos"/>
          </w:rPr>
          <w:delText xml:space="preserve"> 20</w:delText>
        </w:r>
        <w:r w:rsidR="00C01E46" w:rsidRPr="007E1252" w:rsidDel="008C2C51">
          <w:rPr>
            <w:rFonts w:ascii="Tinos" w:hAnsi="Tinos" w:cs="Tinos"/>
          </w:rPr>
          <w:delText xml:space="preserve"> </w:delText>
        </w:r>
        <w:r w:rsidRPr="007E1252" w:rsidDel="008C2C51">
          <w:rPr>
            <w:rFonts w:ascii="Tinos" w:hAnsi="Tinos" w:cs="Tinos"/>
          </w:rPr>
          <w:delText>pole</w:delText>
        </w:r>
        <w:r w:rsidR="00C01E46" w:rsidRPr="007E1252" w:rsidDel="008C2C51">
          <w:rPr>
            <w:rFonts w:ascii="Tinos" w:hAnsi="Tinos" w:cs="Tinos"/>
          </w:rPr>
          <w:delText xml:space="preserve">s and </w:delText>
        </w:r>
        <w:r w:rsidRPr="007E1252" w:rsidDel="008C2C51">
          <w:rPr>
            <w:rFonts w:ascii="Tinos" w:hAnsi="Tinos" w:cs="Tinos"/>
          </w:rPr>
          <w:delText>18</w:delText>
        </w:r>
        <w:r w:rsidR="00C01E46" w:rsidRPr="007E1252" w:rsidDel="008C2C51">
          <w:rPr>
            <w:rFonts w:ascii="Tinos" w:hAnsi="Tinos" w:cs="Tinos"/>
          </w:rPr>
          <w:delText xml:space="preserve"> </w:delText>
        </w:r>
        <w:r w:rsidRPr="007E1252" w:rsidDel="008C2C51">
          <w:rPr>
            <w:rFonts w:ascii="Tinos" w:hAnsi="Tinos" w:cs="Tinos"/>
          </w:rPr>
          <w:delText>slot</w:delText>
        </w:r>
        <w:r w:rsidR="00C01E46" w:rsidRPr="007E1252" w:rsidDel="008C2C51">
          <w:rPr>
            <w:rFonts w:ascii="Tinos" w:hAnsi="Tinos" w:cs="Tinos"/>
          </w:rPr>
          <w:delText>s</w:delText>
        </w:r>
        <w:r w:rsidR="00033574" w:rsidRPr="007E1252" w:rsidDel="008C2C51">
          <w:rPr>
            <w:rFonts w:ascii="Tinos" w:hAnsi="Tinos" w:cs="Tinos"/>
          </w:rPr>
          <w:delText xml:space="preserve"> (Figure 5)</w:delText>
        </w:r>
        <w:r w:rsidR="005B772C" w:rsidRPr="007E1252" w:rsidDel="008C2C51">
          <w:rPr>
            <w:rFonts w:ascii="Tinos" w:hAnsi="Tinos" w:cs="Tinos"/>
          </w:rPr>
          <w:delText xml:space="preserve">, </w:delText>
        </w:r>
        <w:r w:rsidRPr="007E1252" w:rsidDel="008C2C51">
          <w:rPr>
            <w:rFonts w:ascii="Tinos" w:hAnsi="Tinos" w:cs="Tinos"/>
          </w:rPr>
          <w:delText>with a phase resistance of approximately 0.5 Ω.</w:delText>
        </w:r>
        <w:r w:rsidR="00C01E46" w:rsidRPr="007E1252" w:rsidDel="008C2C51">
          <w:rPr>
            <w:rFonts w:ascii="Tinos" w:hAnsi="Tinos" w:cs="Tinos"/>
          </w:rPr>
          <w:delText xml:space="preserve"> </w:delText>
        </w:r>
      </w:del>
    </w:p>
    <w:p w14:paraId="44396D4A" w14:textId="06344039" w:rsidR="00D155B4" w:rsidRPr="007E1252" w:rsidRDefault="00233BD3">
      <w:pPr>
        <w:pStyle w:val="Heading1"/>
        <w:rPr>
          <w:rFonts w:ascii="Tinos" w:hAnsi="Tinos" w:cs="Tinos"/>
        </w:rPr>
      </w:pPr>
      <w:bookmarkStart w:id="12" w:name="methodology-1-power-system-rebuild"/>
      <w:bookmarkEnd w:id="9"/>
      <w:r>
        <w:rPr>
          <w:rFonts w:ascii="Tinos" w:hAnsi="Tinos" w:cs="Tinos"/>
        </w:rPr>
        <w:t>Power-system rebuild</w:t>
      </w:r>
    </w:p>
    <w:p w14:paraId="6A227C02" w14:textId="77777777" w:rsidR="00D155B4" w:rsidRPr="007E1252" w:rsidRDefault="00000000" w:rsidP="00686583">
      <w:pPr>
        <w:pStyle w:val="Heading2"/>
      </w:pPr>
      <w:bookmarkStart w:id="13" w:name="_Toc235783666"/>
      <w:bookmarkStart w:id="14" w:name="X73117c5fa28ca0d82bfb00bf56690c89d6e4057"/>
      <w:r w:rsidRPr="007E1252">
        <w:t>Fault diagnosis and the decision to rebuild</w:t>
      </w:r>
      <w:bookmarkEnd w:id="13"/>
    </w:p>
    <w:p w14:paraId="47FC478C" w14:textId="0E2D2529" w:rsidR="00D155B4" w:rsidRPr="007E1252" w:rsidRDefault="00000000" w:rsidP="00FF6DA6">
      <w:pPr>
        <w:pStyle w:val="FirstParagraph"/>
        <w:rPr>
          <w:rFonts w:ascii="Tinos" w:hAnsi="Tinos" w:cs="Tinos"/>
          <w:lang w:val="en-SG"/>
        </w:rPr>
      </w:pPr>
      <w:r w:rsidRPr="007E1252">
        <w:rPr>
          <w:rFonts w:ascii="Tinos" w:hAnsi="Tinos" w:cs="Tinos"/>
        </w:rPr>
        <w:t xml:space="preserve">The power subsystem was the first blocker: </w:t>
      </w:r>
      <w:r w:rsidR="00CE11E6" w:rsidRPr="007E1252">
        <w:rPr>
          <w:rFonts w:ascii="Tinos" w:hAnsi="Tinos" w:cs="Tinos"/>
        </w:rPr>
        <w:t>both battery modules refused to charge. When attempting to charge, t</w:t>
      </w:r>
      <w:r w:rsidRPr="007E1252">
        <w:rPr>
          <w:rFonts w:ascii="Tinos" w:hAnsi="Tinos" w:cs="Tinos"/>
        </w:rPr>
        <w:t xml:space="preserve">he charge indicator flashed red briefly </w:t>
      </w:r>
      <w:r w:rsidR="00CE11E6" w:rsidRPr="007E1252">
        <w:rPr>
          <w:rFonts w:ascii="Tinos" w:hAnsi="Tinos" w:cs="Tinos"/>
        </w:rPr>
        <w:t>before turning off</w:t>
      </w:r>
      <w:r w:rsidRPr="007E1252">
        <w:rPr>
          <w:rFonts w:ascii="Tinos" w:hAnsi="Tinos" w:cs="Tinos"/>
        </w:rPr>
        <w:t xml:space="preserve">, rather than the steady green blink that </w:t>
      </w:r>
      <w:r w:rsidR="00D14271" w:rsidRPr="007E1252">
        <w:rPr>
          <w:rFonts w:ascii="Tinos" w:hAnsi="Tinos" w:cs="Tinos"/>
        </w:rPr>
        <w:t>in</w:t>
      </w:r>
      <w:r w:rsidR="00D14271" w:rsidRPr="007E1252">
        <w:rPr>
          <w:rFonts w:ascii="Tinos" w:hAnsi="Tinos" w:cs="Tinos"/>
        </w:rPr>
        <w:lastRenderedPageBreak/>
        <w:t>dicates</w:t>
      </w:r>
      <w:r w:rsidRPr="007E1252">
        <w:rPr>
          <w:rFonts w:ascii="Tinos" w:hAnsi="Tinos" w:cs="Tinos"/>
        </w:rPr>
        <w:t xml:space="preserve"> normal charging. </w:t>
      </w:r>
    </w:p>
    <w:p w14:paraId="1B9D0559" w14:textId="77777777" w:rsidR="00042F41" w:rsidRPr="007E1252" w:rsidRDefault="00D14271" w:rsidP="00FF6DA6">
      <w:pPr>
        <w:pStyle w:val="BodyText"/>
        <w:rPr>
          <w:rFonts w:ascii="Tinos" w:hAnsi="Tinos" w:cs="Tinos"/>
        </w:rPr>
      </w:pPr>
      <w:r w:rsidRPr="007E1252">
        <w:rPr>
          <w:rFonts w:ascii="Tinos" w:hAnsi="Tinos" w:cs="Tinos"/>
        </w:rPr>
        <w:t xml:space="preserve">A module was unscrewed </w:t>
      </w:r>
      <w:r w:rsidR="007221B8" w:rsidRPr="007E1252">
        <w:rPr>
          <w:rFonts w:ascii="Tinos" w:hAnsi="Tinos" w:cs="Tinos"/>
        </w:rPr>
        <w:t>and</w:t>
      </w:r>
      <w:r w:rsidRPr="007E1252">
        <w:rPr>
          <w:rFonts w:ascii="Tinos" w:hAnsi="Tinos" w:cs="Tinos"/>
        </w:rPr>
        <w:t xml:space="preserve"> opened along its adhesive seam. The initial cell-group voltages averaged only about </w:t>
      </w:r>
      <w:r w:rsidRPr="007E1252">
        <w:rPr>
          <w:rFonts w:ascii="Tinos" w:hAnsi="Tinos" w:cs="Tinos"/>
          <w:b/>
          <w:bCs/>
        </w:rPr>
        <w:t>90 mV</w:t>
      </w:r>
      <w:r w:rsidRPr="007E1252">
        <w:rPr>
          <w:rFonts w:ascii="Tinos" w:hAnsi="Tinos" w:cs="Tinos"/>
        </w:rPr>
        <w:t xml:space="preserve">, far below the 2.5 V minimum safe voltage for an 18650 cell, indicating severe over-discharge. </w:t>
      </w:r>
    </w:p>
    <w:p w14:paraId="34519223" w14:textId="75821CEF" w:rsidR="00D155B4" w:rsidRPr="007E1252" w:rsidRDefault="00000000" w:rsidP="00FF6DA6">
      <w:pPr>
        <w:pStyle w:val="BodyText"/>
        <w:rPr>
          <w:rFonts w:ascii="Tinos" w:hAnsi="Tinos" w:cs="Tinos"/>
        </w:rPr>
      </w:pPr>
      <w:r w:rsidRPr="007E1252">
        <w:rPr>
          <w:rFonts w:ascii="Tinos" w:hAnsi="Tinos" w:cs="Tinos"/>
        </w:rPr>
        <w:t>A staged recovery was attempted</w:t>
      </w:r>
      <w:r w:rsidR="00042F41" w:rsidRPr="007E1252">
        <w:rPr>
          <w:rFonts w:ascii="Tinos" w:hAnsi="Tinos" w:cs="Tinos"/>
        </w:rPr>
        <w:t xml:space="preserve">: </w:t>
      </w:r>
      <w:r w:rsidRPr="007E1252">
        <w:rPr>
          <w:rFonts w:ascii="Tinos" w:hAnsi="Tinos" w:cs="Tinos"/>
        </w:rPr>
        <w:t>each accessible group was bench-charged slowly at 2.0 V / 1.5 A</w:t>
      </w:r>
      <w:r w:rsidR="00782361" w:rsidRPr="007E1252">
        <w:rPr>
          <w:rFonts w:ascii="Tinos" w:hAnsi="Tinos" w:cs="Tinos"/>
        </w:rPr>
        <w:t xml:space="preserve"> across the BMS tabs</w:t>
      </w:r>
      <w:r w:rsidRPr="007E1252">
        <w:rPr>
          <w:rFonts w:ascii="Tinos" w:hAnsi="Tinos" w:cs="Tinos"/>
        </w:rPr>
        <w:t>, and once groups reached roughly 2.0 V the limits were raised to 16 V / 5 A across up to five groups at a time (Figure 2). The pack rose to about 14.5 V on the supply (P1-GND measured 13.3 V combined), demonstrating that it would take charge.</w:t>
      </w:r>
    </w:p>
    <w:p w14:paraId="38601F1C" w14:textId="77777777" w:rsidR="00D155B4" w:rsidRPr="007E1252" w:rsidRDefault="00000000" w:rsidP="004F18AF">
      <w:pPr>
        <w:pStyle w:val="BodyText"/>
        <w:jc w:val="center"/>
        <w:rPr>
          <w:rFonts w:ascii="Tinos" w:hAnsi="Tinos" w:cs="Tinos"/>
        </w:rPr>
      </w:pPr>
      <w:r w:rsidRPr="007E1252">
        <w:rPr>
          <w:rFonts w:ascii="Tinos" w:hAnsi="Tinos" w:cs="Tinos"/>
          <w:noProof/>
        </w:rPr>
        <w:lastRenderedPageBreak/>
        <w:drawing>
          <wp:inline distT="0" distB="0" distL="0" distR="0" wp14:anchorId="77B15F01" wp14:editId="07A1915C">
            <wp:extent cx="2816772" cy="2112578"/>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build-assets/docs_assets_charge-test.jpg"/>
                    <pic:cNvPicPr>
                      <a:picLocks noChangeAspect="1" noChangeArrowheads="1"/>
                    </pic:cNvPicPr>
                  </pic:nvPicPr>
                  <pic:blipFill>
                    <a:blip r:embed="rId14"/>
                    <a:stretch>
                      <a:fillRect/>
                    </a:stretch>
                  </pic:blipFill>
                  <pic:spPr bwMode="auto">
                    <a:xfrm>
                      <a:off x="0" y="0"/>
                      <a:ext cx="2830365" cy="2122773"/>
                    </a:xfrm>
                    <a:prstGeom prst="rect">
                      <a:avLst/>
                    </a:prstGeom>
                    <a:noFill/>
                    <a:ln w="9525">
                      <a:noFill/>
                      <a:headEnd/>
                      <a:tailEnd/>
                    </a:ln>
                  </pic:spPr>
                </pic:pic>
              </a:graphicData>
            </a:graphic>
          </wp:inline>
        </w:drawing>
      </w:r>
    </w:p>
    <w:p w14:paraId="0FCC3CF2" w14:textId="7B305DB9" w:rsidR="004F18AF" w:rsidRPr="007E1252" w:rsidRDefault="00000000" w:rsidP="00D733B0">
      <w:pPr>
        <w:pStyle w:val="BodyText"/>
        <w:jc w:val="center"/>
        <w:rPr>
          <w:rFonts w:ascii="Tinos" w:hAnsi="Tinos" w:cs="Tinos"/>
        </w:rPr>
      </w:pPr>
      <w:r w:rsidRPr="007E1252">
        <w:rPr>
          <w:rFonts w:ascii="Tinos" w:hAnsi="Tinos" w:cs="Tinos"/>
          <w:b/>
          <w:bCs/>
          <w:i/>
          <w:iCs/>
        </w:rPr>
        <w:t xml:space="preserve">Figure </w:t>
      </w:r>
      <w:r w:rsidR="003B445F" w:rsidRPr="007E1252">
        <w:rPr>
          <w:rFonts w:ascii="Tinos" w:hAnsi="Tinos" w:cs="Tinos"/>
          <w:b/>
          <w:bCs/>
          <w:i/>
          <w:iCs/>
        </w:rPr>
        <w:t>6</w:t>
      </w:r>
      <w:r w:rsidR="00832194" w:rsidRPr="007E1252">
        <w:rPr>
          <w:rFonts w:ascii="Tinos" w:hAnsi="Tinos" w:cs="Tinos"/>
          <w:b/>
          <w:bCs/>
          <w:i/>
          <w:iCs/>
        </w:rPr>
        <w:t>:</w:t>
      </w:r>
      <w:r w:rsidRPr="007E1252">
        <w:rPr>
          <w:rFonts w:ascii="Tinos" w:hAnsi="Tinos" w:cs="Tinos"/>
        </w:rPr>
        <w:t xml:space="preserve"> </w:t>
      </w:r>
      <w:r w:rsidR="00832194" w:rsidRPr="007E1252">
        <w:rPr>
          <w:rFonts w:ascii="Tinos" w:hAnsi="Tinos" w:cs="Tinos"/>
        </w:rPr>
        <w:t xml:space="preserve">Charging indicator turns off after blinking red, </w:t>
      </w:r>
      <w:r w:rsidR="006E5DD8" w:rsidRPr="007E1252">
        <w:rPr>
          <w:rFonts w:ascii="Tinos" w:hAnsi="Tinos" w:cs="Tinos"/>
        </w:rPr>
        <w:t>indicating a</w:t>
      </w:r>
      <w:r w:rsidR="00832194" w:rsidRPr="007E1252">
        <w:rPr>
          <w:rFonts w:ascii="Tinos" w:hAnsi="Tinos" w:cs="Tinos"/>
        </w:rPr>
        <w:t xml:space="preserve"> charge fault.</w:t>
      </w:r>
    </w:p>
    <w:p w14:paraId="78A09687" w14:textId="77777777" w:rsidR="00D733B0" w:rsidRDefault="00D733B0" w:rsidP="004F18AF">
      <w:pPr>
        <w:pStyle w:val="BodyText"/>
        <w:jc w:val="center"/>
        <w:rPr>
          <w:rFonts w:ascii="Tinos" w:hAnsi="Tinos" w:cs="Tinos"/>
          <w:noProof/>
        </w:rPr>
      </w:pPr>
    </w:p>
    <w:p w14:paraId="501D7D65" w14:textId="233663D5" w:rsidR="00D155B4" w:rsidRPr="007E1252" w:rsidRDefault="00000000" w:rsidP="004F18AF">
      <w:pPr>
        <w:pStyle w:val="BodyText"/>
        <w:jc w:val="center"/>
        <w:rPr>
          <w:rFonts w:ascii="Tinos" w:hAnsi="Tinos" w:cs="Tinos"/>
        </w:rPr>
      </w:pPr>
      <w:r w:rsidRPr="007E1252">
        <w:rPr>
          <w:rFonts w:ascii="Tinos" w:hAnsi="Tinos" w:cs="Tinos"/>
          <w:noProof/>
        </w:rPr>
        <w:drawing>
          <wp:inline distT="0" distB="0" distL="0" distR="0" wp14:anchorId="2D7E9942" wp14:editId="39909852">
            <wp:extent cx="2843049" cy="2099325"/>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20" name="Picture" descr=".build-assets/docs_assets_royston-charge-test.jpg"/>
                    <pic:cNvPicPr>
                      <a:picLocks noChangeAspect="1" noChangeArrowheads="1"/>
                    </pic:cNvPicPr>
                  </pic:nvPicPr>
                  <pic:blipFill rotWithShape="1">
                    <a:blip r:embed="rId15"/>
                    <a:srcRect t="28666" b="16002"/>
                    <a:stretch>
                      <a:fillRect/>
                    </a:stretch>
                  </pic:blipFill>
                  <pic:spPr bwMode="auto">
                    <a:xfrm>
                      <a:off x="0" y="0"/>
                      <a:ext cx="2853310" cy="2106901"/>
                    </a:xfrm>
                    <a:prstGeom prst="rect">
                      <a:avLst/>
                    </a:prstGeom>
                    <a:noFill/>
                    <a:ln>
                      <a:noFill/>
                    </a:ln>
                    <a:extLst>
                      <a:ext uri="{53640926-AAD7-44D8-BBD7-CCE9431645EC}">
                        <a14:shadowObscured xmlns:a14="http://schemas.microsoft.com/office/drawing/2010/main"/>
                      </a:ext>
                    </a:extLst>
                  </pic:spPr>
                </pic:pic>
              </a:graphicData>
            </a:graphic>
          </wp:inline>
        </w:drawing>
      </w:r>
    </w:p>
    <w:p w14:paraId="16606F0D" w14:textId="5BE94E76" w:rsidR="00D155B4" w:rsidRPr="007E1252" w:rsidRDefault="00000000" w:rsidP="004F18AF">
      <w:pPr>
        <w:pStyle w:val="BodyText"/>
        <w:jc w:val="center"/>
        <w:rPr>
          <w:rFonts w:ascii="Tinos" w:hAnsi="Tinos" w:cs="Tinos"/>
        </w:rPr>
      </w:pPr>
      <w:r w:rsidRPr="007E1252">
        <w:rPr>
          <w:rFonts w:ascii="Tinos" w:hAnsi="Tinos" w:cs="Tinos"/>
          <w:b/>
          <w:bCs/>
        </w:rPr>
        <w:t xml:space="preserve">Figure </w:t>
      </w:r>
      <w:r w:rsidR="003B445F" w:rsidRPr="007E1252">
        <w:rPr>
          <w:rFonts w:ascii="Tinos" w:hAnsi="Tinos" w:cs="Tinos"/>
          <w:b/>
          <w:bCs/>
        </w:rPr>
        <w:t>7</w:t>
      </w:r>
      <w:r w:rsidR="005832E2" w:rsidRPr="007E1252">
        <w:rPr>
          <w:rFonts w:ascii="Tinos" w:hAnsi="Tinos" w:cs="Tinos"/>
          <w:b/>
          <w:bCs/>
        </w:rPr>
        <w:t xml:space="preserve">: </w:t>
      </w:r>
      <w:r w:rsidR="005832E2" w:rsidRPr="007E1252">
        <w:rPr>
          <w:rFonts w:ascii="Tinos" w:hAnsi="Tinos" w:cs="Tinos"/>
        </w:rPr>
        <w:t>Trickle charging</w:t>
      </w:r>
      <w:r w:rsidRPr="007E1252">
        <w:rPr>
          <w:rFonts w:ascii="Tinos" w:hAnsi="Tinos" w:cs="Tinos"/>
        </w:rPr>
        <w:t xml:space="preserve"> of the individual cell groups</w:t>
      </w:r>
      <w:r w:rsidR="005832E2" w:rsidRPr="007E1252">
        <w:rPr>
          <w:rFonts w:ascii="Tinos" w:hAnsi="Tinos" w:cs="Tinos"/>
        </w:rPr>
        <w:t>.</w:t>
      </w:r>
    </w:p>
    <w:p w14:paraId="0C90F3A8" w14:textId="4D5AEFA1" w:rsidR="00D155B4" w:rsidRPr="007E1252" w:rsidRDefault="00017A35" w:rsidP="00FF6DA6">
      <w:pPr>
        <w:pStyle w:val="BodyText"/>
        <w:rPr>
          <w:rFonts w:ascii="Tinos" w:hAnsi="Tinos" w:cs="Tinos"/>
        </w:rPr>
      </w:pPr>
      <w:r w:rsidRPr="007E1252">
        <w:rPr>
          <w:rFonts w:ascii="Tinos" w:hAnsi="Tinos" w:cs="Tinos"/>
        </w:rPr>
        <w:t xml:space="preserve">After each group is manually charged to about 3.0V, a green LED beside the STM32 MCU blinked, indicating the cells </w:t>
      </w:r>
      <w:r w:rsidR="00EA42DE" w:rsidRPr="007E1252">
        <w:rPr>
          <w:rFonts w:ascii="Tinos" w:hAnsi="Tinos" w:cs="Tinos"/>
        </w:rPr>
        <w:t>have</w:t>
      </w:r>
      <w:r w:rsidRPr="007E1252">
        <w:rPr>
          <w:rFonts w:ascii="Tinos" w:hAnsi="Tinos" w:cs="Tinos"/>
        </w:rPr>
        <w:t xml:space="preserve"> enough charge to </w:t>
      </w:r>
      <w:r w:rsidR="00EA42DE" w:rsidRPr="007E1252">
        <w:rPr>
          <w:rFonts w:ascii="Tinos" w:hAnsi="Tinos" w:cs="Tinos"/>
        </w:rPr>
        <w:t>power</w:t>
      </w:r>
      <w:r w:rsidRPr="007E1252">
        <w:rPr>
          <w:rFonts w:ascii="Tinos" w:hAnsi="Tinos" w:cs="Tinos"/>
        </w:rPr>
        <w:t xml:space="preserve"> the control circuitry. </w:t>
      </w:r>
      <w:r w:rsidR="001C3642" w:rsidRPr="007E1252">
        <w:rPr>
          <w:rFonts w:ascii="Tinos" w:hAnsi="Tinos" w:cs="Tinos"/>
        </w:rPr>
        <w:t xml:space="preserve">The module was tested with the charger </w:t>
      </w:r>
      <w:r w:rsidR="00A16A35" w:rsidRPr="007E1252">
        <w:rPr>
          <w:rFonts w:ascii="Tinos" w:hAnsi="Tinos" w:cs="Tinos"/>
        </w:rPr>
        <w:t xml:space="preserve">again, </w:t>
      </w:r>
      <w:r w:rsidRPr="007E1252">
        <w:rPr>
          <w:rFonts w:ascii="Tinos" w:hAnsi="Tinos" w:cs="Tinos"/>
        </w:rPr>
        <w:t xml:space="preserve">but the charge indicator </w:t>
      </w:r>
      <w:r w:rsidR="00A16A35" w:rsidRPr="007E1252">
        <w:rPr>
          <w:rFonts w:ascii="Tinos" w:hAnsi="Tinos" w:cs="Tinos"/>
        </w:rPr>
        <w:t>remained a static green</w:t>
      </w:r>
      <w:r w:rsidRPr="007E1252">
        <w:rPr>
          <w:rFonts w:ascii="Tinos" w:hAnsi="Tinos" w:cs="Tinos"/>
        </w:rPr>
        <w:t xml:space="preserve">, reporting a </w:t>
      </w:r>
      <w:r w:rsidRPr="007E1252">
        <w:rPr>
          <w:rFonts w:ascii="Tinos" w:hAnsi="Tinos" w:cs="Tinos"/>
          <w:i/>
          <w:iCs/>
        </w:rPr>
        <w:t>“full”</w:t>
      </w:r>
      <w:r w:rsidRPr="007E1252">
        <w:rPr>
          <w:rFonts w:ascii="Tinos" w:hAnsi="Tinos" w:cs="Tinos"/>
        </w:rPr>
        <w:t xml:space="preserve"> charge on cells that were </w:t>
      </w:r>
      <w:r w:rsidR="00A16A35" w:rsidRPr="007E1252">
        <w:rPr>
          <w:rFonts w:ascii="Tinos" w:hAnsi="Tinos" w:cs="Tinos"/>
        </w:rPr>
        <w:t xml:space="preserve">obviously discharged </w:t>
      </w:r>
      <w:r w:rsidRPr="007E1252">
        <w:rPr>
          <w:rFonts w:ascii="Tinos" w:hAnsi="Tinos" w:cs="Tinos"/>
        </w:rPr>
        <w:t xml:space="preserve">(Figure </w:t>
      </w:r>
      <w:r w:rsidR="00D32369" w:rsidRPr="007E1252">
        <w:rPr>
          <w:rFonts w:ascii="Tinos" w:hAnsi="Tinos" w:cs="Tinos"/>
        </w:rPr>
        <w:t>8</w:t>
      </w:r>
      <w:r w:rsidRPr="007E1252">
        <w:rPr>
          <w:rFonts w:ascii="Tinos" w:hAnsi="Tinos" w:cs="Tinos"/>
        </w:rPr>
        <w:t xml:space="preserve">). The Spot manual attributes a </w:t>
      </w:r>
      <w:r w:rsidR="00D32369" w:rsidRPr="007E1252">
        <w:rPr>
          <w:rFonts w:ascii="Tinos" w:hAnsi="Tinos" w:cs="Tinos"/>
        </w:rPr>
        <w:t>false</w:t>
      </w:r>
      <w:r w:rsidRPr="007E1252">
        <w:rPr>
          <w:rFonts w:ascii="Tinos" w:hAnsi="Tinos" w:cs="Tinos"/>
        </w:rPr>
        <w:t xml:space="preserve"> “full” to highly imbalanced cells and suggests leaving the pack plugged in to auto-rebalance, which had no effect. After idling, the cells were warm to the touch and </w:t>
      </w:r>
      <w:r w:rsidR="00354F50" w:rsidRPr="007E1252">
        <w:rPr>
          <w:rFonts w:ascii="Tinos" w:hAnsi="Tinos" w:cs="Tinos"/>
        </w:rPr>
        <w:t>individual cell group</w:t>
      </w:r>
      <w:r w:rsidRPr="007E1252">
        <w:rPr>
          <w:rFonts w:ascii="Tinos" w:hAnsi="Tinos" w:cs="Tinos"/>
        </w:rPr>
        <w:t xml:space="preserve"> voltage</w:t>
      </w:r>
      <w:r w:rsidR="00354F50" w:rsidRPr="007E1252">
        <w:rPr>
          <w:rFonts w:ascii="Tinos" w:hAnsi="Tinos" w:cs="Tinos"/>
        </w:rPr>
        <w:t>s</w:t>
      </w:r>
      <w:r w:rsidRPr="007E1252">
        <w:rPr>
          <w:rFonts w:ascii="Tinos" w:hAnsi="Tinos" w:cs="Tinos"/>
        </w:rPr>
        <w:t xml:space="preserve"> collapsed from about 1.6 V to 0.6 V. The combination of warmth and rapid voltage collapse is consistent with resistive self-discharge through dead cells now behaving as internal short circuits; the cells were therefore judged degraded beyond recovery. </w:t>
      </w:r>
      <w:r w:rsidR="00166E25" w:rsidRPr="007E1252">
        <w:rPr>
          <w:rFonts w:ascii="Tinos" w:hAnsi="Tinos" w:cs="Tinos"/>
        </w:rPr>
        <w:t xml:space="preserve">Hence, </w:t>
      </w:r>
      <w:r w:rsidR="004B6B15" w:rsidRPr="007E1252">
        <w:rPr>
          <w:rFonts w:ascii="Tinos" w:hAnsi="Tinos" w:cs="Tinos"/>
        </w:rPr>
        <w:t>a replacement</w:t>
      </w:r>
      <w:r w:rsidR="00166E25" w:rsidRPr="007E1252">
        <w:rPr>
          <w:rFonts w:ascii="Tinos" w:hAnsi="Tinos" w:cs="Tinos"/>
        </w:rPr>
        <w:t xml:space="preserve"> of all cells was mandatory.</w:t>
      </w:r>
    </w:p>
    <w:p w14:paraId="1ABC005B" w14:textId="77777777" w:rsidR="002C2F79" w:rsidRPr="007E1252" w:rsidRDefault="002C2F79" w:rsidP="00FF6DA6">
      <w:pPr>
        <w:pStyle w:val="BodyText"/>
        <w:rPr>
          <w:rFonts w:ascii="Tinos" w:hAnsi="Tinos" w:cs="Tinos"/>
          <w:noProof/>
        </w:rPr>
      </w:pPr>
    </w:p>
    <w:p w14:paraId="2FE034C5" w14:textId="6FD52799" w:rsidR="00D155B4" w:rsidRPr="007E1252" w:rsidRDefault="002C2F79" w:rsidP="004F18AF">
      <w:pPr>
        <w:pStyle w:val="BodyText"/>
        <w:jc w:val="center"/>
        <w:rPr>
          <w:rFonts w:ascii="Tinos" w:hAnsi="Tinos" w:cs="Tinos"/>
        </w:rPr>
      </w:pPr>
      <w:r w:rsidRPr="007E1252">
        <w:rPr>
          <w:rFonts w:ascii="Tinos" w:hAnsi="Tinos" w:cs="Tinos"/>
          <w:noProof/>
        </w:rPr>
        <w:lastRenderedPageBreak/>
        <w:drawing>
          <wp:inline distT="0" distB="0" distL="0" distR="0" wp14:anchorId="04E0E166" wp14:editId="3580C94E">
            <wp:extent cx="2609850" cy="2104718"/>
            <wp:effectExtent l="0" t="0" r="0" b="0"/>
            <wp:docPr id="7150970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8269" t="17663" r="25428" b="21796"/>
                    <a:stretch>
                      <a:fillRect/>
                    </a:stretch>
                  </pic:blipFill>
                  <pic:spPr bwMode="auto">
                    <a:xfrm>
                      <a:off x="0" y="0"/>
                      <a:ext cx="2617528" cy="2110910"/>
                    </a:xfrm>
                    <a:prstGeom prst="rect">
                      <a:avLst/>
                    </a:prstGeom>
                    <a:noFill/>
                    <a:ln>
                      <a:noFill/>
                    </a:ln>
                    <a:extLst>
                      <a:ext uri="{53640926-AAD7-44D8-BBD7-CCE9431645EC}">
                        <a14:shadowObscured xmlns:a14="http://schemas.microsoft.com/office/drawing/2010/main"/>
                      </a:ext>
                    </a:extLst>
                  </pic:spPr>
                </pic:pic>
              </a:graphicData>
            </a:graphic>
          </wp:inline>
        </w:drawing>
      </w:r>
      <w:r w:rsidRPr="007E1252">
        <w:rPr>
          <w:rFonts w:ascii="Tinos" w:hAnsi="Tinos" w:cs="Tinos"/>
          <w:noProof/>
        </w:rPr>
        <w:drawing>
          <wp:inline distT="0" distB="0" distL="0" distR="0" wp14:anchorId="42E81316" wp14:editId="3658C61A">
            <wp:extent cx="2565400" cy="2097405"/>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build-assets/docs_assets_charger-static.jpg"/>
                    <pic:cNvPicPr>
                      <a:picLocks noChangeAspect="1" noChangeArrowheads="1"/>
                    </pic:cNvPicPr>
                  </pic:nvPicPr>
                  <pic:blipFill>
                    <a:blip r:embed="rId17"/>
                    <a:stretch>
                      <a:fillRect/>
                    </a:stretch>
                  </pic:blipFill>
                  <pic:spPr bwMode="auto">
                    <a:xfrm rot="10800000">
                      <a:off x="0" y="0"/>
                      <a:ext cx="2566254" cy="2098103"/>
                    </a:xfrm>
                    <a:prstGeom prst="rect">
                      <a:avLst/>
                    </a:prstGeom>
                    <a:noFill/>
                    <a:ln w="9525">
                      <a:noFill/>
                      <a:headEnd/>
                      <a:tailEnd/>
                    </a:ln>
                  </pic:spPr>
                </pic:pic>
              </a:graphicData>
            </a:graphic>
          </wp:inline>
        </w:drawing>
      </w:r>
    </w:p>
    <w:p w14:paraId="47554102" w14:textId="6EEDD7E8" w:rsidR="00D155B4" w:rsidRPr="007E1252" w:rsidRDefault="00000000" w:rsidP="003E2470">
      <w:pPr>
        <w:pStyle w:val="BodyText"/>
        <w:jc w:val="center"/>
        <w:rPr>
          <w:rFonts w:ascii="Tinos" w:hAnsi="Tinos" w:cs="Tinos"/>
        </w:rPr>
      </w:pPr>
      <w:r w:rsidRPr="007E1252">
        <w:rPr>
          <w:rFonts w:ascii="Tinos" w:hAnsi="Tinos" w:cs="Tinos"/>
          <w:b/>
          <w:bCs/>
          <w:i/>
          <w:iCs/>
        </w:rPr>
        <w:t xml:space="preserve">Figure </w:t>
      </w:r>
      <w:r w:rsidR="00086CAD" w:rsidRPr="007E1252">
        <w:rPr>
          <w:rFonts w:ascii="Tinos" w:hAnsi="Tinos" w:cs="Tinos"/>
          <w:b/>
          <w:bCs/>
          <w:i/>
          <w:iCs/>
        </w:rPr>
        <w:t>8:</w:t>
      </w:r>
      <w:r w:rsidR="00086CAD" w:rsidRPr="007E1252">
        <w:rPr>
          <w:rFonts w:ascii="Tinos" w:hAnsi="Tinos" w:cs="Tinos"/>
          <w:b/>
          <w:bCs/>
        </w:rPr>
        <w:t xml:space="preserve"> </w:t>
      </w:r>
      <w:r w:rsidR="002C2F79" w:rsidRPr="007E1252">
        <w:rPr>
          <w:rFonts w:ascii="Tinos" w:hAnsi="Tinos" w:cs="Tinos"/>
        </w:rPr>
        <w:t>Battery SoC reports no charge, but charger reports full charge (static green indicator).</w:t>
      </w:r>
    </w:p>
    <w:p w14:paraId="631A71DA" w14:textId="77777777" w:rsidR="003B46AC" w:rsidRPr="007E1252" w:rsidRDefault="003B46AC" w:rsidP="00FF6DA6">
      <w:pPr>
        <w:pStyle w:val="BodyText"/>
        <w:rPr>
          <w:rFonts w:ascii="Tinos" w:hAnsi="Tinos" w:cs="Tinos"/>
        </w:rPr>
      </w:pPr>
    </w:p>
    <w:p w14:paraId="2CABC298" w14:textId="29998D91" w:rsidR="00D155B4" w:rsidRPr="007E1252" w:rsidRDefault="00000000" w:rsidP="00686583">
      <w:pPr>
        <w:pStyle w:val="Heading2"/>
      </w:pPr>
      <w:bookmarkStart w:id="15" w:name="_Toc235783667"/>
      <w:bookmarkStart w:id="16" w:name="teardown-and-oem-construction"/>
      <w:bookmarkEnd w:id="14"/>
      <w:r w:rsidRPr="007E1252">
        <w:t>Teardown</w:t>
      </w:r>
      <w:bookmarkEnd w:id="15"/>
    </w:p>
    <w:p w14:paraId="594CFA2B" w14:textId="7C0A93C6" w:rsidR="001E04F7" w:rsidRPr="007E1252" w:rsidRDefault="00000000" w:rsidP="00FF6DA6">
      <w:pPr>
        <w:pStyle w:val="FirstParagraph"/>
        <w:rPr>
          <w:rFonts w:ascii="Tinos" w:hAnsi="Tinos" w:cs="Tinos"/>
        </w:rPr>
      </w:pPr>
      <w:r w:rsidRPr="007E1252">
        <w:rPr>
          <w:rFonts w:ascii="Tinos" w:hAnsi="Tinos" w:cs="Tinos"/>
        </w:rPr>
        <w:t>Having resolved to rebuild, the module was fully disassembled, both to strip out the dead cells and to document the OEM construction so the replacement pack could match it. The power cables were freed by cutting away a large securing glue blob piece by piece, then unscrewing the leads and unplugging the CAN cable; a plastic insulator covering three of the BMS pad sets was removed</w:t>
      </w:r>
      <w:r w:rsidR="00DA4988" w:rsidRPr="007E1252">
        <w:rPr>
          <w:rFonts w:ascii="Tinos" w:hAnsi="Tinos" w:cs="Tinos"/>
        </w:rPr>
        <w:t xml:space="preserve"> (Figure 9)</w:t>
      </w:r>
      <w:r w:rsidRPr="007E1252">
        <w:rPr>
          <w:rFonts w:ascii="Tinos" w:hAnsi="Tinos" w:cs="Tinos"/>
        </w:rPr>
        <w:t>. The nickel strips are spot-welded to the BMS pads and could not be cut cleanly because the plastic frame blocked the cutter, so they were pried off the pads</w:t>
      </w:r>
      <w:r w:rsidR="00BD34C6" w:rsidRPr="007E1252">
        <w:rPr>
          <w:rFonts w:ascii="Tinos" w:hAnsi="Tinos" w:cs="Tinos"/>
        </w:rPr>
        <w:t xml:space="preserve">. </w:t>
      </w:r>
      <w:r w:rsidRPr="007E1252">
        <w:rPr>
          <w:rFonts w:ascii="Tinos" w:hAnsi="Tinos" w:cs="Tinos"/>
        </w:rPr>
        <w:t>The two 7s4p sub-packs were then separated</w:t>
      </w:r>
      <w:r w:rsidR="00BD34C6" w:rsidRPr="007E1252">
        <w:rPr>
          <w:rFonts w:ascii="Tinos" w:hAnsi="Tinos" w:cs="Tinos"/>
        </w:rPr>
        <w:t xml:space="preserve"> by removing </w:t>
      </w:r>
      <w:r w:rsidRPr="007E1252">
        <w:rPr>
          <w:rFonts w:ascii="Tinos" w:hAnsi="Tinos" w:cs="Tinos"/>
        </w:rPr>
        <w:t xml:space="preserve">a long plastic snap-connector </w:t>
      </w:r>
      <w:r w:rsidR="00BD34C6" w:rsidRPr="007E1252">
        <w:rPr>
          <w:rFonts w:ascii="Tinos" w:hAnsi="Tinos" w:cs="Tinos"/>
        </w:rPr>
        <w:t>holding the 2 packs together</w:t>
      </w:r>
      <w:r w:rsidR="00DA4988" w:rsidRPr="007E1252">
        <w:rPr>
          <w:rFonts w:ascii="Tinos" w:hAnsi="Tinos" w:cs="Tinos"/>
        </w:rPr>
        <w:t xml:space="preserve"> (Figure 11)</w:t>
      </w:r>
      <w:r w:rsidR="00BD34C6" w:rsidRPr="007E1252">
        <w:rPr>
          <w:rFonts w:ascii="Tinos" w:hAnsi="Tinos" w:cs="Tinos"/>
        </w:rPr>
        <w:t>.</w:t>
      </w:r>
      <w:r w:rsidRPr="007E1252">
        <w:rPr>
          <w:rFonts w:ascii="Tinos" w:hAnsi="Tinos" w:cs="Tinos"/>
        </w:rPr>
        <w:t xml:space="preserve"> The two flexible thermistor strips were unplugged and labelled A and B to preserve their original sides</w:t>
      </w:r>
      <w:r w:rsidR="00DA4988" w:rsidRPr="007E1252">
        <w:rPr>
          <w:rFonts w:ascii="Tinos" w:hAnsi="Tinos" w:cs="Tinos"/>
        </w:rPr>
        <w:t xml:space="preserve"> (Figure 12)</w:t>
      </w:r>
      <w:r w:rsidRPr="007E1252">
        <w:rPr>
          <w:rFonts w:ascii="Tinos" w:hAnsi="Tinos" w:cs="Tinos"/>
        </w:rPr>
        <w:t>.</w:t>
      </w:r>
    </w:p>
    <w:p w14:paraId="6277386D" w14:textId="4AD6321F" w:rsidR="001E04F7" w:rsidRPr="007E1252" w:rsidRDefault="001E04F7" w:rsidP="00B92E6E">
      <w:pPr>
        <w:pStyle w:val="FirstParagraph"/>
        <w:jc w:val="center"/>
        <w:rPr>
          <w:rFonts w:ascii="Tinos" w:hAnsi="Tinos" w:cs="Tinos"/>
        </w:rPr>
      </w:pPr>
      <w:r w:rsidRPr="007E1252">
        <w:rPr>
          <w:rFonts w:ascii="Tinos" w:hAnsi="Tinos" w:cs="Tinos"/>
          <w:noProof/>
        </w:rPr>
        <w:drawing>
          <wp:inline distT="0" distB="0" distL="0" distR="0" wp14:anchorId="4749CAE6" wp14:editId="6BF6D072">
            <wp:extent cx="3820510" cy="1672289"/>
            <wp:effectExtent l="0" t="0" r="0" b="0"/>
            <wp:docPr id="113930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0940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820510" cy="1672289"/>
                    </a:xfrm>
                    <a:prstGeom prst="rect">
                      <a:avLst/>
                    </a:prstGeom>
                  </pic:spPr>
                </pic:pic>
              </a:graphicData>
            </a:graphic>
          </wp:inline>
        </w:drawing>
      </w:r>
    </w:p>
    <w:p w14:paraId="143B1752" w14:textId="77777777" w:rsidR="000D4F91" w:rsidRPr="007E1252" w:rsidRDefault="001E04F7" w:rsidP="00B92E6E">
      <w:pPr>
        <w:pStyle w:val="FirstParagraph"/>
        <w:jc w:val="center"/>
        <w:rPr>
          <w:rFonts w:ascii="Tinos" w:hAnsi="Tinos" w:cs="Tinos"/>
        </w:rPr>
      </w:pPr>
      <w:r w:rsidRPr="007E1252">
        <w:rPr>
          <w:rFonts w:ascii="Tinos" w:hAnsi="Tinos" w:cs="Tinos"/>
          <w:b/>
          <w:bCs/>
          <w:i/>
          <w:iCs/>
        </w:rPr>
        <w:t>Figure 9:</w:t>
      </w:r>
      <w:r w:rsidRPr="007E1252">
        <w:rPr>
          <w:rFonts w:ascii="Tinos" w:hAnsi="Tinos" w:cs="Tinos"/>
        </w:rPr>
        <w:t xml:space="preserve"> BMS components detached.</w:t>
      </w:r>
    </w:p>
    <w:p w14:paraId="54550507" w14:textId="6C445343" w:rsidR="00D155B4" w:rsidRPr="007E1252" w:rsidRDefault="001E04F7" w:rsidP="00B92E6E">
      <w:pPr>
        <w:pStyle w:val="FirstParagraph"/>
        <w:jc w:val="center"/>
        <w:rPr>
          <w:rFonts w:ascii="Tinos" w:hAnsi="Tinos" w:cs="Tinos"/>
        </w:rPr>
      </w:pPr>
      <w:r w:rsidRPr="007E1252">
        <w:rPr>
          <w:rFonts w:ascii="Tinos" w:hAnsi="Tinos" w:cs="Tinos"/>
        </w:rPr>
        <w:lastRenderedPageBreak/>
        <w:br w:type="textWrapping" w:clear="all"/>
      </w:r>
      <w:r w:rsidR="000D4F91" w:rsidRPr="007E1252">
        <w:rPr>
          <w:rFonts w:ascii="Tinos" w:hAnsi="Tinos" w:cs="Tinos"/>
          <w:noProof/>
        </w:rPr>
        <w:drawing>
          <wp:inline distT="0" distB="0" distL="0" distR="0" wp14:anchorId="5BA8A6BD" wp14:editId="26D02CC4">
            <wp:extent cx="3547502" cy="2017986"/>
            <wp:effectExtent l="0" t="0" r="0" b="0"/>
            <wp:docPr id="10968022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0168" t="8372" r="9448" b="30651"/>
                    <a:stretch>
                      <a:fillRect/>
                    </a:stretch>
                  </pic:blipFill>
                  <pic:spPr bwMode="auto">
                    <a:xfrm>
                      <a:off x="0" y="0"/>
                      <a:ext cx="3590510" cy="2042451"/>
                    </a:xfrm>
                    <a:prstGeom prst="rect">
                      <a:avLst/>
                    </a:prstGeom>
                    <a:noFill/>
                    <a:ln>
                      <a:noFill/>
                    </a:ln>
                    <a:extLst>
                      <a:ext uri="{53640926-AAD7-44D8-BBD7-CCE9431645EC}">
                        <a14:shadowObscured xmlns:a14="http://schemas.microsoft.com/office/drawing/2010/main"/>
                      </a:ext>
                    </a:extLst>
                  </pic:spPr>
                </pic:pic>
              </a:graphicData>
            </a:graphic>
          </wp:inline>
        </w:drawing>
      </w:r>
    </w:p>
    <w:p w14:paraId="170965B0" w14:textId="2D6C6AA0" w:rsidR="000D4F91" w:rsidRPr="007E1252" w:rsidRDefault="000D4F91" w:rsidP="00B92E6E">
      <w:pPr>
        <w:pStyle w:val="BodyText"/>
        <w:jc w:val="center"/>
        <w:rPr>
          <w:rFonts w:ascii="Tinos" w:hAnsi="Tinos" w:cs="Tinos"/>
        </w:rPr>
      </w:pPr>
      <w:r w:rsidRPr="007E1252">
        <w:rPr>
          <w:rFonts w:ascii="Tinos" w:hAnsi="Tinos" w:cs="Tinos"/>
          <w:b/>
          <w:bCs/>
          <w:i/>
          <w:iCs/>
        </w:rPr>
        <w:t>Figure 10:</w:t>
      </w:r>
      <w:r w:rsidRPr="007E1252">
        <w:rPr>
          <w:rFonts w:ascii="Tinos" w:hAnsi="Tinos" w:cs="Tinos"/>
        </w:rPr>
        <w:t xml:space="preserve"> Nickel tabs pried off BMS pads.</w:t>
      </w:r>
    </w:p>
    <w:p w14:paraId="6592B447" w14:textId="77777777" w:rsidR="009918A5" w:rsidRPr="007E1252" w:rsidRDefault="009918A5" w:rsidP="00FF6DA6">
      <w:pPr>
        <w:pStyle w:val="BodyText"/>
        <w:rPr>
          <w:rFonts w:ascii="Tinos" w:hAnsi="Tinos" w:cs="Tinos"/>
        </w:rPr>
      </w:pPr>
    </w:p>
    <w:p w14:paraId="3CFB47EA" w14:textId="77777777" w:rsidR="00B243BF" w:rsidRPr="007E1252" w:rsidRDefault="00B243BF" w:rsidP="00B92E6E">
      <w:pPr>
        <w:pStyle w:val="BodyText"/>
        <w:jc w:val="center"/>
        <w:rPr>
          <w:rFonts w:ascii="Tinos" w:hAnsi="Tinos" w:cs="Tinos"/>
        </w:rPr>
      </w:pPr>
      <w:r w:rsidRPr="007E1252">
        <w:rPr>
          <w:rFonts w:ascii="Tinos" w:hAnsi="Tinos" w:cs="Tinos"/>
          <w:noProof/>
        </w:rPr>
        <w:drawing>
          <wp:inline distT="0" distB="0" distL="0" distR="0" wp14:anchorId="7343F751" wp14:editId="6C878A43">
            <wp:extent cx="3529743" cy="2359573"/>
            <wp:effectExtent l="0" t="0" r="0" b="0"/>
            <wp:docPr id="82217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70389" name=""/>
                    <pic:cNvPicPr/>
                  </pic:nvPicPr>
                  <pic:blipFill>
                    <a:blip r:embed="rId20"/>
                    <a:stretch>
                      <a:fillRect/>
                    </a:stretch>
                  </pic:blipFill>
                  <pic:spPr>
                    <a:xfrm>
                      <a:off x="0" y="0"/>
                      <a:ext cx="3563200" cy="2381938"/>
                    </a:xfrm>
                    <a:prstGeom prst="rect">
                      <a:avLst/>
                    </a:prstGeom>
                  </pic:spPr>
                </pic:pic>
              </a:graphicData>
            </a:graphic>
          </wp:inline>
        </w:drawing>
      </w:r>
    </w:p>
    <w:p w14:paraId="7F13A28C" w14:textId="5981BF8A" w:rsidR="00B243BF" w:rsidRDefault="00B243BF" w:rsidP="00B92E6E">
      <w:pPr>
        <w:pStyle w:val="BodyText"/>
        <w:jc w:val="center"/>
        <w:rPr>
          <w:rFonts w:ascii="Tinos" w:hAnsi="Tinos" w:cs="Tinos"/>
          <w:noProof/>
        </w:rPr>
      </w:pPr>
      <w:r w:rsidRPr="007E1252">
        <w:rPr>
          <w:rFonts w:ascii="Tinos" w:hAnsi="Tinos" w:cs="Tinos"/>
          <w:b/>
          <w:bCs/>
          <w:i/>
          <w:iCs/>
          <w:noProof/>
        </w:rPr>
        <w:t xml:space="preserve">Figure </w:t>
      </w:r>
      <w:r w:rsidR="001E04F7" w:rsidRPr="007E1252">
        <w:rPr>
          <w:rFonts w:ascii="Tinos" w:hAnsi="Tinos" w:cs="Tinos"/>
          <w:b/>
          <w:bCs/>
          <w:i/>
          <w:iCs/>
          <w:noProof/>
        </w:rPr>
        <w:t>1</w:t>
      </w:r>
      <w:r w:rsidR="000D4F91" w:rsidRPr="007E1252">
        <w:rPr>
          <w:rFonts w:ascii="Tinos" w:hAnsi="Tinos" w:cs="Tinos"/>
          <w:b/>
          <w:bCs/>
          <w:i/>
          <w:iCs/>
          <w:noProof/>
        </w:rPr>
        <w:t>1</w:t>
      </w:r>
      <w:r w:rsidRPr="007E1252">
        <w:rPr>
          <w:rFonts w:ascii="Tinos" w:hAnsi="Tinos" w:cs="Tinos"/>
          <w:b/>
          <w:bCs/>
          <w:i/>
          <w:iCs/>
          <w:noProof/>
        </w:rPr>
        <w:t>:</w:t>
      </w:r>
      <w:r w:rsidRPr="007E1252">
        <w:rPr>
          <w:rFonts w:ascii="Tinos" w:hAnsi="Tinos" w:cs="Tinos"/>
          <w:noProof/>
        </w:rPr>
        <w:t xml:space="preserve"> Snap connectors holding packs together.</w:t>
      </w:r>
    </w:p>
    <w:p w14:paraId="1D8A04AB" w14:textId="77777777" w:rsidR="00B92E6E" w:rsidRPr="007E1252" w:rsidRDefault="00B92E6E" w:rsidP="00B92E6E">
      <w:pPr>
        <w:pStyle w:val="BodyText"/>
        <w:jc w:val="center"/>
        <w:rPr>
          <w:rFonts w:ascii="Tinos" w:hAnsi="Tinos" w:cs="Tinos"/>
        </w:rPr>
      </w:pPr>
    </w:p>
    <w:p w14:paraId="5CAEC624" w14:textId="30C5613E" w:rsidR="00D155B4" w:rsidRPr="007E1252" w:rsidRDefault="00B92E6E" w:rsidP="00B92E6E">
      <w:pPr>
        <w:pStyle w:val="BodyText"/>
        <w:jc w:val="center"/>
        <w:rPr>
          <w:rFonts w:ascii="Tinos" w:hAnsi="Tinos" w:cs="Tinos"/>
        </w:rPr>
      </w:pPr>
      <w:r w:rsidRPr="007E1252">
        <w:rPr>
          <w:rFonts w:ascii="Tinos" w:hAnsi="Tinos" w:cs="Tinos"/>
          <w:noProof/>
        </w:rPr>
        <w:drawing>
          <wp:inline distT="0" distB="0" distL="0" distR="0" wp14:anchorId="6010854F" wp14:editId="74D7043C">
            <wp:extent cx="2664372" cy="1865236"/>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build-assets/docs_assets_disassembled-pack.jpg"/>
                    <pic:cNvPicPr>
                      <a:picLocks noChangeAspect="1" noChangeArrowheads="1"/>
                    </pic:cNvPicPr>
                  </pic:nvPicPr>
                  <pic:blipFill>
                    <a:blip r:embed="rId21"/>
                    <a:stretch>
                      <a:fillRect/>
                    </a:stretch>
                  </pic:blipFill>
                  <pic:spPr bwMode="auto">
                    <a:xfrm>
                      <a:off x="0" y="0"/>
                      <a:ext cx="2669173" cy="1868597"/>
                    </a:xfrm>
                    <a:prstGeom prst="rect">
                      <a:avLst/>
                    </a:prstGeom>
                    <a:noFill/>
                    <a:ln w="9525">
                      <a:noFill/>
                      <a:headEnd/>
                      <a:tailEnd/>
                    </a:ln>
                  </pic:spPr>
                </pic:pic>
              </a:graphicData>
            </a:graphic>
          </wp:inline>
        </w:drawing>
      </w:r>
      <w:r>
        <w:rPr>
          <w:rFonts w:ascii="Tinos" w:hAnsi="Tinos" w:cs="Tinos"/>
        </w:rPr>
        <w:t xml:space="preserve"> </w:t>
      </w:r>
      <w:r w:rsidRPr="007E1252">
        <w:rPr>
          <w:rFonts w:ascii="Tinos" w:hAnsi="Tinos" w:cs="Tinos"/>
          <w:noProof/>
        </w:rPr>
        <w:drawing>
          <wp:inline distT="0" distB="0" distL="0" distR="0" wp14:anchorId="54C328D9" wp14:editId="5E02E984">
            <wp:extent cx="2497204" cy="1864294"/>
            <wp:effectExtent l="0" t="0" r="0" b="0"/>
            <wp:docPr id="11135200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2">
                      <a:extLst>
                        <a:ext uri="{28A0092B-C50C-407E-A947-70E740481C1C}">
                          <a14:useLocalDpi xmlns:a14="http://schemas.microsoft.com/office/drawing/2010/main" val="0"/>
                        </a:ext>
                      </a:extLst>
                    </a:blip>
                    <a:srcRect l="35331" t="30013" r="36355" b="41802"/>
                    <a:stretch>
                      <a:fillRect/>
                    </a:stretch>
                  </pic:blipFill>
                  <pic:spPr bwMode="auto">
                    <a:xfrm>
                      <a:off x="0" y="0"/>
                      <a:ext cx="2507661" cy="1872100"/>
                    </a:xfrm>
                    <a:prstGeom prst="rect">
                      <a:avLst/>
                    </a:prstGeom>
                    <a:noFill/>
                    <a:ln>
                      <a:noFill/>
                    </a:ln>
                    <a:extLst>
                      <a:ext uri="{53640926-AAD7-44D8-BBD7-CCE9431645EC}">
                        <a14:shadowObscured xmlns:a14="http://schemas.microsoft.com/office/drawing/2010/main"/>
                      </a:ext>
                    </a:extLst>
                  </pic:spPr>
                </pic:pic>
              </a:graphicData>
            </a:graphic>
          </wp:inline>
        </w:drawing>
      </w:r>
    </w:p>
    <w:p w14:paraId="37F442CC" w14:textId="30E92C20" w:rsidR="00D155B4" w:rsidRPr="007E1252" w:rsidRDefault="00000000" w:rsidP="00B92E6E">
      <w:pPr>
        <w:pStyle w:val="BodyText"/>
        <w:jc w:val="center"/>
        <w:rPr>
          <w:rFonts w:ascii="Tinos" w:hAnsi="Tinos" w:cs="Tinos"/>
        </w:rPr>
      </w:pPr>
      <w:r w:rsidRPr="007E1252">
        <w:rPr>
          <w:rFonts w:ascii="Tinos" w:hAnsi="Tinos" w:cs="Tinos"/>
          <w:b/>
          <w:bCs/>
          <w:i/>
          <w:iCs/>
        </w:rPr>
        <w:t xml:space="preserve">Figure </w:t>
      </w:r>
      <w:r w:rsidR="00B243BF" w:rsidRPr="007E1252">
        <w:rPr>
          <w:rFonts w:ascii="Tinos" w:hAnsi="Tinos" w:cs="Tinos"/>
          <w:b/>
          <w:bCs/>
          <w:i/>
          <w:iCs/>
        </w:rPr>
        <w:t>1</w:t>
      </w:r>
      <w:r w:rsidR="000D4F91" w:rsidRPr="007E1252">
        <w:rPr>
          <w:rFonts w:ascii="Tinos" w:hAnsi="Tinos" w:cs="Tinos"/>
          <w:b/>
          <w:bCs/>
          <w:i/>
          <w:iCs/>
        </w:rPr>
        <w:t>2</w:t>
      </w:r>
      <w:r w:rsidR="00B243BF" w:rsidRPr="007E1252">
        <w:rPr>
          <w:rFonts w:ascii="Tinos" w:hAnsi="Tinos" w:cs="Tinos"/>
          <w:b/>
          <w:bCs/>
          <w:i/>
          <w:iCs/>
        </w:rPr>
        <w:t>:</w:t>
      </w:r>
      <w:r w:rsidR="00B243BF" w:rsidRPr="007E1252">
        <w:rPr>
          <w:rFonts w:ascii="Tinos" w:hAnsi="Tinos" w:cs="Tinos"/>
          <w:b/>
          <w:bCs/>
        </w:rPr>
        <w:t xml:space="preserve"> </w:t>
      </w:r>
      <w:r w:rsidR="00B243BF" w:rsidRPr="007E1252">
        <w:rPr>
          <w:rFonts w:ascii="Tinos" w:hAnsi="Tinos" w:cs="Tinos"/>
        </w:rPr>
        <w:t xml:space="preserve">Fully separated module, </w:t>
      </w:r>
      <w:r w:rsidR="00381046" w:rsidRPr="007E1252">
        <w:rPr>
          <w:rFonts w:ascii="Tinos" w:hAnsi="Tinos" w:cs="Tinos"/>
        </w:rPr>
        <w:t xml:space="preserve">close-up </w:t>
      </w:r>
      <w:r w:rsidR="00B243BF" w:rsidRPr="007E1252">
        <w:rPr>
          <w:rFonts w:ascii="Tinos" w:hAnsi="Tinos" w:cs="Tinos"/>
        </w:rPr>
        <w:t>of single NTC thermistor on flex PCB.</w:t>
      </w:r>
    </w:p>
    <w:p w14:paraId="7DC62F65" w14:textId="3C4FD255" w:rsidR="00D155B4" w:rsidRPr="007E1252" w:rsidRDefault="00206175" w:rsidP="00FF6DA6">
      <w:pPr>
        <w:pStyle w:val="BodyText"/>
        <w:rPr>
          <w:rFonts w:ascii="Tinos" w:hAnsi="Tinos" w:cs="Tinos"/>
        </w:rPr>
      </w:pPr>
      <w:r w:rsidRPr="007E1252">
        <w:rPr>
          <w:rFonts w:ascii="Tinos" w:hAnsi="Tinos" w:cs="Tinos"/>
        </w:rPr>
        <w:lastRenderedPageBreak/>
        <w:t xml:space="preserve">The OEM cell arrangement was dimensioned (Appendix x). The BMS pads layout is also </w:t>
      </w:r>
      <w:r w:rsidR="00887776" w:rsidRPr="007E1252">
        <w:rPr>
          <w:rFonts w:ascii="Tinos" w:hAnsi="Tinos" w:cs="Tinos"/>
        </w:rPr>
        <w:t>analyzed</w:t>
      </w:r>
      <w:r w:rsidR="00110C69" w:rsidRPr="007E1252">
        <w:rPr>
          <w:rFonts w:ascii="Tinos" w:hAnsi="Tinos" w:cs="Tinos"/>
        </w:rPr>
        <w:t>; the pads are numbered in a weird order, with the groups connected in series from P1 to P28 in order</w:t>
      </w:r>
      <w:r w:rsidR="007C25CB" w:rsidRPr="007E1252">
        <w:rPr>
          <w:rFonts w:ascii="Tinos" w:hAnsi="Tinos" w:cs="Tinos"/>
        </w:rPr>
        <w:t xml:space="preserve"> </w:t>
      </w:r>
      <w:r w:rsidR="00906233" w:rsidRPr="007E1252">
        <w:rPr>
          <w:rFonts w:ascii="Tinos" w:hAnsi="Tinos" w:cs="Tinos"/>
        </w:rPr>
        <w:t>(Figure 13)</w:t>
      </w:r>
      <w:r w:rsidRPr="007E1252">
        <w:rPr>
          <w:rFonts w:ascii="Tinos" w:hAnsi="Tinos" w:cs="Tinos"/>
        </w:rPr>
        <w:t>.</w:t>
      </w:r>
      <w:r w:rsidR="00D043F6" w:rsidRPr="007E1252">
        <w:rPr>
          <w:rFonts w:ascii="Tinos" w:hAnsi="Tinos" w:cs="Tinos"/>
        </w:rPr>
        <w:t xml:space="preserve"> The full pack voltage is measured across P1 (positive) and P28 (negative).</w:t>
      </w:r>
    </w:p>
    <w:p w14:paraId="37152F4D" w14:textId="7E933087" w:rsidR="00D155B4" w:rsidRPr="007E1252" w:rsidRDefault="00887776" w:rsidP="0064447D">
      <w:pPr>
        <w:pStyle w:val="BodyText"/>
        <w:jc w:val="center"/>
        <w:rPr>
          <w:rFonts w:ascii="Tinos" w:hAnsi="Tinos" w:cs="Tinos"/>
        </w:rPr>
      </w:pPr>
      <w:r w:rsidRPr="007E1252">
        <w:rPr>
          <w:rFonts w:ascii="Tinos" w:hAnsi="Tinos" w:cs="Tinos"/>
          <w:noProof/>
        </w:rPr>
        <w:drawing>
          <wp:inline distT="0" distB="0" distL="0" distR="0" wp14:anchorId="6FB9AB78" wp14:editId="530E55B6">
            <wp:extent cx="4414345" cy="2336867"/>
            <wp:effectExtent l="0" t="0" r="0" b="0"/>
            <wp:docPr id="98238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380566" name=""/>
                    <pic:cNvPicPr/>
                  </pic:nvPicPr>
                  <pic:blipFill>
                    <a:blip r:embed="rId23"/>
                    <a:stretch>
                      <a:fillRect/>
                    </a:stretch>
                  </pic:blipFill>
                  <pic:spPr>
                    <a:xfrm>
                      <a:off x="0" y="0"/>
                      <a:ext cx="4417736" cy="2338662"/>
                    </a:xfrm>
                    <a:prstGeom prst="rect">
                      <a:avLst/>
                    </a:prstGeom>
                  </pic:spPr>
                </pic:pic>
              </a:graphicData>
            </a:graphic>
          </wp:inline>
        </w:drawing>
      </w:r>
    </w:p>
    <w:p w14:paraId="6F7C091E" w14:textId="41603D22" w:rsidR="00D155B4" w:rsidRPr="007E1252" w:rsidRDefault="00000000" w:rsidP="0064447D">
      <w:pPr>
        <w:pStyle w:val="BodyText"/>
        <w:jc w:val="center"/>
        <w:rPr>
          <w:rFonts w:ascii="Tinos" w:hAnsi="Tinos" w:cs="Tinos"/>
        </w:rPr>
      </w:pPr>
      <w:r w:rsidRPr="007E1252">
        <w:rPr>
          <w:rFonts w:ascii="Tinos" w:hAnsi="Tinos" w:cs="Tinos"/>
          <w:b/>
          <w:bCs/>
          <w:i/>
          <w:iCs/>
        </w:rPr>
        <w:t xml:space="preserve">Figure </w:t>
      </w:r>
      <w:r w:rsidR="00906233" w:rsidRPr="007E1252">
        <w:rPr>
          <w:rFonts w:ascii="Tinos" w:hAnsi="Tinos" w:cs="Tinos"/>
          <w:b/>
          <w:bCs/>
          <w:i/>
          <w:iCs/>
        </w:rPr>
        <w:t>13:</w:t>
      </w:r>
      <w:r w:rsidR="00906233" w:rsidRPr="007E1252">
        <w:rPr>
          <w:rFonts w:ascii="Tinos" w:hAnsi="Tinos" w:cs="Tinos"/>
          <w:b/>
          <w:bCs/>
        </w:rPr>
        <w:t xml:space="preserve"> </w:t>
      </w:r>
      <w:r w:rsidR="00906233" w:rsidRPr="007E1252">
        <w:rPr>
          <w:rFonts w:ascii="Tinos" w:hAnsi="Tinos" w:cs="Tinos"/>
        </w:rPr>
        <w:t>BMS pad layout, negative terminal along center, positive along long edge.</w:t>
      </w:r>
    </w:p>
    <w:p w14:paraId="0A70AF65" w14:textId="77777777" w:rsidR="00B7091F" w:rsidRPr="007E1252" w:rsidRDefault="00B7091F" w:rsidP="00FF6DA6">
      <w:pPr>
        <w:pStyle w:val="BodyText"/>
        <w:rPr>
          <w:rFonts w:ascii="Tinos" w:hAnsi="Tinos" w:cs="Tinos"/>
        </w:rPr>
      </w:pPr>
    </w:p>
    <w:p w14:paraId="0476B964" w14:textId="77777777" w:rsidR="00D155B4" w:rsidRPr="007E1252" w:rsidRDefault="00000000" w:rsidP="00686583">
      <w:pPr>
        <w:pStyle w:val="Heading2"/>
      </w:pPr>
      <w:bookmarkStart w:id="17" w:name="_Toc235783668"/>
      <w:bookmarkStart w:id="18" w:name="cell-sourcing"/>
      <w:bookmarkEnd w:id="16"/>
      <w:r w:rsidRPr="007E1252">
        <w:t>Cell sourcing</w:t>
      </w:r>
      <w:bookmarkEnd w:id="17"/>
    </w:p>
    <w:p w14:paraId="59B2DD9C" w14:textId="4B607A29" w:rsidR="00D155B4" w:rsidRPr="007E1252" w:rsidRDefault="00000000" w:rsidP="00FF6DA6">
      <w:pPr>
        <w:pStyle w:val="FirstParagraph"/>
        <w:rPr>
          <w:rFonts w:ascii="Tinos" w:hAnsi="Tinos" w:cs="Tinos"/>
        </w:rPr>
      </w:pPr>
      <w:r w:rsidRPr="007E1252">
        <w:rPr>
          <w:rFonts w:ascii="Tinos" w:hAnsi="Tinos" w:cs="Tinos"/>
        </w:rPr>
        <w:t>The replacement cell was fixed by the OEM specification: the Samsung INR18650-30Q identified from the Spot Battery Safety Data Sheet</w:t>
      </w:r>
      <w:commentRangeStart w:id="19"/>
      <w:r w:rsidR="0082413F" w:rsidRPr="007E1252">
        <w:rPr>
          <w:rFonts w:ascii="Tinos" w:hAnsi="Tinos" w:cs="Tinos"/>
          <w:vertAlign w:val="superscript"/>
        </w:rPr>
        <w:t>[x]</w:t>
      </w:r>
      <w:commentRangeEnd w:id="19"/>
      <w:r w:rsidR="0082413F" w:rsidRPr="007E1252">
        <w:rPr>
          <w:rStyle w:val="CommentReference"/>
          <w:rFonts w:ascii="Tinos" w:hAnsi="Tinos" w:cs="Tinos"/>
          <w:sz w:val="24"/>
          <w:szCs w:val="24"/>
        </w:rPr>
        <w:commentReference w:id="19"/>
      </w:r>
      <w:r w:rsidRPr="007E1252">
        <w:rPr>
          <w:rFonts w:ascii="Tinos" w:hAnsi="Tinos" w:cs="Tinos"/>
        </w:rPr>
        <w:t xml:space="preserve">, of which 56 were required per module. </w:t>
      </w:r>
      <w:r w:rsidR="0082413F" w:rsidRPr="007E1252">
        <w:rPr>
          <w:rFonts w:ascii="Tinos" w:hAnsi="Tinos" w:cs="Tinos"/>
        </w:rPr>
        <w:t>T</w:t>
      </w:r>
      <w:r w:rsidRPr="007E1252">
        <w:rPr>
          <w:rFonts w:ascii="Tinos" w:hAnsi="Tinos" w:cs="Tinos"/>
        </w:rPr>
        <w:t xml:space="preserve">he cheapest source </w:t>
      </w:r>
      <w:r w:rsidR="00B20F4E" w:rsidRPr="007E1252">
        <w:rPr>
          <w:rFonts w:ascii="Tinos" w:hAnsi="Tinos" w:cs="Tinos"/>
        </w:rPr>
        <w:t>was from</w:t>
      </w:r>
      <w:r w:rsidRPr="007E1252">
        <w:rPr>
          <w:rFonts w:ascii="Tinos" w:hAnsi="Tinos" w:cs="Tinos"/>
        </w:rPr>
        <w:t xml:space="preserve"> Falcon PEV</w:t>
      </w:r>
      <w:commentRangeStart w:id="20"/>
      <w:r w:rsidR="00B20F4E" w:rsidRPr="007E1252">
        <w:rPr>
          <w:rFonts w:ascii="Tinos" w:hAnsi="Tinos" w:cs="Tinos"/>
          <w:vertAlign w:val="superscript"/>
        </w:rPr>
        <w:t>[x]</w:t>
      </w:r>
      <w:commentRangeEnd w:id="20"/>
      <w:r w:rsidR="00B20F4E" w:rsidRPr="007E1252">
        <w:rPr>
          <w:rStyle w:val="CommentReference"/>
          <w:rFonts w:ascii="Tinos" w:hAnsi="Tinos" w:cs="Tinos"/>
          <w:sz w:val="24"/>
          <w:szCs w:val="24"/>
        </w:rPr>
        <w:commentReference w:id="20"/>
      </w:r>
      <w:r w:rsidR="00B20F4E" w:rsidRPr="007E1252">
        <w:rPr>
          <w:rFonts w:ascii="Tinos" w:hAnsi="Tinos" w:cs="Tinos"/>
        </w:rPr>
        <w:t>.</w:t>
      </w:r>
    </w:p>
    <w:p w14:paraId="2EB95A2A" w14:textId="4DF4A3D6" w:rsidR="00D155B4" w:rsidRPr="007E1252" w:rsidRDefault="00233BD3" w:rsidP="00686583">
      <w:pPr>
        <w:pStyle w:val="Heading2"/>
      </w:pPr>
      <w:bookmarkStart w:id="21" w:name="pack-design"/>
      <w:bookmarkEnd w:id="18"/>
      <w:r>
        <w:t>Pack design V1</w:t>
      </w:r>
    </w:p>
    <w:p w14:paraId="17C4B648" w14:textId="54D22A79" w:rsidR="00D155B4" w:rsidRPr="007E1252" w:rsidRDefault="00000000" w:rsidP="00FF6DA6">
      <w:pPr>
        <w:pStyle w:val="FirstParagraph"/>
        <w:rPr>
          <w:rFonts w:ascii="Tinos" w:hAnsi="Tinos" w:cs="Tinos"/>
        </w:rPr>
      </w:pPr>
      <w:r w:rsidRPr="007E1252">
        <w:rPr>
          <w:rFonts w:ascii="Tinos" w:hAnsi="Tinos" w:cs="Tinos"/>
        </w:rPr>
        <w:t xml:space="preserve">Two design questions had to be settled before assembly: inter-cell </w:t>
      </w:r>
      <w:r w:rsidR="006B522A" w:rsidRPr="007E1252">
        <w:rPr>
          <w:rFonts w:ascii="Tinos" w:hAnsi="Tinos" w:cs="Tinos"/>
        </w:rPr>
        <w:t>nickel strip sizing</w:t>
      </w:r>
      <w:r w:rsidRPr="007E1252">
        <w:rPr>
          <w:rFonts w:ascii="Tinos" w:hAnsi="Tinos" w:cs="Tinos"/>
        </w:rPr>
        <w:t>, and how to hold the irregular cell lattice rigidly.</w:t>
      </w:r>
    </w:p>
    <w:p w14:paraId="5DD0237F" w14:textId="3251CF3C" w:rsidR="0031266B" w:rsidRPr="007E1252" w:rsidRDefault="00000000" w:rsidP="00FF6DA6">
      <w:pPr>
        <w:pStyle w:val="BodyText"/>
        <w:rPr>
          <w:rFonts w:ascii="Tinos" w:hAnsi="Tinos" w:cs="Tinos"/>
        </w:rPr>
      </w:pPr>
      <w:r w:rsidRPr="007E1252">
        <w:rPr>
          <w:rFonts w:ascii="Tinos" w:hAnsi="Tinos" w:cs="Tinos"/>
        </w:rPr>
        <w:t xml:space="preserve">The conductor sizing followed from an estimate of Spot’s power draw. </w:t>
      </w:r>
      <w:r w:rsidR="0031266B" w:rsidRPr="007E1252">
        <w:rPr>
          <w:rFonts w:ascii="Tinos" w:hAnsi="Tinos" w:cs="Tinos"/>
        </w:rPr>
        <w:t>The OEM pack design uses 5x0.15mm nickel strips between cells and 12x0.15mm for combined group output</w:t>
      </w:r>
      <w:r w:rsidR="006465BF" w:rsidRPr="007E1252">
        <w:rPr>
          <w:rFonts w:ascii="Tinos" w:hAnsi="Tinos" w:cs="Tinos"/>
        </w:rPr>
        <w:t xml:space="preserve">, </w:t>
      </w:r>
      <w:r w:rsidR="003C7AEB" w:rsidRPr="007E1252">
        <w:rPr>
          <w:rFonts w:ascii="Tinos" w:hAnsi="Tinos" w:cs="Tinos"/>
        </w:rPr>
        <w:t>leaving</w:t>
      </w:r>
      <w:r w:rsidR="0031266B" w:rsidRPr="007E1252">
        <w:rPr>
          <w:rFonts w:ascii="Tinos" w:hAnsi="Tinos" w:cs="Tinos"/>
        </w:rPr>
        <w:t xml:space="preserve"> plenty of margin (Appendix X). </w:t>
      </w:r>
      <w:r w:rsidR="00FF6DA6" w:rsidRPr="007E1252">
        <w:rPr>
          <w:rFonts w:ascii="Tinos" w:hAnsi="Tinos" w:cs="Tinos"/>
        </w:rPr>
        <w:t>We decided to use 8mm wide strips between cells as it was a more common size and gives even more current headroom.</w:t>
      </w:r>
    </w:p>
    <w:p w14:paraId="0EAAE06D" w14:textId="5CD4E91F" w:rsidR="00D155B4" w:rsidRPr="007E1252" w:rsidRDefault="008C2C51" w:rsidP="00FF6DA6">
      <w:pPr>
        <w:pStyle w:val="BodyText"/>
        <w:rPr>
          <w:rFonts w:ascii="Tinos" w:hAnsi="Tinos" w:cs="Tinos"/>
        </w:rPr>
      </w:pPr>
      <w:ins w:id="22" w:author="Yi zhang" w:date="2026-07-25T13:15:00Z" w16du:dateUtc="2026-07-25T05:15:00Z">
        <w:r>
          <w:rPr>
            <w:rFonts w:ascii="Tinos" w:hAnsi="Tinos" w:cs="Tinos"/>
          </w:rPr>
          <w:t>The OEM cell layout is irregular: the cells are unevenly spaced and are not even collinear in the middle row. This layout was replicated in CAD</w:t>
        </w:r>
      </w:ins>
      <w:del w:id="23" w:author="Yi zhang" w:date="2026-07-25T13:15:00Z" w16du:dateUtc="2026-07-25T05:15:00Z">
        <w:r w:rsidR="00000000" w:rsidRPr="007E1252" w:rsidDel="008C2C51">
          <w:rPr>
            <w:rFonts w:ascii="Tinos" w:hAnsi="Tinos" w:cs="Tinos"/>
          </w:rPr>
          <w:delText>The irregular OEM layout was replicated in CAD</w:delText>
        </w:r>
      </w:del>
      <w:r w:rsidR="00B57430" w:rsidRPr="007E1252">
        <w:rPr>
          <w:rFonts w:ascii="Tinos" w:hAnsi="Tinos" w:cs="Tinos"/>
        </w:rPr>
        <w:t xml:space="preserve"> </w:t>
      </w:r>
      <w:commentRangeStart w:id="24"/>
      <w:r w:rsidR="00B57430" w:rsidRPr="007E1252">
        <w:rPr>
          <w:rFonts w:ascii="Tinos" w:hAnsi="Tinos" w:cs="Tinos"/>
        </w:rPr>
        <w:t>(Appendix x)</w:t>
      </w:r>
      <w:commentRangeEnd w:id="24"/>
      <w:r w:rsidR="00B57430" w:rsidRPr="007E1252">
        <w:rPr>
          <w:rStyle w:val="CommentReference"/>
          <w:rFonts w:ascii="Tinos" w:hAnsi="Tinos" w:cs="Tinos"/>
          <w:sz w:val="24"/>
          <w:szCs w:val="24"/>
        </w:rPr>
        <w:commentReference w:id="24"/>
      </w:r>
      <w:r w:rsidR="00000000" w:rsidRPr="007E1252">
        <w:rPr>
          <w:rFonts w:ascii="Tinos" w:hAnsi="Tinos" w:cs="Tinos"/>
        </w:rPr>
        <w:t xml:space="preserve"> from direct measurement of the original pack and 3D-printed as a </w:t>
      </w:r>
      <w:r w:rsidR="00455AEB" w:rsidRPr="007E1252">
        <w:rPr>
          <w:rFonts w:ascii="Tinos" w:hAnsi="Tinos" w:cs="Tinos"/>
        </w:rPr>
        <w:t>2-piece</w:t>
      </w:r>
      <w:r w:rsidR="00000000" w:rsidRPr="007E1252">
        <w:rPr>
          <w:rFonts w:ascii="Tinos" w:hAnsi="Tinos" w:cs="Tinos"/>
        </w:rPr>
        <w:t xml:space="preserve"> cell spacer in </w:t>
      </w:r>
      <w:r w:rsidR="00000000" w:rsidRPr="007E1252">
        <w:rPr>
          <w:rFonts w:ascii="Tinos" w:hAnsi="Tinos" w:cs="Tinos"/>
          <w:b/>
          <w:bCs/>
        </w:rPr>
        <w:t>PC-CF</w:t>
      </w:r>
      <w:r w:rsidR="00000000" w:rsidRPr="007E1252">
        <w:rPr>
          <w:rFonts w:ascii="Tinos" w:hAnsi="Tinos" w:cs="Tinos"/>
        </w:rPr>
        <w:t xml:space="preserve"> (polycarbonate </w:t>
      </w:r>
      <w:r w:rsidR="00B57430" w:rsidRPr="007E1252">
        <w:rPr>
          <w:rFonts w:ascii="Tinos" w:hAnsi="Tinos" w:cs="Tinos"/>
        </w:rPr>
        <w:t>+</w:t>
      </w:r>
      <w:r w:rsidR="00000000" w:rsidRPr="007E1252">
        <w:rPr>
          <w:rFonts w:ascii="Tinos" w:hAnsi="Tinos" w:cs="Tinos"/>
        </w:rPr>
        <w:t xml:space="preserve"> carbon-</w:t>
      </w:r>
      <w:r w:rsidR="00B57430" w:rsidRPr="007E1252">
        <w:rPr>
          <w:rFonts w:ascii="Tinos" w:hAnsi="Tinos" w:cs="Tinos"/>
        </w:rPr>
        <w:t>fiber</w:t>
      </w:r>
      <w:r w:rsidR="00000000" w:rsidRPr="007E1252">
        <w:rPr>
          <w:rFonts w:ascii="Tinos" w:hAnsi="Tinos" w:cs="Tinos"/>
        </w:rPr>
        <w:t xml:space="preserve">), chosen for its high operating-temperature limit and </w:t>
      </w:r>
      <w:r w:rsidR="00AF7F69" w:rsidRPr="007E1252">
        <w:rPr>
          <w:rFonts w:ascii="Tinos" w:hAnsi="Tinos" w:cs="Tinos"/>
        </w:rPr>
        <w:t>dimensional stability</w:t>
      </w:r>
      <w:r w:rsidR="00000000" w:rsidRPr="007E1252">
        <w:rPr>
          <w:rFonts w:ascii="Tinos" w:hAnsi="Tinos" w:cs="Tinos"/>
        </w:rPr>
        <w:t xml:space="preserve"> (Figure </w:t>
      </w:r>
      <w:r w:rsidR="004162FF" w:rsidRPr="007E1252">
        <w:rPr>
          <w:rFonts w:ascii="Tinos" w:hAnsi="Tinos" w:cs="Tinos"/>
        </w:rPr>
        <w:t>14</w:t>
      </w:r>
      <w:r w:rsidR="00000000" w:rsidRPr="007E1252">
        <w:rPr>
          <w:rFonts w:ascii="Tinos" w:hAnsi="Tinos" w:cs="Tinos"/>
        </w:rPr>
        <w:t xml:space="preserve">). An off-the-shelf phase-change material equivalent to the OEM latent-heat filler [4] was researched but </w:t>
      </w:r>
      <w:r w:rsidR="00B33BA4" w:rsidRPr="007E1252">
        <w:rPr>
          <w:rFonts w:ascii="Tinos" w:hAnsi="Tinos" w:cs="Tinos"/>
        </w:rPr>
        <w:t>no solutions easy</w:t>
      </w:r>
      <w:r w:rsidR="00000000" w:rsidRPr="007E1252">
        <w:rPr>
          <w:rFonts w:ascii="Tinos" w:hAnsi="Tinos" w:cs="Tinos"/>
        </w:rPr>
        <w:t xml:space="preserve"> to work with was found, so it was omitted from this rebuild, on the basis that </w:t>
      </w:r>
      <w:r w:rsidR="005C5974" w:rsidRPr="007E1252">
        <w:rPr>
          <w:rFonts w:ascii="Tinos" w:hAnsi="Tinos" w:cs="Tinos"/>
        </w:rPr>
        <w:t>joule-heating due to internal impedance of the lithium cells can be passively dissipated even under peak load (Appendix x).</w:t>
      </w:r>
    </w:p>
    <w:p w14:paraId="4C70718A" w14:textId="3EECFF89" w:rsidR="00D155B4" w:rsidRPr="007E1252" w:rsidRDefault="00000000" w:rsidP="00BA73F3">
      <w:pPr>
        <w:pStyle w:val="BodyText"/>
        <w:jc w:val="center"/>
        <w:rPr>
          <w:rFonts w:ascii="Tinos" w:hAnsi="Tinos" w:cs="Tinos"/>
        </w:rPr>
      </w:pPr>
      <w:r w:rsidRPr="007E1252">
        <w:rPr>
          <w:rFonts w:ascii="Tinos" w:hAnsi="Tinos" w:cs="Tinos"/>
          <w:noProof/>
        </w:rPr>
        <w:lastRenderedPageBreak/>
        <w:drawing>
          <wp:inline distT="0" distB="0" distL="0" distR="0" wp14:anchorId="611DC527" wp14:editId="4E2151FE">
            <wp:extent cx="2933700" cy="2198319"/>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build-assets/docs_assets_3D-printed-brackets.jpg"/>
                    <pic:cNvPicPr>
                      <a:picLocks noChangeAspect="1" noChangeArrowheads="1"/>
                    </pic:cNvPicPr>
                  </pic:nvPicPr>
                  <pic:blipFill>
                    <a:blip r:embed="rId24"/>
                    <a:stretch>
                      <a:fillRect/>
                    </a:stretch>
                  </pic:blipFill>
                  <pic:spPr bwMode="auto">
                    <a:xfrm>
                      <a:off x="0" y="0"/>
                      <a:ext cx="2933700" cy="2198319"/>
                    </a:xfrm>
                    <a:prstGeom prst="rect">
                      <a:avLst/>
                    </a:prstGeom>
                    <a:noFill/>
                    <a:ln w="9525">
                      <a:noFill/>
                      <a:headEnd/>
                      <a:tailEnd/>
                    </a:ln>
                  </pic:spPr>
                </pic:pic>
              </a:graphicData>
            </a:graphic>
          </wp:inline>
        </w:drawing>
      </w:r>
    </w:p>
    <w:p w14:paraId="10C0A0F7" w14:textId="41E9891C" w:rsidR="00D155B4" w:rsidRDefault="00000000" w:rsidP="00BA73F3">
      <w:pPr>
        <w:pStyle w:val="BodyText"/>
        <w:jc w:val="center"/>
        <w:rPr>
          <w:rFonts w:ascii="Tinos" w:hAnsi="Tinos" w:cs="Tinos"/>
        </w:rPr>
      </w:pPr>
      <w:r w:rsidRPr="007E1252">
        <w:rPr>
          <w:rFonts w:ascii="Tinos" w:hAnsi="Tinos" w:cs="Tinos"/>
          <w:b/>
          <w:bCs/>
        </w:rPr>
        <w:t xml:space="preserve">Figure </w:t>
      </w:r>
      <w:r w:rsidR="004162FF" w:rsidRPr="007E1252">
        <w:rPr>
          <w:rFonts w:ascii="Tinos" w:hAnsi="Tinos" w:cs="Tinos"/>
          <w:b/>
          <w:bCs/>
        </w:rPr>
        <w:t>14:</w:t>
      </w:r>
      <w:r w:rsidRPr="007E1252">
        <w:rPr>
          <w:rFonts w:ascii="Tinos" w:hAnsi="Tinos" w:cs="Tinos"/>
        </w:rPr>
        <w:t xml:space="preserve"> 3D-printed PC-CF cell spacers</w:t>
      </w:r>
      <w:r w:rsidR="00BA79F4" w:rsidRPr="007E1252">
        <w:rPr>
          <w:rFonts w:ascii="Tinos" w:hAnsi="Tinos" w:cs="Tinos"/>
        </w:rPr>
        <w:t xml:space="preserve"> replicating </w:t>
      </w:r>
      <w:r w:rsidRPr="007E1252">
        <w:rPr>
          <w:rFonts w:ascii="Tinos" w:hAnsi="Tinos" w:cs="Tinos"/>
        </w:rPr>
        <w:t>OEM cell positions.</w:t>
      </w:r>
    </w:p>
    <w:p w14:paraId="75C71E95" w14:textId="77777777" w:rsidR="00BA73F3" w:rsidRPr="007E1252" w:rsidRDefault="00BA73F3" w:rsidP="00BA73F3">
      <w:pPr>
        <w:pStyle w:val="BodyText"/>
        <w:jc w:val="center"/>
        <w:rPr>
          <w:rFonts w:ascii="Tinos" w:hAnsi="Tinos" w:cs="Tinos"/>
        </w:rPr>
      </w:pPr>
    </w:p>
    <w:p w14:paraId="48EBD170" w14:textId="77777777" w:rsidR="00D155B4" w:rsidRPr="007E1252" w:rsidRDefault="00000000" w:rsidP="00686583">
      <w:pPr>
        <w:pStyle w:val="Heading2"/>
      </w:pPr>
      <w:bookmarkStart w:id="25" w:name="_Toc235783670"/>
      <w:bookmarkStart w:id="26" w:name="assembly-and-spot-welding"/>
      <w:bookmarkEnd w:id="21"/>
      <w:r w:rsidRPr="007E1252">
        <w:t>Assembly and spot-welding</w:t>
      </w:r>
      <w:bookmarkEnd w:id="25"/>
    </w:p>
    <w:p w14:paraId="5E0F3CAF" w14:textId="6C436A63" w:rsidR="005A0BD6" w:rsidRDefault="00000000" w:rsidP="00FF6DA6">
      <w:pPr>
        <w:pStyle w:val="FirstParagraph"/>
        <w:rPr>
          <w:rFonts w:ascii="Tinos" w:hAnsi="Tinos" w:cs="Tinos"/>
        </w:rPr>
      </w:pPr>
      <w:r w:rsidRPr="007E1252">
        <w:rPr>
          <w:rFonts w:ascii="Tinos" w:hAnsi="Tinos" w:cs="Tinos"/>
        </w:rPr>
        <w:t>The cells were seated in the spacers and their terminals joined with nickel strip</w:t>
      </w:r>
      <w:r w:rsidR="006639A5">
        <w:rPr>
          <w:rFonts w:ascii="Tinos" w:hAnsi="Tinos" w:cs="Tinos"/>
        </w:rPr>
        <w:t>s</w:t>
      </w:r>
      <w:r w:rsidR="005A0BD6" w:rsidRPr="007E1252">
        <w:rPr>
          <w:rFonts w:ascii="Tinos" w:hAnsi="Tinos" w:cs="Tinos"/>
        </w:rPr>
        <w:t xml:space="preserve"> (Figure 15)</w:t>
      </w:r>
      <w:r w:rsidRPr="007E1252">
        <w:rPr>
          <w:rFonts w:ascii="Tinos" w:hAnsi="Tinos" w:cs="Tinos"/>
        </w:rPr>
        <w:t>. Only 10×0.15 mm strip was available, so it was trimmed to about 8 mm before use. The 12 mm BMS PCB tabs</w:t>
      </w:r>
      <w:r w:rsidR="00B33BA4" w:rsidRPr="007E1252">
        <w:rPr>
          <w:rFonts w:ascii="Tinos" w:hAnsi="Tinos" w:cs="Tinos"/>
        </w:rPr>
        <w:t xml:space="preserve"> were thicker and</w:t>
      </w:r>
      <w:r w:rsidRPr="007E1252">
        <w:rPr>
          <w:rFonts w:ascii="Tinos" w:hAnsi="Tinos" w:cs="Tinos"/>
        </w:rPr>
        <w:t xml:space="preserve"> tended to </w:t>
      </w:r>
      <w:r w:rsidR="0096230E" w:rsidRPr="007E1252">
        <w:rPr>
          <w:rFonts w:ascii="Tinos" w:hAnsi="Tinos" w:cs="Tinos"/>
        </w:rPr>
        <w:t>pop off since they were stacked on up to 2 layers of 8mm strips</w:t>
      </w:r>
      <w:r w:rsidR="005C0F46" w:rsidRPr="007E1252">
        <w:rPr>
          <w:rFonts w:ascii="Tinos" w:hAnsi="Tinos" w:cs="Tinos"/>
        </w:rPr>
        <w:t xml:space="preserve"> (Figure 16)</w:t>
      </w:r>
      <w:r w:rsidR="0096230E" w:rsidRPr="007E1252">
        <w:rPr>
          <w:rFonts w:ascii="Tinos" w:hAnsi="Tinos" w:cs="Tinos"/>
        </w:rPr>
        <w:t xml:space="preserve">, hence some were </w:t>
      </w:r>
      <w:r w:rsidRPr="007E1252">
        <w:rPr>
          <w:rFonts w:ascii="Tinos" w:hAnsi="Tinos" w:cs="Tinos"/>
        </w:rPr>
        <w:t xml:space="preserve">soldered rather than welded. </w:t>
      </w:r>
      <w:r w:rsidR="0002404A" w:rsidRPr="007E1252">
        <w:rPr>
          <w:rFonts w:ascii="Tinos" w:hAnsi="Tinos" w:cs="Tinos"/>
        </w:rPr>
        <w:t>The strip stacking issue was the primary target of a future design revision as the spot welder could not form reliable welds.</w:t>
      </w:r>
    </w:p>
    <w:p w14:paraId="6B3F197B" w14:textId="77777777" w:rsidR="00492B40" w:rsidRPr="00492B40" w:rsidRDefault="00492B40" w:rsidP="00492B40">
      <w:pPr>
        <w:pStyle w:val="BodyText"/>
      </w:pPr>
    </w:p>
    <w:p w14:paraId="233FCCE8" w14:textId="7A710D11" w:rsidR="00D155B4" w:rsidRPr="007E1252" w:rsidRDefault="005A0BD6" w:rsidP="005004A1">
      <w:pPr>
        <w:pStyle w:val="BodyText"/>
        <w:jc w:val="center"/>
        <w:rPr>
          <w:rFonts w:ascii="Tinos" w:hAnsi="Tinos" w:cs="Tinos"/>
        </w:rPr>
      </w:pPr>
      <w:r w:rsidRPr="007E1252">
        <w:rPr>
          <w:rFonts w:ascii="Tinos" w:hAnsi="Tinos" w:cs="Tinos"/>
          <w:noProof/>
        </w:rPr>
        <w:drawing>
          <wp:inline distT="0" distB="0" distL="0" distR="0" wp14:anchorId="50D48278" wp14:editId="3C215FD1">
            <wp:extent cx="2979683" cy="2249254"/>
            <wp:effectExtent l="0" t="0" r="0" b="0"/>
            <wp:docPr id="1868359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43053" r="18136" b="10607"/>
                    <a:stretch>
                      <a:fillRect/>
                    </a:stretch>
                  </pic:blipFill>
                  <pic:spPr bwMode="auto">
                    <a:xfrm>
                      <a:off x="0" y="0"/>
                      <a:ext cx="2999130" cy="2263934"/>
                    </a:xfrm>
                    <a:prstGeom prst="rect">
                      <a:avLst/>
                    </a:prstGeom>
                    <a:noFill/>
                    <a:ln>
                      <a:noFill/>
                    </a:ln>
                    <a:extLst>
                      <a:ext uri="{53640926-AAD7-44D8-BBD7-CCE9431645EC}">
                        <a14:shadowObscured xmlns:a14="http://schemas.microsoft.com/office/drawing/2010/main"/>
                      </a:ext>
                    </a:extLst>
                  </pic:spPr>
                </pic:pic>
              </a:graphicData>
            </a:graphic>
          </wp:inline>
        </w:drawing>
      </w:r>
    </w:p>
    <w:p w14:paraId="61A4B805" w14:textId="06D741BB" w:rsidR="00D155B4" w:rsidRPr="007E1252" w:rsidRDefault="00000000" w:rsidP="005004A1">
      <w:pPr>
        <w:pStyle w:val="BodyText"/>
        <w:jc w:val="center"/>
        <w:rPr>
          <w:rFonts w:ascii="Tinos" w:hAnsi="Tinos" w:cs="Tinos"/>
        </w:rPr>
      </w:pPr>
      <w:r w:rsidRPr="007E1252">
        <w:rPr>
          <w:rFonts w:ascii="Tinos" w:hAnsi="Tinos" w:cs="Tinos"/>
          <w:b/>
          <w:bCs/>
          <w:i/>
          <w:iCs/>
        </w:rPr>
        <w:t xml:space="preserve">Figure </w:t>
      </w:r>
      <w:r w:rsidR="005A0BD6" w:rsidRPr="007E1252">
        <w:rPr>
          <w:rFonts w:ascii="Tinos" w:hAnsi="Tinos" w:cs="Tinos"/>
          <w:b/>
          <w:bCs/>
          <w:i/>
          <w:iCs/>
        </w:rPr>
        <w:t>15:</w:t>
      </w:r>
      <w:r w:rsidR="005A0BD6" w:rsidRPr="007E1252">
        <w:rPr>
          <w:rFonts w:ascii="Tinos" w:hAnsi="Tinos" w:cs="Tinos"/>
          <w:b/>
          <w:bCs/>
        </w:rPr>
        <w:t xml:space="preserve"> </w:t>
      </w:r>
      <w:r w:rsidR="005A0BD6" w:rsidRPr="007E1252">
        <w:rPr>
          <w:rFonts w:ascii="Tinos" w:hAnsi="Tinos" w:cs="Tinos"/>
        </w:rPr>
        <w:t>Spot welding at Sodion Energy</w:t>
      </w:r>
      <w:r w:rsidR="00B856E6" w:rsidRPr="007E1252">
        <w:rPr>
          <w:rFonts w:ascii="Tinos" w:hAnsi="Tinos" w:cs="Tinos"/>
        </w:rPr>
        <w:t>.</w:t>
      </w:r>
    </w:p>
    <w:p w14:paraId="64BC5047" w14:textId="77777777" w:rsidR="005C0F46" w:rsidRPr="007E1252" w:rsidRDefault="005C0F46" w:rsidP="00FF6DA6">
      <w:pPr>
        <w:pStyle w:val="BodyText"/>
        <w:rPr>
          <w:rFonts w:ascii="Tinos" w:hAnsi="Tinos" w:cs="Tinos"/>
          <w:noProof/>
        </w:rPr>
      </w:pPr>
    </w:p>
    <w:p w14:paraId="4CBF3C6C" w14:textId="363D3238" w:rsidR="005C0F46" w:rsidRPr="007E1252" w:rsidRDefault="005C0F46" w:rsidP="00E54239">
      <w:pPr>
        <w:pStyle w:val="BodyText"/>
        <w:jc w:val="center"/>
        <w:rPr>
          <w:rFonts w:ascii="Tinos" w:hAnsi="Tinos" w:cs="Tinos"/>
        </w:rPr>
      </w:pPr>
      <w:r w:rsidRPr="007E1252">
        <w:rPr>
          <w:rFonts w:ascii="Tinos" w:hAnsi="Tinos" w:cs="Tinos"/>
          <w:noProof/>
        </w:rPr>
        <w:lastRenderedPageBreak/>
        <w:drawing>
          <wp:inline distT="0" distB="0" distL="0" distR="0" wp14:anchorId="78574756" wp14:editId="711DBC68">
            <wp:extent cx="2581221" cy="2207937"/>
            <wp:effectExtent l="0" t="0" r="0" b="0"/>
            <wp:docPr id="13509561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5386" b="10454"/>
                    <a:stretch>
                      <a:fillRect/>
                    </a:stretch>
                  </pic:blipFill>
                  <pic:spPr bwMode="auto">
                    <a:xfrm>
                      <a:off x="0" y="0"/>
                      <a:ext cx="2594374" cy="2219188"/>
                    </a:xfrm>
                    <a:prstGeom prst="rect">
                      <a:avLst/>
                    </a:prstGeom>
                    <a:noFill/>
                    <a:ln>
                      <a:noFill/>
                    </a:ln>
                    <a:extLst>
                      <a:ext uri="{53640926-AAD7-44D8-BBD7-CCE9431645EC}">
                        <a14:shadowObscured xmlns:a14="http://schemas.microsoft.com/office/drawing/2010/main"/>
                      </a:ext>
                    </a:extLst>
                  </pic:spPr>
                </pic:pic>
              </a:graphicData>
            </a:graphic>
          </wp:inline>
        </w:drawing>
      </w:r>
    </w:p>
    <w:p w14:paraId="205AC21F" w14:textId="4290A73B" w:rsidR="002C00F2" w:rsidRPr="007E1252" w:rsidRDefault="005C0F46" w:rsidP="00DA75CD">
      <w:pPr>
        <w:pStyle w:val="BodyText"/>
        <w:jc w:val="center"/>
        <w:rPr>
          <w:rFonts w:ascii="Tinos" w:hAnsi="Tinos" w:cs="Tinos"/>
        </w:rPr>
      </w:pPr>
      <w:r w:rsidRPr="007E1252">
        <w:rPr>
          <w:rFonts w:ascii="Tinos" w:hAnsi="Tinos" w:cs="Tinos"/>
          <w:b/>
          <w:bCs/>
          <w:i/>
          <w:iCs/>
        </w:rPr>
        <w:t>Figure 16:</w:t>
      </w:r>
      <w:r w:rsidRPr="007E1252">
        <w:rPr>
          <w:rFonts w:ascii="Tinos" w:hAnsi="Tinos" w:cs="Tinos"/>
        </w:rPr>
        <w:t xml:space="preserve"> Unsecure welds due to strip stacking.</w:t>
      </w:r>
    </w:p>
    <w:p w14:paraId="207B2CAD" w14:textId="593507DB" w:rsidR="00D155B4" w:rsidRPr="007E1252" w:rsidRDefault="00000000" w:rsidP="00FF6DA6">
      <w:pPr>
        <w:pStyle w:val="BodyText"/>
        <w:rPr>
          <w:rFonts w:ascii="Tinos" w:hAnsi="Tinos" w:cs="Tinos"/>
        </w:rPr>
      </w:pPr>
      <w:r w:rsidRPr="007E1252">
        <w:rPr>
          <w:rFonts w:ascii="Tinos" w:hAnsi="Tinos" w:cs="Tinos"/>
        </w:rPr>
        <w:t xml:space="preserve">The pack was then </w:t>
      </w:r>
      <w:r w:rsidR="00DA7013" w:rsidRPr="007E1252">
        <w:rPr>
          <w:rFonts w:ascii="Tinos" w:hAnsi="Tinos" w:cs="Tinos"/>
        </w:rPr>
        <w:t>spot welded</w:t>
      </w:r>
      <w:r w:rsidRPr="007E1252">
        <w:rPr>
          <w:rFonts w:ascii="Tinos" w:hAnsi="Tinos" w:cs="Tinos"/>
        </w:rPr>
        <w:t xml:space="preserve"> to the BMS, ground ends first and positive ends second</w:t>
      </w:r>
      <w:r w:rsidR="0096230E" w:rsidRPr="007E1252">
        <w:rPr>
          <w:rFonts w:ascii="Tinos" w:hAnsi="Tinos" w:cs="Tinos"/>
        </w:rPr>
        <w:t>, in no specific order</w:t>
      </w:r>
      <w:r w:rsidRPr="007E1252">
        <w:rPr>
          <w:rFonts w:ascii="Tinos" w:hAnsi="Tinos" w:cs="Tinos"/>
        </w:rPr>
        <w:t>. The module was finally closed with its original foam pieces reinserted to keep the cells seated.</w:t>
      </w:r>
    </w:p>
    <w:p w14:paraId="70F282FD" w14:textId="15904AFB" w:rsidR="00D155B4" w:rsidRPr="00233BD3" w:rsidRDefault="00233BD3" w:rsidP="00233BD3">
      <w:pPr>
        <w:pStyle w:val="Heading1"/>
        <w:rPr>
          <w:rFonts w:ascii="Tinos" w:hAnsi="Tinos" w:cs="Tinos"/>
        </w:rPr>
      </w:pPr>
      <w:bookmarkStart w:id="27" w:name="testing-fault-finding-and-rework"/>
      <w:bookmarkEnd w:id="26"/>
      <w:r w:rsidRPr="00233BD3">
        <w:rPr>
          <w:rFonts w:ascii="Tinos" w:hAnsi="Tinos" w:cs="Tinos"/>
        </w:rPr>
        <w:t>Pack testing and fault-finding</w:t>
      </w:r>
    </w:p>
    <w:p w14:paraId="1FE6E79F" w14:textId="77777777" w:rsidR="00233BD3" w:rsidRPr="00233BD3" w:rsidRDefault="00233BD3" w:rsidP="00233BD3">
      <w:pPr>
        <w:pStyle w:val="Heading2"/>
      </w:pPr>
      <w:r w:rsidRPr="00233BD3">
        <w:t>First charge test and cell-group imbalance</w:t>
      </w:r>
    </w:p>
    <w:p w14:paraId="26462C71" w14:textId="372EF7D8" w:rsidR="00CC7ECE" w:rsidRPr="007E1252" w:rsidRDefault="002D5486" w:rsidP="00FF6DA6">
      <w:pPr>
        <w:pStyle w:val="FirstParagraph"/>
        <w:rPr>
          <w:rFonts w:ascii="Tinos" w:hAnsi="Tinos" w:cs="Tinos"/>
        </w:rPr>
      </w:pPr>
      <w:r w:rsidRPr="007E1252">
        <w:rPr>
          <w:rFonts w:ascii="Tinos" w:hAnsi="Tinos" w:cs="Tinos"/>
        </w:rPr>
        <w:t>Before the first charge test, the state-of-charge (SoC) button showed a single blinking green bar</w:t>
      </w:r>
      <w:r w:rsidR="0096230E" w:rsidRPr="007E1252">
        <w:rPr>
          <w:rFonts w:ascii="Tinos" w:hAnsi="Tinos" w:cs="Tinos"/>
        </w:rPr>
        <w:t xml:space="preserve"> indicating a low initial charge</w:t>
      </w:r>
      <w:r w:rsidRPr="007E1252">
        <w:rPr>
          <w:rFonts w:ascii="Tinos" w:hAnsi="Tinos" w:cs="Tinos"/>
        </w:rPr>
        <w:t xml:space="preserve">. The charger flashed green (charging) but, after about twenty minutes, went static green (“full”) while the SoC </w:t>
      </w:r>
      <w:r w:rsidR="00B33BA4" w:rsidRPr="007E1252">
        <w:rPr>
          <w:rFonts w:ascii="Tinos" w:hAnsi="Tinos" w:cs="Tinos"/>
        </w:rPr>
        <w:t>only</w:t>
      </w:r>
      <w:r w:rsidRPr="007E1252">
        <w:rPr>
          <w:rFonts w:ascii="Tinos" w:hAnsi="Tinos" w:cs="Tinos"/>
        </w:rPr>
        <w:t xml:space="preserve"> showed one bar. </w:t>
      </w:r>
      <w:r w:rsidR="0096458A" w:rsidRPr="007E1252">
        <w:rPr>
          <w:rFonts w:ascii="Tinos" w:hAnsi="Tinos" w:cs="Tinos"/>
        </w:rPr>
        <w:t>Red indicator LEDs on the BMS flashed when the charging halted, indicating the BMS was trying to balance the cell voltages</w:t>
      </w:r>
      <w:r w:rsidR="008D2F29" w:rsidRPr="007E1252">
        <w:rPr>
          <w:rFonts w:ascii="Tinos" w:hAnsi="Tinos" w:cs="Tinos"/>
        </w:rPr>
        <w:t>,</w:t>
      </w:r>
      <w:r w:rsidR="0096458A" w:rsidRPr="007E1252">
        <w:rPr>
          <w:rFonts w:ascii="Tinos" w:hAnsi="Tinos" w:cs="Tinos"/>
        </w:rPr>
        <w:t xml:space="preserve"> pausing the charge.</w:t>
      </w:r>
    </w:p>
    <w:p w14:paraId="01D1AB38" w14:textId="3C72B1C7" w:rsidR="008D2F29" w:rsidRPr="007E1252" w:rsidRDefault="0069040F" w:rsidP="00FF6DA6">
      <w:pPr>
        <w:pStyle w:val="BodyText"/>
        <w:rPr>
          <w:rFonts w:ascii="Tinos" w:hAnsi="Tinos" w:cs="Tinos"/>
        </w:rPr>
      </w:pPr>
      <w:r w:rsidRPr="007E1252">
        <w:rPr>
          <w:rFonts w:ascii="Tinos" w:hAnsi="Tinos" w:cs="Tinos"/>
        </w:rPr>
        <w:t>This observation was unexpected as we randomly tested half the cells before installation</w:t>
      </w:r>
      <w:r w:rsidR="00980B20" w:rsidRPr="007E1252">
        <w:rPr>
          <w:rFonts w:ascii="Tinos" w:hAnsi="Tinos" w:cs="Tinos"/>
        </w:rPr>
        <w:t>,</w:t>
      </w:r>
      <w:r w:rsidRPr="007E1252">
        <w:rPr>
          <w:rFonts w:ascii="Tinos" w:hAnsi="Tinos" w:cs="Tinos"/>
        </w:rPr>
        <w:t xml:space="preserve"> and the initial charge were all within 3.</w:t>
      </w:r>
      <w:r w:rsidR="00A212B1" w:rsidRPr="007E1252">
        <w:rPr>
          <w:rFonts w:ascii="Tinos" w:hAnsi="Tinos" w:cs="Tinos"/>
        </w:rPr>
        <w:t>6</w:t>
      </w:r>
      <w:r w:rsidRPr="007E1252">
        <w:rPr>
          <w:rFonts w:ascii="Tinos" w:hAnsi="Tinos" w:cs="Tinos"/>
        </w:rPr>
        <w:t xml:space="preserve"> ± 0.05V. Hence, the voltage imbalance issue was attributed to the charging process.</w:t>
      </w:r>
    </w:p>
    <w:p w14:paraId="2364D7A6" w14:textId="5F5A4CEE" w:rsidR="00CC7ECE" w:rsidRPr="007E1252" w:rsidRDefault="00CC7ECE" w:rsidP="002C00F2">
      <w:pPr>
        <w:pStyle w:val="BodyText"/>
        <w:jc w:val="center"/>
        <w:rPr>
          <w:rFonts w:ascii="Tinos" w:hAnsi="Tinos" w:cs="Tinos"/>
        </w:rPr>
      </w:pPr>
      <w:r w:rsidRPr="007E1252">
        <w:rPr>
          <w:rFonts w:ascii="Tinos" w:hAnsi="Tinos" w:cs="Tinos"/>
          <w:noProof/>
        </w:rPr>
        <w:lastRenderedPageBreak/>
        <w:drawing>
          <wp:inline distT="0" distB="0" distL="0" distR="0" wp14:anchorId="5DA595B1" wp14:editId="58F34A26">
            <wp:extent cx="2603500" cy="2775537"/>
            <wp:effectExtent l="0" t="0" r="0" b="0"/>
            <wp:docPr id="2696621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855" t="10419" r="2137" b="11999"/>
                    <a:stretch>
                      <a:fillRect/>
                    </a:stretch>
                  </pic:blipFill>
                  <pic:spPr bwMode="auto">
                    <a:xfrm>
                      <a:off x="0" y="0"/>
                      <a:ext cx="2609117" cy="2781525"/>
                    </a:xfrm>
                    <a:prstGeom prst="rect">
                      <a:avLst/>
                    </a:prstGeom>
                    <a:noFill/>
                    <a:ln>
                      <a:noFill/>
                    </a:ln>
                    <a:extLst>
                      <a:ext uri="{53640926-AAD7-44D8-BBD7-CCE9431645EC}">
                        <a14:shadowObscured xmlns:a14="http://schemas.microsoft.com/office/drawing/2010/main"/>
                      </a:ext>
                    </a:extLst>
                  </pic:spPr>
                </pic:pic>
              </a:graphicData>
            </a:graphic>
          </wp:inline>
        </w:drawing>
      </w:r>
    </w:p>
    <w:p w14:paraId="1F4F887D" w14:textId="6B37DBAC" w:rsidR="00CC7ECE" w:rsidRPr="007E1252" w:rsidRDefault="00CC7ECE" w:rsidP="002C00F2">
      <w:pPr>
        <w:pStyle w:val="BodyText"/>
        <w:jc w:val="center"/>
        <w:rPr>
          <w:rFonts w:ascii="Tinos" w:hAnsi="Tinos" w:cs="Tinos"/>
        </w:rPr>
      </w:pPr>
      <w:r w:rsidRPr="007E1252">
        <w:rPr>
          <w:rFonts w:ascii="Tinos" w:hAnsi="Tinos" w:cs="Tinos"/>
          <w:b/>
          <w:bCs/>
          <w:i/>
          <w:iCs/>
        </w:rPr>
        <w:t>Figure 18:</w:t>
      </w:r>
      <w:r w:rsidRPr="007E1252">
        <w:rPr>
          <w:rFonts w:ascii="Tinos" w:hAnsi="Tinos" w:cs="Tinos"/>
        </w:rPr>
        <w:t xml:space="preserve"> Static green light on charger when pack is obviously discharged.</w:t>
      </w:r>
    </w:p>
    <w:p w14:paraId="41E354CC" w14:textId="1A454E64" w:rsidR="00422175" w:rsidRPr="007E1252" w:rsidRDefault="00D93D58" w:rsidP="00FF6DA6">
      <w:pPr>
        <w:pStyle w:val="BodyText"/>
        <w:rPr>
          <w:rFonts w:ascii="Tinos" w:hAnsi="Tinos" w:cs="Tinos"/>
        </w:rPr>
      </w:pPr>
      <w:r w:rsidRPr="007E1252">
        <w:rPr>
          <w:rFonts w:ascii="Tinos" w:hAnsi="Tinos" w:cs="Tinos"/>
        </w:rPr>
        <w:t xml:space="preserve">While the pack was unable to charge beyond a single SoC bar (~20%), it was able to power up Spot when inserted. We successfully connected to Spot via access point and gained access to the admin console, where the battery balance index read </w:t>
      </w:r>
      <w:r w:rsidRPr="007E1252">
        <w:rPr>
          <w:rFonts w:ascii="Tinos" w:hAnsi="Tinos" w:cs="Tinos"/>
          <w:b/>
          <w:bCs/>
        </w:rPr>
        <w:t>0.213</w:t>
      </w:r>
      <w:r w:rsidRPr="007E1252">
        <w:rPr>
          <w:rFonts w:ascii="Tinos" w:hAnsi="Tinos" w:cs="Tinos"/>
        </w:rPr>
        <w:t>, well above the 0.1 threshold</w:t>
      </w:r>
      <w:r w:rsidR="00B00A70" w:rsidRPr="007E1252">
        <w:rPr>
          <w:rFonts w:ascii="Tinos" w:hAnsi="Tinos" w:cs="Tinos"/>
        </w:rPr>
        <w:t xml:space="preserve"> for a healthy pack</w:t>
      </w:r>
      <w:r w:rsidR="00B33BA4" w:rsidRPr="007E1252">
        <w:rPr>
          <w:rFonts w:ascii="Tinos" w:hAnsi="Tinos" w:cs="Tinos"/>
        </w:rPr>
        <w:t>.</w:t>
      </w:r>
      <w:r w:rsidRPr="007E1252">
        <w:rPr>
          <w:rFonts w:ascii="Tinos" w:hAnsi="Tinos" w:cs="Tinos"/>
        </w:rPr>
        <w:t xml:space="preserve"> </w:t>
      </w:r>
      <w:commentRangeStart w:id="28"/>
      <w:r w:rsidR="00B33BA4" w:rsidRPr="007E1252">
        <w:rPr>
          <w:rFonts w:ascii="Tinos" w:hAnsi="Tinos" w:cs="Tinos"/>
        </w:rPr>
        <w:t>Boston Dynamics suggests leaving the pack to auto-balance or</w:t>
      </w:r>
      <w:r w:rsidR="00246032" w:rsidRPr="007E1252">
        <w:rPr>
          <w:rFonts w:ascii="Tinos" w:hAnsi="Tinos" w:cs="Tinos"/>
        </w:rPr>
        <w:t xml:space="preserve"> connecting the pack to the charger overnight for active cell rebalancing.</w:t>
      </w:r>
      <w:commentRangeEnd w:id="28"/>
      <w:r w:rsidR="00BD0330" w:rsidRPr="007E1252">
        <w:rPr>
          <w:rStyle w:val="CommentReference"/>
          <w:rFonts w:ascii="Tinos" w:hAnsi="Tinos" w:cs="Tinos"/>
          <w:sz w:val="24"/>
          <w:szCs w:val="24"/>
        </w:rPr>
        <w:commentReference w:id="28"/>
      </w:r>
      <w:r w:rsidR="00B33BA4" w:rsidRPr="007E1252">
        <w:rPr>
          <w:rFonts w:ascii="Tinos" w:hAnsi="Tinos" w:cs="Tinos"/>
        </w:rPr>
        <w:t xml:space="preserve"> </w:t>
      </w:r>
      <w:r w:rsidR="00246032" w:rsidRPr="007E1252">
        <w:rPr>
          <w:rFonts w:ascii="Tinos" w:hAnsi="Tinos" w:cs="Tinos"/>
        </w:rPr>
        <w:t>The latter,</w:t>
      </w:r>
      <w:r w:rsidRPr="007E1252">
        <w:rPr>
          <w:rFonts w:ascii="Tinos" w:hAnsi="Tinos" w:cs="Tinos"/>
        </w:rPr>
        <w:t xml:space="preserve"> however, requires battery firmware later than V45, whereas the pack reported V33</w:t>
      </w:r>
      <w:r w:rsidR="00082A2E" w:rsidRPr="007E1252">
        <w:rPr>
          <w:rFonts w:ascii="Tinos" w:hAnsi="Tinos" w:cs="Tinos"/>
        </w:rPr>
        <w:t xml:space="preserve"> in the admin console.</w:t>
      </w:r>
      <w:r w:rsidR="00422175" w:rsidRPr="007E1252">
        <w:rPr>
          <w:rFonts w:ascii="Tinos" w:hAnsi="Tinos" w:cs="Tinos"/>
        </w:rPr>
        <w:t xml:space="preserve"> The pack was left unconnected overnight in an attempt for the cells to passively rebalance.</w:t>
      </w:r>
    </w:p>
    <w:p w14:paraId="37D96BFB" w14:textId="257955D1" w:rsidR="0051373D" w:rsidRPr="007E1252" w:rsidRDefault="00000000" w:rsidP="00FF6DA6">
      <w:pPr>
        <w:pStyle w:val="BodyText"/>
        <w:rPr>
          <w:rFonts w:ascii="Tinos" w:hAnsi="Tinos" w:cs="Tinos"/>
        </w:rPr>
      </w:pPr>
      <w:r w:rsidRPr="007E1252">
        <w:rPr>
          <w:rFonts w:ascii="Tinos" w:hAnsi="Tinos" w:cs="Tinos"/>
        </w:rPr>
        <w:t>After charging until the charger again reported “full”, each group’s voltage was measured and tabulated (Figure 1</w:t>
      </w:r>
      <w:r w:rsidR="002D5486" w:rsidRPr="007E1252">
        <w:rPr>
          <w:rFonts w:ascii="Tinos" w:hAnsi="Tinos" w:cs="Tinos"/>
        </w:rPr>
        <w:t>9</w:t>
      </w:r>
      <w:r w:rsidRPr="007E1252">
        <w:rPr>
          <w:rFonts w:ascii="Tinos" w:hAnsi="Tinos" w:cs="Tinos"/>
        </w:rPr>
        <w:t>). Groups 1, 2 and 8 read abnormally while the remainder were well balanced, and inspection tied every anomaly to a bad weld on the positive side: on groups 2 and 8 the positive weld had popped off, leaving only two of the four parallel cells connecte</w:t>
      </w:r>
      <w:r w:rsidR="003D555B" w:rsidRPr="007E1252">
        <w:rPr>
          <w:rFonts w:ascii="Tinos" w:hAnsi="Tinos" w:cs="Tinos"/>
        </w:rPr>
        <w:t>d</w:t>
      </w:r>
      <w:r w:rsidRPr="007E1252">
        <w:rPr>
          <w:rFonts w:ascii="Tinos" w:hAnsi="Tinos" w:cs="Tinos"/>
        </w:rPr>
        <w:t xml:space="preserve">; on group 1 a defective weld loosely joined the nickel strips, producing a high contact resistance. </w:t>
      </w:r>
      <w:r w:rsidR="00823F49" w:rsidRPr="007E1252">
        <w:rPr>
          <w:rFonts w:ascii="Tinos" w:hAnsi="Tinos" w:cs="Tinos"/>
        </w:rPr>
        <w:t>A resistance comparison across sound and poor joints (Figure 14) confirmed that an inconsistent weld raises the trace resistance substantially.</w:t>
      </w:r>
    </w:p>
    <w:p w14:paraId="1271AC33" w14:textId="57EA8554" w:rsidR="00D155B4" w:rsidRPr="007E1252" w:rsidRDefault="0051373D" w:rsidP="00FF6DA6">
      <w:pPr>
        <w:pStyle w:val="BodyText"/>
        <w:rPr>
          <w:rFonts w:ascii="Tinos" w:hAnsi="Tinos" w:cs="Tinos"/>
        </w:rPr>
      </w:pPr>
      <w:r w:rsidRPr="007E1252">
        <w:rPr>
          <w:rFonts w:ascii="Tinos" w:hAnsi="Tinos" w:cs="Tinos"/>
        </w:rPr>
        <w:t>Assuming the BMS provides a constant current to each cell group</w:t>
      </w:r>
      <w:r w:rsidR="00876B06" w:rsidRPr="007E1252">
        <w:rPr>
          <w:rFonts w:ascii="Tinos" w:hAnsi="Tinos" w:cs="Tinos"/>
        </w:rPr>
        <w:t xml:space="preserve"> when charging</w:t>
      </w:r>
      <w:r w:rsidRPr="007E1252">
        <w:rPr>
          <w:rFonts w:ascii="Tinos" w:hAnsi="Tinos" w:cs="Tinos"/>
        </w:rPr>
        <w:t xml:space="preserve">, the groups with defective welds will charge faster since there are less batteries </w:t>
      </w:r>
      <w:r w:rsidR="00A3376F" w:rsidRPr="007E1252">
        <w:rPr>
          <w:rFonts w:ascii="Tinos" w:hAnsi="Tinos" w:cs="Tinos"/>
        </w:rPr>
        <w:t xml:space="preserve">connected </w:t>
      </w:r>
      <w:r w:rsidRPr="007E1252">
        <w:rPr>
          <w:rFonts w:ascii="Tinos" w:hAnsi="Tinos" w:cs="Tinos"/>
        </w:rPr>
        <w:t xml:space="preserve">in parallel. </w:t>
      </w:r>
      <w:r w:rsidR="003E6E06" w:rsidRPr="007E1252">
        <w:rPr>
          <w:rFonts w:ascii="Tinos" w:hAnsi="Tinos" w:cs="Tinos"/>
        </w:rPr>
        <w:t xml:space="preserve">This causes the cell group’s voltage to rise much faster, resulting in the heavy imbalance observed. </w:t>
      </w:r>
    </w:p>
    <w:p w14:paraId="2DE7D607" w14:textId="77777777" w:rsidR="00D155B4" w:rsidRPr="007E1252" w:rsidRDefault="00000000" w:rsidP="00296E8C">
      <w:pPr>
        <w:pStyle w:val="BodyText"/>
        <w:jc w:val="center"/>
        <w:rPr>
          <w:rFonts w:ascii="Tinos" w:hAnsi="Tinos" w:cs="Tinos"/>
        </w:rPr>
      </w:pPr>
      <w:r w:rsidRPr="007E1252">
        <w:rPr>
          <w:rFonts w:ascii="Tinos" w:hAnsi="Tinos" w:cs="Tinos"/>
          <w:noProof/>
        </w:rPr>
        <w:lastRenderedPageBreak/>
        <w:drawing>
          <wp:inline distT="0" distB="0" distL="0" distR="0" wp14:anchorId="07848AC4" wp14:editId="415AF4AE">
            <wp:extent cx="2464675" cy="2221128"/>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build-assets/docs_assets_cell-voltage.png"/>
                    <pic:cNvPicPr>
                      <a:picLocks noChangeAspect="1" noChangeArrowheads="1"/>
                    </pic:cNvPicPr>
                  </pic:nvPicPr>
                  <pic:blipFill>
                    <a:blip r:embed="rId28"/>
                    <a:stretch>
                      <a:fillRect/>
                    </a:stretch>
                  </pic:blipFill>
                  <pic:spPr bwMode="auto">
                    <a:xfrm>
                      <a:off x="0" y="0"/>
                      <a:ext cx="2471886" cy="2227627"/>
                    </a:xfrm>
                    <a:prstGeom prst="rect">
                      <a:avLst/>
                    </a:prstGeom>
                    <a:noFill/>
                    <a:ln w="9525">
                      <a:noFill/>
                      <a:headEnd/>
                      <a:tailEnd/>
                    </a:ln>
                  </pic:spPr>
                </pic:pic>
              </a:graphicData>
            </a:graphic>
          </wp:inline>
        </w:drawing>
      </w:r>
    </w:p>
    <w:p w14:paraId="320A988B" w14:textId="37CE0CA3" w:rsidR="00D155B4" w:rsidRPr="007E1252" w:rsidRDefault="00000000" w:rsidP="00296E8C">
      <w:pPr>
        <w:pStyle w:val="BodyText"/>
        <w:jc w:val="center"/>
        <w:rPr>
          <w:rFonts w:ascii="Tinos" w:hAnsi="Tinos" w:cs="Tinos"/>
        </w:rPr>
      </w:pPr>
      <w:r w:rsidRPr="007E1252">
        <w:rPr>
          <w:rFonts w:ascii="Tinos" w:hAnsi="Tinos" w:cs="Tinos"/>
          <w:b/>
          <w:bCs/>
        </w:rPr>
        <w:t>Figure 1</w:t>
      </w:r>
      <w:r w:rsidR="00E34F8E" w:rsidRPr="007E1252">
        <w:rPr>
          <w:rFonts w:ascii="Tinos" w:hAnsi="Tinos" w:cs="Tinos"/>
          <w:b/>
          <w:bCs/>
        </w:rPr>
        <w:t>9:</w:t>
      </w:r>
      <w:r w:rsidRPr="007E1252">
        <w:rPr>
          <w:rFonts w:ascii="Tinos" w:hAnsi="Tinos" w:cs="Tinos"/>
        </w:rPr>
        <w:t xml:space="preserve"> Per-group voltage swee</w:t>
      </w:r>
      <w:r w:rsidR="005530F7" w:rsidRPr="007E1252">
        <w:rPr>
          <w:rFonts w:ascii="Tinos" w:hAnsi="Tinos" w:cs="Tinos"/>
        </w:rPr>
        <w:t>p, abnormal group voltages highlighted in red.</w:t>
      </w:r>
    </w:p>
    <w:p w14:paraId="418BA5BB" w14:textId="77777777" w:rsidR="00E34F8E" w:rsidRPr="007E1252" w:rsidRDefault="00E34F8E" w:rsidP="00FF6DA6">
      <w:pPr>
        <w:pStyle w:val="BodyText"/>
        <w:rPr>
          <w:rFonts w:ascii="Tinos" w:hAnsi="Tinos" w:cs="Tinos"/>
          <w:noProof/>
        </w:rPr>
      </w:pPr>
    </w:p>
    <w:p w14:paraId="5B8AE9B5" w14:textId="01B96CB2" w:rsidR="00D155B4" w:rsidRPr="007E1252" w:rsidRDefault="00000000" w:rsidP="008E1766">
      <w:pPr>
        <w:pStyle w:val="BodyText"/>
        <w:jc w:val="center"/>
        <w:rPr>
          <w:rFonts w:ascii="Tinos" w:hAnsi="Tinos" w:cs="Tinos"/>
        </w:rPr>
      </w:pPr>
      <w:r w:rsidRPr="007E1252">
        <w:rPr>
          <w:rFonts w:ascii="Tinos" w:hAnsi="Tinos" w:cs="Tinos"/>
          <w:noProof/>
        </w:rPr>
        <w:drawing>
          <wp:inline distT="0" distB="0" distL="0" distR="0" wp14:anchorId="6FEDFECB" wp14:editId="3914F433">
            <wp:extent cx="2937641" cy="2032742"/>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build-assets/docs_assets_poor-weld.jpg"/>
                    <pic:cNvPicPr>
                      <a:picLocks noChangeAspect="1" noChangeArrowheads="1"/>
                    </pic:cNvPicPr>
                  </pic:nvPicPr>
                  <pic:blipFill rotWithShape="1">
                    <a:blip r:embed="rId29"/>
                    <a:srcRect t="28274" b="19829"/>
                    <a:stretch>
                      <a:fillRect/>
                    </a:stretch>
                  </pic:blipFill>
                  <pic:spPr bwMode="auto">
                    <a:xfrm>
                      <a:off x="0" y="0"/>
                      <a:ext cx="2963784" cy="2050832"/>
                    </a:xfrm>
                    <a:prstGeom prst="rect">
                      <a:avLst/>
                    </a:prstGeom>
                    <a:noFill/>
                    <a:ln>
                      <a:noFill/>
                    </a:ln>
                    <a:extLst>
                      <a:ext uri="{53640926-AAD7-44D8-BBD7-CCE9431645EC}">
                        <a14:shadowObscured xmlns:a14="http://schemas.microsoft.com/office/drawing/2010/main"/>
                      </a:ext>
                    </a:extLst>
                  </pic:spPr>
                </pic:pic>
              </a:graphicData>
            </a:graphic>
          </wp:inline>
        </w:drawing>
      </w:r>
    </w:p>
    <w:p w14:paraId="7B349D17" w14:textId="1AC9588B" w:rsidR="00D155B4" w:rsidRPr="007E1252" w:rsidRDefault="00000000" w:rsidP="008E1766">
      <w:pPr>
        <w:pStyle w:val="BodyText"/>
        <w:jc w:val="center"/>
        <w:rPr>
          <w:rFonts w:ascii="Tinos" w:hAnsi="Tinos" w:cs="Tinos"/>
        </w:rPr>
      </w:pPr>
      <w:r w:rsidRPr="007E1252">
        <w:rPr>
          <w:rFonts w:ascii="Tinos" w:hAnsi="Tinos" w:cs="Tinos"/>
          <w:b/>
          <w:bCs/>
        </w:rPr>
        <w:t xml:space="preserve">Figure </w:t>
      </w:r>
      <w:r w:rsidR="00E34F8E" w:rsidRPr="007E1252">
        <w:rPr>
          <w:rFonts w:ascii="Tinos" w:hAnsi="Tinos" w:cs="Tinos"/>
          <w:b/>
          <w:bCs/>
        </w:rPr>
        <w:t>20:</w:t>
      </w:r>
      <w:r w:rsidRPr="007E1252">
        <w:rPr>
          <w:rFonts w:ascii="Tinos" w:hAnsi="Tinos" w:cs="Tinos"/>
        </w:rPr>
        <w:t xml:space="preserve"> A defective / popped weld joint responsible for the group imbalance.</w:t>
      </w:r>
    </w:p>
    <w:p w14:paraId="2BFB2867" w14:textId="77777777" w:rsidR="008E1766" w:rsidRDefault="008E1766" w:rsidP="008E1766">
      <w:pPr>
        <w:pStyle w:val="BodyText"/>
        <w:jc w:val="center"/>
        <w:rPr>
          <w:rFonts w:ascii="Tinos" w:hAnsi="Tinos" w:cs="Tinos"/>
          <w:noProof/>
        </w:rPr>
      </w:pPr>
    </w:p>
    <w:p w14:paraId="2A044016" w14:textId="05B82E08" w:rsidR="008E1766" w:rsidRDefault="00D80465" w:rsidP="008E1766">
      <w:pPr>
        <w:pStyle w:val="BodyText"/>
        <w:jc w:val="center"/>
        <w:rPr>
          <w:rFonts w:ascii="Tinos" w:hAnsi="Tinos" w:cs="Tinos"/>
        </w:rPr>
      </w:pPr>
      <w:r w:rsidRPr="007E1252">
        <w:rPr>
          <w:rFonts w:ascii="Tinos" w:hAnsi="Tinos" w:cs="Tinos"/>
          <w:noProof/>
        </w:rPr>
        <w:drawing>
          <wp:inline distT="0" distB="0" distL="0" distR="0" wp14:anchorId="1141FF31" wp14:editId="15D48B29">
            <wp:extent cx="2259724" cy="1647349"/>
            <wp:effectExtent l="0" t="0" r="0" b="0"/>
            <wp:docPr id="63" name="Picture"/>
            <wp:cNvGraphicFramePr/>
            <a:graphic xmlns:a="http://schemas.openxmlformats.org/drawingml/2006/main">
              <a:graphicData uri="http://schemas.openxmlformats.org/drawingml/2006/picture">
                <pic:pic xmlns:pic="http://schemas.openxmlformats.org/drawingml/2006/picture">
                  <pic:nvPicPr>
                    <pic:cNvPr id="64" name="Picture" descr=".build-assets/docs_assets_poor-weld-resistance.jpg"/>
                    <pic:cNvPicPr>
                      <a:picLocks noChangeAspect="1" noChangeArrowheads="1"/>
                    </pic:cNvPicPr>
                  </pic:nvPicPr>
                  <pic:blipFill rotWithShape="1">
                    <a:blip r:embed="rId30"/>
                    <a:srcRect t="20061" b="25264"/>
                    <a:stretch>
                      <a:fillRect/>
                    </a:stretch>
                  </pic:blipFill>
                  <pic:spPr bwMode="auto">
                    <a:xfrm>
                      <a:off x="0" y="0"/>
                      <a:ext cx="2282838" cy="1664199"/>
                    </a:xfrm>
                    <a:prstGeom prst="rect">
                      <a:avLst/>
                    </a:prstGeom>
                    <a:noFill/>
                    <a:ln>
                      <a:noFill/>
                    </a:ln>
                    <a:extLst>
                      <a:ext uri="{53640926-AAD7-44D8-BBD7-CCE9431645EC}">
                        <a14:shadowObscured xmlns:a14="http://schemas.microsoft.com/office/drawing/2010/main"/>
                      </a:ext>
                    </a:extLst>
                  </pic:spPr>
                </pic:pic>
              </a:graphicData>
            </a:graphic>
          </wp:inline>
        </w:drawing>
      </w:r>
      <w:r w:rsidR="008E1766">
        <w:rPr>
          <w:rFonts w:ascii="Tinos" w:hAnsi="Tinos" w:cs="Tinos"/>
        </w:rPr>
        <w:t xml:space="preserve"> </w:t>
      </w:r>
      <w:r w:rsidR="008E1766" w:rsidRPr="007E1252">
        <w:rPr>
          <w:rFonts w:ascii="Tinos" w:hAnsi="Tinos" w:cs="Tinos"/>
          <w:noProof/>
        </w:rPr>
        <w:drawing>
          <wp:inline distT="0" distB="0" distL="0" distR="0" wp14:anchorId="71B5517F" wp14:editId="7256C45E">
            <wp:extent cx="2387437" cy="1644550"/>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build-assets/docs_assets_good-weld-resistance.jpg"/>
                    <pic:cNvPicPr>
                      <a:picLocks noChangeAspect="1" noChangeArrowheads="1"/>
                    </pic:cNvPicPr>
                  </pic:nvPicPr>
                  <pic:blipFill rotWithShape="1">
                    <a:blip r:embed="rId31"/>
                    <a:srcRect t="18156" b="26737"/>
                    <a:stretch>
                      <a:fillRect/>
                    </a:stretch>
                  </pic:blipFill>
                  <pic:spPr bwMode="auto">
                    <a:xfrm>
                      <a:off x="0" y="0"/>
                      <a:ext cx="2393288" cy="1648580"/>
                    </a:xfrm>
                    <a:prstGeom prst="rect">
                      <a:avLst/>
                    </a:prstGeom>
                    <a:noFill/>
                    <a:ln>
                      <a:noFill/>
                    </a:ln>
                    <a:extLst>
                      <a:ext uri="{53640926-AAD7-44D8-BBD7-CCE9431645EC}">
                        <a14:shadowObscured xmlns:a14="http://schemas.microsoft.com/office/drawing/2010/main"/>
                      </a:ext>
                    </a:extLst>
                  </pic:spPr>
                </pic:pic>
              </a:graphicData>
            </a:graphic>
          </wp:inline>
        </w:drawing>
      </w:r>
    </w:p>
    <w:p w14:paraId="1923048F" w14:textId="6B43E432" w:rsidR="00D155B4" w:rsidRDefault="00000000" w:rsidP="00170898">
      <w:pPr>
        <w:pStyle w:val="BodyText"/>
        <w:jc w:val="center"/>
        <w:rPr>
          <w:rFonts w:ascii="Tinos" w:hAnsi="Tinos" w:cs="Tinos"/>
        </w:rPr>
      </w:pPr>
      <w:r w:rsidRPr="007E1252">
        <w:rPr>
          <w:rFonts w:ascii="Tinos" w:hAnsi="Tinos" w:cs="Tinos"/>
          <w:b/>
          <w:bCs/>
        </w:rPr>
        <w:t xml:space="preserve">Figure </w:t>
      </w:r>
      <w:r w:rsidR="00E34F8E" w:rsidRPr="007E1252">
        <w:rPr>
          <w:rFonts w:ascii="Tinos" w:hAnsi="Tinos" w:cs="Tinos"/>
          <w:b/>
          <w:bCs/>
        </w:rPr>
        <w:t>21:</w:t>
      </w:r>
      <w:r w:rsidRPr="007E1252">
        <w:rPr>
          <w:rFonts w:ascii="Tinos" w:hAnsi="Tinos" w:cs="Tinos"/>
        </w:rPr>
        <w:t xml:space="preserve"> </w:t>
      </w:r>
      <w:r w:rsidR="00D80465" w:rsidRPr="007E1252">
        <w:rPr>
          <w:rFonts w:ascii="Tinos" w:hAnsi="Tinos" w:cs="Tinos"/>
        </w:rPr>
        <w:t>Substantially higher r</w:t>
      </w:r>
      <w:r w:rsidRPr="007E1252">
        <w:rPr>
          <w:rFonts w:ascii="Tinos" w:hAnsi="Tinos" w:cs="Tinos"/>
        </w:rPr>
        <w:t xml:space="preserve">esistance across a </w:t>
      </w:r>
      <w:r w:rsidR="00D80465" w:rsidRPr="007E1252">
        <w:rPr>
          <w:rFonts w:ascii="Tinos" w:hAnsi="Tinos" w:cs="Tinos"/>
        </w:rPr>
        <w:t>poor</w:t>
      </w:r>
      <w:r w:rsidRPr="007E1252">
        <w:rPr>
          <w:rFonts w:ascii="Tinos" w:hAnsi="Tinos" w:cs="Tinos"/>
        </w:rPr>
        <w:t xml:space="preserve"> weld (le</w:t>
      </w:r>
      <w:r w:rsidR="00D80465" w:rsidRPr="007E1252">
        <w:rPr>
          <w:rFonts w:ascii="Tinos" w:hAnsi="Tinos" w:cs="Tinos"/>
        </w:rPr>
        <w:t>ft</w:t>
      </w:r>
      <w:r w:rsidRPr="007E1252">
        <w:rPr>
          <w:rFonts w:ascii="Tinos" w:hAnsi="Tinos" w:cs="Tinos"/>
        </w:rPr>
        <w:t xml:space="preserve">) versus a </w:t>
      </w:r>
      <w:r w:rsidR="00D80465" w:rsidRPr="007E1252">
        <w:rPr>
          <w:rFonts w:ascii="Tinos" w:hAnsi="Tinos" w:cs="Tinos"/>
        </w:rPr>
        <w:t>good</w:t>
      </w:r>
      <w:r w:rsidRPr="007E1252">
        <w:rPr>
          <w:rFonts w:ascii="Tinos" w:hAnsi="Tinos" w:cs="Tinos"/>
        </w:rPr>
        <w:t xml:space="preserve"> one (right).</w:t>
      </w:r>
    </w:p>
    <w:p w14:paraId="031CC39C" w14:textId="77777777" w:rsidR="00931ABF" w:rsidRPr="007E1252" w:rsidRDefault="00931ABF" w:rsidP="00FF6DA6">
      <w:pPr>
        <w:pStyle w:val="BodyText"/>
        <w:rPr>
          <w:rFonts w:ascii="Tinos" w:hAnsi="Tinos" w:cs="Tinos"/>
        </w:rPr>
      </w:pPr>
    </w:p>
    <w:p w14:paraId="52C2144B" w14:textId="77777777" w:rsidR="00233BD3" w:rsidRPr="00233BD3" w:rsidRDefault="00233BD3" w:rsidP="00233BD3">
      <w:pPr>
        <w:pStyle w:val="Heading2"/>
      </w:pPr>
      <w:r w:rsidRPr="00233BD3">
        <w:lastRenderedPageBreak/>
        <w:t>Hard lockout and the broken negative-terminal weld</w:t>
      </w:r>
    </w:p>
    <w:p w14:paraId="6F729041" w14:textId="56173110" w:rsidR="00D155B4" w:rsidRPr="007E1252" w:rsidRDefault="00000000" w:rsidP="00FF6DA6">
      <w:pPr>
        <w:pStyle w:val="BodyText"/>
        <w:rPr>
          <w:rFonts w:ascii="Tinos" w:hAnsi="Tinos" w:cs="Tinos"/>
        </w:rPr>
      </w:pPr>
      <w:r w:rsidRPr="007E1252">
        <w:rPr>
          <w:rFonts w:ascii="Tinos" w:hAnsi="Tinos" w:cs="Tinos"/>
        </w:rPr>
        <w:t xml:space="preserve">The weld problem then escalated from imbalance to a hard lockout. After the pack was left overnight, Spot reported a </w:t>
      </w:r>
      <w:r w:rsidRPr="007E1252">
        <w:rPr>
          <w:rFonts w:ascii="Tinos" w:hAnsi="Tinos" w:cs="Tinos"/>
          <w:b/>
          <w:bCs/>
        </w:rPr>
        <w:t>battery fault</w:t>
      </w:r>
      <w:r w:rsidRPr="007E1252">
        <w:rPr>
          <w:rFonts w:ascii="Tinos" w:hAnsi="Tinos" w:cs="Tinos"/>
        </w:rPr>
        <w:t xml:space="preserve"> and refused to power on</w:t>
      </w:r>
      <w:r w:rsidR="00FA64E8">
        <w:rPr>
          <w:rFonts w:ascii="Tinos" w:hAnsi="Tinos" w:cs="Tinos"/>
        </w:rPr>
        <w:t xml:space="preserve">. </w:t>
      </w:r>
      <w:r w:rsidRPr="007E1252">
        <w:rPr>
          <w:rFonts w:ascii="Tinos" w:hAnsi="Tinos" w:cs="Tinos"/>
        </w:rPr>
        <w:t>A</w:t>
      </w:r>
      <w:r w:rsidR="00FA64E8">
        <w:rPr>
          <w:rFonts w:ascii="Tinos" w:hAnsi="Tinos" w:cs="Tinos"/>
        </w:rPr>
        <w:t>nother</w:t>
      </w:r>
      <w:r w:rsidRPr="007E1252">
        <w:rPr>
          <w:rFonts w:ascii="Tinos" w:hAnsi="Tinos" w:cs="Tinos"/>
        </w:rPr>
        <w:t xml:space="preserve"> voltage sweep (Figure </w:t>
      </w:r>
      <w:r w:rsidR="0007587A">
        <w:rPr>
          <w:rFonts w:ascii="Tinos" w:hAnsi="Tinos" w:cs="Tinos"/>
        </w:rPr>
        <w:t>22</w:t>
      </w:r>
      <w:r w:rsidRPr="007E1252">
        <w:rPr>
          <w:rFonts w:ascii="Tinos" w:hAnsi="Tinos" w:cs="Tinos"/>
        </w:rPr>
        <w:t xml:space="preserve">) showed group 1 reading an impossible </w:t>
      </w:r>
      <w:r w:rsidRPr="007E1252">
        <w:rPr>
          <w:rFonts w:ascii="Tinos" w:hAnsi="Tinos" w:cs="Tinos"/>
          <w:b/>
          <w:bCs/>
        </w:rPr>
        <w:t>−0.5 V</w:t>
      </w:r>
      <w:r w:rsidRPr="007E1252">
        <w:rPr>
          <w:rFonts w:ascii="Tinos" w:hAnsi="Tinos" w:cs="Tinos"/>
        </w:rPr>
        <w:t xml:space="preserve"> while every other group</w:t>
      </w:r>
      <w:r w:rsidR="00FA64E8">
        <w:rPr>
          <w:rFonts w:ascii="Tinos" w:hAnsi="Tinos" w:cs="Tinos"/>
        </w:rPr>
        <w:t xml:space="preserve"> </w:t>
      </w:r>
      <w:r w:rsidRPr="007E1252">
        <w:rPr>
          <w:rFonts w:ascii="Tinos" w:hAnsi="Tinos" w:cs="Tinos"/>
        </w:rPr>
        <w:t xml:space="preserve">sat at a healthy 3.71-3.72 V. </w:t>
      </w:r>
      <w:r w:rsidR="001F757E" w:rsidRPr="007E1252">
        <w:rPr>
          <w:rFonts w:ascii="Tinos" w:hAnsi="Tinos" w:cs="Tinos"/>
        </w:rPr>
        <w:t xml:space="preserve">The </w:t>
      </w:r>
      <w:r w:rsidRPr="007E1252">
        <w:rPr>
          <w:rFonts w:ascii="Tinos" w:hAnsi="Tinos" w:cs="Tinos"/>
        </w:rPr>
        <w:t xml:space="preserve">group </w:t>
      </w:r>
      <w:r w:rsidR="001F757E" w:rsidRPr="007E1252">
        <w:rPr>
          <w:rFonts w:ascii="Tinos" w:hAnsi="Tinos" w:cs="Tinos"/>
        </w:rPr>
        <w:t>only read</w:t>
      </w:r>
      <w:r w:rsidRPr="007E1252">
        <w:rPr>
          <w:rFonts w:ascii="Tinos" w:hAnsi="Tinos" w:cs="Tinos"/>
        </w:rPr>
        <w:t xml:space="preserve"> 3.71 V</w:t>
      </w:r>
      <w:r w:rsidR="00527FCB" w:rsidRPr="007E1252">
        <w:rPr>
          <w:rFonts w:ascii="Tinos" w:hAnsi="Tinos" w:cs="Tinos"/>
        </w:rPr>
        <w:t xml:space="preserve"> </w:t>
      </w:r>
      <w:r w:rsidRPr="007E1252">
        <w:rPr>
          <w:rFonts w:ascii="Tinos" w:hAnsi="Tinos" w:cs="Tinos"/>
        </w:rPr>
        <w:t xml:space="preserve">when the </w:t>
      </w:r>
      <w:r w:rsidR="00E914C1" w:rsidRPr="007E1252">
        <w:rPr>
          <w:rFonts w:ascii="Tinos" w:hAnsi="Tinos" w:cs="Tinos"/>
        </w:rPr>
        <w:t xml:space="preserve">multimeter probe was </w:t>
      </w:r>
      <w:r w:rsidR="00142856" w:rsidRPr="007E1252">
        <w:rPr>
          <w:rFonts w:ascii="Tinos" w:hAnsi="Tinos" w:cs="Tinos"/>
        </w:rPr>
        <w:t xml:space="preserve">reached down and </w:t>
      </w:r>
      <w:r w:rsidR="00E914C1" w:rsidRPr="007E1252">
        <w:rPr>
          <w:rFonts w:ascii="Tinos" w:hAnsi="Tinos" w:cs="Tinos"/>
        </w:rPr>
        <w:t>pressed directly onto</w:t>
      </w:r>
      <w:r w:rsidRPr="007E1252">
        <w:rPr>
          <w:rFonts w:ascii="Tinos" w:hAnsi="Tinos" w:cs="Tinos"/>
        </w:rPr>
        <w:t xml:space="preserve"> </w:t>
      </w:r>
      <w:r w:rsidR="00142856" w:rsidRPr="007E1252">
        <w:rPr>
          <w:rFonts w:ascii="Tinos" w:hAnsi="Tinos" w:cs="Tinos"/>
        </w:rPr>
        <w:t xml:space="preserve">a cell’s negative terminal </w:t>
      </w:r>
      <w:r w:rsidRPr="007E1252">
        <w:rPr>
          <w:rFonts w:ascii="Tinos" w:hAnsi="Tinos" w:cs="Tinos"/>
        </w:rPr>
        <w:t xml:space="preserve">(Figure </w:t>
      </w:r>
      <w:r w:rsidR="0082467D">
        <w:rPr>
          <w:rFonts w:ascii="Tinos" w:hAnsi="Tinos" w:cs="Tinos"/>
        </w:rPr>
        <w:t>23</w:t>
      </w:r>
      <w:r w:rsidRPr="007E1252">
        <w:rPr>
          <w:rFonts w:ascii="Tinos" w:hAnsi="Tinos" w:cs="Tinos"/>
        </w:rPr>
        <w:t xml:space="preserve">). That intermittent contact isolated the fault to a </w:t>
      </w:r>
      <w:r w:rsidRPr="007E1252">
        <w:rPr>
          <w:rFonts w:ascii="Tinos" w:hAnsi="Tinos" w:cs="Tinos"/>
          <w:b/>
          <w:bCs/>
        </w:rPr>
        <w:t>broken weld on the group’s negative terminal</w:t>
      </w:r>
      <w:r w:rsidRPr="007E1252">
        <w:rPr>
          <w:rFonts w:ascii="Tinos" w:hAnsi="Tinos" w:cs="Tinos"/>
        </w:rPr>
        <w:t>: the group had effectively disconnected from the BMS, and the −0.5 V was a phantom reading, most plausibly the reverse bias of an internal protection diode</w:t>
      </w:r>
      <w:r w:rsidR="0086432E">
        <w:rPr>
          <w:rFonts w:ascii="Tinos" w:hAnsi="Tinos" w:cs="Tinos"/>
        </w:rPr>
        <w:t>.</w:t>
      </w:r>
    </w:p>
    <w:p w14:paraId="1914F132" w14:textId="77777777" w:rsidR="00D155B4" w:rsidRPr="007E1252" w:rsidRDefault="00000000" w:rsidP="005F1D54">
      <w:pPr>
        <w:pStyle w:val="BodyText"/>
        <w:jc w:val="center"/>
        <w:rPr>
          <w:rFonts w:ascii="Tinos" w:hAnsi="Tinos" w:cs="Tinos"/>
        </w:rPr>
      </w:pPr>
      <w:r w:rsidRPr="007E1252">
        <w:rPr>
          <w:rFonts w:ascii="Tinos" w:hAnsi="Tinos" w:cs="Tinos"/>
          <w:noProof/>
        </w:rPr>
        <w:drawing>
          <wp:inline distT="0" distB="0" distL="0" distR="0" wp14:anchorId="230DA043" wp14:editId="5CC9F2CB">
            <wp:extent cx="2560320" cy="1824775"/>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build-assets/docs_assets_battery-test-3.jpg"/>
                    <pic:cNvPicPr>
                      <a:picLocks noChangeAspect="1" noChangeArrowheads="1"/>
                    </pic:cNvPicPr>
                  </pic:nvPicPr>
                  <pic:blipFill>
                    <a:blip r:embed="rId32"/>
                    <a:stretch>
                      <a:fillRect/>
                    </a:stretch>
                  </pic:blipFill>
                  <pic:spPr bwMode="auto">
                    <a:xfrm>
                      <a:off x="0" y="0"/>
                      <a:ext cx="2560320" cy="1824775"/>
                    </a:xfrm>
                    <a:prstGeom prst="rect">
                      <a:avLst/>
                    </a:prstGeom>
                    <a:noFill/>
                    <a:ln w="9525">
                      <a:noFill/>
                      <a:headEnd/>
                      <a:tailEnd/>
                    </a:ln>
                  </pic:spPr>
                </pic:pic>
              </a:graphicData>
            </a:graphic>
          </wp:inline>
        </w:drawing>
      </w:r>
    </w:p>
    <w:p w14:paraId="5375CE13" w14:textId="084D5C65" w:rsidR="00D155B4" w:rsidRDefault="00000000" w:rsidP="005F1D54">
      <w:pPr>
        <w:pStyle w:val="BodyText"/>
        <w:jc w:val="center"/>
        <w:rPr>
          <w:rFonts w:ascii="Tinos" w:hAnsi="Tinos" w:cs="Tinos"/>
        </w:rPr>
      </w:pPr>
      <w:r w:rsidRPr="007E1252">
        <w:rPr>
          <w:rFonts w:ascii="Tinos" w:hAnsi="Tinos" w:cs="Tinos"/>
          <w:b/>
          <w:bCs/>
        </w:rPr>
        <w:t xml:space="preserve">Figure </w:t>
      </w:r>
      <w:r w:rsidR="00160A09">
        <w:rPr>
          <w:rFonts w:ascii="Tinos" w:hAnsi="Tinos" w:cs="Tinos"/>
          <w:b/>
          <w:bCs/>
        </w:rPr>
        <w:t xml:space="preserve">22: </w:t>
      </w:r>
      <w:r w:rsidRPr="007E1252">
        <w:rPr>
          <w:rFonts w:ascii="Tinos" w:hAnsi="Tinos" w:cs="Tinos"/>
        </w:rPr>
        <w:t>Third voltage sweep</w:t>
      </w:r>
      <w:r w:rsidR="005F1D54">
        <w:rPr>
          <w:rFonts w:ascii="Tinos" w:hAnsi="Tinos" w:cs="Tinos"/>
        </w:rPr>
        <w:t xml:space="preserve">, </w:t>
      </w:r>
      <w:r w:rsidR="00EB3B0B">
        <w:rPr>
          <w:rFonts w:ascii="Tinos" w:hAnsi="Tinos" w:cs="Tinos"/>
        </w:rPr>
        <w:t xml:space="preserve">abnormal </w:t>
      </w:r>
      <w:r w:rsidR="005F1D54">
        <w:rPr>
          <w:rFonts w:ascii="Tinos" w:hAnsi="Tinos" w:cs="Tinos"/>
        </w:rPr>
        <w:t xml:space="preserve">group 1 </w:t>
      </w:r>
      <w:r w:rsidR="00A43023">
        <w:rPr>
          <w:rFonts w:ascii="Tinos" w:hAnsi="Tinos" w:cs="Tinos"/>
        </w:rPr>
        <w:t>negative</w:t>
      </w:r>
      <w:r w:rsidR="005F1D54">
        <w:rPr>
          <w:rFonts w:ascii="Tinos" w:hAnsi="Tinos" w:cs="Tinos"/>
        </w:rPr>
        <w:t xml:space="preserve"> voltage</w:t>
      </w:r>
      <w:r w:rsidR="008040C9">
        <w:rPr>
          <w:rFonts w:ascii="Tinos" w:hAnsi="Tinos" w:cs="Tinos"/>
        </w:rPr>
        <w:t xml:space="preserve"> causing hard fault</w:t>
      </w:r>
      <w:r w:rsidR="005F1D54">
        <w:rPr>
          <w:rFonts w:ascii="Tinos" w:hAnsi="Tinos" w:cs="Tinos"/>
        </w:rPr>
        <w:t>.</w:t>
      </w:r>
    </w:p>
    <w:p w14:paraId="522DC775" w14:textId="77777777" w:rsidR="00927100" w:rsidRPr="007E1252" w:rsidRDefault="00927100" w:rsidP="005F1D54">
      <w:pPr>
        <w:pStyle w:val="BodyText"/>
        <w:jc w:val="center"/>
        <w:rPr>
          <w:rFonts w:ascii="Tinos" w:hAnsi="Tinos" w:cs="Tinos"/>
        </w:rPr>
      </w:pPr>
    </w:p>
    <w:p w14:paraId="696F909B" w14:textId="3C864AED" w:rsidR="00D155B4" w:rsidRPr="007E1252" w:rsidRDefault="00000000" w:rsidP="005F1D54">
      <w:pPr>
        <w:pStyle w:val="BodyText"/>
        <w:jc w:val="center"/>
        <w:rPr>
          <w:rFonts w:ascii="Tinos" w:hAnsi="Tinos" w:cs="Tinos"/>
        </w:rPr>
      </w:pPr>
      <w:r w:rsidRPr="007E1252">
        <w:rPr>
          <w:rFonts w:ascii="Tinos" w:hAnsi="Tinos" w:cs="Tinos"/>
          <w:noProof/>
        </w:rPr>
        <w:drawing>
          <wp:inline distT="0" distB="0" distL="0" distR="0" wp14:anchorId="4A744863" wp14:editId="6A09D45B">
            <wp:extent cx="2240280" cy="1680210"/>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70" name="Picture" descr=".build-assets/docs_assets_battery-0.5.jpg"/>
                    <pic:cNvPicPr>
                      <a:picLocks noChangeAspect="1" noChangeArrowheads="1"/>
                    </pic:cNvPicPr>
                  </pic:nvPicPr>
                  <pic:blipFill>
                    <a:blip r:embed="rId33"/>
                    <a:stretch>
                      <a:fillRect/>
                    </a:stretch>
                  </pic:blipFill>
                  <pic:spPr bwMode="auto">
                    <a:xfrm>
                      <a:off x="0" y="0"/>
                      <a:ext cx="2240280" cy="1680210"/>
                    </a:xfrm>
                    <a:prstGeom prst="rect">
                      <a:avLst/>
                    </a:prstGeom>
                    <a:noFill/>
                    <a:ln w="9525">
                      <a:noFill/>
                      <a:headEnd/>
                      <a:tailEnd/>
                    </a:ln>
                  </pic:spPr>
                </pic:pic>
              </a:graphicData>
            </a:graphic>
          </wp:inline>
        </w:drawing>
      </w:r>
      <w:r w:rsidRPr="007E1252">
        <w:rPr>
          <w:rFonts w:ascii="Tinos" w:hAnsi="Tinos" w:cs="Tinos"/>
          <w:noProof/>
        </w:rPr>
        <w:drawing>
          <wp:inline distT="0" distB="0" distL="0" distR="0" wp14:anchorId="16249176" wp14:editId="13ED0CA6">
            <wp:extent cx="2240280" cy="1680210"/>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build-assets/docs_assets_battery-3.7.jpg"/>
                    <pic:cNvPicPr>
                      <a:picLocks noChangeAspect="1" noChangeArrowheads="1"/>
                    </pic:cNvPicPr>
                  </pic:nvPicPr>
                  <pic:blipFill>
                    <a:blip r:embed="rId34"/>
                    <a:stretch>
                      <a:fillRect/>
                    </a:stretch>
                  </pic:blipFill>
                  <pic:spPr bwMode="auto">
                    <a:xfrm>
                      <a:off x="0" y="0"/>
                      <a:ext cx="2240280" cy="1680210"/>
                    </a:xfrm>
                    <a:prstGeom prst="rect">
                      <a:avLst/>
                    </a:prstGeom>
                    <a:noFill/>
                    <a:ln w="9525">
                      <a:noFill/>
                      <a:headEnd/>
                      <a:tailEnd/>
                    </a:ln>
                  </pic:spPr>
                </pic:pic>
              </a:graphicData>
            </a:graphic>
          </wp:inline>
        </w:drawing>
      </w:r>
    </w:p>
    <w:p w14:paraId="780B851D" w14:textId="045CAABC" w:rsidR="00D155B4" w:rsidRPr="007E1252" w:rsidRDefault="00000000" w:rsidP="005F1D54">
      <w:pPr>
        <w:pStyle w:val="BodyText"/>
        <w:jc w:val="center"/>
        <w:rPr>
          <w:rFonts w:ascii="Tinos" w:hAnsi="Tinos" w:cs="Tinos"/>
        </w:rPr>
      </w:pPr>
      <w:r w:rsidRPr="007E1252">
        <w:rPr>
          <w:rFonts w:ascii="Tinos" w:hAnsi="Tinos" w:cs="Tinos"/>
          <w:b/>
          <w:bCs/>
        </w:rPr>
        <w:t xml:space="preserve">Figure </w:t>
      </w:r>
      <w:r w:rsidR="005807CA">
        <w:rPr>
          <w:rFonts w:ascii="Tinos" w:hAnsi="Tinos" w:cs="Tinos"/>
          <w:b/>
          <w:bCs/>
        </w:rPr>
        <w:t xml:space="preserve">23: </w:t>
      </w:r>
      <w:r w:rsidRPr="007E1252">
        <w:rPr>
          <w:rFonts w:ascii="Tinos" w:hAnsi="Tinos" w:cs="Tinos"/>
        </w:rPr>
        <w:t>Group 1 reads a phantom −0.5V</w:t>
      </w:r>
      <w:r w:rsidR="005807CA">
        <w:rPr>
          <w:rFonts w:ascii="Tinos" w:hAnsi="Tinos" w:cs="Tinos"/>
        </w:rPr>
        <w:t xml:space="preserve"> probing the pads but </w:t>
      </w:r>
      <w:r w:rsidRPr="007E1252">
        <w:rPr>
          <w:rFonts w:ascii="Tinos" w:hAnsi="Tinos" w:cs="Tinos"/>
        </w:rPr>
        <w:t xml:space="preserve">a healthy 3.71V </w:t>
      </w:r>
      <w:r w:rsidR="005807CA">
        <w:rPr>
          <w:rFonts w:ascii="Tinos" w:hAnsi="Tinos" w:cs="Tinos"/>
        </w:rPr>
        <w:t>across the cell terminals</w:t>
      </w:r>
      <w:r w:rsidRPr="007E1252">
        <w:rPr>
          <w:rFonts w:ascii="Tinos" w:hAnsi="Tinos" w:cs="Tinos"/>
        </w:rPr>
        <w:t>, confirming a broken negative-terminal weld.</w:t>
      </w:r>
    </w:p>
    <w:p w14:paraId="07ACDE63" w14:textId="77777777" w:rsidR="00233BD3" w:rsidRPr="00233BD3" w:rsidRDefault="00233BD3" w:rsidP="00233BD3">
      <w:pPr>
        <w:pStyle w:val="Heading2"/>
      </w:pPr>
      <w:r w:rsidRPr="00233BD3">
        <w:t>Weld rework and verification</w:t>
      </w:r>
    </w:p>
    <w:p w14:paraId="7BC39EA3" w14:textId="70FF27F5" w:rsidR="006E2445" w:rsidRDefault="00000000" w:rsidP="00FF6DA6">
      <w:pPr>
        <w:pStyle w:val="BodyText"/>
        <w:rPr>
          <w:rFonts w:ascii="Tinos" w:hAnsi="Tinos" w:cs="Tinos"/>
        </w:rPr>
      </w:pPr>
      <w:r w:rsidRPr="007E1252">
        <w:rPr>
          <w:rFonts w:ascii="Tinos" w:hAnsi="Tinos" w:cs="Tinos"/>
        </w:rPr>
        <w:t xml:space="preserve">Rather than repair only the known-bad joints, the pack was </w:t>
      </w:r>
      <w:r w:rsidR="00A760C0" w:rsidRPr="007E1252">
        <w:rPr>
          <w:rFonts w:ascii="Tinos" w:hAnsi="Tinos" w:cs="Tinos"/>
        </w:rPr>
        <w:t xml:space="preserve">brought back to Sodion Energy to have all the BMS welds undone and the packs separated for a detailed check to </w:t>
      </w:r>
      <w:r w:rsidRPr="007E1252">
        <w:rPr>
          <w:rFonts w:ascii="Tinos" w:hAnsi="Tinos" w:cs="Tinos"/>
        </w:rPr>
        <w:t xml:space="preserve">eliminate any further intermittent connections. After re-welding, the SoC fault lights cleared, the pack charged normally, and it reached a </w:t>
      </w:r>
      <w:r w:rsidRPr="007E1252">
        <w:rPr>
          <w:rFonts w:ascii="Tinos" w:hAnsi="Tinos" w:cs="Tinos"/>
          <w:b/>
          <w:bCs/>
        </w:rPr>
        <w:t>full, balanced charge for the first time</w:t>
      </w:r>
      <w:r w:rsidR="002A351D" w:rsidRPr="007E1252">
        <w:rPr>
          <w:rFonts w:ascii="Tinos" w:hAnsi="Tinos" w:cs="Tinos"/>
        </w:rPr>
        <w:t xml:space="preserve"> </w:t>
      </w:r>
      <w:r w:rsidRPr="007E1252">
        <w:rPr>
          <w:rFonts w:ascii="Tinos" w:hAnsi="Tinos" w:cs="Tinos"/>
        </w:rPr>
        <w:t>(</w:t>
      </w:r>
      <w:r w:rsidR="00373AE2">
        <w:rPr>
          <w:rFonts w:ascii="Tinos" w:hAnsi="Tinos" w:cs="Tinos"/>
        </w:rPr>
        <w:t>Figure 24</w:t>
      </w:r>
      <w:r w:rsidRPr="007E1252">
        <w:rPr>
          <w:rFonts w:ascii="Tinos" w:hAnsi="Tinos" w:cs="Tinos"/>
        </w:rPr>
        <w:t>). Battery module #1 was thereby repaired and verified.</w:t>
      </w:r>
    </w:p>
    <w:p w14:paraId="0F6D2A3B" w14:textId="4EAA7126" w:rsidR="006E2445" w:rsidRDefault="006E2445" w:rsidP="006E2445">
      <w:pPr>
        <w:pStyle w:val="BodyText"/>
        <w:jc w:val="center"/>
        <w:rPr>
          <w:rFonts w:ascii="Tinos" w:hAnsi="Tinos" w:cs="Tinos"/>
        </w:rPr>
      </w:pPr>
      <w:r w:rsidRPr="006E2445">
        <w:rPr>
          <w:rFonts w:ascii="Tinos" w:hAnsi="Tinos" w:cs="Tinos"/>
          <w:noProof/>
        </w:rPr>
        <w:lastRenderedPageBreak/>
        <w:drawing>
          <wp:inline distT="0" distB="0" distL="0" distR="0" wp14:anchorId="01014FA5" wp14:editId="73595307">
            <wp:extent cx="3171182" cy="2005838"/>
            <wp:effectExtent l="0" t="0" r="0" b="0"/>
            <wp:docPr id="16113214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11825" t="37796" r="17545" b="28704"/>
                    <a:stretch>
                      <a:fillRect/>
                    </a:stretch>
                  </pic:blipFill>
                  <pic:spPr bwMode="auto">
                    <a:xfrm>
                      <a:off x="0" y="0"/>
                      <a:ext cx="3193174" cy="2019749"/>
                    </a:xfrm>
                    <a:prstGeom prst="rect">
                      <a:avLst/>
                    </a:prstGeom>
                    <a:noFill/>
                    <a:ln>
                      <a:noFill/>
                    </a:ln>
                    <a:extLst>
                      <a:ext uri="{53640926-AAD7-44D8-BBD7-CCE9431645EC}">
                        <a14:shadowObscured xmlns:a14="http://schemas.microsoft.com/office/drawing/2010/main"/>
                      </a:ext>
                    </a:extLst>
                  </pic:spPr>
                </pic:pic>
              </a:graphicData>
            </a:graphic>
          </wp:inline>
        </w:drawing>
      </w:r>
    </w:p>
    <w:p w14:paraId="3B1027FF" w14:textId="567576BF" w:rsidR="006E2445" w:rsidRDefault="006E2445" w:rsidP="006E2445">
      <w:pPr>
        <w:pStyle w:val="BodyText"/>
        <w:jc w:val="center"/>
        <w:rPr>
          <w:rFonts w:ascii="Tinos" w:hAnsi="Tinos" w:cs="Tinos"/>
        </w:rPr>
      </w:pPr>
      <w:r w:rsidRPr="006E2445">
        <w:rPr>
          <w:rFonts w:ascii="Tinos" w:hAnsi="Tinos" w:cs="Tinos"/>
          <w:b/>
          <w:bCs/>
          <w:i/>
          <w:iCs/>
        </w:rPr>
        <w:t>Figure 24:</w:t>
      </w:r>
      <w:r>
        <w:rPr>
          <w:rFonts w:ascii="Tinos" w:hAnsi="Tinos" w:cs="Tinos"/>
        </w:rPr>
        <w:t xml:space="preserve"> First full charge!</w:t>
      </w:r>
    </w:p>
    <w:p w14:paraId="7BD93BCB" w14:textId="77777777" w:rsidR="001E1F2D" w:rsidRPr="007E1252" w:rsidRDefault="001E1F2D" w:rsidP="006E2445">
      <w:pPr>
        <w:pStyle w:val="BodyText"/>
        <w:jc w:val="center"/>
        <w:rPr>
          <w:rFonts w:ascii="Tinos" w:hAnsi="Tinos" w:cs="Tinos"/>
        </w:rPr>
      </w:pPr>
    </w:p>
    <w:p w14:paraId="582E7AE8" w14:textId="2335C128" w:rsidR="00D155B4" w:rsidRPr="00233BD3" w:rsidRDefault="00233BD3" w:rsidP="00233BD3">
      <w:pPr>
        <w:pStyle w:val="Heading1"/>
        <w:rPr>
          <w:rFonts w:ascii="Tinos" w:hAnsi="Tinos" w:cs="Tinos"/>
        </w:rPr>
      </w:pPr>
      <w:bookmarkStart w:id="29" w:name="X8f72d94104a4f2ce8d858b118ea12c651083a1d"/>
      <w:bookmarkEnd w:id="27"/>
      <w:r w:rsidRPr="00233BD3">
        <w:rPr>
          <w:rFonts w:ascii="Tinos" w:hAnsi="Tinos" w:cs="Tinos"/>
        </w:rPr>
        <w:t>V2 pack design and validation</w:t>
      </w:r>
    </w:p>
    <w:p w14:paraId="200D65C1" w14:textId="71A8F745" w:rsidR="00C45BDC" w:rsidRDefault="007F7D06" w:rsidP="00FF6DA6">
      <w:pPr>
        <w:pStyle w:val="FirstParagraph"/>
        <w:rPr>
          <w:rFonts w:ascii="Tinos" w:hAnsi="Tinos" w:cs="Tinos"/>
        </w:rPr>
      </w:pPr>
      <w:r>
        <w:rPr>
          <w:rFonts w:ascii="Tinos" w:hAnsi="Tinos" w:cs="Tinos"/>
        </w:rPr>
        <w:t>The major issue with design V1 is the unreliable spot welds from stacking nickel strips. Design V2 eliminate</w:t>
      </w:r>
      <w:r w:rsidR="006D1CB7">
        <w:rPr>
          <w:rFonts w:ascii="Tinos" w:hAnsi="Tinos" w:cs="Tinos"/>
        </w:rPr>
        <w:t>s</w:t>
      </w:r>
      <w:r>
        <w:rPr>
          <w:rFonts w:ascii="Tinos" w:hAnsi="Tinos" w:cs="Tinos"/>
        </w:rPr>
        <w:t xml:space="preserve"> this issue and implement additional upgrades for a more robust reconstruction.</w:t>
      </w:r>
    </w:p>
    <w:p w14:paraId="0B1E96C5" w14:textId="2F8AB29F" w:rsidR="007A4838" w:rsidRPr="007A4838" w:rsidRDefault="007A4838" w:rsidP="007A4838">
      <w:pPr>
        <w:pStyle w:val="BodyText"/>
      </w:pPr>
      <w:r w:rsidRPr="007E1252">
        <w:rPr>
          <w:rFonts w:ascii="Tinos" w:hAnsi="Tinos" w:cs="Tinos"/>
        </w:rPr>
        <w:t xml:space="preserve">A set of custom 0.15mm thick nickel tabs were designed </w:t>
      </w:r>
      <w:r>
        <w:rPr>
          <w:rFonts w:ascii="Tinos" w:hAnsi="Tinos" w:cs="Tinos"/>
        </w:rPr>
        <w:t>to integrate seamlessly into the spacers, e</w:t>
      </w:r>
      <w:r w:rsidRPr="007E1252">
        <w:rPr>
          <w:rFonts w:ascii="Tinos" w:hAnsi="Tinos" w:cs="Tinos"/>
        </w:rPr>
        <w:t>liminat</w:t>
      </w:r>
      <w:r>
        <w:rPr>
          <w:rFonts w:ascii="Tinos" w:hAnsi="Tinos" w:cs="Tinos"/>
        </w:rPr>
        <w:t>ing</w:t>
      </w:r>
      <w:r w:rsidRPr="007E1252">
        <w:rPr>
          <w:rFonts w:ascii="Tinos" w:hAnsi="Tinos" w:cs="Tinos"/>
        </w:rPr>
        <w:t xml:space="preserve"> the nickel strip trimming and stacked-welding process in V1, which was tedious</w:t>
      </w:r>
      <w:r>
        <w:rPr>
          <w:rFonts w:ascii="Tinos" w:hAnsi="Tinos" w:cs="Tinos"/>
        </w:rPr>
        <w:t xml:space="preserve">, </w:t>
      </w:r>
      <w:r w:rsidRPr="007E1252">
        <w:rPr>
          <w:rFonts w:ascii="Tinos" w:hAnsi="Tinos" w:cs="Tinos"/>
        </w:rPr>
        <w:t>time consuming</w:t>
      </w:r>
      <w:r>
        <w:rPr>
          <w:rFonts w:ascii="Tinos" w:hAnsi="Tinos" w:cs="Tinos"/>
        </w:rPr>
        <w:t xml:space="preserve"> and produced unreliable welds.</w:t>
      </w:r>
    </w:p>
    <w:p w14:paraId="44C50F46" w14:textId="7F15280E" w:rsidR="00B81AE7" w:rsidRPr="007E1252" w:rsidRDefault="00CA4CD9" w:rsidP="004829F7">
      <w:pPr>
        <w:pStyle w:val="FirstParagraph"/>
        <w:rPr>
          <w:rFonts w:ascii="Tinos" w:hAnsi="Tinos" w:cs="Tinos"/>
        </w:rPr>
      </w:pPr>
      <w:r>
        <w:rPr>
          <w:rFonts w:ascii="Tinos" w:hAnsi="Tinos" w:cs="Tinos"/>
        </w:rPr>
        <w:t>V2</w:t>
      </w:r>
      <w:r w:rsidRPr="007E1252">
        <w:rPr>
          <w:rFonts w:ascii="Tinos" w:hAnsi="Tinos" w:cs="Tinos"/>
        </w:rPr>
        <w:t xml:space="preserve"> </w:t>
      </w:r>
      <w:r w:rsidR="009F7F8A">
        <w:rPr>
          <w:rFonts w:ascii="Tinos" w:hAnsi="Tinos" w:cs="Tinos"/>
        </w:rPr>
        <w:t xml:space="preserve">also </w:t>
      </w:r>
      <w:r w:rsidRPr="007E1252">
        <w:rPr>
          <w:rFonts w:ascii="Tinos" w:hAnsi="Tinos" w:cs="Tinos"/>
        </w:rPr>
        <w:t>added a</w:t>
      </w:r>
      <w:r w:rsidR="009F7F8A">
        <w:rPr>
          <w:rFonts w:ascii="Tinos" w:hAnsi="Tinos" w:cs="Tinos"/>
        </w:rPr>
        <w:t>nother</w:t>
      </w:r>
      <w:r w:rsidRPr="007E1252">
        <w:rPr>
          <w:rFonts w:ascii="Tinos" w:hAnsi="Tinos" w:cs="Tinos"/>
        </w:rPr>
        <w:t xml:space="preserve"> set of braces with tighter tolerances</w:t>
      </w:r>
      <w:r w:rsidR="00CD4BFD" w:rsidRPr="007E1252">
        <w:rPr>
          <w:rFonts w:ascii="Tinos" w:hAnsi="Tinos" w:cs="Tinos"/>
        </w:rPr>
        <w:t xml:space="preserve"> </w:t>
      </w:r>
      <w:r w:rsidR="00C45BDC" w:rsidRPr="007E1252">
        <w:rPr>
          <w:rFonts w:ascii="Tinos" w:hAnsi="Tinos" w:cs="Tinos"/>
        </w:rPr>
        <w:t>(white)</w:t>
      </w:r>
      <w:r w:rsidRPr="007E1252">
        <w:rPr>
          <w:rFonts w:ascii="Tinos" w:hAnsi="Tinos" w:cs="Tinos"/>
        </w:rPr>
        <w:t xml:space="preserve"> to hold the cell lattice rigidly, reincorporated the OEM injection-molded spacer</w:t>
      </w:r>
      <w:r>
        <w:rPr>
          <w:rFonts w:ascii="Tinos" w:hAnsi="Tinos" w:cs="Tinos"/>
        </w:rPr>
        <w:t>s</w:t>
      </w:r>
      <w:r w:rsidRPr="007E1252">
        <w:rPr>
          <w:rFonts w:ascii="Tinos" w:hAnsi="Tinos" w:cs="Tinos"/>
        </w:rPr>
        <w:t xml:space="preserve"> for rigidity, and </w:t>
      </w:r>
      <w:r w:rsidR="004829F7">
        <w:rPr>
          <w:rFonts w:ascii="Tinos" w:hAnsi="Tinos" w:cs="Tinos"/>
        </w:rPr>
        <w:t xml:space="preserve">is </w:t>
      </w:r>
      <w:r w:rsidRPr="007E1252">
        <w:rPr>
          <w:rFonts w:ascii="Tinos" w:hAnsi="Tinos" w:cs="Tinos"/>
        </w:rPr>
        <w:t>re-dimensioned to fit the casing and PCB more accurately</w:t>
      </w:r>
      <w:r w:rsidR="007530AB">
        <w:rPr>
          <w:rFonts w:ascii="Tinos" w:hAnsi="Tinos" w:cs="Tinos"/>
        </w:rPr>
        <w:t xml:space="preserve"> (Figure 25)</w:t>
      </w:r>
      <w:r w:rsidRPr="007E1252">
        <w:rPr>
          <w:rFonts w:ascii="Tinos" w:hAnsi="Tinos" w:cs="Tinos"/>
        </w:rPr>
        <w:t>. They were printed in glass-filled ABS (ABS-GF) for dimensional stability at temperature</w:t>
      </w:r>
      <w:r w:rsidR="00CB1755">
        <w:rPr>
          <w:rFonts w:ascii="Tinos" w:hAnsi="Tinos" w:cs="Tinos"/>
        </w:rPr>
        <w:t>.</w:t>
      </w:r>
    </w:p>
    <w:p w14:paraId="4AC5778F" w14:textId="29C393FD" w:rsidR="00392BB0" w:rsidRDefault="00392BB0" w:rsidP="00FF6DA6">
      <w:pPr>
        <w:pStyle w:val="BodyText"/>
        <w:rPr>
          <w:rFonts w:ascii="Tinos" w:hAnsi="Tinos" w:cs="Tinos"/>
        </w:rPr>
      </w:pPr>
      <w:r w:rsidRPr="007E1252">
        <w:rPr>
          <w:rFonts w:ascii="Tinos" w:hAnsi="Tinos" w:cs="Tinos"/>
        </w:rPr>
        <w:t xml:space="preserve">One </w:t>
      </w:r>
      <w:r w:rsidR="005F3967">
        <w:rPr>
          <w:rFonts w:ascii="Tinos" w:hAnsi="Tinos" w:cs="Tinos"/>
        </w:rPr>
        <w:t xml:space="preserve">important </w:t>
      </w:r>
      <w:r w:rsidRPr="007E1252">
        <w:rPr>
          <w:rFonts w:ascii="Tinos" w:hAnsi="Tinos" w:cs="Tinos"/>
        </w:rPr>
        <w:t>design feature of the custom nickel tab</w:t>
      </w:r>
      <w:r w:rsidR="005F3967">
        <w:rPr>
          <w:rFonts w:ascii="Tinos" w:hAnsi="Tinos" w:cs="Tinos"/>
        </w:rPr>
        <w:t>s i</w:t>
      </w:r>
      <w:r w:rsidRPr="007E1252">
        <w:rPr>
          <w:rFonts w:ascii="Tinos" w:hAnsi="Tinos" w:cs="Tinos"/>
        </w:rPr>
        <w:t>s the 0.8mm slot cutout at every weld site. The spot welder probes are positioned across the slot when welding</w:t>
      </w:r>
      <w:r w:rsidR="006D1CB7">
        <w:rPr>
          <w:rFonts w:ascii="Tinos" w:hAnsi="Tinos" w:cs="Tinos"/>
        </w:rPr>
        <w:t xml:space="preserve">, which </w:t>
      </w:r>
      <w:r w:rsidRPr="007E1252">
        <w:rPr>
          <w:rFonts w:ascii="Tinos" w:hAnsi="Tinos" w:cs="Tinos"/>
        </w:rPr>
        <w:t xml:space="preserve">encourages the spot welder’s current to flow through the nickel layers instead of just shorting across the surface, producing much stronger welds with </w:t>
      </w:r>
      <w:r w:rsidR="001965B6">
        <w:rPr>
          <w:rFonts w:ascii="Tinos" w:hAnsi="Tinos" w:cs="Tinos"/>
        </w:rPr>
        <w:t xml:space="preserve">minimal </w:t>
      </w:r>
      <w:r w:rsidRPr="007E1252">
        <w:rPr>
          <w:rFonts w:ascii="Tinos" w:hAnsi="Tinos" w:cs="Tinos"/>
        </w:rPr>
        <w:t xml:space="preserve">sparking. </w:t>
      </w:r>
    </w:p>
    <w:p w14:paraId="28EC8C76" w14:textId="77777777" w:rsidR="00CB1755" w:rsidRPr="007E1252" w:rsidRDefault="00CB1755" w:rsidP="00CB1755">
      <w:pPr>
        <w:pStyle w:val="BodyText"/>
        <w:jc w:val="center"/>
        <w:rPr>
          <w:rFonts w:ascii="Tinos" w:hAnsi="Tinos" w:cs="Tinos"/>
        </w:rPr>
      </w:pPr>
      <w:r w:rsidRPr="007E1252">
        <w:rPr>
          <w:rFonts w:ascii="Tinos" w:hAnsi="Tinos" w:cs="Tinos"/>
          <w:noProof/>
        </w:rPr>
        <w:drawing>
          <wp:inline distT="0" distB="0" distL="0" distR="0" wp14:anchorId="31B13D09" wp14:editId="5CAA6F4D">
            <wp:extent cx="3584028" cy="2107148"/>
            <wp:effectExtent l="0" t="0" r="0" b="0"/>
            <wp:docPr id="1867094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094146" name=""/>
                    <pic:cNvPicPr/>
                  </pic:nvPicPr>
                  <pic:blipFill>
                    <a:blip r:embed="rId36"/>
                    <a:stretch>
                      <a:fillRect/>
                    </a:stretch>
                  </pic:blipFill>
                  <pic:spPr>
                    <a:xfrm>
                      <a:off x="0" y="0"/>
                      <a:ext cx="3619463" cy="2127981"/>
                    </a:xfrm>
                    <a:prstGeom prst="rect">
                      <a:avLst/>
                    </a:prstGeom>
                  </pic:spPr>
                </pic:pic>
              </a:graphicData>
            </a:graphic>
          </wp:inline>
        </w:drawing>
      </w:r>
    </w:p>
    <w:p w14:paraId="2C252AED" w14:textId="1D9470DD" w:rsidR="00CB1755" w:rsidRPr="007E1252" w:rsidRDefault="00CB1755" w:rsidP="00CB1755">
      <w:pPr>
        <w:pStyle w:val="BodyText"/>
        <w:jc w:val="center"/>
        <w:rPr>
          <w:rFonts w:ascii="Tinos" w:hAnsi="Tinos" w:cs="Tinos"/>
        </w:rPr>
      </w:pPr>
      <w:r w:rsidRPr="007E1252">
        <w:rPr>
          <w:rFonts w:ascii="Tinos" w:hAnsi="Tinos" w:cs="Tinos"/>
          <w:b/>
          <w:bCs/>
        </w:rPr>
        <w:lastRenderedPageBreak/>
        <w:t xml:space="preserve">Figure </w:t>
      </w:r>
      <w:r>
        <w:rPr>
          <w:rFonts w:ascii="Tinos" w:hAnsi="Tinos" w:cs="Tinos"/>
          <w:b/>
          <w:bCs/>
        </w:rPr>
        <w:t>25:</w:t>
      </w:r>
      <w:r w:rsidRPr="007E1252">
        <w:rPr>
          <w:rFonts w:ascii="Tinos" w:hAnsi="Tinos" w:cs="Tinos"/>
        </w:rPr>
        <w:t xml:space="preserve"> </w:t>
      </w:r>
      <w:r>
        <w:rPr>
          <w:rFonts w:ascii="Tinos" w:hAnsi="Tinos" w:cs="Tinos"/>
        </w:rPr>
        <w:t>Design V2</w:t>
      </w:r>
      <w:r w:rsidRPr="007E1252">
        <w:rPr>
          <w:rFonts w:ascii="Tinos" w:hAnsi="Tinos" w:cs="Tinos"/>
        </w:rPr>
        <w:t xml:space="preserve"> adding braces (white), OEM spacer</w:t>
      </w:r>
      <w:r w:rsidR="00784071">
        <w:rPr>
          <w:rFonts w:ascii="Tinos" w:hAnsi="Tinos" w:cs="Tinos"/>
        </w:rPr>
        <w:t>s</w:t>
      </w:r>
      <w:r w:rsidRPr="007E1252">
        <w:rPr>
          <w:rFonts w:ascii="Tinos" w:hAnsi="Tinos" w:cs="Tinos"/>
        </w:rPr>
        <w:t xml:space="preserve"> and custom nickel tabs.</w:t>
      </w:r>
    </w:p>
    <w:p w14:paraId="11CAFB1D" w14:textId="1A9DB3C1" w:rsidR="00786393" w:rsidRPr="007E1252" w:rsidRDefault="00786393" w:rsidP="00FF6DA6">
      <w:pPr>
        <w:pStyle w:val="BodyText"/>
        <w:rPr>
          <w:rFonts w:ascii="Tinos" w:hAnsi="Tinos" w:cs="Tinos"/>
        </w:rPr>
      </w:pPr>
    </w:p>
    <w:p w14:paraId="169A51B0" w14:textId="398A589D" w:rsidR="00825CD1" w:rsidRPr="007E1252" w:rsidRDefault="00124ABA" w:rsidP="00124ABA">
      <w:pPr>
        <w:pStyle w:val="BodyText"/>
        <w:jc w:val="center"/>
        <w:rPr>
          <w:rFonts w:ascii="Tinos" w:hAnsi="Tinos" w:cs="Tinos"/>
        </w:rPr>
      </w:pPr>
      <w:r w:rsidRPr="00124ABA">
        <w:rPr>
          <w:rFonts w:ascii="Tinos" w:hAnsi="Tinos" w:cs="Tinos"/>
          <w:noProof/>
        </w:rPr>
        <w:drawing>
          <wp:inline distT="0" distB="0" distL="0" distR="0" wp14:anchorId="0B764339" wp14:editId="643A8C55">
            <wp:extent cx="5008728" cy="2770854"/>
            <wp:effectExtent l="0" t="0" r="0" b="0"/>
            <wp:docPr id="166769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95299" name=""/>
                    <pic:cNvPicPr/>
                  </pic:nvPicPr>
                  <pic:blipFill>
                    <a:blip r:embed="rId37"/>
                    <a:stretch>
                      <a:fillRect/>
                    </a:stretch>
                  </pic:blipFill>
                  <pic:spPr>
                    <a:xfrm>
                      <a:off x="0" y="0"/>
                      <a:ext cx="5019720" cy="2776935"/>
                    </a:xfrm>
                    <a:prstGeom prst="rect">
                      <a:avLst/>
                    </a:prstGeom>
                  </pic:spPr>
                </pic:pic>
              </a:graphicData>
            </a:graphic>
          </wp:inline>
        </w:drawing>
      </w:r>
    </w:p>
    <w:p w14:paraId="7DF24760" w14:textId="2027848E" w:rsidR="00E159A5" w:rsidRPr="007E1252" w:rsidRDefault="00E159A5" w:rsidP="00124ABA">
      <w:pPr>
        <w:pStyle w:val="BodyText"/>
        <w:jc w:val="center"/>
        <w:rPr>
          <w:rFonts w:ascii="Tinos" w:hAnsi="Tinos" w:cs="Tinos"/>
        </w:rPr>
      </w:pPr>
      <w:r w:rsidRPr="007E1252">
        <w:rPr>
          <w:rFonts w:ascii="Tinos" w:hAnsi="Tinos" w:cs="Tinos"/>
          <w:b/>
          <w:bCs/>
          <w:i/>
          <w:iCs/>
        </w:rPr>
        <w:t xml:space="preserve">Figure </w:t>
      </w:r>
      <w:r w:rsidR="005F3967">
        <w:rPr>
          <w:rFonts w:ascii="Tinos" w:hAnsi="Tinos" w:cs="Tinos"/>
          <w:b/>
          <w:bCs/>
          <w:i/>
          <w:iCs/>
        </w:rPr>
        <w:t>26</w:t>
      </w:r>
      <w:r w:rsidRPr="007E1252">
        <w:rPr>
          <w:rFonts w:ascii="Tinos" w:hAnsi="Tinos" w:cs="Tinos"/>
          <w:b/>
          <w:bCs/>
          <w:i/>
          <w:iCs/>
        </w:rPr>
        <w:t>:</w:t>
      </w:r>
      <w:r w:rsidR="00507578" w:rsidRPr="007E1252">
        <w:rPr>
          <w:rFonts w:ascii="Tinos" w:hAnsi="Tinos" w:cs="Tinos"/>
        </w:rPr>
        <w:t xml:space="preserve"> </w:t>
      </w:r>
      <w:r w:rsidRPr="007E1252">
        <w:rPr>
          <w:rFonts w:ascii="Tinos" w:hAnsi="Tinos" w:cs="Tinos"/>
        </w:rPr>
        <w:t xml:space="preserve">Slot cutout </w:t>
      </w:r>
      <w:r w:rsidR="00124ABA">
        <w:rPr>
          <w:rFonts w:ascii="Tinos" w:hAnsi="Tinos" w:cs="Tinos"/>
        </w:rPr>
        <w:t xml:space="preserve">at weld sites </w:t>
      </w:r>
      <w:r w:rsidRPr="007E1252">
        <w:rPr>
          <w:rFonts w:ascii="Tinos" w:hAnsi="Tinos" w:cs="Tinos"/>
        </w:rPr>
        <w:t xml:space="preserve">encourage inter-layer current </w:t>
      </w:r>
      <w:r w:rsidR="00007398">
        <w:rPr>
          <w:rFonts w:ascii="Tinos" w:hAnsi="Tinos" w:cs="Tinos"/>
        </w:rPr>
        <w:t>flow</w:t>
      </w:r>
      <w:r w:rsidRPr="007E1252">
        <w:rPr>
          <w:rFonts w:ascii="Tinos" w:hAnsi="Tinos" w:cs="Tinos"/>
        </w:rPr>
        <w:t xml:space="preserve"> rather than shorting across the surface.</w:t>
      </w:r>
    </w:p>
    <w:p w14:paraId="50B6C4F8" w14:textId="454BAAA6" w:rsidR="00D155B4" w:rsidRPr="007E1252" w:rsidRDefault="00D155B4" w:rsidP="00FF6DA6">
      <w:pPr>
        <w:pStyle w:val="BodyText"/>
        <w:rPr>
          <w:rFonts w:ascii="Tinos" w:hAnsi="Tinos" w:cs="Tinos"/>
        </w:rPr>
      </w:pPr>
    </w:p>
    <w:p w14:paraId="0EAF47E5" w14:textId="42C10A3B" w:rsidR="00D155B4" w:rsidRPr="007E1252" w:rsidRDefault="00000000" w:rsidP="00FF6DA6">
      <w:pPr>
        <w:pStyle w:val="BodyText"/>
        <w:rPr>
          <w:rFonts w:ascii="Tinos" w:hAnsi="Tinos" w:cs="Tinos"/>
        </w:rPr>
      </w:pPr>
      <w:r w:rsidRPr="007E1252">
        <w:rPr>
          <w:rFonts w:ascii="Tinos" w:hAnsi="Tinos" w:cs="Tinos"/>
        </w:rPr>
        <w:t xml:space="preserve">The improvement was borne out in assembly (Figure 19). After assembly, the SoC button was initially unresponsive; this was traced to a </w:t>
      </w:r>
      <w:r w:rsidRPr="007E1252">
        <w:rPr>
          <w:rFonts w:ascii="Tinos" w:hAnsi="Tinos" w:cs="Tinos"/>
          <w:b/>
          <w:bCs/>
        </w:rPr>
        <w:t>sheared SoC flat-flex cable</w:t>
      </w:r>
      <w:r w:rsidR="000660D6" w:rsidRPr="007E1252">
        <w:rPr>
          <w:rFonts w:ascii="Tinos" w:hAnsi="Tinos" w:cs="Tinos"/>
        </w:rPr>
        <w:t xml:space="preserve"> </w:t>
      </w:r>
      <w:r w:rsidRPr="007E1252">
        <w:rPr>
          <w:rFonts w:ascii="Tinos" w:hAnsi="Tinos" w:cs="Tinos"/>
        </w:rPr>
        <w:t xml:space="preserve">(Figure 17). The broken cable was repaired by scraping back the insulation </w:t>
      </w:r>
      <w:r w:rsidR="00B37592">
        <w:rPr>
          <w:rFonts w:ascii="Tinos" w:hAnsi="Tinos" w:cs="Tinos"/>
        </w:rPr>
        <w:t xml:space="preserve">and </w:t>
      </w:r>
      <w:r w:rsidRPr="007E1252">
        <w:rPr>
          <w:rFonts w:ascii="Tinos" w:hAnsi="Tinos" w:cs="Tinos"/>
        </w:rPr>
        <w:t>soldering the exposed traces, with kapton tape added as a strain relief on the joints</w:t>
      </w:r>
      <w:r w:rsidR="00464495" w:rsidRPr="007E1252">
        <w:rPr>
          <w:rFonts w:ascii="Tinos" w:hAnsi="Tinos" w:cs="Tinos"/>
        </w:rPr>
        <w:t>. T</w:t>
      </w:r>
      <w:r w:rsidRPr="007E1252">
        <w:rPr>
          <w:rFonts w:ascii="Tinos" w:hAnsi="Tinos" w:cs="Tinos"/>
        </w:rPr>
        <w:t xml:space="preserve">he SoC then read correctly. Pack #2 charged to full within about an hour, reported a very healthy balance index of </w:t>
      </w:r>
      <w:r w:rsidRPr="007E1252">
        <w:rPr>
          <w:rFonts w:ascii="Tinos" w:hAnsi="Tinos" w:cs="Tinos"/>
          <w:b/>
          <w:bCs/>
        </w:rPr>
        <w:t>0.02</w:t>
      </w:r>
      <w:r w:rsidRPr="007E1252">
        <w:rPr>
          <w:rFonts w:ascii="Tinos" w:hAnsi="Tinos" w:cs="Tinos"/>
        </w:rPr>
        <w:t>, and accepted a battery firmware update once installed in Spot. Both modules were thereby restored to a full, balanced charge, meeting the power-system objective.</w:t>
      </w:r>
    </w:p>
    <w:p w14:paraId="16A1F94B" w14:textId="7698DFCC" w:rsidR="00DC57EA" w:rsidRPr="007E1252" w:rsidRDefault="00DC57EA" w:rsidP="00FF6DA6">
      <w:pPr>
        <w:pStyle w:val="BodyText"/>
        <w:rPr>
          <w:rFonts w:ascii="Tinos" w:hAnsi="Tinos" w:cs="Tinos"/>
        </w:rPr>
      </w:pPr>
      <w:r w:rsidRPr="007E1252">
        <w:rPr>
          <w:rFonts w:ascii="Tinos" w:hAnsi="Tinos" w:cs="Tinos"/>
        </w:rPr>
        <w:t xml:space="preserve">Where pack #1 </w:t>
      </w:r>
      <w:r w:rsidR="005F2612" w:rsidRPr="007E1252">
        <w:rPr>
          <w:rFonts w:ascii="Tinos" w:hAnsi="Tinos" w:cs="Tinos"/>
        </w:rPr>
        <w:t>took</w:t>
      </w:r>
      <w:r w:rsidRPr="007E1252">
        <w:rPr>
          <w:rFonts w:ascii="Tinos" w:hAnsi="Tinos" w:cs="Tinos"/>
        </w:rPr>
        <w:t xml:space="preserve"> two people three days and had multiple points of failure after assembly, pack #2 was completed by one person in a single afternoon</w:t>
      </w:r>
      <w:r w:rsidR="005F2612" w:rsidRPr="007E1252">
        <w:rPr>
          <w:rFonts w:ascii="Tinos" w:hAnsi="Tinos" w:cs="Tinos"/>
        </w:rPr>
        <w:t xml:space="preserve"> </w:t>
      </w:r>
      <w:r w:rsidR="00166138" w:rsidRPr="007E1252">
        <w:rPr>
          <w:rFonts w:ascii="Tinos" w:hAnsi="Tinos" w:cs="Tinos"/>
        </w:rPr>
        <w:t xml:space="preserve">and </w:t>
      </w:r>
      <w:r w:rsidR="00786393" w:rsidRPr="007E1252">
        <w:rPr>
          <w:rFonts w:ascii="Tinos" w:hAnsi="Tinos" w:cs="Tinos"/>
        </w:rPr>
        <w:t>verified</w:t>
      </w:r>
      <w:r w:rsidR="00166138" w:rsidRPr="007E1252">
        <w:rPr>
          <w:rFonts w:ascii="Tinos" w:hAnsi="Tinos" w:cs="Tinos"/>
        </w:rPr>
        <w:t xml:space="preserve"> to have no faults</w:t>
      </w:r>
      <w:r w:rsidRPr="007E1252">
        <w:rPr>
          <w:rFonts w:ascii="Tinos" w:hAnsi="Tinos" w:cs="Tinos"/>
        </w:rPr>
        <w:t xml:space="preserve">, testifying the </w:t>
      </w:r>
      <w:r w:rsidR="00166138" w:rsidRPr="007E1252">
        <w:rPr>
          <w:rFonts w:ascii="Tinos" w:hAnsi="Tinos" w:cs="Tinos"/>
        </w:rPr>
        <w:t xml:space="preserve">effectiveness of the </w:t>
      </w:r>
      <w:r w:rsidRPr="007E1252">
        <w:rPr>
          <w:rFonts w:ascii="Tinos" w:hAnsi="Tinos" w:cs="Tinos"/>
        </w:rPr>
        <w:t>design upgrades.</w:t>
      </w:r>
    </w:p>
    <w:p w14:paraId="7565E1F2" w14:textId="3C7035D1" w:rsidR="00D155B4" w:rsidRPr="007E1252" w:rsidRDefault="00000000" w:rsidP="00A532E4">
      <w:pPr>
        <w:pStyle w:val="BodyText"/>
        <w:jc w:val="center"/>
        <w:rPr>
          <w:rFonts w:ascii="Tinos" w:hAnsi="Tinos" w:cs="Tinos"/>
        </w:rPr>
      </w:pPr>
      <w:r w:rsidRPr="007E1252">
        <w:rPr>
          <w:rFonts w:ascii="Tinos" w:hAnsi="Tinos" w:cs="Tinos"/>
          <w:noProof/>
        </w:rPr>
        <w:lastRenderedPageBreak/>
        <w:drawing>
          <wp:inline distT="0" distB="0" distL="0" distR="0" wp14:anchorId="3C980105" wp14:editId="4C41E8DE">
            <wp:extent cx="2165370" cy="2671388"/>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build-assets/docs_assets_sheared-soc-cable.jpg"/>
                    <pic:cNvPicPr>
                      <a:picLocks noChangeAspect="1" noChangeArrowheads="1"/>
                    </pic:cNvPicPr>
                  </pic:nvPicPr>
                  <pic:blipFill>
                    <a:blip r:embed="rId38"/>
                    <a:stretch>
                      <a:fillRect/>
                    </a:stretch>
                  </pic:blipFill>
                  <pic:spPr bwMode="auto">
                    <a:xfrm>
                      <a:off x="0" y="0"/>
                      <a:ext cx="2198632" cy="2712423"/>
                    </a:xfrm>
                    <a:prstGeom prst="rect">
                      <a:avLst/>
                    </a:prstGeom>
                    <a:noFill/>
                    <a:ln w="9525">
                      <a:noFill/>
                      <a:headEnd/>
                      <a:tailEnd/>
                    </a:ln>
                  </pic:spPr>
                </pic:pic>
              </a:graphicData>
            </a:graphic>
          </wp:inline>
        </w:drawing>
      </w:r>
      <w:r w:rsidR="00A532E4">
        <w:rPr>
          <w:rFonts w:ascii="Tinos" w:hAnsi="Tinos" w:cs="Tinos"/>
        </w:rPr>
        <w:t xml:space="preserve"> </w:t>
      </w:r>
      <w:r w:rsidR="00A532E4" w:rsidRPr="007E1252">
        <w:rPr>
          <w:rFonts w:ascii="Tinos" w:hAnsi="Tinos" w:cs="Tinos"/>
          <w:noProof/>
        </w:rPr>
        <w:drawing>
          <wp:inline distT="0" distB="0" distL="0" distR="0" wp14:anchorId="37CD71DC" wp14:editId="5F95E414">
            <wp:extent cx="2333767" cy="2654490"/>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build-assets/docs_assets_repaired-soc-cable.jpg"/>
                    <pic:cNvPicPr>
                      <a:picLocks noChangeAspect="1" noChangeArrowheads="1"/>
                    </pic:cNvPicPr>
                  </pic:nvPicPr>
                  <pic:blipFill>
                    <a:blip r:embed="rId39"/>
                    <a:stretch>
                      <a:fillRect/>
                    </a:stretch>
                  </pic:blipFill>
                  <pic:spPr bwMode="auto">
                    <a:xfrm>
                      <a:off x="0" y="0"/>
                      <a:ext cx="2346805" cy="2669320"/>
                    </a:xfrm>
                    <a:prstGeom prst="rect">
                      <a:avLst/>
                    </a:prstGeom>
                    <a:noFill/>
                    <a:ln w="9525">
                      <a:noFill/>
                      <a:headEnd/>
                      <a:tailEnd/>
                    </a:ln>
                  </pic:spPr>
                </pic:pic>
              </a:graphicData>
            </a:graphic>
          </wp:inline>
        </w:drawing>
      </w:r>
    </w:p>
    <w:p w14:paraId="609A053C" w14:textId="7FCBC1D0" w:rsidR="00D155B4" w:rsidRDefault="00000000" w:rsidP="000D401E">
      <w:pPr>
        <w:pStyle w:val="BodyText"/>
        <w:jc w:val="center"/>
        <w:rPr>
          <w:rFonts w:ascii="Tinos" w:hAnsi="Tinos" w:cs="Tinos"/>
        </w:rPr>
      </w:pPr>
      <w:r w:rsidRPr="00B37592">
        <w:rPr>
          <w:rFonts w:ascii="Tinos" w:hAnsi="Tinos" w:cs="Tinos"/>
          <w:b/>
          <w:bCs/>
          <w:i/>
          <w:iCs/>
        </w:rPr>
        <w:t xml:space="preserve">Figure </w:t>
      </w:r>
      <w:r w:rsidR="00B37592" w:rsidRPr="00B37592">
        <w:rPr>
          <w:rFonts w:ascii="Tinos" w:hAnsi="Tinos" w:cs="Tinos"/>
          <w:b/>
          <w:bCs/>
          <w:i/>
          <w:iCs/>
        </w:rPr>
        <w:t>2</w:t>
      </w:r>
      <w:r w:rsidRPr="00B37592">
        <w:rPr>
          <w:rFonts w:ascii="Tinos" w:hAnsi="Tinos" w:cs="Tinos"/>
          <w:b/>
          <w:bCs/>
          <w:i/>
          <w:iCs/>
        </w:rPr>
        <w:t>7</w:t>
      </w:r>
      <w:r w:rsidR="00B37592" w:rsidRPr="00B37592">
        <w:rPr>
          <w:rFonts w:ascii="Tinos" w:hAnsi="Tinos" w:cs="Tinos"/>
          <w:b/>
          <w:bCs/>
          <w:i/>
          <w:iCs/>
        </w:rPr>
        <w:t>:</w:t>
      </w:r>
      <w:r w:rsidRPr="007E1252">
        <w:rPr>
          <w:rFonts w:ascii="Tinos" w:hAnsi="Tinos" w:cs="Tinos"/>
        </w:rPr>
        <w:t xml:space="preserve"> The sheared SoC flat-flex cable and the soldered, kapton-secured repair</w:t>
      </w:r>
      <w:r w:rsidR="003D4FC6">
        <w:rPr>
          <w:rFonts w:ascii="Tinos" w:hAnsi="Tinos" w:cs="Tinos"/>
        </w:rPr>
        <w:t>.</w:t>
      </w:r>
    </w:p>
    <w:p w14:paraId="76D53351" w14:textId="212DB529" w:rsidR="00846746" w:rsidRPr="007E1252" w:rsidRDefault="00846746" w:rsidP="000D401E">
      <w:pPr>
        <w:pStyle w:val="BodyText"/>
        <w:jc w:val="center"/>
        <w:rPr>
          <w:rFonts w:ascii="Tinos" w:hAnsi="Tinos" w:cs="Tinos"/>
        </w:rPr>
      </w:pPr>
    </w:p>
    <w:p w14:paraId="0FC7C69C" w14:textId="77777777" w:rsidR="00D155B4" w:rsidRPr="007E1252" w:rsidRDefault="00000000" w:rsidP="00FF6DA6">
      <w:pPr>
        <w:pStyle w:val="BodyText"/>
        <w:rPr>
          <w:rFonts w:ascii="Tinos" w:hAnsi="Tinos" w:cs="Tinos"/>
        </w:rPr>
      </w:pPr>
      <w:r w:rsidRPr="007E1252">
        <w:rPr>
          <w:rFonts w:ascii="Tinos" w:hAnsi="Tinos" w:cs="Tinos"/>
          <w:noProof/>
        </w:rPr>
        <w:drawing>
          <wp:inline distT="0" distB="0" distL="0" distR="0" wp14:anchorId="59EA4677" wp14:editId="1CB54B92">
            <wp:extent cx="2811127" cy="2076934"/>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build-assets/docs_assets_improved-nickel-strips.jpg"/>
                    <pic:cNvPicPr>
                      <a:picLocks noChangeAspect="1" noChangeArrowheads="1"/>
                    </pic:cNvPicPr>
                  </pic:nvPicPr>
                  <pic:blipFill>
                    <a:blip r:embed="rId40"/>
                    <a:stretch>
                      <a:fillRect/>
                    </a:stretch>
                  </pic:blipFill>
                  <pic:spPr bwMode="auto">
                    <a:xfrm>
                      <a:off x="0" y="0"/>
                      <a:ext cx="2830074" cy="2090932"/>
                    </a:xfrm>
                    <a:prstGeom prst="rect">
                      <a:avLst/>
                    </a:prstGeom>
                    <a:noFill/>
                    <a:ln w="9525">
                      <a:noFill/>
                      <a:headEnd/>
                      <a:tailEnd/>
                    </a:ln>
                  </pic:spPr>
                </pic:pic>
              </a:graphicData>
            </a:graphic>
          </wp:inline>
        </w:drawing>
      </w:r>
      <w:r w:rsidRPr="007E1252">
        <w:rPr>
          <w:rFonts w:ascii="Tinos" w:hAnsi="Tinos" w:cs="Tinos"/>
        </w:rPr>
        <w:t xml:space="preserve"> </w:t>
      </w:r>
      <w:r w:rsidRPr="007E1252">
        <w:rPr>
          <w:rFonts w:ascii="Tinos" w:hAnsi="Tinos" w:cs="Tinos"/>
          <w:noProof/>
        </w:rPr>
        <w:drawing>
          <wp:inline distT="0" distB="0" distL="0" distR="0" wp14:anchorId="5020BB6B" wp14:editId="46E77D2E">
            <wp:extent cx="2832027" cy="2089752"/>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build-assets/docs_assets_battery-2-bms-welded.jpg"/>
                    <pic:cNvPicPr>
                      <a:picLocks noChangeAspect="1" noChangeArrowheads="1"/>
                    </pic:cNvPicPr>
                  </pic:nvPicPr>
                  <pic:blipFill>
                    <a:blip r:embed="rId41"/>
                    <a:stretch>
                      <a:fillRect/>
                    </a:stretch>
                  </pic:blipFill>
                  <pic:spPr bwMode="auto">
                    <a:xfrm>
                      <a:off x="0" y="0"/>
                      <a:ext cx="2845281" cy="2099532"/>
                    </a:xfrm>
                    <a:prstGeom prst="rect">
                      <a:avLst/>
                    </a:prstGeom>
                    <a:noFill/>
                    <a:ln w="9525">
                      <a:noFill/>
                      <a:headEnd/>
                      <a:tailEnd/>
                    </a:ln>
                  </pic:spPr>
                </pic:pic>
              </a:graphicData>
            </a:graphic>
          </wp:inline>
        </w:drawing>
      </w:r>
    </w:p>
    <w:p w14:paraId="7E1B1327" w14:textId="3D66895F" w:rsidR="00D155B4" w:rsidRDefault="00000000" w:rsidP="000D401E">
      <w:pPr>
        <w:pStyle w:val="BodyText"/>
        <w:jc w:val="center"/>
        <w:rPr>
          <w:rFonts w:ascii="Tinos" w:hAnsi="Tinos" w:cs="Tinos"/>
        </w:rPr>
      </w:pPr>
      <w:r w:rsidRPr="00B37592">
        <w:rPr>
          <w:rFonts w:ascii="Tinos" w:hAnsi="Tinos" w:cs="Tinos"/>
          <w:b/>
          <w:bCs/>
          <w:i/>
          <w:iCs/>
        </w:rPr>
        <w:t xml:space="preserve">Figure </w:t>
      </w:r>
      <w:r w:rsidR="00B37592" w:rsidRPr="00B37592">
        <w:rPr>
          <w:rFonts w:ascii="Tinos" w:hAnsi="Tinos" w:cs="Tinos"/>
          <w:b/>
          <w:bCs/>
          <w:i/>
          <w:iCs/>
        </w:rPr>
        <w:t>28:</w:t>
      </w:r>
      <w:r w:rsidRPr="007E1252">
        <w:rPr>
          <w:rFonts w:ascii="Tinos" w:hAnsi="Tinos" w:cs="Tinos"/>
        </w:rPr>
        <w:t xml:space="preserve"> Pack #2’s laser-cut nickel strips </w:t>
      </w:r>
      <w:r w:rsidR="000D401E">
        <w:rPr>
          <w:rFonts w:ascii="Tinos" w:hAnsi="Tinos" w:cs="Tinos"/>
        </w:rPr>
        <w:t>perfectly welded in one pass.</w:t>
      </w:r>
    </w:p>
    <w:p w14:paraId="35F9B5C7" w14:textId="77777777" w:rsidR="00850A85" w:rsidRPr="007E1252" w:rsidRDefault="00850A85" w:rsidP="000D401E">
      <w:pPr>
        <w:pStyle w:val="BodyText"/>
        <w:jc w:val="center"/>
        <w:rPr>
          <w:rFonts w:ascii="Tinos" w:hAnsi="Tinos" w:cs="Tinos"/>
        </w:rPr>
      </w:pPr>
    </w:p>
    <w:p w14:paraId="5EB49E97" w14:textId="77777777" w:rsidR="00233BD3" w:rsidRDefault="00233BD3" w:rsidP="00233BD3">
      <w:pPr>
        <w:pStyle w:val="Heading1"/>
        <w:rPr>
          <w:rFonts w:ascii="Tinos" w:hAnsi="Tinos" w:cs="Tinos"/>
        </w:rPr>
      </w:pPr>
      <w:bookmarkStart w:id="30" w:name="X46ada782ddc1fd4e18b0c90684a499bb17bcae7"/>
      <w:bookmarkEnd w:id="12"/>
      <w:bookmarkEnd w:id="29"/>
      <w:r w:rsidRPr="00233BD3">
        <w:rPr>
          <w:rFonts w:ascii="Tinos" w:hAnsi="Tinos" w:cs="Tinos"/>
        </w:rPr>
        <w:t>Robot enablement and safety interlocks</w:t>
      </w:r>
    </w:p>
    <w:p w14:paraId="76F57384" w14:textId="77777777" w:rsidR="00233BD3" w:rsidRDefault="00233BD3" w:rsidP="00233BD3">
      <w:pPr>
        <w:pStyle w:val="Heading2"/>
      </w:pPr>
      <w:r w:rsidRPr="00233BD3">
        <w:t>DB25 payload-port cover detection bypass</w:t>
      </w:r>
    </w:p>
    <w:p w14:paraId="30874D36" w14:textId="77777777" w:rsidR="00233BD3" w:rsidRDefault="00233BD3" w:rsidP="00233BD3">
      <w:pPr>
        <w:pStyle w:val="FirstParagraph"/>
      </w:pPr>
      <w:r w:rsidRPr="00233BD3">
        <w:t>Spot was received with one of the DB25 payload port covers missing. Enabling motor power raised an “uncovered payload port” stop function. Inspection showed the cover contained no active components, only a mating female DB25 in a shell, so the detection must be passive. Probing the cover for continuity revealed that four sets of pins are shorted together inside it. Replicating those shorts on the open port, first with tinned jumper wires (Figure 43), later with a female DB25 header wired to match (Figure 44), cleared the lockout and allowed motor power to be enabled. The pin-short map is given in Appendix D.</w:t>
      </w:r>
    </w:p>
    <w:p w14:paraId="7CCE309B" w14:textId="77777777" w:rsidR="00233BD3" w:rsidRDefault="00233BD3" w:rsidP="00233BD3">
      <w:pPr>
        <w:pStyle w:val="BodyText"/>
      </w:pPr>
      <w:r w:rsidRPr="00233BD3">
        <w:lastRenderedPageBreak/>
        <w:t>It was later discovered that Boston Dynamics has official documentation on the pinout of the DB25 payload ports[X], which confirms that the bench-tested pins to short are indeed the integrated safety loops (Appendix X).</w:t>
      </w:r>
    </w:p>
    <w:p w14:paraId="133FBECA" w14:textId="35C04AEE" w:rsidR="00233BD3" w:rsidRDefault="00233BD3" w:rsidP="00233BD3">
      <w:pPr>
        <w:pStyle w:val="BodyText"/>
        <w:jc w:val="center"/>
      </w:pPr>
      <w:r>
        <w:rPr>
          <w:noProof/>
        </w:rPr>
        <w:drawing>
          <wp:inline distT="0" distB="0" distL="0" distR="0" wp14:anchorId="2D076BEC" wp14:editId="6410E24F">
            <wp:extent cx="3325091" cy="4430684"/>
            <wp:effectExtent l="0" t="0" r="0" b="0"/>
            <wp:docPr id="1645748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748745" name=""/>
                    <pic:cNvPicPr/>
                  </pic:nvPicPr>
                  <pic:blipFill>
                    <a:blip r:embed="rId42">
                      <a:extLst>
                        <a:ext uri="{28A0092B-C50C-407E-A947-70E740481C1C}">
                          <a14:useLocalDpi xmlns:a14="http://schemas.microsoft.com/office/drawing/2010/main" val="0"/>
                        </a:ext>
                      </a:extLst>
                    </a:blip>
                    <a:stretch>
                      <a:fillRect/>
                    </a:stretch>
                  </pic:blipFill>
                  <pic:spPr>
                    <a:xfrm>
                      <a:off x="0" y="0"/>
                      <a:ext cx="3325091" cy="4430684"/>
                    </a:xfrm>
                    <a:prstGeom prst="rect">
                      <a:avLst/>
                    </a:prstGeom>
                  </pic:spPr>
                </pic:pic>
              </a:graphicData>
            </a:graphic>
          </wp:inline>
        </w:drawing>
      </w:r>
    </w:p>
    <w:p w14:paraId="4B30B578" w14:textId="77777777" w:rsidR="00233BD3" w:rsidRDefault="00233BD3" w:rsidP="00233BD3">
      <w:pPr>
        <w:pStyle w:val="BodyText"/>
        <w:jc w:val="center"/>
        <w:rPr>
          <w:b/>
          <w:i/>
        </w:rPr>
      </w:pPr>
      <w:r w:rsidRPr="00233BD3">
        <w:rPr>
          <w:b/>
          <w:i/>
        </w:rPr>
        <w:t>Figure 43: Jumping payload port connector with wires to replicate cover.</w:t>
      </w:r>
    </w:p>
    <w:p w14:paraId="427ED4D8" w14:textId="47A1D046" w:rsidR="00233BD3" w:rsidRDefault="00233BD3" w:rsidP="00233BD3">
      <w:pPr>
        <w:pStyle w:val="BodyText"/>
        <w:jc w:val="center"/>
      </w:pPr>
      <w:r>
        <w:rPr>
          <w:noProof/>
        </w:rPr>
        <w:lastRenderedPageBreak/>
        <w:drawing>
          <wp:inline distT="0" distB="0" distL="0" distR="0" wp14:anchorId="25BFE16D" wp14:editId="58393822">
            <wp:extent cx="4010891" cy="3009207"/>
            <wp:effectExtent l="0" t="0" r="0" b="0"/>
            <wp:docPr id="15872674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267464" name=""/>
                    <pic:cNvPicPr/>
                  </pic:nvPicPr>
                  <pic:blipFill>
                    <a:blip r:embed="rId43">
                      <a:extLst>
                        <a:ext uri="{28A0092B-C50C-407E-A947-70E740481C1C}">
                          <a14:useLocalDpi xmlns:a14="http://schemas.microsoft.com/office/drawing/2010/main" val="0"/>
                        </a:ext>
                      </a:extLst>
                    </a:blip>
                    <a:stretch>
                      <a:fillRect/>
                    </a:stretch>
                  </pic:blipFill>
                  <pic:spPr>
                    <a:xfrm>
                      <a:off x="0" y="0"/>
                      <a:ext cx="4010891" cy="3009207"/>
                    </a:xfrm>
                    <a:prstGeom prst="rect">
                      <a:avLst/>
                    </a:prstGeom>
                  </pic:spPr>
                </pic:pic>
              </a:graphicData>
            </a:graphic>
          </wp:inline>
        </w:drawing>
      </w:r>
    </w:p>
    <w:p w14:paraId="6BDC2430" w14:textId="14775EDC" w:rsidR="00233BD3" w:rsidRPr="00233BD3" w:rsidRDefault="00233BD3" w:rsidP="00233BD3">
      <w:pPr>
        <w:pStyle w:val="BodyText"/>
        <w:jc w:val="center"/>
        <w:rPr>
          <w:b/>
          <w:i/>
        </w:rPr>
      </w:pPr>
      <w:r w:rsidRPr="00233BD3">
        <w:rPr>
          <w:b/>
          <w:i/>
        </w:rPr>
        <w:t>Figure 44: DIY mating payload port connector with safety detection pins shorted.</w:t>
      </w:r>
    </w:p>
    <w:p w14:paraId="6FBAC01E" w14:textId="2931CFC0" w:rsidR="00D155B4" w:rsidRPr="00233BD3" w:rsidRDefault="00233BD3" w:rsidP="00233BD3">
      <w:pPr>
        <w:pStyle w:val="Heading1"/>
        <w:rPr>
          <w:rFonts w:ascii="Tinos" w:hAnsi="Tinos" w:cs="Tinos"/>
        </w:rPr>
      </w:pPr>
      <w:r w:rsidRPr="00233BD3">
        <w:rPr>
          <w:rFonts w:ascii="Tinos" w:hAnsi="Tinos" w:cs="Tinos"/>
        </w:rPr>
        <w:t>Actuator mechanical investigation</w:t>
      </w:r>
    </w:p>
    <w:p w14:paraId="52C1CDB2" w14:textId="257E3E15" w:rsidR="005A4595" w:rsidRDefault="00000000" w:rsidP="00FF6DA6">
      <w:pPr>
        <w:pStyle w:val="FirstParagraph"/>
        <w:rPr>
          <w:rFonts w:ascii="Tinos" w:hAnsi="Tinos" w:cs="Tinos"/>
        </w:rPr>
      </w:pPr>
      <w:r w:rsidRPr="007E1252">
        <w:rPr>
          <w:rFonts w:ascii="Tinos" w:hAnsi="Tinos" w:cs="Tinos"/>
        </w:rPr>
        <w:t xml:space="preserve">With power restored, </w:t>
      </w:r>
      <w:r w:rsidR="003354DA">
        <w:rPr>
          <w:rFonts w:ascii="Tinos" w:hAnsi="Tinos" w:cs="Tinos"/>
        </w:rPr>
        <w:t xml:space="preserve">the controller prompted for a self-right procedure after Spot was powered on. In the initial phase of the self-right, Spot </w:t>
      </w:r>
      <w:r w:rsidR="00DD068D">
        <w:rPr>
          <w:rFonts w:ascii="Tinos" w:hAnsi="Tinos" w:cs="Tinos"/>
        </w:rPr>
        <w:t>continuously fails to reach the “sit” pose; the left leg</w:t>
      </w:r>
      <w:r w:rsidR="00DC2CF8">
        <w:rPr>
          <w:rFonts w:ascii="Tinos" w:hAnsi="Tinos" w:cs="Tinos"/>
        </w:rPr>
        <w:t xml:space="preserve"> repeats a jerky motion as if trying to reach a specific position. When Spot’s motors are powered on, they should default to a lock-out state</w:t>
      </w:r>
      <w:r w:rsidR="00714C46">
        <w:rPr>
          <w:rFonts w:ascii="Tinos" w:hAnsi="Tinos" w:cs="Tinos"/>
        </w:rPr>
        <w:t xml:space="preserve">; the </w:t>
      </w:r>
      <w:r w:rsidR="00714C46" w:rsidRPr="002A1B4B">
        <w:rPr>
          <w:rFonts w:ascii="Tinos" w:hAnsi="Tinos" w:cs="Tinos"/>
          <w:i/>
          <w:iCs/>
        </w:rPr>
        <w:t>hl_hx</w:t>
      </w:r>
      <w:r w:rsidR="00714C46">
        <w:rPr>
          <w:rFonts w:ascii="Tinos" w:hAnsi="Tinos" w:cs="Tinos"/>
        </w:rPr>
        <w:t xml:space="preserve"> joint, however, remains limp did not resist back-driving.</w:t>
      </w:r>
      <w:r w:rsidR="003354DA">
        <w:rPr>
          <w:rFonts w:ascii="Tinos" w:hAnsi="Tinos" w:cs="Tinos"/>
        </w:rPr>
        <w:t xml:space="preserve"> </w:t>
      </w:r>
      <w:r w:rsidR="005A4595">
        <w:rPr>
          <w:rFonts w:ascii="Tinos" w:hAnsi="Tinos" w:cs="Tinos"/>
        </w:rPr>
        <w:t>Furthermore, no motion was observed on the real-time 3D viewer in the console when the hl-hx joint was manually jogged around.</w:t>
      </w:r>
    </w:p>
    <w:p w14:paraId="6A692FF7" w14:textId="344A24D3" w:rsidR="00D155B4" w:rsidRPr="007E1252" w:rsidRDefault="00714C46" w:rsidP="00FF6DA6">
      <w:pPr>
        <w:pStyle w:val="FirstParagraph"/>
        <w:rPr>
          <w:rFonts w:ascii="Tinos" w:hAnsi="Tinos" w:cs="Tinos"/>
        </w:rPr>
      </w:pPr>
      <w:r>
        <w:rPr>
          <w:rFonts w:ascii="Tinos" w:hAnsi="Tinos" w:cs="Tinos"/>
        </w:rPr>
        <w:t xml:space="preserve">Hence, </w:t>
      </w:r>
      <w:r w:rsidRPr="007E1252">
        <w:rPr>
          <w:rFonts w:ascii="Tinos" w:hAnsi="Tinos" w:cs="Tinos"/>
        </w:rPr>
        <w:t xml:space="preserve">attention </w:t>
      </w:r>
      <w:r>
        <w:rPr>
          <w:rFonts w:ascii="Tinos" w:hAnsi="Tinos" w:cs="Tinos"/>
        </w:rPr>
        <w:t xml:space="preserve">was </w:t>
      </w:r>
      <w:r w:rsidRPr="007E1252">
        <w:rPr>
          <w:rFonts w:ascii="Tinos" w:hAnsi="Tinos" w:cs="Tinos"/>
        </w:rPr>
        <w:t xml:space="preserve">turned to the </w:t>
      </w:r>
      <w:r w:rsidR="00DF72C9" w:rsidRPr="00DF72C9">
        <w:rPr>
          <w:rStyle w:val="VerbatimChar"/>
          <w:rFonts w:ascii="Tinos" w:hAnsi="Tinos" w:cs="Tinos"/>
          <w:i/>
          <w:iCs/>
        </w:rPr>
        <w:t>hl_hx</w:t>
      </w:r>
      <w:r w:rsidRPr="007E1252">
        <w:rPr>
          <w:rFonts w:ascii="Tinos" w:hAnsi="Tinos" w:cs="Tinos"/>
        </w:rPr>
        <w:t xml:space="preserve"> actuator</w:t>
      </w:r>
      <w:r w:rsidR="005A4595">
        <w:rPr>
          <w:rFonts w:ascii="Tinos" w:hAnsi="Tinos" w:cs="Tinos"/>
        </w:rPr>
        <w:t xml:space="preserve">, specifically towards the angle sensing </w:t>
      </w:r>
      <w:r w:rsidR="00723422">
        <w:rPr>
          <w:rFonts w:ascii="Tinos" w:hAnsi="Tinos" w:cs="Tinos"/>
        </w:rPr>
        <w:t>hardware</w:t>
      </w:r>
      <w:r w:rsidRPr="007E1252">
        <w:rPr>
          <w:rFonts w:ascii="Tinos" w:hAnsi="Tinos" w:cs="Tinos"/>
        </w:rPr>
        <w:t xml:space="preserve">. The investigation proceeded as a sequence of physical component swaps, each designed to move one candidate part between the faulty left and the healthy right hind </w:t>
      </w:r>
      <w:r w:rsidR="00070CD1" w:rsidRPr="008E5789">
        <w:rPr>
          <w:rFonts w:ascii="Tinos" w:hAnsi="Tinos" w:cs="Tinos"/>
          <w:i/>
          <w:iCs/>
        </w:rPr>
        <w:t>hx</w:t>
      </w:r>
      <w:r w:rsidRPr="007E1252">
        <w:rPr>
          <w:rFonts w:ascii="Tinos" w:hAnsi="Tinos" w:cs="Tinos"/>
        </w:rPr>
        <w:t xml:space="preserve"> actuators and observe whether the abnormal </w:t>
      </w:r>
      <w:r w:rsidR="00106E6A" w:rsidRPr="007E1252">
        <w:rPr>
          <w:rFonts w:ascii="Tinos" w:hAnsi="Tinos" w:cs="Tinos"/>
        </w:rPr>
        <w:t>behavior</w:t>
      </w:r>
      <w:r w:rsidRPr="007E1252">
        <w:rPr>
          <w:rFonts w:ascii="Tinos" w:hAnsi="Tinos" w:cs="Tinos"/>
        </w:rPr>
        <w:t xml:space="preserve"> physically followed the part or stayed with the socket. </w:t>
      </w:r>
    </w:p>
    <w:p w14:paraId="6061F450" w14:textId="33CCD1C3" w:rsidR="00D155B4" w:rsidRPr="007E1252" w:rsidRDefault="00000000" w:rsidP="00686583">
      <w:pPr>
        <w:pStyle w:val="Heading2"/>
      </w:pPr>
      <w:bookmarkStart w:id="31" w:name="_Toc235783674"/>
      <w:bookmarkStart w:id="32" w:name="teardown-and-driver-comparison"/>
      <w:r w:rsidRPr="007E1252">
        <w:t xml:space="preserve">Teardown and </w:t>
      </w:r>
      <w:r w:rsidR="004429BC">
        <w:t>component</w:t>
      </w:r>
      <w:r w:rsidRPr="007E1252">
        <w:t xml:space="preserve"> comparison</w:t>
      </w:r>
      <w:bookmarkEnd w:id="31"/>
    </w:p>
    <w:p w14:paraId="6E387A5C" w14:textId="4C487ECD" w:rsidR="002231C8" w:rsidRDefault="00000000" w:rsidP="002231C8">
      <w:pPr>
        <w:pStyle w:val="FirstParagraph"/>
        <w:rPr>
          <w:rFonts w:ascii="Tinos" w:hAnsi="Tinos" w:cs="Tinos"/>
        </w:rPr>
      </w:pPr>
      <w:r w:rsidRPr="007E1252">
        <w:rPr>
          <w:rFonts w:ascii="Tinos" w:hAnsi="Tinos" w:cs="Tinos"/>
        </w:rPr>
        <w:t>Spot was disassembled to extract the left hind leg (Figure 2</w:t>
      </w:r>
      <w:r w:rsidR="00676353">
        <w:rPr>
          <w:rFonts w:ascii="Tinos" w:hAnsi="Tinos" w:cs="Tinos"/>
        </w:rPr>
        <w:t>9</w:t>
      </w:r>
      <w:r w:rsidRPr="007E1252">
        <w:rPr>
          <w:rFonts w:ascii="Tinos" w:hAnsi="Tinos" w:cs="Tinos"/>
        </w:rPr>
        <w:t>). During teardown the leg wiring and controller board were inspected for physical defects and none were found</w:t>
      </w:r>
      <w:r w:rsidR="002231C8">
        <w:rPr>
          <w:rFonts w:ascii="Tinos" w:hAnsi="Tinos" w:cs="Tinos"/>
        </w:rPr>
        <w:t xml:space="preserve">. </w:t>
      </w:r>
      <w:r w:rsidR="000F1F2B">
        <w:rPr>
          <w:rFonts w:ascii="Tinos" w:hAnsi="Tinos" w:cs="Tinos"/>
        </w:rPr>
        <w:t>Hence,</w:t>
      </w:r>
      <w:r w:rsidRPr="007E1252">
        <w:rPr>
          <w:rFonts w:ascii="Tinos" w:hAnsi="Tinos" w:cs="Tinos"/>
        </w:rPr>
        <w:t xml:space="preserve"> the investigation was framed around comparison with the healthy right hind leg.</w:t>
      </w:r>
    </w:p>
    <w:p w14:paraId="3204E80A" w14:textId="2D74919D" w:rsidR="00D155B4" w:rsidRPr="007E1252" w:rsidRDefault="00000000" w:rsidP="002231C8">
      <w:pPr>
        <w:pStyle w:val="FirstParagraph"/>
        <w:jc w:val="center"/>
        <w:rPr>
          <w:rFonts w:ascii="Tinos" w:hAnsi="Tinos" w:cs="Tinos"/>
        </w:rPr>
      </w:pPr>
      <w:r w:rsidRPr="007E1252">
        <w:rPr>
          <w:rFonts w:ascii="Tinos" w:hAnsi="Tinos" w:cs="Tinos"/>
          <w:noProof/>
        </w:rPr>
        <w:lastRenderedPageBreak/>
        <w:drawing>
          <wp:inline distT="0" distB="0" distL="0" distR="0" wp14:anchorId="5A947B04" wp14:editId="5F201BB7">
            <wp:extent cx="2012327" cy="2320729"/>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build-assets/docs_assets_spot-opened.jpg"/>
                    <pic:cNvPicPr>
                      <a:picLocks noChangeAspect="1" noChangeArrowheads="1"/>
                    </pic:cNvPicPr>
                  </pic:nvPicPr>
                  <pic:blipFill rotWithShape="1">
                    <a:blip r:embed="rId44"/>
                    <a:srcRect t="13583"/>
                    <a:stretch>
                      <a:fillRect/>
                    </a:stretch>
                  </pic:blipFill>
                  <pic:spPr bwMode="auto">
                    <a:xfrm>
                      <a:off x="0" y="0"/>
                      <a:ext cx="2039115" cy="2351623"/>
                    </a:xfrm>
                    <a:prstGeom prst="rect">
                      <a:avLst/>
                    </a:prstGeom>
                    <a:noFill/>
                    <a:ln>
                      <a:noFill/>
                    </a:ln>
                    <a:extLst>
                      <a:ext uri="{53640926-AAD7-44D8-BBD7-CCE9431645EC}">
                        <a14:shadowObscured xmlns:a14="http://schemas.microsoft.com/office/drawing/2010/main"/>
                      </a:ext>
                    </a:extLst>
                  </pic:spPr>
                </pic:pic>
              </a:graphicData>
            </a:graphic>
          </wp:inline>
        </w:drawing>
      </w:r>
      <w:r w:rsidR="002231C8">
        <w:rPr>
          <w:rFonts w:ascii="Tinos" w:hAnsi="Tinos" w:cs="Tinos"/>
        </w:rPr>
        <w:t xml:space="preserve">  </w:t>
      </w:r>
      <w:r w:rsidR="002231C8" w:rsidRPr="002231C8">
        <w:rPr>
          <w:noProof/>
        </w:rPr>
        <w:drawing>
          <wp:inline distT="0" distB="0" distL="0" distR="0" wp14:anchorId="0EAF1EE3" wp14:editId="6DD429FF">
            <wp:extent cx="2858814" cy="2319444"/>
            <wp:effectExtent l="0" t="0" r="0" b="0"/>
            <wp:docPr id="11816055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1263" t="29796" r="3789" b="12428"/>
                    <a:stretch>
                      <a:fillRect/>
                    </a:stretch>
                  </pic:blipFill>
                  <pic:spPr bwMode="auto">
                    <a:xfrm>
                      <a:off x="0" y="0"/>
                      <a:ext cx="2884126" cy="2339981"/>
                    </a:xfrm>
                    <a:prstGeom prst="rect">
                      <a:avLst/>
                    </a:prstGeom>
                    <a:noFill/>
                    <a:ln>
                      <a:noFill/>
                    </a:ln>
                    <a:extLst>
                      <a:ext uri="{53640926-AAD7-44D8-BBD7-CCE9431645EC}">
                        <a14:shadowObscured xmlns:a14="http://schemas.microsoft.com/office/drawing/2010/main"/>
                      </a:ext>
                    </a:extLst>
                  </pic:spPr>
                </pic:pic>
              </a:graphicData>
            </a:graphic>
          </wp:inline>
        </w:drawing>
      </w:r>
    </w:p>
    <w:p w14:paraId="4C97D947" w14:textId="227CD4B7" w:rsidR="003160C5" w:rsidRPr="007E1252" w:rsidRDefault="00000000" w:rsidP="003C190A">
      <w:pPr>
        <w:pStyle w:val="BodyText"/>
        <w:jc w:val="center"/>
        <w:rPr>
          <w:rFonts w:ascii="Tinos" w:hAnsi="Tinos" w:cs="Tinos"/>
        </w:rPr>
      </w:pPr>
      <w:r w:rsidRPr="002231C8">
        <w:rPr>
          <w:rFonts w:ascii="Tinos" w:hAnsi="Tinos" w:cs="Tinos"/>
          <w:b/>
          <w:bCs/>
          <w:i/>
          <w:iCs/>
        </w:rPr>
        <w:t>Figure 2</w:t>
      </w:r>
      <w:r w:rsidR="002231C8" w:rsidRPr="002231C8">
        <w:rPr>
          <w:rFonts w:ascii="Tinos" w:hAnsi="Tinos" w:cs="Tinos"/>
          <w:b/>
          <w:bCs/>
          <w:i/>
          <w:iCs/>
        </w:rPr>
        <w:t>9:</w:t>
      </w:r>
      <w:r w:rsidRPr="007E1252">
        <w:rPr>
          <w:rFonts w:ascii="Tinos" w:hAnsi="Tinos" w:cs="Tinos"/>
        </w:rPr>
        <w:t xml:space="preserve"> Spot </w:t>
      </w:r>
      <w:r w:rsidR="002231C8">
        <w:rPr>
          <w:rFonts w:ascii="Tinos" w:hAnsi="Tinos" w:cs="Tinos"/>
        </w:rPr>
        <w:t>disassembled to isolate defective leg for testing.</w:t>
      </w:r>
    </w:p>
    <w:p w14:paraId="18459471" w14:textId="65BE4059" w:rsidR="003160C5" w:rsidRDefault="00000000" w:rsidP="00FF6DA6">
      <w:pPr>
        <w:pStyle w:val="BodyText"/>
        <w:rPr>
          <w:rFonts w:ascii="Tinos" w:hAnsi="Tinos" w:cs="Tinos"/>
        </w:rPr>
      </w:pPr>
      <w:r w:rsidRPr="007E1252">
        <w:rPr>
          <w:rFonts w:ascii="Tinos" w:hAnsi="Tinos" w:cs="Tinos"/>
        </w:rPr>
        <w:t xml:space="preserve">Both hind legs were then removed and their </w:t>
      </w:r>
      <w:r w:rsidR="00EF641D" w:rsidRPr="007E1252">
        <w:rPr>
          <w:rFonts w:ascii="Tinos" w:hAnsi="Tinos" w:cs="Tinos"/>
        </w:rPr>
        <w:t>hl-hx</w:t>
      </w:r>
      <w:r w:rsidRPr="007E1252">
        <w:rPr>
          <w:rFonts w:ascii="Tinos" w:hAnsi="Tinos" w:cs="Tinos"/>
        </w:rPr>
        <w:t xml:space="preserve"> motor driver boards compared side by side (Figure</w:t>
      </w:r>
      <w:r w:rsidR="00F45F94">
        <w:rPr>
          <w:rFonts w:ascii="Tinos" w:hAnsi="Tinos" w:cs="Tinos"/>
        </w:rPr>
        <w:t xml:space="preserve"> 30</w:t>
      </w:r>
      <w:r w:rsidRPr="007E1252">
        <w:rPr>
          <w:rFonts w:ascii="Tinos" w:hAnsi="Tinos" w:cs="Tinos"/>
        </w:rPr>
        <w:t>). The two drivers were physically identical, with no sign of component degradation on either. Rotating each motor by hand confirmed that the encoder’s diametric rotor magnet was firmly seated, rotated freely, and stood at an identical protrusion height on both sides, ruling out an obviously displaced or loose magnet as the cause.</w:t>
      </w:r>
    </w:p>
    <w:p w14:paraId="3DE7F57E" w14:textId="08BFAFCC" w:rsidR="00D155B4" w:rsidRPr="007E1252" w:rsidRDefault="00000000" w:rsidP="003160C5">
      <w:pPr>
        <w:pStyle w:val="BodyText"/>
        <w:jc w:val="center"/>
        <w:rPr>
          <w:rFonts w:ascii="Tinos" w:hAnsi="Tinos" w:cs="Tinos"/>
        </w:rPr>
      </w:pPr>
      <w:r w:rsidRPr="007E1252">
        <w:rPr>
          <w:rFonts w:ascii="Tinos" w:hAnsi="Tinos" w:cs="Tinos"/>
          <w:noProof/>
        </w:rPr>
        <w:drawing>
          <wp:inline distT="0" distB="0" distL="0" distR="0" wp14:anchorId="721CB5A5" wp14:editId="6D055136">
            <wp:extent cx="2292824" cy="2267121"/>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build-assets/docs_assets_both-legs-drivers.jpg"/>
                    <pic:cNvPicPr>
                      <a:picLocks noChangeAspect="1" noChangeArrowheads="1"/>
                    </pic:cNvPicPr>
                  </pic:nvPicPr>
                  <pic:blipFill rotWithShape="1">
                    <a:blip r:embed="rId46"/>
                    <a:srcRect t="7198" b="18643"/>
                    <a:stretch>
                      <a:fillRect/>
                    </a:stretch>
                  </pic:blipFill>
                  <pic:spPr bwMode="auto">
                    <a:xfrm>
                      <a:off x="0" y="0"/>
                      <a:ext cx="2302429" cy="2276618"/>
                    </a:xfrm>
                    <a:prstGeom prst="rect">
                      <a:avLst/>
                    </a:prstGeom>
                    <a:noFill/>
                    <a:ln>
                      <a:noFill/>
                    </a:ln>
                    <a:extLst>
                      <a:ext uri="{53640926-AAD7-44D8-BBD7-CCE9431645EC}">
                        <a14:shadowObscured xmlns:a14="http://schemas.microsoft.com/office/drawing/2010/main"/>
                      </a:ext>
                    </a:extLst>
                  </pic:spPr>
                </pic:pic>
              </a:graphicData>
            </a:graphic>
          </wp:inline>
        </w:drawing>
      </w:r>
      <w:r w:rsidR="003160C5">
        <w:rPr>
          <w:rFonts w:ascii="Tinos" w:hAnsi="Tinos" w:cs="Tinos"/>
        </w:rPr>
        <w:t xml:space="preserve">  </w:t>
      </w:r>
      <w:r w:rsidR="003160C5" w:rsidRPr="007E1252">
        <w:rPr>
          <w:rFonts w:ascii="Tinos" w:hAnsi="Tinos" w:cs="Tinos"/>
          <w:noProof/>
        </w:rPr>
        <w:drawing>
          <wp:inline distT="0" distB="0" distL="0" distR="0" wp14:anchorId="3CC7EAB8" wp14:editId="7EBAB846">
            <wp:extent cx="2786422" cy="2257903"/>
            <wp:effectExtent l="0" t="0" r="0" b="0"/>
            <wp:docPr id="99" name="Picture"/>
            <wp:cNvGraphicFramePr/>
            <a:graphic xmlns:a="http://schemas.openxmlformats.org/drawingml/2006/main">
              <a:graphicData uri="http://schemas.openxmlformats.org/drawingml/2006/picture">
                <pic:pic xmlns:pic="http://schemas.openxmlformats.org/drawingml/2006/picture">
                  <pic:nvPicPr>
                    <pic:cNvPr id="100" name="Picture" descr=".build-assets/docs_assets_driver-encoder-side.jpg"/>
                    <pic:cNvPicPr>
                      <a:picLocks noChangeAspect="1" noChangeArrowheads="1"/>
                    </pic:cNvPicPr>
                  </pic:nvPicPr>
                  <pic:blipFill rotWithShape="1">
                    <a:blip r:embed="rId47"/>
                    <a:srcRect t="15182" b="24098"/>
                    <a:stretch>
                      <a:fillRect/>
                    </a:stretch>
                  </pic:blipFill>
                  <pic:spPr bwMode="auto">
                    <a:xfrm>
                      <a:off x="0" y="0"/>
                      <a:ext cx="2812385" cy="2278941"/>
                    </a:xfrm>
                    <a:prstGeom prst="rect">
                      <a:avLst/>
                    </a:prstGeom>
                    <a:noFill/>
                    <a:ln>
                      <a:noFill/>
                    </a:ln>
                    <a:extLst>
                      <a:ext uri="{53640926-AAD7-44D8-BBD7-CCE9431645EC}">
                        <a14:shadowObscured xmlns:a14="http://schemas.microsoft.com/office/drawing/2010/main"/>
                      </a:ext>
                    </a:extLst>
                  </pic:spPr>
                </pic:pic>
              </a:graphicData>
            </a:graphic>
          </wp:inline>
        </w:drawing>
      </w:r>
    </w:p>
    <w:p w14:paraId="46161281" w14:textId="18CB8933" w:rsidR="00392F00" w:rsidRDefault="00000000" w:rsidP="00CD7111">
      <w:pPr>
        <w:pStyle w:val="BodyText"/>
        <w:jc w:val="center"/>
        <w:rPr>
          <w:rFonts w:ascii="Tinos" w:hAnsi="Tinos" w:cs="Tinos"/>
        </w:rPr>
      </w:pPr>
      <w:r w:rsidRPr="007169B9">
        <w:rPr>
          <w:rFonts w:ascii="Tinos" w:hAnsi="Tinos" w:cs="Tinos"/>
          <w:b/>
          <w:bCs/>
          <w:i/>
          <w:iCs/>
        </w:rPr>
        <w:t xml:space="preserve">Figure </w:t>
      </w:r>
      <w:r w:rsidR="007169B9" w:rsidRPr="007169B9">
        <w:rPr>
          <w:rFonts w:ascii="Tinos" w:hAnsi="Tinos" w:cs="Tinos"/>
          <w:b/>
          <w:bCs/>
          <w:i/>
          <w:iCs/>
        </w:rPr>
        <w:t>30:</w:t>
      </w:r>
      <w:r w:rsidR="007169B9">
        <w:rPr>
          <w:rFonts w:ascii="Tinos" w:hAnsi="Tinos" w:cs="Tinos"/>
          <w:b/>
          <w:bCs/>
        </w:rPr>
        <w:t xml:space="preserve"> </w:t>
      </w:r>
      <w:r w:rsidRPr="007E1252">
        <w:rPr>
          <w:rFonts w:ascii="Tinos" w:hAnsi="Tinos" w:cs="Tinos"/>
        </w:rPr>
        <w:t xml:space="preserve">The two hind </w:t>
      </w:r>
      <w:r w:rsidR="00EF641D" w:rsidRPr="007E1252">
        <w:rPr>
          <w:rFonts w:ascii="Tinos" w:hAnsi="Tinos" w:cs="Tinos"/>
        </w:rPr>
        <w:t>hx</w:t>
      </w:r>
      <w:r w:rsidRPr="007E1252">
        <w:rPr>
          <w:rFonts w:ascii="Tinos" w:hAnsi="Tinos" w:cs="Tinos"/>
        </w:rPr>
        <w:t xml:space="preserve"> motor driver boards removed for direct comparison.</w:t>
      </w:r>
      <w:bookmarkStart w:id="33" w:name="_Toc235783675"/>
      <w:bookmarkStart w:id="34" w:name="driver-and-cable-swaps"/>
      <w:bookmarkEnd w:id="32"/>
    </w:p>
    <w:p w14:paraId="6DD86E77" w14:textId="77777777" w:rsidR="00CD7111" w:rsidRPr="00CD7111" w:rsidRDefault="00CD7111" w:rsidP="00CD7111">
      <w:pPr>
        <w:pStyle w:val="BodyText"/>
        <w:jc w:val="center"/>
        <w:rPr>
          <w:rFonts w:ascii="Tinos" w:hAnsi="Tinos" w:cs="Tinos"/>
        </w:rPr>
      </w:pPr>
    </w:p>
    <w:p w14:paraId="1CE0B7CF" w14:textId="5FCC9251" w:rsidR="00D155B4" w:rsidRPr="007E1252" w:rsidRDefault="00000000" w:rsidP="00686583">
      <w:pPr>
        <w:pStyle w:val="Heading2"/>
      </w:pPr>
      <w:r w:rsidRPr="007E1252">
        <w:t>Driver and cable swaps</w:t>
      </w:r>
      <w:bookmarkEnd w:id="33"/>
    </w:p>
    <w:p w14:paraId="75326F3E" w14:textId="19411950" w:rsidR="005D7F6B" w:rsidRDefault="00000000" w:rsidP="00FF6DA6">
      <w:pPr>
        <w:pStyle w:val="FirstParagraph"/>
        <w:rPr>
          <w:rFonts w:ascii="Tinos" w:hAnsi="Tinos" w:cs="Tinos"/>
        </w:rPr>
      </w:pPr>
      <w:r w:rsidRPr="007E1252">
        <w:rPr>
          <w:rFonts w:ascii="Tinos" w:hAnsi="Tinos" w:cs="Tinos"/>
        </w:rPr>
        <w:t xml:space="preserve">Two swaps tested the driver and the wiring. First, the left and right </w:t>
      </w:r>
      <w:r w:rsidR="00EF641D" w:rsidRPr="003A78E0">
        <w:rPr>
          <w:rFonts w:ascii="Tinos" w:hAnsi="Tinos" w:cs="Tinos"/>
          <w:i/>
          <w:iCs/>
        </w:rPr>
        <w:t>hx</w:t>
      </w:r>
      <w:r w:rsidRPr="007E1252">
        <w:rPr>
          <w:rFonts w:ascii="Tinos" w:hAnsi="Tinos" w:cs="Tinos"/>
        </w:rPr>
        <w:t xml:space="preserve"> driver boards were exchanged </w:t>
      </w:r>
      <w:r w:rsidR="00E02D12">
        <w:rPr>
          <w:rFonts w:ascii="Tinos" w:hAnsi="Tinos" w:cs="Tinos"/>
        </w:rPr>
        <w:t xml:space="preserve">(Figure 31) </w:t>
      </w:r>
      <w:r w:rsidRPr="007E1252">
        <w:rPr>
          <w:rFonts w:ascii="Tinos" w:hAnsi="Tinos" w:cs="Tinos"/>
        </w:rPr>
        <w:t xml:space="preserve">and the legs refitted; on power-up no motor faults were reported, but the abnormal joint </w:t>
      </w:r>
      <w:r w:rsidR="00106E6A" w:rsidRPr="007E1252">
        <w:rPr>
          <w:rFonts w:ascii="Tinos" w:hAnsi="Tinos" w:cs="Tinos"/>
        </w:rPr>
        <w:t>behavior</w:t>
      </w:r>
      <w:r w:rsidRPr="007E1252">
        <w:rPr>
          <w:rFonts w:ascii="Tinos" w:hAnsi="Tinos" w:cs="Tinos"/>
        </w:rPr>
        <w:t xml:space="preserve"> physically remained with the left socket</w:t>
      </w:r>
      <w:r w:rsidR="00D746E7">
        <w:rPr>
          <w:rFonts w:ascii="Tinos" w:hAnsi="Tinos" w:cs="Tinos"/>
        </w:rPr>
        <w:t>.</w:t>
      </w:r>
      <w:r w:rsidRPr="007E1252">
        <w:rPr>
          <w:rFonts w:ascii="Tinos" w:hAnsi="Tinos" w:cs="Tinos"/>
        </w:rPr>
        <w:t xml:space="preserve"> </w:t>
      </w:r>
    </w:p>
    <w:p w14:paraId="33E2C8DD" w14:textId="2D7C5ACE" w:rsidR="00E44725" w:rsidRDefault="00000000" w:rsidP="00E02D12">
      <w:pPr>
        <w:pStyle w:val="FirstParagraph"/>
        <w:rPr>
          <w:rFonts w:ascii="Tinos" w:hAnsi="Tinos" w:cs="Tinos"/>
        </w:rPr>
      </w:pPr>
      <w:r w:rsidRPr="007E1252">
        <w:rPr>
          <w:rFonts w:ascii="Tinos" w:hAnsi="Tinos" w:cs="Tinos"/>
        </w:rPr>
        <w:t xml:space="preserve">Second, the </w:t>
      </w:r>
      <w:r w:rsidR="00EF641D" w:rsidRPr="00967967">
        <w:rPr>
          <w:rFonts w:ascii="Tinos" w:hAnsi="Tinos" w:cs="Tinos"/>
          <w:i/>
          <w:iCs/>
        </w:rPr>
        <w:t>hx</w:t>
      </w:r>
      <w:r w:rsidRPr="007E1252">
        <w:rPr>
          <w:rFonts w:ascii="Tinos" w:hAnsi="Tinos" w:cs="Tinos"/>
        </w:rPr>
        <w:t xml:space="preserve"> motor cables were exchanged, after probing the connector PCBs to confirm they were not mirror images and that power and ground would map correctly</w:t>
      </w:r>
      <w:r w:rsidR="00967967">
        <w:rPr>
          <w:rFonts w:ascii="Tinos" w:hAnsi="Tinos" w:cs="Tinos"/>
        </w:rPr>
        <w:t>. A</w:t>
      </w:r>
      <w:r w:rsidRPr="007E1252">
        <w:rPr>
          <w:rFonts w:ascii="Tinos" w:hAnsi="Tinos" w:cs="Tinos"/>
        </w:rPr>
        <w:t>gain</w:t>
      </w:r>
      <w:r w:rsidR="00967967">
        <w:rPr>
          <w:rFonts w:ascii="Tinos" w:hAnsi="Tinos" w:cs="Tinos"/>
        </w:rPr>
        <w:t>,</w:t>
      </w:r>
      <w:r w:rsidRPr="007E1252">
        <w:rPr>
          <w:rFonts w:ascii="Tinos" w:hAnsi="Tinos" w:cs="Tinos"/>
        </w:rPr>
        <w:t xml:space="preserve"> the abnormal </w:t>
      </w:r>
      <w:r w:rsidR="0093054E" w:rsidRPr="007E1252">
        <w:rPr>
          <w:rFonts w:ascii="Tinos" w:hAnsi="Tinos" w:cs="Tinos"/>
        </w:rPr>
        <w:lastRenderedPageBreak/>
        <w:t>behavior</w:t>
      </w:r>
      <w:r w:rsidRPr="007E1252">
        <w:rPr>
          <w:rFonts w:ascii="Tinos" w:hAnsi="Tinos" w:cs="Tinos"/>
        </w:rPr>
        <w:t xml:space="preserve"> stayed with the left socke</w:t>
      </w:r>
      <w:r w:rsidR="0093054E">
        <w:rPr>
          <w:rFonts w:ascii="Tinos" w:hAnsi="Tinos" w:cs="Tinos"/>
        </w:rPr>
        <w:t>t</w:t>
      </w:r>
      <w:r w:rsidRPr="007E1252">
        <w:rPr>
          <w:rFonts w:ascii="Tinos" w:hAnsi="Tinos" w:cs="Tinos"/>
        </w:rPr>
        <w:t xml:space="preserve">. </w:t>
      </w:r>
      <w:r w:rsidR="0082394A">
        <w:rPr>
          <w:rFonts w:ascii="Tinos" w:hAnsi="Tinos" w:cs="Tinos"/>
        </w:rPr>
        <w:t>The 2 swaps exonerates motor driver and cable defects from the diagnosis.</w:t>
      </w:r>
    </w:p>
    <w:p w14:paraId="304D29CD" w14:textId="77777777" w:rsidR="00F018D9" w:rsidRPr="00F018D9" w:rsidRDefault="00F018D9" w:rsidP="00F018D9">
      <w:pPr>
        <w:pStyle w:val="BodyText"/>
      </w:pPr>
    </w:p>
    <w:p w14:paraId="4340A730" w14:textId="2BCEB42C" w:rsidR="00E44725" w:rsidRDefault="00E44725" w:rsidP="00E44725">
      <w:pPr>
        <w:pStyle w:val="BodyText"/>
        <w:jc w:val="center"/>
      </w:pPr>
      <w:r w:rsidRPr="00E44725">
        <w:rPr>
          <w:noProof/>
        </w:rPr>
        <w:drawing>
          <wp:inline distT="0" distB="0" distL="0" distR="0" wp14:anchorId="21B7BE1F" wp14:editId="768B52E7">
            <wp:extent cx="3678072" cy="2107461"/>
            <wp:effectExtent l="0" t="0" r="0" b="0"/>
            <wp:docPr id="59930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12557" b="11024"/>
                    <a:stretch>
                      <a:fillRect/>
                    </a:stretch>
                  </pic:blipFill>
                  <pic:spPr bwMode="auto">
                    <a:xfrm>
                      <a:off x="0" y="0"/>
                      <a:ext cx="3707004" cy="2124038"/>
                    </a:xfrm>
                    <a:prstGeom prst="rect">
                      <a:avLst/>
                    </a:prstGeom>
                    <a:noFill/>
                    <a:ln>
                      <a:noFill/>
                    </a:ln>
                    <a:extLst>
                      <a:ext uri="{53640926-AAD7-44D8-BBD7-CCE9431645EC}">
                        <a14:shadowObscured xmlns:a14="http://schemas.microsoft.com/office/drawing/2010/main"/>
                      </a:ext>
                    </a:extLst>
                  </pic:spPr>
                </pic:pic>
              </a:graphicData>
            </a:graphic>
          </wp:inline>
        </w:drawing>
      </w:r>
    </w:p>
    <w:p w14:paraId="25949CC5" w14:textId="49C3C5E2" w:rsidR="00E44725" w:rsidRDefault="00E44725" w:rsidP="00E44725">
      <w:pPr>
        <w:pStyle w:val="BodyText"/>
        <w:jc w:val="center"/>
      </w:pPr>
      <w:r w:rsidRPr="00E44725">
        <w:rPr>
          <w:b/>
          <w:bCs/>
          <w:i/>
          <w:iCs/>
        </w:rPr>
        <w:t>Figure 31:</w:t>
      </w:r>
      <w:r>
        <w:t xml:space="preserve"> </w:t>
      </w:r>
      <w:r w:rsidRPr="00E44725">
        <w:rPr>
          <w:i/>
          <w:iCs/>
        </w:rPr>
        <w:t>hx</w:t>
      </w:r>
      <w:r>
        <w:t xml:space="preserve"> actuator drivers swapped.</w:t>
      </w:r>
    </w:p>
    <w:p w14:paraId="4DCBC501" w14:textId="77777777" w:rsidR="00E05B2C" w:rsidRDefault="00E05B2C" w:rsidP="00E44725">
      <w:pPr>
        <w:pStyle w:val="BodyText"/>
        <w:jc w:val="center"/>
      </w:pPr>
    </w:p>
    <w:p w14:paraId="5E50156E" w14:textId="6910BF3F" w:rsidR="00302AC4" w:rsidRDefault="00233BD3" w:rsidP="00686583">
      <w:pPr>
        <w:pStyle w:val="Heading2"/>
      </w:pPr>
      <w:r>
        <w:t>Motor disassembly and actuator architecture as found</w:t>
      </w:r>
    </w:p>
    <w:p w14:paraId="335845F6" w14:textId="305F6F43" w:rsidR="00F43EFD" w:rsidRDefault="00F43EFD" w:rsidP="00C071C3">
      <w:pPr>
        <w:pStyle w:val="BodyText"/>
      </w:pPr>
      <w:r>
        <w:t>The hx actuators were further disassembled to identify any additional points of failure. The detailed disassembly process of the actuator is found in Appendix X. Upon disassembly, a secondary vertical radial encoder (iC-MU) was discovered. The radial encoder reads off a Nonius magnetic ring attached to the actuator’s harmonic drive output</w:t>
      </w:r>
      <w:r w:rsidR="00C071C3">
        <w:t xml:space="preserve"> (Figure 32)</w:t>
      </w:r>
      <w:r>
        <w:t>.</w:t>
      </w:r>
    </w:p>
    <w:p w14:paraId="5C1125C0" w14:textId="77777777" w:rsidR="00C071C3" w:rsidRDefault="00C071C3" w:rsidP="00F43EFD">
      <w:pPr>
        <w:pStyle w:val="BodyText"/>
        <w:jc w:val="center"/>
      </w:pPr>
    </w:p>
    <w:p w14:paraId="5A2810AE" w14:textId="2B45A6C1" w:rsidR="007C4EB3" w:rsidRDefault="007C4EB3" w:rsidP="00F43EFD">
      <w:pPr>
        <w:pStyle w:val="BodyText"/>
        <w:jc w:val="center"/>
      </w:pPr>
      <w:r w:rsidRPr="007E1252">
        <w:rPr>
          <w:rFonts w:ascii="Tinos" w:hAnsi="Tinos" w:cs="Tinos"/>
          <w:noProof/>
        </w:rPr>
        <w:drawing>
          <wp:inline distT="0" distB="0" distL="0" distR="0" wp14:anchorId="620F61FB" wp14:editId="032EB2FA">
            <wp:extent cx="2560320" cy="1920239"/>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build-assets/docs_assets_secondary-hall-sensor.jpg"/>
                    <pic:cNvPicPr>
                      <a:picLocks noChangeAspect="1" noChangeArrowheads="1"/>
                    </pic:cNvPicPr>
                  </pic:nvPicPr>
                  <pic:blipFill>
                    <a:blip r:embed="rId49"/>
                    <a:stretch>
                      <a:fillRect/>
                    </a:stretch>
                  </pic:blipFill>
                  <pic:spPr bwMode="auto">
                    <a:xfrm>
                      <a:off x="0" y="0"/>
                      <a:ext cx="2560320" cy="1920239"/>
                    </a:xfrm>
                    <a:prstGeom prst="rect">
                      <a:avLst/>
                    </a:prstGeom>
                    <a:noFill/>
                    <a:ln w="9525">
                      <a:noFill/>
                      <a:headEnd/>
                      <a:tailEnd/>
                    </a:ln>
                  </pic:spPr>
                </pic:pic>
              </a:graphicData>
            </a:graphic>
          </wp:inline>
        </w:drawing>
      </w:r>
      <w:r w:rsidR="00C071C3">
        <w:t xml:space="preserve"> </w:t>
      </w:r>
      <w:r w:rsidR="00C071C3" w:rsidRPr="007E1252">
        <w:rPr>
          <w:rFonts w:ascii="Tinos" w:hAnsi="Tinos" w:cs="Tinos"/>
          <w:noProof/>
        </w:rPr>
        <w:drawing>
          <wp:inline distT="0" distB="0" distL="0" distR="0" wp14:anchorId="2A1B0591" wp14:editId="305E3120">
            <wp:extent cx="2012821" cy="1921588"/>
            <wp:effectExtent l="0" t="0" r="0" b="0"/>
            <wp:docPr id="1363598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13714" t="7734" r="29519" b="19977"/>
                    <a:stretch>
                      <a:fillRect/>
                    </a:stretch>
                  </pic:blipFill>
                  <pic:spPr bwMode="auto">
                    <a:xfrm>
                      <a:off x="0" y="0"/>
                      <a:ext cx="2050491" cy="1957551"/>
                    </a:xfrm>
                    <a:prstGeom prst="rect">
                      <a:avLst/>
                    </a:prstGeom>
                    <a:noFill/>
                    <a:ln>
                      <a:noFill/>
                    </a:ln>
                    <a:extLst>
                      <a:ext uri="{53640926-AAD7-44D8-BBD7-CCE9431645EC}">
                        <a14:shadowObscured xmlns:a14="http://schemas.microsoft.com/office/drawing/2010/main"/>
                      </a:ext>
                    </a:extLst>
                  </pic:spPr>
                </pic:pic>
              </a:graphicData>
            </a:graphic>
          </wp:inline>
        </w:drawing>
      </w:r>
    </w:p>
    <w:p w14:paraId="3708891E" w14:textId="6CD89E19" w:rsidR="007C4EB3" w:rsidRDefault="007C4EB3" w:rsidP="00F43EFD">
      <w:pPr>
        <w:pStyle w:val="BodyText"/>
        <w:jc w:val="center"/>
      </w:pPr>
      <w:r w:rsidRPr="007C4EB3">
        <w:rPr>
          <w:b/>
          <w:bCs/>
          <w:i/>
          <w:iCs/>
        </w:rPr>
        <w:t>Figure 3</w:t>
      </w:r>
      <w:r w:rsidR="00C071C3">
        <w:rPr>
          <w:b/>
          <w:bCs/>
          <w:i/>
          <w:iCs/>
        </w:rPr>
        <w:t>2</w:t>
      </w:r>
      <w:r w:rsidRPr="007C4EB3">
        <w:rPr>
          <w:b/>
          <w:bCs/>
          <w:i/>
          <w:iCs/>
        </w:rPr>
        <w:t>:</w:t>
      </w:r>
      <w:r>
        <w:t xml:space="preserve"> Secondary radial encoder (iC-MU)</w:t>
      </w:r>
      <w:r w:rsidR="00C071C3">
        <w:t xml:space="preserve"> and Nonius magnet ring on output</w:t>
      </w:r>
      <w:r>
        <w:t>.</w:t>
      </w:r>
    </w:p>
    <w:p w14:paraId="07EED54A" w14:textId="77777777" w:rsidR="00233BD3" w:rsidRDefault="00233BD3" w:rsidP="00F43EFD">
      <w:pPr>
        <w:pStyle w:val="BodyText"/>
      </w:pPr>
    </w:p>
    <w:p w14:paraId="7A8E78A0" w14:textId="7689D29C" w:rsidR="00233BD3" w:rsidRDefault="008C2C51" w:rsidP="00233BD3">
      <w:pPr>
        <w:pStyle w:val="BodyText"/>
      </w:pPr>
      <w:ins w:id="35" w:author="Yi zhang" w:date="2026-07-25T13:15:00Z" w16du:dateUtc="2026-07-25T05:15:00Z">
        <w:r>
          <w:t xml:space="preserve">The actuator’s mechanical output is produced by a brushless motor turning through a 50:1, size 17 harmonic drive (Figure 3). The motor has 20 poles and 18 slots (Figure 5), with a phase resistance of approximately 0.5 Ω. The actuator carries two angle sensors rather than one, a fact </w:t>
        </w:r>
        <w:r>
          <w:lastRenderedPageBreak/>
          <w:t>that only became apparent once the motor was opened.</w:t>
        </w:r>
      </w:ins>
      <w:del w:id="36" w:author="Yi zhang" w:date="2026-07-25T13:15:00Z" w16du:dateUtc="2026-07-25T05:15:00Z">
        <w:r w:rsidR="00233BD3" w:rsidRPr="00233BD3" w:rsidDel="008C2C51">
          <w:delText>The actuator carries two angle sensors rather than one, a fact that only became apparent once the motor was opened.</w:delText>
        </w:r>
      </w:del>
      <w:r w:rsidR="00233BD3" w:rsidRPr="00233BD3">
        <w:t xml:space="preserve"> The primary encoder is a motor-side iC-MHM 14-bit absolute Hall encoder that reads rotor angle pre-reduction. The secondary output encoder is a separate iC-MU Hall-IC mounted vertically beside the harmonic-drive output stage, reading the actual joint angle after reduction using a 32-pole ferrite radial Nonius magnetic encoder ring (Figure 4).</w:t>
      </w:r>
    </w:p>
    <w:p w14:paraId="66E45D91" w14:textId="77777777" w:rsidR="00233BD3" w:rsidRDefault="00233BD3" w:rsidP="00233BD3">
      <w:pPr>
        <w:pStyle w:val="BodyText"/>
      </w:pPr>
      <w:r w:rsidRPr="00233BD3">
        <w:t>The actuator output is constrained with a 70x81x6mm custom cross-roller bearing that was not in any bearing catalogues online.</w:t>
      </w:r>
    </w:p>
    <w:p w14:paraId="4C947C84" w14:textId="02C47ABD" w:rsidR="00233BD3" w:rsidRDefault="00233BD3" w:rsidP="00233BD3">
      <w:pPr>
        <w:pStyle w:val="BodyText"/>
      </w:pPr>
      <w:r>
        <w:rPr>
          <w:noProof/>
        </w:rPr>
        <w:drawing>
          <wp:inline distT="0" distB="0" distL="0" distR="0" wp14:anchorId="46A54C13" wp14:editId="4C9AB543">
            <wp:extent cx="2349384" cy="1760220"/>
            <wp:effectExtent l="0" t="0" r="0" b="0"/>
            <wp:docPr id="5307664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766410"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349384" cy="1760220"/>
                    </a:xfrm>
                    <a:prstGeom prst="rect">
                      <a:avLst/>
                    </a:prstGeom>
                  </pic:spPr>
                </pic:pic>
              </a:graphicData>
            </a:graphic>
          </wp:inline>
        </w:drawing>
      </w:r>
    </w:p>
    <w:p w14:paraId="158DEE12" w14:textId="77777777" w:rsidR="00233BD3" w:rsidRDefault="00233BD3" w:rsidP="00233BD3">
      <w:pPr>
        <w:pStyle w:val="BodyText"/>
      </w:pPr>
      <w:r w:rsidRPr="00233BD3">
        <w:t>Figure 3: Size 17, 50:1 Harmonic reducer.</w:t>
      </w:r>
    </w:p>
    <w:p w14:paraId="370B2D57" w14:textId="77777777" w:rsidR="00233BD3" w:rsidRDefault="00233BD3" w:rsidP="00233BD3">
      <w:pPr>
        <w:pStyle w:val="BodyText"/>
      </w:pPr>
    </w:p>
    <w:p w14:paraId="43BBCFBC" w14:textId="3C5FF341" w:rsidR="00233BD3" w:rsidRDefault="00233BD3" w:rsidP="00233BD3">
      <w:pPr>
        <w:pStyle w:val="BodyText"/>
      </w:pPr>
      <w:r w:rsidRPr="00233BD3">
        <w:t xml:space="preserve">  </w:t>
      </w:r>
      <w:r>
        <w:rPr>
          <w:noProof/>
        </w:rPr>
        <w:drawing>
          <wp:inline distT="0" distB="0" distL="0" distR="0" wp14:anchorId="7F2654DB" wp14:editId="47E23867">
            <wp:extent cx="1207172" cy="1610995"/>
            <wp:effectExtent l="0" t="0" r="0" b="0"/>
            <wp:docPr id="1503560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56029"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207172" cy="1610995"/>
                    </a:xfrm>
                    <a:prstGeom prst="rect">
                      <a:avLst/>
                    </a:prstGeom>
                  </pic:spPr>
                </pic:pic>
              </a:graphicData>
            </a:graphic>
          </wp:inline>
        </w:drawing>
      </w:r>
      <w:r>
        <w:rPr>
          <w:noProof/>
        </w:rPr>
        <w:drawing>
          <wp:inline distT="0" distB="0" distL="0" distR="0" wp14:anchorId="49157341" wp14:editId="0CFFAED1">
            <wp:extent cx="2145858" cy="1610995"/>
            <wp:effectExtent l="0" t="0" r="0" b="0"/>
            <wp:docPr id="15519306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93068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145858" cy="1610995"/>
                    </a:xfrm>
                    <a:prstGeom prst="rect">
                      <a:avLst/>
                    </a:prstGeom>
                  </pic:spPr>
                </pic:pic>
              </a:graphicData>
            </a:graphic>
          </wp:inline>
        </w:drawing>
      </w:r>
      <w:r>
        <w:rPr>
          <w:noProof/>
        </w:rPr>
        <w:drawing>
          <wp:inline distT="0" distB="0" distL="0" distR="0" wp14:anchorId="4803D04A" wp14:editId="1367B7B7">
            <wp:extent cx="2143760" cy="1607820"/>
            <wp:effectExtent l="0" t="0" r="0" b="0"/>
            <wp:docPr id="8095009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00958"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143760" cy="1607820"/>
                    </a:xfrm>
                    <a:prstGeom prst="rect">
                      <a:avLst/>
                    </a:prstGeom>
                  </pic:spPr>
                </pic:pic>
              </a:graphicData>
            </a:graphic>
          </wp:inline>
        </w:drawing>
      </w:r>
    </w:p>
    <w:p w14:paraId="574563F7" w14:textId="77777777" w:rsidR="00233BD3" w:rsidRDefault="00233BD3" w:rsidP="00233BD3">
      <w:pPr>
        <w:pStyle w:val="BodyText"/>
      </w:pPr>
      <w:r w:rsidRPr="00233BD3">
        <w:t>Figure 4: Axial iC-MHM encoder, radial iC-MU encoder and radial Nonius magnet ring.</w:t>
      </w:r>
    </w:p>
    <w:p w14:paraId="07F64A56" w14:textId="77777777" w:rsidR="00233BD3" w:rsidRDefault="00233BD3" w:rsidP="00233BD3">
      <w:pPr>
        <w:pStyle w:val="BodyText"/>
      </w:pPr>
    </w:p>
    <w:p w14:paraId="06B0EC37" w14:textId="111F5010" w:rsidR="00233BD3" w:rsidRDefault="00233BD3" w:rsidP="00233BD3">
      <w:pPr>
        <w:pStyle w:val="BodyText"/>
      </w:pPr>
      <w:r w:rsidRPr="00233BD3">
        <w:t xml:space="preserve"> </w:t>
      </w:r>
      <w:r>
        <w:rPr>
          <w:noProof/>
        </w:rPr>
        <w:drawing>
          <wp:inline distT="0" distB="0" distL="0" distR="0" wp14:anchorId="7CE42474" wp14:editId="4DC4D68D">
            <wp:extent cx="1354039" cy="1804670"/>
            <wp:effectExtent l="0" t="0" r="0" b="0"/>
            <wp:docPr id="4777634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63404"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354039" cy="1804670"/>
                    </a:xfrm>
                    <a:prstGeom prst="rect">
                      <a:avLst/>
                    </a:prstGeom>
                  </pic:spPr>
                </pic:pic>
              </a:graphicData>
            </a:graphic>
          </wp:inline>
        </w:drawing>
      </w:r>
      <w:r>
        <w:rPr>
          <w:noProof/>
        </w:rPr>
        <w:drawing>
          <wp:inline distT="0" distB="0" distL="0" distR="0" wp14:anchorId="794F2D7B" wp14:editId="70A38F7E">
            <wp:extent cx="2396909" cy="1795780"/>
            <wp:effectExtent l="0" t="0" r="0" b="0"/>
            <wp:docPr id="219322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32268"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396909" cy="1795780"/>
                    </a:xfrm>
                    <a:prstGeom prst="rect">
                      <a:avLst/>
                    </a:prstGeom>
                  </pic:spPr>
                </pic:pic>
              </a:graphicData>
            </a:graphic>
          </wp:inline>
        </w:drawing>
      </w:r>
    </w:p>
    <w:p w14:paraId="686AB570" w14:textId="09330E1C" w:rsidR="00F43EFD" w:rsidRPr="00233BD3" w:rsidRDefault="00233BD3" w:rsidP="00233BD3">
      <w:pPr>
        <w:pStyle w:val="BodyText"/>
      </w:pPr>
      <w:r w:rsidRPr="00233BD3">
        <w:lastRenderedPageBreak/>
        <w:t>Figure 5: 20-pole rotor and 18-pole stator seperated.</w:t>
      </w:r>
    </w:p>
    <w:p w14:paraId="6468FD9A" w14:textId="73F21D1E" w:rsidR="00396CAF" w:rsidRPr="00076DD0" w:rsidRDefault="00302AC4" w:rsidP="00686583">
      <w:pPr>
        <w:pStyle w:val="Heading2"/>
      </w:pPr>
      <w:r w:rsidRPr="00302AC4">
        <w:t>Rotor assembly and isolated secondary encoder swap</w:t>
      </w:r>
    </w:p>
    <w:p w14:paraId="53C31307" w14:textId="306F6948" w:rsidR="00DC4430" w:rsidRDefault="00DC4430" w:rsidP="00396CAF">
      <w:pPr>
        <w:pStyle w:val="BodyText"/>
      </w:pPr>
      <w:r>
        <w:t xml:space="preserve">Since the driver module and accompanying axial encoder was verified to be functional, this secondary encoder became the prime suspect. </w:t>
      </w:r>
      <w:r w:rsidR="00804E5C">
        <w:t>This is supported by the fact that the encoder reads the actual, post-reduction joint angle, which is likely what the system uses for joint state feedbacks.</w:t>
      </w:r>
    </w:p>
    <w:p w14:paraId="14194EE4" w14:textId="2C002796" w:rsidR="00804E5C" w:rsidRDefault="00804E5C" w:rsidP="00396CAF">
      <w:pPr>
        <w:pStyle w:val="BodyText"/>
      </w:pPr>
      <w:r>
        <w:t>The radial encoder is mounted to the rotor’s force-sensing (load cell)  plate. The entire rotor assembly, including the force feedback circuitry and radial encoder module, was swapped</w:t>
      </w:r>
      <w:r w:rsidR="000A212D">
        <w:t xml:space="preserve"> (Figure 33)</w:t>
      </w:r>
      <w:r>
        <w:t xml:space="preserve">. However, this resulted in a </w:t>
      </w:r>
      <w:r w:rsidR="00AB75A3">
        <w:t>load cell hard fault during boot up – we hypothesize the load cells were calibrated per-joint and the controller reports a hard fault if the value deviates too much from expectations.</w:t>
      </w:r>
    </w:p>
    <w:p w14:paraId="3B35D74B" w14:textId="63E0E838" w:rsidR="00AB75A3" w:rsidRDefault="00AB75A3" w:rsidP="00396CAF">
      <w:pPr>
        <w:pStyle w:val="BodyText"/>
      </w:pPr>
      <w:r>
        <w:t>Instead, the radial encoder module, together with the main connector PCB, were isolated and swapped</w:t>
      </w:r>
      <w:r w:rsidR="000A212D">
        <w:t xml:space="preserve"> (Figure 34)</w:t>
      </w:r>
      <w:r>
        <w:t>, returning the rotor and load cell assembly back to the original housing.</w:t>
      </w:r>
      <w:r w:rsidR="000A212D">
        <w:t xml:space="preserve"> On power up, the frozen angle issue cleared and all joints were responsive as reflected in the 3D live view.</w:t>
      </w:r>
    </w:p>
    <w:p w14:paraId="7A347BEC" w14:textId="0747A658" w:rsidR="00076DD0" w:rsidRDefault="00076DD0" w:rsidP="00076DD0">
      <w:pPr>
        <w:pStyle w:val="BodyText"/>
        <w:jc w:val="center"/>
      </w:pPr>
      <w:r w:rsidRPr="007E1252">
        <w:rPr>
          <w:rFonts w:ascii="Tinos" w:hAnsi="Tinos" w:cs="Tinos"/>
          <w:noProof/>
        </w:rPr>
        <w:drawing>
          <wp:inline distT="0" distB="0" distL="0" distR="0" wp14:anchorId="59935312" wp14:editId="03E6B867">
            <wp:extent cx="2560320" cy="1918533"/>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build-assets/docs_assets_rotor-swap.jpg"/>
                    <pic:cNvPicPr>
                      <a:picLocks noChangeAspect="1" noChangeArrowheads="1"/>
                    </pic:cNvPicPr>
                  </pic:nvPicPr>
                  <pic:blipFill>
                    <a:blip r:embed="rId57"/>
                    <a:stretch>
                      <a:fillRect/>
                    </a:stretch>
                  </pic:blipFill>
                  <pic:spPr bwMode="auto">
                    <a:xfrm>
                      <a:off x="0" y="0"/>
                      <a:ext cx="2560320" cy="1918533"/>
                    </a:xfrm>
                    <a:prstGeom prst="rect">
                      <a:avLst/>
                    </a:prstGeom>
                    <a:noFill/>
                    <a:ln w="9525">
                      <a:noFill/>
                      <a:headEnd/>
                      <a:tailEnd/>
                    </a:ln>
                  </pic:spPr>
                </pic:pic>
              </a:graphicData>
            </a:graphic>
          </wp:inline>
        </w:drawing>
      </w:r>
    </w:p>
    <w:p w14:paraId="41A7D85B" w14:textId="3104C2BD" w:rsidR="00076DD0" w:rsidRDefault="00076DD0" w:rsidP="00076DD0">
      <w:pPr>
        <w:pStyle w:val="BodyText"/>
        <w:jc w:val="center"/>
      </w:pPr>
      <w:r w:rsidRPr="00076DD0">
        <w:rPr>
          <w:b/>
          <w:bCs/>
          <w:i/>
          <w:iCs/>
        </w:rPr>
        <w:t>Figure 33:</w:t>
      </w:r>
      <w:r>
        <w:t xml:space="preserve"> Entire rotor assemblies swapped, resulting in load cell hard fault.</w:t>
      </w:r>
    </w:p>
    <w:p w14:paraId="35C8B24B" w14:textId="77777777" w:rsidR="00305AC9" w:rsidRDefault="00305AC9" w:rsidP="00076DD0">
      <w:pPr>
        <w:pStyle w:val="BodyText"/>
        <w:jc w:val="center"/>
      </w:pPr>
    </w:p>
    <w:p w14:paraId="2414078D" w14:textId="3C68867B" w:rsidR="00D155B4" w:rsidRPr="00F018D9" w:rsidRDefault="00DD1896" w:rsidP="00F018D9">
      <w:pPr>
        <w:pStyle w:val="BodyText"/>
        <w:jc w:val="center"/>
      </w:pPr>
      <w:commentRangeStart w:id="37"/>
      <w:r w:rsidRPr="000A212D">
        <w:rPr>
          <w:b/>
          <w:bCs/>
          <w:i/>
          <w:iCs/>
        </w:rPr>
        <w:t>Figure 34:</w:t>
      </w:r>
      <w:r>
        <w:t xml:space="preserve"> Connector + radial encoder PCB isolated</w:t>
      </w:r>
      <w:r w:rsidR="00EB3332">
        <w:t xml:space="preserve"> and swapped</w:t>
      </w:r>
      <w:r>
        <w:t>.</w:t>
      </w:r>
      <w:commentRangeEnd w:id="37"/>
      <w:r w:rsidR="000A212D" w:rsidRPr="00F018D9">
        <w:rPr>
          <w:rStyle w:val="CommentReference"/>
          <w:sz w:val="24"/>
          <w:szCs w:val="24"/>
        </w:rPr>
        <w:commentReference w:id="37"/>
      </w:r>
    </w:p>
    <w:p w14:paraId="77118BCB" w14:textId="0D013A1D" w:rsidR="00D155B4" w:rsidRDefault="00D155B4" w:rsidP="00FF6DA6">
      <w:pPr>
        <w:pStyle w:val="FirstParagraph"/>
        <w:rPr>
          <w:rFonts w:ascii="Tinos" w:hAnsi="Tinos" w:cs="Tinos"/>
        </w:rPr>
      </w:pPr>
      <w:bookmarkStart w:id="38" w:name="the-output-encoder-swap"/>
      <w:bookmarkEnd w:id="34"/>
    </w:p>
    <w:p w14:paraId="26051424" w14:textId="77777777" w:rsidR="00233BD3" w:rsidRDefault="00233BD3" w:rsidP="00CF783B">
      <w:pPr>
        <w:pStyle w:val="Heading2"/>
      </w:pPr>
      <w:r>
        <w:t>Manual adjustment of encoder airgap</w:t>
      </w:r>
    </w:p>
    <w:p w14:paraId="2BE28205" w14:textId="77777777" w:rsidR="00233BD3" w:rsidRDefault="00233BD3" w:rsidP="00CF783B">
      <w:pPr>
        <w:pStyle w:val="BodyText"/>
      </w:pPr>
      <w:r>
        <w:t>Another hypothesis is that the ferrite Nonius magnet ring that the secondary encoder reads is degraded after years of operation in warm actuator enclosure, causing it to lose magnetism and result in a weakly-defined field that the encoder struggles to pick up.</w:t>
      </w:r>
    </w:p>
    <w:p w14:paraId="2BA2C499" w14:textId="0EA03E29" w:rsidR="00233BD3" w:rsidRDefault="00233BD3" w:rsidP="00CF783B">
      <w:pPr>
        <w:pStyle w:val="BodyText"/>
      </w:pPr>
      <w:r>
        <w:t xml:space="preserve">The encoder is soldered on a piece of thin, flexible PCB that is sandwiched between 2 pieces of FR4 boards to provide rigidity for mounting. The FR4 boards were inspected and have no circuitry within. Hence, an attempt was made to manually adjust the encoder in </w:t>
      </w:r>
      <w:r w:rsidRPr="00A43DC2">
        <w:rPr>
          <w:i/>
          <w:iCs/>
        </w:rPr>
        <w:t>hl_hx</w:t>
      </w:r>
      <w:r>
        <w:t xml:space="preserve"> to sit closer to the Nonius magnet ring by filling the FR4 spacer material down by roughly 0.13mm </w:t>
      </w:r>
      <w:r>
        <w:lastRenderedPageBreak/>
        <w:t>(Figure 37). The original airgap is only about 0.4mm as recommended by the iC-MU datasheet</w:t>
      </w:r>
      <w:r>
        <w:rPr>
          <w:vertAlign w:val="superscript"/>
        </w:rPr>
        <w:t>[X]</w:t>
      </w:r>
      <w:r>
        <w:t xml:space="preserve">, </w:t>
      </w:r>
      <w:ins w:id="39" w:author="Yi zhang" w:date="2026-07-25T13:15:00Z" w16du:dateUtc="2026-07-25T05:15:00Z">
        <w:r w:rsidR="008C2C51">
          <w:t>so a 0.13mm decrease is substantial</w:t>
        </w:r>
      </w:ins>
      <w:del w:id="40" w:author="Yi zhang" w:date="2026-07-25T13:15:00Z" w16du:dateUtc="2026-07-25T05:15:00Z">
        <w:r w:rsidDel="008C2C51">
          <w:delText>so a 0.15mm decrease is substantial</w:delText>
        </w:r>
      </w:del>
      <w:r>
        <w:t>.</w:t>
      </w:r>
    </w:p>
    <w:p w14:paraId="1E5CDFB3" w14:textId="77777777" w:rsidR="00233BD3" w:rsidRDefault="00233BD3" w:rsidP="00CF783B">
      <w:pPr>
        <w:pStyle w:val="BodyText"/>
      </w:pPr>
      <w:r>
        <w:t>After the encoder is reinstated and the legs reassembled, Spot was powered on and calibrated with spot check. The test result shows that the filed encoder no longer reports the “encoder health &lt;20% error”, and the joint operated normally with no sensor misread warnings. This confirms the hypothesis that the frozen angle issues and occasional misreads were likely due to a degraded Nonius magnet ring which the encoder has trouble reading accurately.</w:t>
      </w:r>
    </w:p>
    <w:p w14:paraId="6BFE9FC1" w14:textId="77777777" w:rsidR="00233BD3" w:rsidRDefault="00233BD3" w:rsidP="00CF783B">
      <w:pPr>
        <w:pStyle w:val="BodyText"/>
        <w:rPr>
          <w:noProof/>
        </w:rPr>
      </w:pPr>
    </w:p>
    <w:p w14:paraId="2243A521" w14:textId="77777777" w:rsidR="00233BD3" w:rsidRDefault="00233BD3" w:rsidP="00CF783B">
      <w:pPr>
        <w:pStyle w:val="BodyText"/>
        <w:jc w:val="center"/>
      </w:pPr>
      <w:r w:rsidRPr="00CF783B">
        <w:rPr>
          <w:noProof/>
        </w:rPr>
        <w:drawing>
          <wp:inline distT="0" distB="0" distL="0" distR="0" wp14:anchorId="5BF5BE7F" wp14:editId="7D99ECD8">
            <wp:extent cx="2312276" cy="2429176"/>
            <wp:effectExtent l="0" t="0" r="0" b="0"/>
            <wp:docPr id="20815738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l="6809" t="22793" r="5734" b="8353"/>
                    <a:stretch>
                      <a:fillRect/>
                    </a:stretch>
                  </pic:blipFill>
                  <pic:spPr bwMode="auto">
                    <a:xfrm>
                      <a:off x="0" y="0"/>
                      <a:ext cx="2332951" cy="2450897"/>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sidRPr="00CF783B">
        <w:rPr>
          <w:noProof/>
        </w:rPr>
        <w:drawing>
          <wp:inline distT="0" distB="0" distL="0" distR="0" wp14:anchorId="15202218" wp14:editId="0CC89D82">
            <wp:extent cx="2448706" cy="2420952"/>
            <wp:effectExtent l="0" t="0" r="0" b="0"/>
            <wp:docPr id="18582686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5570" t="19172" r="16269" b="22854"/>
                    <a:stretch>
                      <a:fillRect/>
                    </a:stretch>
                  </pic:blipFill>
                  <pic:spPr bwMode="auto">
                    <a:xfrm>
                      <a:off x="0" y="0"/>
                      <a:ext cx="2468834" cy="2440852"/>
                    </a:xfrm>
                    <a:prstGeom prst="rect">
                      <a:avLst/>
                    </a:prstGeom>
                    <a:noFill/>
                    <a:ln>
                      <a:noFill/>
                    </a:ln>
                    <a:extLst>
                      <a:ext uri="{53640926-AAD7-44D8-BBD7-CCE9431645EC}">
                        <a14:shadowObscured xmlns:a14="http://schemas.microsoft.com/office/drawing/2010/main"/>
                      </a:ext>
                    </a:extLst>
                  </pic:spPr>
                </pic:pic>
              </a:graphicData>
            </a:graphic>
          </wp:inline>
        </w:drawing>
      </w:r>
    </w:p>
    <w:p w14:paraId="182299C3" w14:textId="77777777" w:rsidR="00233BD3" w:rsidRDefault="00233BD3" w:rsidP="001B5A27">
      <w:pPr>
        <w:pStyle w:val="BodyText"/>
        <w:jc w:val="center"/>
      </w:pPr>
      <w:r w:rsidRPr="00A80FE4">
        <w:rPr>
          <w:b/>
          <w:bCs/>
          <w:i/>
          <w:iCs/>
        </w:rPr>
        <w:t>Figure 37:</w:t>
      </w:r>
      <w:r>
        <w:t xml:space="preserve"> Encoder FR4 spacer width before (left) and after (right) filling.</w:t>
      </w:r>
    </w:p>
    <w:p w14:paraId="02719F37" w14:textId="77777777" w:rsidR="00233BD3" w:rsidRPr="00CF783B" w:rsidRDefault="00233BD3" w:rsidP="001B5A27">
      <w:pPr>
        <w:pStyle w:val="BodyText"/>
        <w:jc w:val="center"/>
      </w:pPr>
    </w:p>
    <w:p w14:paraId="46DCF25A" w14:textId="77777777" w:rsidR="00233BD3" w:rsidRPr="00233BD3" w:rsidRDefault="00233BD3" w:rsidP="00233BD3">
      <w:pPr>
        <w:pStyle w:val="Heading1"/>
        <w:rPr>
          <w:rFonts w:ascii="Tinos" w:hAnsi="Tinos" w:cs="Tinos"/>
        </w:rPr>
      </w:pPr>
      <w:r w:rsidRPr="00233BD3">
        <w:rPr>
          <w:rFonts w:ascii="Tinos" w:hAnsi="Tinos" w:cs="Tinos"/>
        </w:rPr>
        <w:t>Joint-level testing and calibration</w:t>
      </w:r>
    </w:p>
    <w:p w14:paraId="1273623B" w14:textId="51084F74" w:rsidR="00686583" w:rsidRPr="00686583" w:rsidRDefault="00233BD3" w:rsidP="00686583">
      <w:pPr>
        <w:pStyle w:val="Heading2"/>
      </w:pPr>
      <w:r>
        <w:t>Joint-angle readback and calibration</w:t>
      </w:r>
    </w:p>
    <w:p w14:paraId="06760B7C" w14:textId="3491B339" w:rsidR="00D155B4" w:rsidRDefault="00B3389E" w:rsidP="00FF6DA6">
      <w:pPr>
        <w:pStyle w:val="BodyText"/>
        <w:rPr>
          <w:rFonts w:ascii="Tinos" w:hAnsi="Tinos" w:cs="Tinos"/>
        </w:rPr>
      </w:pPr>
      <w:r>
        <w:rPr>
          <w:rFonts w:ascii="Tinos" w:hAnsi="Tinos" w:cs="Tinos"/>
        </w:rPr>
        <w:t>While the joints are responsive in the 3D live view, the left and right hip (hl_hx/hr_hx)’s reflected position is inaccurate</w:t>
      </w:r>
      <w:r w:rsidR="00376F29">
        <w:rPr>
          <w:rFonts w:ascii="Tinos" w:hAnsi="Tinos" w:cs="Tinos"/>
        </w:rPr>
        <w:t xml:space="preserve">, with hl_hx </w:t>
      </w:r>
      <w:r>
        <w:rPr>
          <w:rFonts w:ascii="Tinos" w:hAnsi="Tinos" w:cs="Tinos"/>
        </w:rPr>
        <w:t>clip</w:t>
      </w:r>
      <w:r w:rsidR="00376F29">
        <w:rPr>
          <w:rFonts w:ascii="Tinos" w:hAnsi="Tinos" w:cs="Tinos"/>
        </w:rPr>
        <w:t>ping</w:t>
      </w:r>
      <w:r>
        <w:rPr>
          <w:rFonts w:ascii="Tinos" w:hAnsi="Tinos" w:cs="Tinos"/>
        </w:rPr>
        <w:t xml:space="preserve"> into the upper angle limits. </w:t>
      </w:r>
      <w:r w:rsidR="000B7DA6">
        <w:rPr>
          <w:rFonts w:ascii="Tinos" w:hAnsi="Tinos" w:cs="Tinos"/>
        </w:rPr>
        <w:t>E</w:t>
      </w:r>
      <w:r w:rsidRPr="007E1252">
        <w:rPr>
          <w:rFonts w:ascii="Tinos" w:hAnsi="Tinos" w:cs="Tinos"/>
        </w:rPr>
        <w:t>ach leg was jogged by hand across its full range of motion</w:t>
      </w:r>
      <w:r w:rsidR="000B7DA6">
        <w:rPr>
          <w:rFonts w:ascii="Tinos" w:hAnsi="Tinos" w:cs="Tinos"/>
        </w:rPr>
        <w:t xml:space="preserve"> and the </w:t>
      </w:r>
      <w:r w:rsidR="003B5BDC">
        <w:rPr>
          <w:rFonts w:ascii="Tinos" w:hAnsi="Tinos" w:cs="Tinos"/>
        </w:rPr>
        <w:t>angles recorded at the physical extremes (Figure 35)</w:t>
      </w:r>
      <w:r w:rsidRPr="007E1252">
        <w:rPr>
          <w:rFonts w:ascii="Tinos" w:hAnsi="Tinos" w:cs="Tinos"/>
        </w:rPr>
        <w:t>. The physical range (</w:t>
      </w:r>
      <w:r w:rsidR="003D5B37">
        <w:rPr>
          <w:rFonts w:ascii="Tinos" w:hAnsi="Tinos" w:cs="Tinos"/>
        </w:rPr>
        <w:t xml:space="preserve">absolute angle </w:t>
      </w:r>
      <w:r w:rsidR="003B5BDC">
        <w:rPr>
          <w:rFonts w:ascii="Tinos" w:hAnsi="Tinos" w:cs="Tinos"/>
        </w:rPr>
        <w:t>delta</w:t>
      </w:r>
      <w:r w:rsidRPr="007E1252">
        <w:rPr>
          <w:rFonts w:ascii="Tinos" w:hAnsi="Tinos" w:cs="Tinos"/>
        </w:rPr>
        <w:t>) was consistent across all four legs, indicating that the offset was a fixed calibration/seating shift.</w:t>
      </w:r>
    </w:p>
    <w:p w14:paraId="7438343B" w14:textId="4DD9824C" w:rsidR="00846746" w:rsidRDefault="00846746" w:rsidP="00FF6DA6">
      <w:pPr>
        <w:pStyle w:val="BodyText"/>
        <w:rPr>
          <w:rFonts w:ascii="Tinos" w:hAnsi="Tinos" w:cs="Tinos"/>
        </w:rPr>
      </w:pPr>
      <w:r>
        <w:rPr>
          <w:rFonts w:ascii="Tinos" w:hAnsi="Tinos" w:cs="Tinos"/>
        </w:rPr>
        <w:t xml:space="preserve">The controller initially reported a “hl_hx joint angle out of range” hard fault that prevented the motors from even powering on. However, we discovered that this could be bypassed by simply tucking the leg beneath the body before powering the motors so the </w:t>
      </w:r>
      <w:r w:rsidRPr="00846746">
        <w:rPr>
          <w:rFonts w:ascii="Tinos" w:hAnsi="Tinos" w:cs="Tinos"/>
          <w:i/>
          <w:iCs/>
        </w:rPr>
        <w:t>hl_hx</w:t>
      </w:r>
      <w:r>
        <w:rPr>
          <w:rFonts w:ascii="Tinos" w:hAnsi="Tinos" w:cs="Tinos"/>
        </w:rPr>
        <w:t xml:space="preserve"> angle is within an acceptable range.</w:t>
      </w:r>
    </w:p>
    <w:p w14:paraId="3D231AD0" w14:textId="4EA8CF44" w:rsidR="00846746" w:rsidRDefault="00846746" w:rsidP="00FF6DA6">
      <w:pPr>
        <w:pStyle w:val="BodyText"/>
        <w:rPr>
          <w:rFonts w:ascii="Tinos" w:hAnsi="Tinos" w:cs="Tinos"/>
        </w:rPr>
      </w:pPr>
      <w:r>
        <w:rPr>
          <w:rFonts w:ascii="Tinos" w:hAnsi="Tinos" w:cs="Tinos"/>
        </w:rPr>
        <w:t>The joint calibration procedure was initiated after a successful power up</w:t>
      </w:r>
      <w:r w:rsidR="00B16E05">
        <w:rPr>
          <w:rFonts w:ascii="Tinos" w:hAnsi="Tinos" w:cs="Tinos"/>
        </w:rPr>
        <w:t xml:space="preserve"> </w:t>
      </w:r>
      <w:commentRangeStart w:id="41"/>
      <w:r w:rsidR="00B16E05">
        <w:rPr>
          <w:rFonts w:ascii="Tinos" w:hAnsi="Tinos" w:cs="Tinos"/>
        </w:rPr>
        <w:t>(Figure 36)</w:t>
      </w:r>
      <w:commentRangeEnd w:id="41"/>
      <w:r w:rsidR="00B16E05">
        <w:rPr>
          <w:rStyle w:val="CommentReference"/>
          <w:rFonts w:ascii="Tinos" w:hAnsi="Tinos" w:cs="Tinos"/>
          <w:sz w:val="24"/>
          <w:szCs w:val="24"/>
        </w:rPr>
        <w:commentReference w:id="41"/>
      </w:r>
      <w:r>
        <w:rPr>
          <w:rFonts w:ascii="Tinos" w:hAnsi="Tinos" w:cs="Tinos"/>
        </w:rPr>
        <w:t>. The initial phase of the calibration raises all of the joints to their physical limits and re-calculates an offset value, eliminating any further offset issues immediately.</w:t>
      </w:r>
    </w:p>
    <w:p w14:paraId="30A3A72D" w14:textId="4ED8189F" w:rsidR="008538DA" w:rsidRDefault="008538DA" w:rsidP="00FF6DA6">
      <w:pPr>
        <w:pStyle w:val="BodyText"/>
        <w:rPr>
          <w:rFonts w:ascii="Tinos" w:hAnsi="Tinos" w:cs="Tinos"/>
        </w:rPr>
      </w:pPr>
      <w:r>
        <w:rPr>
          <w:rFonts w:ascii="Tinos" w:hAnsi="Tinos" w:cs="Tinos"/>
        </w:rPr>
        <w:lastRenderedPageBreak/>
        <w:t>Spot was able to move around with no issues after calibration concluded.</w:t>
      </w:r>
    </w:p>
    <w:p w14:paraId="2211845D" w14:textId="77777777" w:rsidR="00846746" w:rsidRDefault="00846746" w:rsidP="00FF6DA6">
      <w:pPr>
        <w:pStyle w:val="BodyText"/>
        <w:rPr>
          <w:rFonts w:ascii="Tinos" w:hAnsi="Tinos" w:cs="Tinos"/>
        </w:rPr>
      </w:pPr>
    </w:p>
    <w:p w14:paraId="2DDFD254" w14:textId="5FF0815C" w:rsidR="00846746" w:rsidRDefault="00846746" w:rsidP="00846746">
      <w:pPr>
        <w:pStyle w:val="BodyText"/>
        <w:jc w:val="center"/>
        <w:rPr>
          <w:rFonts w:ascii="Tinos" w:hAnsi="Tinos" w:cs="Tinos"/>
        </w:rPr>
      </w:pPr>
      <w:r w:rsidRPr="00846746">
        <w:rPr>
          <w:rFonts w:ascii="Tinos" w:hAnsi="Tinos" w:cs="Tinos"/>
          <w:noProof/>
        </w:rPr>
        <w:drawing>
          <wp:inline distT="0" distB="0" distL="0" distR="0" wp14:anchorId="289F806A" wp14:editId="63D5B973">
            <wp:extent cx="2675299" cy="2054492"/>
            <wp:effectExtent l="0" t="0" r="0" b="0"/>
            <wp:docPr id="104032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22600" name=""/>
                    <pic:cNvPicPr/>
                  </pic:nvPicPr>
                  <pic:blipFill>
                    <a:blip r:embed="rId60"/>
                    <a:stretch>
                      <a:fillRect/>
                    </a:stretch>
                  </pic:blipFill>
                  <pic:spPr>
                    <a:xfrm>
                      <a:off x="0" y="0"/>
                      <a:ext cx="2691616" cy="2067023"/>
                    </a:xfrm>
                    <a:prstGeom prst="rect">
                      <a:avLst/>
                    </a:prstGeom>
                  </pic:spPr>
                </pic:pic>
              </a:graphicData>
            </a:graphic>
          </wp:inline>
        </w:drawing>
      </w:r>
    </w:p>
    <w:p w14:paraId="12F9ADB4" w14:textId="3341C1FB" w:rsidR="00846746" w:rsidRDefault="00846746" w:rsidP="00846746">
      <w:pPr>
        <w:pStyle w:val="BodyText"/>
        <w:jc w:val="center"/>
        <w:rPr>
          <w:rFonts w:ascii="Tinos" w:hAnsi="Tinos" w:cs="Tinos"/>
        </w:rPr>
      </w:pPr>
      <w:r w:rsidRPr="00CD68A2">
        <w:rPr>
          <w:rFonts w:ascii="Tinos" w:hAnsi="Tinos" w:cs="Tinos"/>
          <w:b/>
          <w:bCs/>
          <w:i/>
          <w:iCs/>
        </w:rPr>
        <w:t>Figure 35:</w:t>
      </w:r>
      <w:r>
        <w:rPr>
          <w:rFonts w:ascii="Tinos" w:hAnsi="Tinos" w:cs="Tinos"/>
        </w:rPr>
        <w:t xml:space="preserve"> </w:t>
      </w:r>
      <w:r w:rsidR="00D77514">
        <w:rPr>
          <w:rFonts w:ascii="Tinos" w:hAnsi="Tinos" w:cs="Tinos"/>
        </w:rPr>
        <w:t>Hip (hx) joint angles of all 4 legs recorded at the physical limits.</w:t>
      </w:r>
    </w:p>
    <w:p w14:paraId="57E875D7" w14:textId="440BEA1B" w:rsidR="00B16E05" w:rsidRDefault="00E75822" w:rsidP="00846746">
      <w:pPr>
        <w:pStyle w:val="BodyText"/>
        <w:jc w:val="center"/>
        <w:rPr>
          <w:rFonts w:ascii="Tinos" w:hAnsi="Tinos" w:cs="Tinos"/>
        </w:rPr>
      </w:pPr>
      <w:r w:rsidRPr="00E75822">
        <w:rPr>
          <w:rFonts w:ascii="Tinos" w:hAnsi="Tinos" w:cs="Tinos"/>
          <w:noProof/>
        </w:rPr>
        <w:drawing>
          <wp:inline distT="0" distB="0" distL="0" distR="0" wp14:anchorId="4604D68C" wp14:editId="01BBB466">
            <wp:extent cx="2942897" cy="2270998"/>
            <wp:effectExtent l="0" t="0" r="0" b="0"/>
            <wp:docPr id="160014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959556" cy="2283853"/>
                    </a:xfrm>
                    <a:prstGeom prst="rect">
                      <a:avLst/>
                    </a:prstGeom>
                    <a:noFill/>
                    <a:ln>
                      <a:noFill/>
                    </a:ln>
                  </pic:spPr>
                </pic:pic>
              </a:graphicData>
            </a:graphic>
          </wp:inline>
        </w:drawing>
      </w:r>
    </w:p>
    <w:p w14:paraId="1C28C680" w14:textId="36FDEF0B" w:rsidR="00B16E05" w:rsidRDefault="00B16E05" w:rsidP="00846746">
      <w:pPr>
        <w:pStyle w:val="BodyText"/>
        <w:jc w:val="center"/>
        <w:rPr>
          <w:rFonts w:ascii="Tinos" w:hAnsi="Tinos" w:cs="Tinos"/>
        </w:rPr>
      </w:pPr>
      <w:r w:rsidRPr="00CD68A2">
        <w:rPr>
          <w:rFonts w:ascii="Tinos" w:hAnsi="Tinos" w:cs="Tinos"/>
          <w:b/>
          <w:bCs/>
          <w:i/>
          <w:iCs/>
        </w:rPr>
        <w:t>Figure 36:</w:t>
      </w:r>
      <w:r>
        <w:rPr>
          <w:rFonts w:ascii="Tinos" w:hAnsi="Tinos" w:cs="Tinos"/>
        </w:rPr>
        <w:t xml:space="preserve"> Spot successfully </w:t>
      </w:r>
      <w:r w:rsidR="005679A4">
        <w:rPr>
          <w:rFonts w:ascii="Tinos" w:hAnsi="Tinos" w:cs="Tinos"/>
        </w:rPr>
        <w:t xml:space="preserve">clears joint offset errors and </w:t>
      </w:r>
      <w:r>
        <w:rPr>
          <w:rFonts w:ascii="Tinos" w:hAnsi="Tinos" w:cs="Tinos"/>
        </w:rPr>
        <w:t>performs joint calibration.</w:t>
      </w:r>
    </w:p>
    <w:p w14:paraId="6A09E8CD" w14:textId="77777777" w:rsidR="003352CC" w:rsidRPr="007E1252" w:rsidRDefault="003352CC" w:rsidP="00846746">
      <w:pPr>
        <w:pStyle w:val="BodyText"/>
        <w:jc w:val="center"/>
        <w:rPr>
          <w:rFonts w:ascii="Tinos" w:hAnsi="Tinos" w:cs="Tinos"/>
        </w:rPr>
      </w:pPr>
    </w:p>
    <w:p w14:paraId="0A883400" w14:textId="7C5A6375" w:rsidR="00D155B4" w:rsidRDefault="008538DA" w:rsidP="008538DA">
      <w:pPr>
        <w:pStyle w:val="Heading2"/>
      </w:pPr>
      <w:r>
        <w:t>Failure on power cycle</w:t>
      </w:r>
    </w:p>
    <w:p w14:paraId="6C7CAB8E" w14:textId="7BA36F9D" w:rsidR="00D155B4" w:rsidRDefault="00D01E4C" w:rsidP="00FF6DA6">
      <w:pPr>
        <w:pStyle w:val="BodyText"/>
        <w:rPr>
          <w:rFonts w:ascii="Tinos" w:hAnsi="Tinos" w:cs="Tinos"/>
        </w:rPr>
      </w:pPr>
      <w:r>
        <w:t>However, when Spot was powered off and turned again, the frozen angle issue returned, this time on the right hind hip (</w:t>
      </w:r>
      <w:r w:rsidRPr="00D01E4C">
        <w:rPr>
          <w:i/>
          <w:iCs/>
        </w:rPr>
        <w:t>hr_hx</w:t>
      </w:r>
      <w:r>
        <w:t>).</w:t>
      </w:r>
      <w:r w:rsidR="00F20390">
        <w:t xml:space="preserve"> </w:t>
      </w:r>
      <w:r w:rsidRPr="007E1252">
        <w:rPr>
          <w:rFonts w:ascii="Tinos" w:hAnsi="Tinos" w:cs="Tinos"/>
        </w:rPr>
        <w:t xml:space="preserve">At the hardware level the swap sequence was conclusive in one specific sense: interchanging the secondary output-encoder PCB physically moved the </w:t>
      </w:r>
      <w:r w:rsidR="00F20390">
        <w:rPr>
          <w:rFonts w:ascii="Tinos" w:hAnsi="Tinos" w:cs="Tinos"/>
        </w:rPr>
        <w:t>frozen angle</w:t>
      </w:r>
      <w:r w:rsidRPr="007E1252">
        <w:rPr>
          <w:rFonts w:ascii="Tinos" w:hAnsi="Tinos" w:cs="Tinos"/>
        </w:rPr>
        <w:t xml:space="preserve"> </w:t>
      </w:r>
      <w:r w:rsidR="00F20390" w:rsidRPr="007E1252">
        <w:rPr>
          <w:rFonts w:ascii="Tinos" w:hAnsi="Tinos" w:cs="Tinos"/>
        </w:rPr>
        <w:t>behavior</w:t>
      </w:r>
      <w:r w:rsidRPr="007E1252">
        <w:rPr>
          <w:rFonts w:ascii="Tinos" w:hAnsi="Tinos" w:cs="Tinos"/>
        </w:rPr>
        <w:t xml:space="preserve"> between joints, whereas interchanging the drivers, cables, rotors and magnets did not. The fault therefore resides in a </w:t>
      </w:r>
      <w:r w:rsidRPr="00B616AE">
        <w:rPr>
          <w:rFonts w:ascii="Tinos" w:hAnsi="Tinos" w:cs="Tinos"/>
        </w:rPr>
        <w:t xml:space="preserve">physical hardware difference at the secondary output encoder, </w:t>
      </w:r>
      <w:r w:rsidRPr="007E1252">
        <w:rPr>
          <w:rFonts w:ascii="Tinos" w:hAnsi="Tinos" w:cs="Tinos"/>
        </w:rPr>
        <w:t xml:space="preserve">and not in the driver, wiring, rotor or diametric magnet. </w:t>
      </w:r>
    </w:p>
    <w:p w14:paraId="05CE61B2" w14:textId="64CFF5F7" w:rsidR="00D155B4" w:rsidRPr="007E1252" w:rsidRDefault="00233BD3">
      <w:pPr>
        <w:pStyle w:val="Heading1"/>
        <w:rPr>
          <w:rFonts w:ascii="Tinos" w:hAnsi="Tinos" w:cs="Tinos"/>
        </w:rPr>
      </w:pPr>
      <w:bookmarkStart w:id="42" w:name="X05d9b590d281f4191a9cb50ab934a39989bd493"/>
      <w:bookmarkEnd w:id="30"/>
      <w:bookmarkEnd w:id="38"/>
      <w:r>
        <w:rPr>
          <w:rFonts w:ascii="Tinos" w:hAnsi="Tinos" w:cs="Tinos"/>
        </w:rPr>
        <w:lastRenderedPageBreak/>
        <w:t>Encoder electrical reverse-engineering</w:t>
      </w:r>
    </w:p>
    <w:p w14:paraId="5986ADEC" w14:textId="25824A4F" w:rsidR="00D155B4" w:rsidRPr="007E1252" w:rsidRDefault="00000000" w:rsidP="00FF6DA6">
      <w:pPr>
        <w:pStyle w:val="FirstParagraph"/>
        <w:rPr>
          <w:rFonts w:ascii="Tinos" w:hAnsi="Tinos" w:cs="Tinos"/>
        </w:rPr>
      </w:pPr>
      <w:r w:rsidRPr="007E1252">
        <w:rPr>
          <w:rFonts w:ascii="Tinos" w:hAnsi="Tinos" w:cs="Tinos"/>
        </w:rPr>
        <w:t xml:space="preserve">Localising the fault to the secondary output-encoder board raised a hardware question that could only be answered by reverse-engineering the board’s electrical design: </w:t>
      </w:r>
      <w:r w:rsidR="009B50E3">
        <w:rPr>
          <w:rFonts w:ascii="Tinos" w:hAnsi="Tinos" w:cs="Tinos"/>
        </w:rPr>
        <w:t>is the fault mechanical, caused by electrical defects or configuration differences?</w:t>
      </w:r>
      <w:r w:rsidRPr="007E1252">
        <w:rPr>
          <w:rFonts w:ascii="Tinos" w:hAnsi="Tinos" w:cs="Tinos"/>
        </w:rPr>
        <w:t xml:space="preserve"> This chapter reports </w:t>
      </w:r>
      <w:r w:rsidR="004F6EB7">
        <w:rPr>
          <w:rFonts w:ascii="Tinos" w:hAnsi="Tinos" w:cs="Tinos"/>
        </w:rPr>
        <w:t xml:space="preserve">a in-depth analysis of the electrical layout and software configuration of the </w:t>
      </w:r>
      <w:r w:rsidR="007F5CC6">
        <w:rPr>
          <w:rFonts w:ascii="Tinos" w:hAnsi="Tinos" w:cs="Tinos"/>
        </w:rPr>
        <w:t>radial encoder</w:t>
      </w:r>
      <w:r w:rsidR="004F6EB7">
        <w:rPr>
          <w:rFonts w:ascii="Tinos" w:hAnsi="Tinos" w:cs="Tinos"/>
        </w:rPr>
        <w:t>.</w:t>
      </w:r>
    </w:p>
    <w:p w14:paraId="1ECB22C9" w14:textId="77777777" w:rsidR="00D155B4" w:rsidRPr="007E1252" w:rsidRDefault="00000000" w:rsidP="00686583">
      <w:pPr>
        <w:pStyle w:val="Heading2"/>
      </w:pPr>
      <w:bookmarkStart w:id="43" w:name="_Toc235783679"/>
      <w:bookmarkStart w:id="44" w:name="board-components-and-pinout"/>
      <w:r w:rsidRPr="007E1252">
        <w:t>Board components and pinout</w:t>
      </w:r>
      <w:bookmarkEnd w:id="43"/>
    </w:p>
    <w:p w14:paraId="720229A5" w14:textId="3CA7F01F" w:rsidR="00D155B4" w:rsidRPr="007E1252" w:rsidRDefault="00000000" w:rsidP="00FF6DA6">
      <w:pPr>
        <w:pStyle w:val="FirstParagraph"/>
        <w:rPr>
          <w:rFonts w:ascii="Tinos" w:hAnsi="Tinos" w:cs="Tinos"/>
        </w:rPr>
      </w:pPr>
      <w:r w:rsidRPr="007E1252">
        <w:rPr>
          <w:rFonts w:ascii="Tinos" w:hAnsi="Tinos" w:cs="Tinos"/>
        </w:rPr>
        <w:t xml:space="preserve">The secondary output-encoder PCB carries three principal devices: the </w:t>
      </w:r>
      <w:r w:rsidRPr="007E1252">
        <w:rPr>
          <w:rFonts w:ascii="Tinos" w:hAnsi="Tinos" w:cs="Tinos"/>
          <w:b/>
          <w:bCs/>
        </w:rPr>
        <w:t>iC-MU</w:t>
      </w:r>
      <w:r w:rsidRPr="007E1252">
        <w:rPr>
          <w:rFonts w:ascii="Tinos" w:hAnsi="Tinos" w:cs="Tinos"/>
        </w:rPr>
        <w:t xml:space="preserve"> Hall-IC itself, an </w:t>
      </w:r>
      <w:r w:rsidRPr="00C279BF">
        <w:rPr>
          <w:rFonts w:ascii="Tinos" w:hAnsi="Tinos" w:cs="Tinos"/>
        </w:rPr>
        <w:t>external EEPROM</w:t>
      </w:r>
      <w:r w:rsidRPr="007E1252">
        <w:rPr>
          <w:rFonts w:ascii="Tinos" w:hAnsi="Tinos" w:cs="Tinos"/>
        </w:rPr>
        <w:t xml:space="preserve"> holding its configuration, and an </w:t>
      </w:r>
      <w:r w:rsidRPr="00C279BF">
        <w:rPr>
          <w:rFonts w:ascii="Tinos" w:hAnsi="Tinos" w:cs="Tinos"/>
        </w:rPr>
        <w:t>RS-485/RS-422 differential transceiver</w:t>
      </w:r>
      <w:r w:rsidRPr="007E1252">
        <w:rPr>
          <w:rFonts w:ascii="Tinos" w:hAnsi="Tinos" w:cs="Tinos"/>
        </w:rPr>
        <w:t xml:space="preserve"> (Analog Devices LTC2863</w:t>
      </w:r>
      <w:commentRangeStart w:id="45"/>
      <w:r w:rsidR="00C279BF">
        <w:rPr>
          <w:rFonts w:ascii="Tinos" w:hAnsi="Tinos" w:cs="Tinos"/>
          <w:vertAlign w:val="superscript"/>
        </w:rPr>
        <w:t>[x]</w:t>
      </w:r>
      <w:commentRangeEnd w:id="45"/>
      <w:r w:rsidR="00C443B9" w:rsidRPr="007E1252">
        <w:rPr>
          <w:rStyle w:val="CommentReference"/>
          <w:rFonts w:ascii="Tinos" w:hAnsi="Tinos" w:cs="Tinos"/>
          <w:sz w:val="24"/>
          <w:szCs w:val="24"/>
        </w:rPr>
        <w:commentReference w:id="45"/>
      </w:r>
      <w:r w:rsidRPr="007E1252">
        <w:rPr>
          <w:rFonts w:ascii="Tinos" w:hAnsi="Tinos" w:cs="Tinos"/>
        </w:rPr>
        <w:t xml:space="preserve">) that carries the sensor’s serial output off-board (Figure </w:t>
      </w:r>
      <w:r w:rsidR="00C279BF">
        <w:rPr>
          <w:rFonts w:ascii="Tinos" w:hAnsi="Tinos" w:cs="Tinos"/>
        </w:rPr>
        <w:t>3</w:t>
      </w:r>
      <w:r w:rsidRPr="007E1252">
        <w:rPr>
          <w:rFonts w:ascii="Tinos" w:hAnsi="Tinos" w:cs="Tinos"/>
        </w:rPr>
        <w:t xml:space="preserve">7). A set of test pads exposes the EEPROM’s SDA/SCL lines, presumably for programming, together with the transceiver’s differential outputs and </w:t>
      </w:r>
      <w:r w:rsidR="00C279BF">
        <w:rPr>
          <w:rFonts w:ascii="Tinos" w:hAnsi="Tinos" w:cs="Tinos"/>
        </w:rPr>
        <w:t xml:space="preserve">voltage </w:t>
      </w:r>
      <w:r w:rsidRPr="007E1252">
        <w:rPr>
          <w:rFonts w:ascii="Tinos" w:hAnsi="Tinos" w:cs="Tinos"/>
        </w:rPr>
        <w:t>supply near the main connector</w:t>
      </w:r>
      <w:r w:rsidR="00C279BF">
        <w:rPr>
          <w:rFonts w:ascii="Tinos" w:hAnsi="Tinos" w:cs="Tinos"/>
        </w:rPr>
        <w:t xml:space="preserve"> (Figure 38)</w:t>
      </w:r>
      <w:r w:rsidRPr="007E1252">
        <w:rPr>
          <w:rFonts w:ascii="Tinos" w:hAnsi="Tinos" w:cs="Tinos"/>
        </w:rPr>
        <w:t>.</w:t>
      </w:r>
    </w:p>
    <w:p w14:paraId="58049AB9" w14:textId="77777777" w:rsidR="00D155B4" w:rsidRDefault="00000000" w:rsidP="0004563C">
      <w:pPr>
        <w:pStyle w:val="BodyText"/>
        <w:jc w:val="center"/>
        <w:rPr>
          <w:rFonts w:ascii="Tinos" w:hAnsi="Tinos" w:cs="Tinos"/>
        </w:rPr>
      </w:pPr>
      <w:r w:rsidRPr="007E1252">
        <w:rPr>
          <w:rFonts w:ascii="Tinos" w:hAnsi="Tinos" w:cs="Tinos"/>
          <w:noProof/>
        </w:rPr>
        <w:drawing>
          <wp:inline distT="0" distB="0" distL="0" distR="0" wp14:anchorId="26A9A4DB" wp14:editId="1A1B874A">
            <wp:extent cx="4489954" cy="2394642"/>
            <wp:effectExtent l="0" t="0" r="0" b="0"/>
            <wp:docPr id="119" name="Picture"/>
            <wp:cNvGraphicFramePr/>
            <a:graphic xmlns:a="http://schemas.openxmlformats.org/drawingml/2006/main">
              <a:graphicData uri="http://schemas.openxmlformats.org/drawingml/2006/picture">
                <pic:pic xmlns:pic="http://schemas.openxmlformats.org/drawingml/2006/picture">
                  <pic:nvPicPr>
                    <pic:cNvPr id="120" name="Picture" descr=".build-assets/data_electrical_assets_offset-enc-pcb-components.png"/>
                    <pic:cNvPicPr>
                      <a:picLocks noChangeAspect="1" noChangeArrowheads="1"/>
                    </pic:cNvPicPr>
                  </pic:nvPicPr>
                  <pic:blipFill>
                    <a:blip r:embed="rId62"/>
                    <a:stretch>
                      <a:fillRect/>
                    </a:stretch>
                  </pic:blipFill>
                  <pic:spPr bwMode="auto">
                    <a:xfrm>
                      <a:off x="0" y="0"/>
                      <a:ext cx="4513289" cy="2407087"/>
                    </a:xfrm>
                    <a:prstGeom prst="rect">
                      <a:avLst/>
                    </a:prstGeom>
                    <a:noFill/>
                    <a:ln w="9525">
                      <a:noFill/>
                      <a:headEnd/>
                      <a:tailEnd/>
                    </a:ln>
                  </pic:spPr>
                </pic:pic>
              </a:graphicData>
            </a:graphic>
          </wp:inline>
        </w:drawing>
      </w:r>
    </w:p>
    <w:p w14:paraId="5F008673" w14:textId="58B38B1E" w:rsidR="0004563C" w:rsidRDefault="0004563C" w:rsidP="0004563C">
      <w:pPr>
        <w:pStyle w:val="BodyText"/>
        <w:jc w:val="center"/>
        <w:rPr>
          <w:rFonts w:ascii="Tinos" w:hAnsi="Tinos" w:cs="Tinos"/>
        </w:rPr>
      </w:pPr>
      <w:r w:rsidRPr="000C1559">
        <w:rPr>
          <w:rFonts w:ascii="Tinos" w:hAnsi="Tinos" w:cs="Tinos"/>
          <w:b/>
          <w:bCs/>
          <w:i/>
          <w:iCs/>
        </w:rPr>
        <w:t>Figure 37:</w:t>
      </w:r>
      <w:r>
        <w:rPr>
          <w:rFonts w:ascii="Tinos" w:hAnsi="Tinos" w:cs="Tinos"/>
        </w:rPr>
        <w:t xml:space="preserve"> </w:t>
      </w:r>
      <w:r w:rsidR="00C53EC8">
        <w:rPr>
          <w:rFonts w:ascii="Tinos" w:hAnsi="Tinos" w:cs="Tinos"/>
        </w:rPr>
        <w:t>Component identification on iC-MU encoder module.</w:t>
      </w:r>
    </w:p>
    <w:p w14:paraId="5AD7A523" w14:textId="77777777" w:rsidR="000C1559" w:rsidRDefault="000C1559" w:rsidP="0004563C">
      <w:pPr>
        <w:pStyle w:val="BodyText"/>
        <w:jc w:val="center"/>
        <w:rPr>
          <w:rFonts w:ascii="Tinos" w:hAnsi="Tinos" w:cs="Tinos"/>
        </w:rPr>
      </w:pPr>
    </w:p>
    <w:p w14:paraId="08AC3D72" w14:textId="1E9081B3" w:rsidR="0004563C" w:rsidRPr="007E1252" w:rsidRDefault="000C1559" w:rsidP="000C1559">
      <w:pPr>
        <w:pStyle w:val="BodyText"/>
        <w:jc w:val="center"/>
        <w:rPr>
          <w:rFonts w:ascii="Tinos" w:hAnsi="Tinos" w:cs="Tinos"/>
        </w:rPr>
      </w:pPr>
      <w:r w:rsidRPr="000C1559">
        <w:rPr>
          <w:rFonts w:ascii="Tinos" w:hAnsi="Tinos" w:cs="Tinos"/>
          <w:noProof/>
        </w:rPr>
        <w:drawing>
          <wp:inline distT="0" distB="0" distL="0" distR="0" wp14:anchorId="28CC6B39" wp14:editId="36A0A113">
            <wp:extent cx="4568069" cy="2195698"/>
            <wp:effectExtent l="0" t="0" r="0" b="0"/>
            <wp:docPr id="926222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22192" name=""/>
                    <pic:cNvPicPr/>
                  </pic:nvPicPr>
                  <pic:blipFill>
                    <a:blip r:embed="rId63"/>
                    <a:stretch>
                      <a:fillRect/>
                    </a:stretch>
                  </pic:blipFill>
                  <pic:spPr>
                    <a:xfrm>
                      <a:off x="0" y="0"/>
                      <a:ext cx="4619930" cy="2220626"/>
                    </a:xfrm>
                    <a:prstGeom prst="rect">
                      <a:avLst/>
                    </a:prstGeom>
                  </pic:spPr>
                </pic:pic>
              </a:graphicData>
            </a:graphic>
          </wp:inline>
        </w:drawing>
      </w:r>
    </w:p>
    <w:p w14:paraId="43B087BE" w14:textId="56A93CC3" w:rsidR="00D155B4" w:rsidRPr="00102E49" w:rsidRDefault="00000000" w:rsidP="000C1559">
      <w:pPr>
        <w:pStyle w:val="BodyText"/>
        <w:jc w:val="center"/>
        <w:rPr>
          <w:rFonts w:ascii="Tinos" w:hAnsi="Tinos" w:cs="Tinos"/>
        </w:rPr>
      </w:pPr>
      <w:r w:rsidRPr="000C1559">
        <w:rPr>
          <w:rFonts w:ascii="Tinos" w:hAnsi="Tinos" w:cs="Tinos"/>
          <w:b/>
          <w:bCs/>
          <w:i/>
          <w:iCs/>
        </w:rPr>
        <w:lastRenderedPageBreak/>
        <w:t xml:space="preserve">Figure </w:t>
      </w:r>
      <w:r w:rsidR="000C1559" w:rsidRPr="000C1559">
        <w:rPr>
          <w:rFonts w:ascii="Tinos" w:hAnsi="Tinos" w:cs="Tinos"/>
          <w:b/>
          <w:bCs/>
          <w:i/>
          <w:iCs/>
        </w:rPr>
        <w:t>38:</w:t>
      </w:r>
      <w:r w:rsidR="000C1559">
        <w:rPr>
          <w:rFonts w:ascii="Tinos" w:hAnsi="Tinos" w:cs="Tinos"/>
          <w:b/>
          <w:bCs/>
        </w:rPr>
        <w:t xml:space="preserve"> </w:t>
      </w:r>
      <w:r w:rsidR="000C1559" w:rsidRPr="00102E49">
        <w:rPr>
          <w:rFonts w:ascii="Tinos" w:hAnsi="Tinos" w:cs="Tinos"/>
        </w:rPr>
        <w:t>Test pads for transceiver lines, as well as 5V power located downstream close to the main connector.</w:t>
      </w:r>
    </w:p>
    <w:p w14:paraId="66546A60" w14:textId="57027ABF" w:rsidR="00D155B4" w:rsidRPr="007E1252" w:rsidRDefault="00000000" w:rsidP="00FF6DA6">
      <w:pPr>
        <w:pStyle w:val="BodyText"/>
        <w:rPr>
          <w:rFonts w:ascii="Tinos" w:hAnsi="Tinos" w:cs="Tinos"/>
        </w:rPr>
      </w:pPr>
      <w:r w:rsidRPr="007E1252">
        <w:rPr>
          <w:rFonts w:ascii="Tinos" w:hAnsi="Tinos" w:cs="Tinos"/>
        </w:rPr>
        <w:t xml:space="preserve">Probing established the board’s wiring as a textbook </w:t>
      </w:r>
      <w:r w:rsidRPr="007E1252">
        <w:rPr>
          <w:rFonts w:ascii="Tinos" w:hAnsi="Tinos" w:cs="Tinos"/>
          <w:b/>
          <w:bCs/>
        </w:rPr>
        <w:t>ExtSSI</w:t>
      </w:r>
      <w:r w:rsidRPr="007E1252">
        <w:rPr>
          <w:rFonts w:ascii="Tinos" w:hAnsi="Tinos" w:cs="Tinos"/>
        </w:rPr>
        <w:t xml:space="preserve"> slave node </w:t>
      </w:r>
      <w:r w:rsidR="00C443B9">
        <w:rPr>
          <w:rFonts w:ascii="Tinos" w:hAnsi="Tinos" w:cs="Tinos"/>
        </w:rPr>
        <w:t>according to the iC-MU datasheet</w:t>
      </w:r>
      <w:commentRangeStart w:id="46"/>
      <w:r w:rsidR="00C443B9">
        <w:rPr>
          <w:rFonts w:ascii="Tinos" w:hAnsi="Tinos" w:cs="Tinos"/>
          <w:vertAlign w:val="superscript"/>
        </w:rPr>
        <w:t>[x]</w:t>
      </w:r>
      <w:commentRangeEnd w:id="46"/>
      <w:r w:rsidR="00C443B9">
        <w:rPr>
          <w:rStyle w:val="CommentReference"/>
          <w:rFonts w:ascii="Tinos" w:hAnsi="Tinos" w:cs="Tinos"/>
          <w:sz w:val="24"/>
          <w:szCs w:val="24"/>
        </w:rPr>
        <w:commentReference w:id="46"/>
      </w:r>
      <w:r w:rsidR="00C443B9">
        <w:rPr>
          <w:rFonts w:ascii="Tinos" w:hAnsi="Tinos" w:cs="Tinos"/>
        </w:rPr>
        <w:t xml:space="preserve">. The exact reverse-engineered connections and labelled pinouts are detailed in </w:t>
      </w:r>
      <w:commentRangeStart w:id="47"/>
      <w:r w:rsidR="00C443B9">
        <w:rPr>
          <w:rFonts w:ascii="Tinos" w:hAnsi="Tinos" w:cs="Tinos"/>
        </w:rPr>
        <w:t>Appendix X.</w:t>
      </w:r>
      <w:commentRangeEnd w:id="47"/>
      <w:r w:rsidR="00C443B9" w:rsidRPr="007E1252">
        <w:rPr>
          <w:rStyle w:val="CommentReference"/>
          <w:rFonts w:ascii="Tinos" w:hAnsi="Tinos" w:cs="Tinos"/>
          <w:sz w:val="24"/>
          <w:szCs w:val="24"/>
        </w:rPr>
        <w:commentReference w:id="47"/>
      </w:r>
    </w:p>
    <w:p w14:paraId="40307C22" w14:textId="230E887E" w:rsidR="00D155B4" w:rsidRPr="007E1252" w:rsidRDefault="00D155B4" w:rsidP="00FF6DA6">
      <w:pPr>
        <w:pStyle w:val="BodyText"/>
        <w:rPr>
          <w:rFonts w:ascii="Tinos" w:hAnsi="Tinos" w:cs="Tinos"/>
        </w:rPr>
      </w:pPr>
    </w:p>
    <w:p w14:paraId="3071D015" w14:textId="189B59ED" w:rsidR="00D155B4" w:rsidRPr="007E1252" w:rsidRDefault="00000000" w:rsidP="00686583">
      <w:pPr>
        <w:pStyle w:val="Heading2"/>
      </w:pPr>
      <w:bookmarkStart w:id="48" w:name="_Toc235783680"/>
      <w:bookmarkStart w:id="49" w:name="configuration-eeprom-decode"/>
      <w:bookmarkEnd w:id="44"/>
      <w:r w:rsidRPr="007E1252">
        <w:t>Configuration</w:t>
      </w:r>
      <w:r w:rsidR="0045509B">
        <w:t xml:space="preserve"> </w:t>
      </w:r>
      <w:r w:rsidRPr="007E1252">
        <w:t xml:space="preserve">EEPROM </w:t>
      </w:r>
      <w:bookmarkEnd w:id="48"/>
      <w:r w:rsidR="00461CAC">
        <w:t>dump</w:t>
      </w:r>
    </w:p>
    <w:p w14:paraId="41BFBAE6" w14:textId="57DCC88B" w:rsidR="0053640C" w:rsidRDefault="00000000" w:rsidP="00FF6DA6">
      <w:pPr>
        <w:pStyle w:val="FirstParagraph"/>
        <w:rPr>
          <w:rFonts w:ascii="Tinos" w:hAnsi="Tinos" w:cs="Tinos"/>
        </w:rPr>
      </w:pPr>
      <w:r w:rsidRPr="007E1252">
        <w:rPr>
          <w:rFonts w:ascii="Tinos" w:hAnsi="Tinos" w:cs="Tinos"/>
        </w:rPr>
        <w:t xml:space="preserve">To </w:t>
      </w:r>
      <w:r w:rsidR="002F327B" w:rsidRPr="007E1252">
        <w:rPr>
          <w:rFonts w:ascii="Tinos" w:hAnsi="Tinos" w:cs="Tinos"/>
        </w:rPr>
        <w:t>characterize</w:t>
      </w:r>
      <w:r w:rsidRPr="007E1252">
        <w:rPr>
          <w:rFonts w:ascii="Tinos" w:hAnsi="Tinos" w:cs="Tinos"/>
        </w:rPr>
        <w:t xml:space="preserve"> the encoder’s configuration, </w:t>
      </w:r>
      <w:r w:rsidR="0045509B">
        <w:rPr>
          <w:rFonts w:ascii="Tinos" w:hAnsi="Tinos" w:cs="Tinos"/>
        </w:rPr>
        <w:t>we soldered wires directly to the EEPROM IC to supply power and connect to it via I2C. The EEPROM was provided power from the 5V pins on a Raspberry Pi 5, and the I2C pins were connected to the Raspberry Pi’s hardware I2C pins (pin 3 and 5)</w:t>
      </w:r>
      <w:r w:rsidR="00EF000E">
        <w:rPr>
          <w:rFonts w:ascii="Tinos" w:hAnsi="Tinos" w:cs="Tinos"/>
        </w:rPr>
        <w:t xml:space="preserve"> (Figure 39)</w:t>
      </w:r>
      <w:r w:rsidR="0045509B">
        <w:rPr>
          <w:rFonts w:ascii="Tinos" w:hAnsi="Tinos" w:cs="Tinos"/>
        </w:rPr>
        <w:t xml:space="preserve">. An I2C scan was performed and the EEPROM showed up with address 0x50. The </w:t>
      </w:r>
      <w:r w:rsidR="0045509B" w:rsidRPr="0045509B">
        <w:rPr>
          <w:rFonts w:ascii="Consolas" w:hAnsi="Consolas" w:cs="Tinos"/>
        </w:rPr>
        <w:t>i2cdump</w:t>
      </w:r>
      <w:r w:rsidR="0045509B">
        <w:rPr>
          <w:rFonts w:ascii="Tinos" w:hAnsi="Tinos" w:cs="Tinos"/>
        </w:rPr>
        <w:t xml:space="preserve"> tool was used to dump all the bytes before formatting it as hex using </w:t>
      </w:r>
      <w:r w:rsidR="0045509B" w:rsidRPr="0045509B">
        <w:rPr>
          <w:rFonts w:ascii="Consolas" w:hAnsi="Consolas" w:cs="Tinos"/>
        </w:rPr>
        <w:t>xxd</w:t>
      </w:r>
      <w:r w:rsidR="0045509B">
        <w:rPr>
          <w:rFonts w:ascii="Tinos" w:hAnsi="Tinos" w:cs="Tinos"/>
        </w:rPr>
        <w:t xml:space="preserve"> (hexdump).  (Appendix X). </w:t>
      </w:r>
      <w:r w:rsidR="0053640C">
        <w:rPr>
          <w:rFonts w:ascii="Tinos" w:hAnsi="Tinos" w:cs="Tinos"/>
        </w:rPr>
        <w:t xml:space="preserve">The same process was repeated for the other encoder’s EEPROM. </w:t>
      </w:r>
    </w:p>
    <w:p w14:paraId="5D1561DE" w14:textId="77777777" w:rsidR="00D05306" w:rsidRDefault="0053640C" w:rsidP="00FF6DA6">
      <w:pPr>
        <w:pStyle w:val="FirstParagraph"/>
        <w:rPr>
          <w:rFonts w:ascii="Tinos" w:hAnsi="Tinos" w:cs="Tinos"/>
        </w:rPr>
      </w:pPr>
      <w:r>
        <w:rPr>
          <w:rFonts w:ascii="Tinos" w:hAnsi="Tinos" w:cs="Tinos"/>
        </w:rPr>
        <w:t xml:space="preserve">The contents of both EEPROMs are exactly identical when the extracted binary is diffed. </w:t>
      </w:r>
      <w:r w:rsidR="0045509B">
        <w:rPr>
          <w:rFonts w:ascii="Tinos" w:hAnsi="Tinos" w:cs="Tinos"/>
        </w:rPr>
        <w:t>T</w:t>
      </w:r>
      <w:r w:rsidRPr="007E1252">
        <w:rPr>
          <w:rFonts w:ascii="Tinos" w:hAnsi="Tinos" w:cs="Tinos"/>
        </w:rPr>
        <w:t xml:space="preserve">he contents were </w:t>
      </w:r>
      <w:r>
        <w:rPr>
          <w:rFonts w:ascii="Tinos" w:hAnsi="Tinos" w:cs="Tinos"/>
        </w:rPr>
        <w:t xml:space="preserve">then </w:t>
      </w:r>
      <w:r w:rsidRPr="007E1252">
        <w:rPr>
          <w:rFonts w:ascii="Tinos" w:hAnsi="Tinos" w:cs="Tinos"/>
        </w:rPr>
        <w:t>decoded against the iC-MU datasheet</w:t>
      </w:r>
      <w:commentRangeStart w:id="50"/>
      <w:r>
        <w:rPr>
          <w:rFonts w:ascii="Tinos" w:hAnsi="Tinos" w:cs="Tinos"/>
          <w:vertAlign w:val="superscript"/>
        </w:rPr>
        <w:t>[X]</w:t>
      </w:r>
      <w:commentRangeEnd w:id="50"/>
      <w:r w:rsidR="000F176F">
        <w:rPr>
          <w:rStyle w:val="CommentReference"/>
          <w:rFonts w:ascii="Tinos" w:hAnsi="Tinos" w:cs="Tinos"/>
          <w:sz w:val="24"/>
          <w:szCs w:val="24"/>
        </w:rPr>
        <w:commentReference w:id="50"/>
      </w:r>
      <w:r>
        <w:rPr>
          <w:rFonts w:ascii="Tinos" w:hAnsi="Tinos" w:cs="Tinos"/>
        </w:rPr>
        <w:t xml:space="preserve"> to map the register values to the specific configuration</w:t>
      </w:r>
      <w:r w:rsidRPr="007E1252">
        <w:rPr>
          <w:rFonts w:ascii="Tinos" w:hAnsi="Tinos" w:cs="Tinos"/>
        </w:rPr>
        <w:t xml:space="preserve">. </w:t>
      </w:r>
    </w:p>
    <w:p w14:paraId="19487C24" w14:textId="41E39865" w:rsidR="00D155B4" w:rsidRDefault="00000000" w:rsidP="00FF6DA6">
      <w:pPr>
        <w:pStyle w:val="FirstParagraph"/>
        <w:rPr>
          <w:rFonts w:ascii="Tinos" w:hAnsi="Tinos" w:cs="Tinos"/>
        </w:rPr>
      </w:pPr>
      <w:r w:rsidRPr="007E1252">
        <w:rPr>
          <w:rFonts w:ascii="Tinos" w:hAnsi="Tinos" w:cs="Tinos"/>
        </w:rPr>
        <w:t>The decode established that the stored configuration is a coherent, datasheet-normal ExtSSI set-u</w:t>
      </w:r>
      <w:r w:rsidR="00CF69DC">
        <w:rPr>
          <w:rFonts w:ascii="Tinos" w:hAnsi="Tinos" w:cs="Tinos"/>
        </w:rPr>
        <w:t>p</w:t>
      </w:r>
      <w:r w:rsidRPr="007E1252">
        <w:rPr>
          <w:rFonts w:ascii="Tinos" w:hAnsi="Tinos" w:cs="Tinos"/>
        </w:rPr>
        <w:t>: amplitude control is enabled (</w:t>
      </w:r>
      <w:r w:rsidR="006237A4">
        <w:rPr>
          <w:rFonts w:ascii="Tinos" w:hAnsi="Tinos" w:cs="Tinos"/>
        </w:rPr>
        <w:t>manual gain fields ignored</w:t>
      </w:r>
      <w:r w:rsidRPr="007E1252">
        <w:rPr>
          <w:rFonts w:ascii="Tinos" w:hAnsi="Tinos" w:cs="Tinos"/>
        </w:rPr>
        <w:t>), Port A is configured as ExtSSI and Port B as ABZ, and the config-range CRC16 (</w:t>
      </w:r>
      <w:r w:rsidRPr="007E1252">
        <w:rPr>
          <w:rStyle w:val="VerbatimChar"/>
          <w:rFonts w:ascii="Tinos" w:hAnsi="Tinos" w:cs="Tinos"/>
        </w:rPr>
        <w:t>0x52A8</w:t>
      </w:r>
      <w:r w:rsidRPr="007E1252">
        <w:rPr>
          <w:rFonts w:ascii="Tinos" w:hAnsi="Tinos" w:cs="Tinos"/>
        </w:rPr>
        <w:t xml:space="preserve">) matches the value computed over the configuration bytes. </w:t>
      </w:r>
      <w:r w:rsidR="000F176F">
        <w:rPr>
          <w:rFonts w:ascii="Tinos" w:hAnsi="Tinos" w:cs="Tinos"/>
        </w:rPr>
        <w:t xml:space="preserve">The full config map is found in </w:t>
      </w:r>
      <w:commentRangeStart w:id="51"/>
      <w:r w:rsidR="000F176F">
        <w:rPr>
          <w:rFonts w:ascii="Tinos" w:hAnsi="Tinos" w:cs="Tinos"/>
        </w:rPr>
        <w:t>Appendix X</w:t>
      </w:r>
      <w:commentRangeEnd w:id="51"/>
      <w:r w:rsidR="000F176F">
        <w:rPr>
          <w:rStyle w:val="CommentReference"/>
          <w:rFonts w:ascii="Tinos" w:hAnsi="Tinos" w:cs="Tinos"/>
          <w:sz w:val="24"/>
          <w:szCs w:val="24"/>
        </w:rPr>
        <w:commentReference w:id="51"/>
      </w:r>
      <w:r w:rsidR="000F176F">
        <w:rPr>
          <w:rFonts w:ascii="Tinos" w:hAnsi="Tinos" w:cs="Tinos"/>
        </w:rPr>
        <w:t>.</w:t>
      </w:r>
    </w:p>
    <w:p w14:paraId="13BE077D" w14:textId="77777777" w:rsidR="002F327B" w:rsidRDefault="002F327B" w:rsidP="002F327B">
      <w:pPr>
        <w:pStyle w:val="BodyText"/>
        <w:rPr>
          <w:noProof/>
        </w:rPr>
      </w:pPr>
    </w:p>
    <w:p w14:paraId="79D891B3" w14:textId="756DE383" w:rsidR="002F327B" w:rsidRDefault="002F327B" w:rsidP="002F327B">
      <w:pPr>
        <w:pStyle w:val="BodyText"/>
        <w:jc w:val="center"/>
        <w:rPr>
          <w:rFonts w:ascii="Tinos" w:hAnsi="Tinos" w:cs="Tinos"/>
        </w:rPr>
      </w:pPr>
      <w:r w:rsidRPr="002F327B">
        <w:rPr>
          <w:noProof/>
        </w:rPr>
        <w:drawing>
          <wp:inline distT="0" distB="0" distL="0" distR="0" wp14:anchorId="64E36D92" wp14:editId="2312ABEE">
            <wp:extent cx="3195145" cy="2463422"/>
            <wp:effectExtent l="0" t="0" r="0" b="0"/>
            <wp:docPr id="140360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t="15125" b="27032"/>
                    <a:stretch>
                      <a:fillRect/>
                    </a:stretch>
                  </pic:blipFill>
                  <pic:spPr bwMode="auto">
                    <a:xfrm>
                      <a:off x="0" y="0"/>
                      <a:ext cx="3206266" cy="2471996"/>
                    </a:xfrm>
                    <a:prstGeom prst="rect">
                      <a:avLst/>
                    </a:prstGeom>
                    <a:noFill/>
                    <a:ln>
                      <a:noFill/>
                    </a:ln>
                    <a:extLst>
                      <a:ext uri="{53640926-AAD7-44D8-BBD7-CCE9431645EC}">
                        <a14:shadowObscured xmlns:a14="http://schemas.microsoft.com/office/drawing/2010/main"/>
                      </a:ext>
                    </a:extLst>
                  </pic:spPr>
                </pic:pic>
              </a:graphicData>
            </a:graphic>
          </wp:inline>
        </w:drawing>
      </w:r>
    </w:p>
    <w:p w14:paraId="22D16530" w14:textId="32F2AE3A" w:rsidR="002F327B" w:rsidRPr="002F327B" w:rsidRDefault="002F327B" w:rsidP="002F327B">
      <w:pPr>
        <w:pStyle w:val="BodyText"/>
        <w:jc w:val="center"/>
        <w:rPr>
          <w:rFonts w:ascii="Tinos" w:hAnsi="Tinos" w:cs="Tinos"/>
        </w:rPr>
      </w:pPr>
      <w:r w:rsidRPr="00157AB1">
        <w:rPr>
          <w:rFonts w:ascii="Tinos" w:hAnsi="Tinos" w:cs="Tinos"/>
          <w:b/>
          <w:bCs/>
          <w:i/>
          <w:iCs/>
        </w:rPr>
        <w:t>Figure 39:</w:t>
      </w:r>
      <w:r>
        <w:rPr>
          <w:rFonts w:ascii="Tinos" w:hAnsi="Tinos" w:cs="Tinos"/>
        </w:rPr>
        <w:t xml:space="preserve"> Dumping EEPROM over I2C using a Raspberry Pi.</w:t>
      </w:r>
    </w:p>
    <w:p w14:paraId="709D5313" w14:textId="13C43CFF" w:rsidR="00D155B4" w:rsidRPr="007E1252" w:rsidRDefault="00000000" w:rsidP="00FF6DA6">
      <w:pPr>
        <w:pStyle w:val="BodyText"/>
        <w:rPr>
          <w:rFonts w:ascii="Tinos" w:hAnsi="Tinos" w:cs="Tinos"/>
        </w:rPr>
      </w:pPr>
      <w:r w:rsidRPr="007E1252">
        <w:rPr>
          <w:rFonts w:ascii="Tinos" w:hAnsi="Tinos" w:cs="Tinos"/>
        </w:rPr>
        <w:t xml:space="preserve">The significance of this decode is that it </w:t>
      </w:r>
      <w:r w:rsidR="0062329C">
        <w:rPr>
          <w:rFonts w:ascii="Tinos" w:hAnsi="Tinos" w:cs="Tinos"/>
        </w:rPr>
        <w:t>eliminates</w:t>
      </w:r>
      <w:r w:rsidRPr="007E1252">
        <w:rPr>
          <w:rFonts w:ascii="Tinos" w:hAnsi="Tinos" w:cs="Tinos"/>
        </w:rPr>
        <w:t xml:space="preserve"> configuration corruption </w:t>
      </w:r>
      <w:r w:rsidR="0062329C">
        <w:rPr>
          <w:rFonts w:ascii="Tinos" w:hAnsi="Tinos" w:cs="Tinos"/>
        </w:rPr>
        <w:t xml:space="preserve">as a </w:t>
      </w:r>
      <w:r w:rsidRPr="007E1252">
        <w:rPr>
          <w:rFonts w:ascii="Tinos" w:hAnsi="Tinos" w:cs="Tinos"/>
        </w:rPr>
        <w:t xml:space="preserve">possible fault: the board’s programmed set-up is consistent </w:t>
      </w:r>
      <w:r w:rsidR="0062329C">
        <w:rPr>
          <w:rFonts w:ascii="Tinos" w:hAnsi="Tinos" w:cs="Tinos"/>
        </w:rPr>
        <w:t xml:space="preserve">with the working encoder </w:t>
      </w:r>
      <w:r w:rsidRPr="007E1252">
        <w:rPr>
          <w:rFonts w:ascii="Tinos" w:hAnsi="Tinos" w:cs="Tinos"/>
        </w:rPr>
        <w:t xml:space="preserve">and datasheet-normal. </w:t>
      </w:r>
    </w:p>
    <w:p w14:paraId="5E8903C6" w14:textId="77777777" w:rsidR="00D155B4" w:rsidRPr="007E1252" w:rsidRDefault="00000000" w:rsidP="00686583">
      <w:pPr>
        <w:pStyle w:val="Heading2"/>
      </w:pPr>
      <w:bookmarkStart w:id="52" w:name="_Toc235783681"/>
      <w:bookmarkStart w:id="53" w:name="signal-routing"/>
      <w:bookmarkEnd w:id="49"/>
      <w:r w:rsidRPr="007E1252">
        <w:lastRenderedPageBreak/>
        <w:t>Signal routing</w:t>
      </w:r>
      <w:bookmarkEnd w:id="52"/>
    </w:p>
    <w:p w14:paraId="4962B725" w14:textId="043F2E1E" w:rsidR="00D155B4" w:rsidRDefault="00000000" w:rsidP="00FF6DA6">
      <w:pPr>
        <w:pStyle w:val="FirstParagraph"/>
        <w:rPr>
          <w:rFonts w:ascii="Tinos" w:hAnsi="Tinos" w:cs="Tinos"/>
        </w:rPr>
      </w:pPr>
      <w:r w:rsidRPr="007E1252">
        <w:rPr>
          <w:rFonts w:ascii="Tinos" w:hAnsi="Tinos" w:cs="Tinos"/>
        </w:rPr>
        <w:t xml:space="preserve">Probing to trace the sensor signals out to the main motor connector showed that no such route exists: none of the </w:t>
      </w:r>
      <w:r w:rsidR="00C63A0C">
        <w:rPr>
          <w:rFonts w:ascii="Tinos" w:hAnsi="Tinos" w:cs="Tinos"/>
        </w:rPr>
        <w:t xml:space="preserve">encoder </w:t>
      </w:r>
      <w:r w:rsidRPr="007E1252">
        <w:rPr>
          <w:rFonts w:ascii="Tinos" w:hAnsi="Tinos" w:cs="Tinos"/>
        </w:rPr>
        <w:t xml:space="preserve">transceiver’s differential A/B/Z/Y outputs reach the main connector. Instead, the secondary output encoder is wired </w:t>
      </w:r>
      <w:r w:rsidRPr="00C63A0C">
        <w:rPr>
          <w:rFonts w:ascii="Tinos" w:hAnsi="Tinos" w:cs="Tinos"/>
        </w:rPr>
        <w:t>directly to the motor driver’s STM32 microcontroller</w:t>
      </w:r>
      <w:r w:rsidR="00C63A0C">
        <w:rPr>
          <w:rFonts w:ascii="Tinos" w:hAnsi="Tinos" w:cs="Tinos"/>
        </w:rPr>
        <w:t>. We theorize that the driver STM32</w:t>
      </w:r>
      <w:r w:rsidRPr="007E1252">
        <w:rPr>
          <w:rFonts w:ascii="Tinos" w:hAnsi="Tinos" w:cs="Tinos"/>
        </w:rPr>
        <w:t xml:space="preserve"> consumes the post-reduction joint angle locally, formats feedback, and streams it to the main compute module over the driver’s own CAN transceiver. </w:t>
      </w:r>
    </w:p>
    <w:p w14:paraId="47C25A4B" w14:textId="048B3C95" w:rsidR="00C63A0C" w:rsidRPr="00C63A0C" w:rsidRDefault="00C63A0C" w:rsidP="00C63A0C">
      <w:pPr>
        <w:pStyle w:val="BodyText"/>
      </w:pPr>
      <w:r>
        <w:t xml:space="preserve">This observation also raises another inference: the driver’s control loop relies on the actual joint angle reading provided by the secondary encoder rather than the on-board axial encoder. This explain why the hl_hx motor </w:t>
      </w:r>
      <w:r w:rsidR="00BE4D25">
        <w:t>was unable to lock-out initially: the secondary encoder reads a static/frozen value, resulting in no angular change/error which the driver has to correct for, hence no torque is produced to counteract any movement during lockout and the motor is limp.</w:t>
      </w:r>
    </w:p>
    <w:p w14:paraId="6B18D5B7" w14:textId="5EF9A468" w:rsidR="00D155B4" w:rsidRPr="00233BD3" w:rsidRDefault="00233BD3" w:rsidP="00233BD3">
      <w:pPr>
        <w:pStyle w:val="Heading1"/>
        <w:rPr>
          <w:rFonts w:ascii="Tinos" w:hAnsi="Tinos" w:cs="Tinos"/>
        </w:rPr>
      </w:pPr>
      <w:bookmarkStart w:id="54" w:name="bench-read-attempt-and-its-limit"/>
      <w:bookmarkEnd w:id="53"/>
      <w:r w:rsidRPr="00233BD3">
        <w:rPr>
          <w:rFonts w:ascii="Tinos" w:hAnsi="Tinos" w:cs="Tinos"/>
        </w:rPr>
        <w:t>Encoder bench read attempt</w:t>
      </w:r>
    </w:p>
    <w:p w14:paraId="32CBAE10" w14:textId="33141ED4" w:rsidR="00D155B4" w:rsidRDefault="00EE7004" w:rsidP="00FF6DA6">
      <w:pPr>
        <w:pStyle w:val="FirstParagraph"/>
        <w:rPr>
          <w:rFonts w:ascii="Tinos" w:hAnsi="Tinos" w:cs="Tinos"/>
        </w:rPr>
      </w:pPr>
      <w:r>
        <w:rPr>
          <w:rFonts w:ascii="Tinos" w:hAnsi="Tinos" w:cs="Tinos"/>
        </w:rPr>
        <w:t xml:space="preserve">The only empirical test that can pinpoint the issue is a direct read to monitor </w:t>
      </w:r>
      <w:r w:rsidRPr="007E1252">
        <w:rPr>
          <w:rFonts w:ascii="Tinos" w:hAnsi="Tinos" w:cs="Tinos"/>
        </w:rPr>
        <w:t>the sensor’s raw output</w:t>
      </w:r>
      <w:r>
        <w:rPr>
          <w:rFonts w:ascii="Tinos" w:hAnsi="Tinos" w:cs="Tinos"/>
        </w:rPr>
        <w:t xml:space="preserve"> from the offset encoder while it is properly seated in the enclosed actuator. </w:t>
      </w:r>
      <w:r w:rsidRPr="007E1252">
        <w:rPr>
          <w:rFonts w:ascii="Tinos" w:hAnsi="Tinos" w:cs="Tinos"/>
        </w:rPr>
        <w:t xml:space="preserve">The differential signal pairs </w:t>
      </w:r>
      <w:r>
        <w:rPr>
          <w:rFonts w:ascii="Tinos" w:hAnsi="Tinos" w:cs="Tinos"/>
        </w:rPr>
        <w:t>and power connections are broken out as test pads near the main connector as mentioned earlier</w:t>
      </w:r>
      <w:r w:rsidR="00C92BD7">
        <w:rPr>
          <w:rFonts w:ascii="Tinos" w:hAnsi="Tinos" w:cs="Tinos"/>
        </w:rPr>
        <w:t xml:space="preserve"> (Figure 40)</w:t>
      </w:r>
      <w:r>
        <w:rPr>
          <w:rFonts w:ascii="Tinos" w:hAnsi="Tinos" w:cs="Tinos"/>
        </w:rPr>
        <w:t>. Extension wires were soldered to the pads for accessibility.</w:t>
      </w:r>
    </w:p>
    <w:p w14:paraId="6D8D24D0" w14:textId="54CA7243" w:rsidR="00EE7004" w:rsidRDefault="00EE7004" w:rsidP="00EE7004">
      <w:pPr>
        <w:pStyle w:val="BodyText"/>
      </w:pPr>
      <w:r>
        <w:t xml:space="preserve">2 options are presented for communicating with the sensor: using </w:t>
      </w:r>
      <w:r w:rsidR="00F55410">
        <w:t xml:space="preserve">a full duplex RS422 transceiver / </w:t>
      </w:r>
      <w:r>
        <w:t xml:space="preserve">2x serial-to-RS485 transceivers, or attempting to use the driver STM32 to generate the data acquisition pulses. The former is infeasible as the required hardware was not readily available and there was insufficient time to purchase it online. The feasibility of the latter was also obscure as there </w:t>
      </w:r>
      <w:r w:rsidR="00C60B5B">
        <w:t>was</w:t>
      </w:r>
      <w:r>
        <w:t xml:space="preserve"> no documentation on the STM32 behavio</w:t>
      </w:r>
      <w:r w:rsidR="004D4AAA">
        <w:t>r. The assumption for the 2</w:t>
      </w:r>
      <w:r w:rsidR="004D4AAA" w:rsidRPr="004D4AAA">
        <w:rPr>
          <w:vertAlign w:val="superscript"/>
        </w:rPr>
        <w:t>nd</w:t>
      </w:r>
      <w:r w:rsidR="004D4AAA">
        <w:t xml:space="preserve"> test is that the STM32 is programmed to continuously </w:t>
      </w:r>
      <w:r w:rsidR="00C60B5B">
        <w:t>request</w:t>
      </w:r>
      <w:r w:rsidR="004D4AAA">
        <w:t xml:space="preserve"> sensor data, hence eliminating the need for us to initiate requests manually. Instead, we can simply hook up the output (Y/Z) differential lines to an oscilloscope/logic analyzer to capture the data returned by the sensor.</w:t>
      </w:r>
    </w:p>
    <w:p w14:paraId="5C01E194" w14:textId="4D953168" w:rsidR="00C92BD7" w:rsidRPr="00C92BD7" w:rsidRDefault="004D4AAA" w:rsidP="00EE7004">
      <w:pPr>
        <w:pStyle w:val="BodyText"/>
      </w:pPr>
      <w:r>
        <w:t xml:space="preserve">Test pads labelled +5V and +3.3V were identified on the driver PCB, and probing reveals the +5V is continuous with the voltage supply to the encoder. We theorize that the +5V rail feeds into the on-board 3.3V </w:t>
      </w:r>
      <w:r w:rsidR="00006AD8" w:rsidRPr="007E1252">
        <w:rPr>
          <w:rFonts w:ascii="Tinos" w:hAnsi="Tinos" w:cs="Tinos"/>
        </w:rPr>
        <w:t>LT3029</w:t>
      </w:r>
      <w:r w:rsidR="00006AD8">
        <w:rPr>
          <w:rFonts w:ascii="Tinos" w:hAnsi="Tinos" w:cs="Tinos"/>
        </w:rPr>
        <w:t xml:space="preserve"> </w:t>
      </w:r>
      <w:r>
        <w:t>LDO</w:t>
      </w:r>
      <w:commentRangeStart w:id="55"/>
      <w:r>
        <w:t xml:space="preserve"> (Figure 4</w:t>
      </w:r>
      <w:r w:rsidR="00C92BD7">
        <w:t>1</w:t>
      </w:r>
      <w:r>
        <w:t>)</w:t>
      </w:r>
      <w:commentRangeEnd w:id="55"/>
      <w:r>
        <w:rPr>
          <w:rStyle w:val="CommentReference"/>
          <w:sz w:val="24"/>
          <w:szCs w:val="24"/>
        </w:rPr>
        <w:commentReference w:id="55"/>
      </w:r>
      <w:r>
        <w:t xml:space="preserve"> which powers the STM32. However, when we hooked up the +5V to a power supply</w:t>
      </w:r>
      <w:r w:rsidR="00543914">
        <w:t>, the +3.3V test pad only measured 0.4V</w:t>
      </w:r>
      <w:r w:rsidR="00CB08C9">
        <w:t xml:space="preserve"> likely due to the enable (EN) pin on the LDO being pulled low</w:t>
      </w:r>
      <w:r w:rsidR="00543914">
        <w:t>; instead, we hooked the +3.3V test pad directly to another power supply and the STM32 was successfully powered,</w:t>
      </w:r>
      <w:r w:rsidR="00AF17B4">
        <w:t xml:space="preserve"> With power connected</w:t>
      </w:r>
      <w:r>
        <w:t xml:space="preserve"> and the transceiver’s A/B lines to an oscilloscope, no</w:t>
      </w:r>
      <w:r w:rsidR="00D65213">
        <w:t xml:space="preserve"> edges were detected, meaning the STM32 was not actively sending requests to the sensor</w:t>
      </w:r>
      <w:r w:rsidR="007464D4">
        <w:t xml:space="preserve"> (Figure 4</w:t>
      </w:r>
      <w:r w:rsidR="00C92BD7">
        <w:t>2</w:t>
      </w:r>
      <w:r w:rsidR="007464D4">
        <w:t>)</w:t>
      </w:r>
      <w:r w:rsidR="00D65213">
        <w:t>. No edges were detected when the oscilloscope was connected to the Y/Z output lines too, marking the test as a failure.</w:t>
      </w:r>
    </w:p>
    <w:p w14:paraId="7B125C00" w14:textId="0819ACAB" w:rsidR="00C92BD7" w:rsidRDefault="00C92BD7" w:rsidP="00C92BD7">
      <w:pPr>
        <w:pStyle w:val="BodyText"/>
        <w:jc w:val="center"/>
      </w:pPr>
      <w:r w:rsidRPr="007E1252">
        <w:rPr>
          <w:rFonts w:ascii="Tinos" w:hAnsi="Tinos" w:cs="Tinos"/>
          <w:noProof/>
        </w:rPr>
        <w:lastRenderedPageBreak/>
        <w:drawing>
          <wp:inline distT="0" distB="0" distL="0" distR="0" wp14:anchorId="7ACA7135" wp14:editId="4866D931">
            <wp:extent cx="3069021" cy="2419287"/>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build-assets/docs_assets_flex-pcb-testpad-soldering.jpg"/>
                    <pic:cNvPicPr>
                      <a:picLocks noChangeAspect="1" noChangeArrowheads="1"/>
                    </pic:cNvPicPr>
                  </pic:nvPicPr>
                  <pic:blipFill rotWithShape="1">
                    <a:blip r:embed="rId65"/>
                    <a:srcRect t="16934" b="23945"/>
                    <a:stretch>
                      <a:fillRect/>
                    </a:stretch>
                  </pic:blipFill>
                  <pic:spPr bwMode="auto">
                    <a:xfrm>
                      <a:off x="0" y="0"/>
                      <a:ext cx="3083673" cy="2430837"/>
                    </a:xfrm>
                    <a:prstGeom prst="rect">
                      <a:avLst/>
                    </a:prstGeom>
                    <a:noFill/>
                    <a:ln>
                      <a:noFill/>
                    </a:ln>
                    <a:extLst>
                      <a:ext uri="{53640926-AAD7-44D8-BBD7-CCE9431645EC}">
                        <a14:shadowObscured xmlns:a14="http://schemas.microsoft.com/office/drawing/2010/main"/>
                      </a:ext>
                    </a:extLst>
                  </pic:spPr>
                </pic:pic>
              </a:graphicData>
            </a:graphic>
          </wp:inline>
        </w:drawing>
      </w:r>
    </w:p>
    <w:p w14:paraId="143060ED" w14:textId="6965D828" w:rsidR="00C92BD7" w:rsidRDefault="00C92BD7" w:rsidP="00C92BD7">
      <w:pPr>
        <w:pStyle w:val="BodyText"/>
        <w:jc w:val="center"/>
      </w:pPr>
      <w:r w:rsidRPr="00C92BD7">
        <w:rPr>
          <w:b/>
          <w:bCs/>
          <w:i/>
          <w:iCs/>
        </w:rPr>
        <w:t>Figure 40:</w:t>
      </w:r>
      <w:r>
        <w:t xml:space="preserve"> Extension wires soldered to power and transceiver differential pairs.</w:t>
      </w:r>
    </w:p>
    <w:p w14:paraId="02065D4D" w14:textId="77777777" w:rsidR="007464D4" w:rsidRDefault="007464D4" w:rsidP="00EE7004">
      <w:pPr>
        <w:pStyle w:val="BodyText"/>
      </w:pPr>
    </w:p>
    <w:p w14:paraId="389F5B95" w14:textId="51884998" w:rsidR="007464D4" w:rsidRDefault="007464D4" w:rsidP="007464D4">
      <w:pPr>
        <w:pStyle w:val="BodyText"/>
        <w:jc w:val="center"/>
      </w:pPr>
      <w:r w:rsidRPr="007464D4">
        <w:rPr>
          <w:b/>
          <w:bCs/>
          <w:i/>
          <w:iCs/>
        </w:rPr>
        <w:t>Figure 4</w:t>
      </w:r>
      <w:r w:rsidR="00C92BD7">
        <w:rPr>
          <w:b/>
          <w:bCs/>
          <w:i/>
          <w:iCs/>
        </w:rPr>
        <w:t>1</w:t>
      </w:r>
      <w:r w:rsidRPr="007464D4">
        <w:rPr>
          <w:b/>
          <w:bCs/>
          <w:i/>
          <w:iCs/>
        </w:rPr>
        <w:t>:</w:t>
      </w:r>
      <w:r>
        <w:t xml:space="preserve"> +5V and +3.3V test-pads, with on-board LDO.</w:t>
      </w:r>
    </w:p>
    <w:p w14:paraId="53652309" w14:textId="6F537121" w:rsidR="00D65213" w:rsidRDefault="00D65213" w:rsidP="00D65213">
      <w:pPr>
        <w:pStyle w:val="BodyText"/>
        <w:jc w:val="center"/>
      </w:pPr>
      <w:r w:rsidRPr="00D65213">
        <w:rPr>
          <w:noProof/>
        </w:rPr>
        <w:drawing>
          <wp:inline distT="0" distB="0" distL="0" distR="0" wp14:anchorId="46D1D5AB" wp14:editId="7093EF92">
            <wp:extent cx="2764220" cy="3685922"/>
            <wp:effectExtent l="0" t="0" r="0" b="0"/>
            <wp:docPr id="7938153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783873" cy="3712129"/>
                    </a:xfrm>
                    <a:prstGeom prst="rect">
                      <a:avLst/>
                    </a:prstGeom>
                    <a:noFill/>
                    <a:ln>
                      <a:noFill/>
                    </a:ln>
                  </pic:spPr>
                </pic:pic>
              </a:graphicData>
            </a:graphic>
          </wp:inline>
        </w:drawing>
      </w:r>
    </w:p>
    <w:p w14:paraId="00E9314A" w14:textId="5809936D" w:rsidR="00D65213" w:rsidRPr="00EE7004" w:rsidRDefault="00D65213" w:rsidP="00D65213">
      <w:pPr>
        <w:pStyle w:val="BodyText"/>
        <w:jc w:val="center"/>
      </w:pPr>
      <w:r w:rsidRPr="00D65213">
        <w:rPr>
          <w:b/>
          <w:bCs/>
          <w:i/>
          <w:iCs/>
        </w:rPr>
        <w:t>Figure 4</w:t>
      </w:r>
      <w:r w:rsidR="00C92BD7">
        <w:rPr>
          <w:b/>
          <w:bCs/>
          <w:i/>
          <w:iCs/>
        </w:rPr>
        <w:t>2</w:t>
      </w:r>
      <w:r w:rsidRPr="00D65213">
        <w:rPr>
          <w:b/>
          <w:bCs/>
          <w:i/>
          <w:iCs/>
        </w:rPr>
        <w:t>:</w:t>
      </w:r>
      <w:r>
        <w:t xml:space="preserve"> No edges detected on transceiver differential lines with STM32 powered.</w:t>
      </w:r>
    </w:p>
    <w:p w14:paraId="06DEC05F" w14:textId="2C5C71FF" w:rsidR="00D155B4" w:rsidRPr="007E1252" w:rsidRDefault="00D155B4" w:rsidP="00FF6DA6">
      <w:pPr>
        <w:pStyle w:val="BodyText"/>
        <w:rPr>
          <w:rFonts w:ascii="Tinos" w:hAnsi="Tinos" w:cs="Tinos"/>
        </w:rPr>
      </w:pPr>
    </w:p>
    <w:p w14:paraId="6F8ACD98" w14:textId="77777777" w:rsidR="00233BD3" w:rsidRDefault="00233BD3" w:rsidP="00233BD3">
      <w:pPr>
        <w:pStyle w:val="Heading1"/>
        <w:rPr>
          <w:rFonts w:ascii="Tinos" w:hAnsi="Tinos" w:cs="Tinos"/>
        </w:rPr>
      </w:pPr>
      <w:bookmarkStart w:id="56" w:name="_Toc235783684"/>
      <w:bookmarkStart w:id="57" w:name="evaluation-limitations-and-improvements"/>
      <w:bookmarkEnd w:id="42"/>
      <w:bookmarkEnd w:id="54"/>
      <w:r w:rsidRPr="00233BD3">
        <w:rPr>
          <w:rFonts w:ascii="Tinos" w:hAnsi="Tinos" w:cs="Tinos"/>
        </w:rPr>
        <w:lastRenderedPageBreak/>
        <w:t>Autowalk low-level analysis</w:t>
      </w:r>
    </w:p>
    <w:p w14:paraId="625AC931" w14:textId="77777777" w:rsidR="00233BD3" w:rsidRDefault="00233BD3" w:rsidP="00233BD3">
      <w:pPr>
        <w:pStyle w:val="BodyText"/>
        <w:rPr>
          <w:color w:val="C00000"/>
        </w:rPr>
      </w:pPr>
      <w:r w:rsidRPr="00233BD3">
        <w:rPr>
          <w:color w:val="C00000"/>
        </w:rPr>
        <w:t>[TO BE WRITTEN — low-level analysis of Spot’s Autowalk feature.]</w:t>
      </w:r>
    </w:p>
    <w:p w14:paraId="221F74E9" w14:textId="77777777" w:rsidR="00233BD3" w:rsidRDefault="00233BD3" w:rsidP="00233BD3">
      <w:pPr>
        <w:pStyle w:val="Heading2"/>
      </w:pPr>
      <w:r w:rsidRPr="00233BD3">
        <w:t>Waypoint capture and storage</w:t>
      </w:r>
    </w:p>
    <w:p w14:paraId="29813F6C" w14:textId="77777777" w:rsidR="00233BD3" w:rsidRDefault="00233BD3" w:rsidP="00233BD3">
      <w:pPr>
        <w:pStyle w:val="BodyText"/>
        <w:rPr>
          <w:color w:val="C00000"/>
        </w:rPr>
      </w:pPr>
      <w:r w:rsidRPr="00233BD3">
        <w:rPr>
          <w:color w:val="C00000"/>
        </w:rPr>
        <w:t>[TO BE WRITTEN]</w:t>
      </w:r>
    </w:p>
    <w:p w14:paraId="16B103C3" w14:textId="77777777" w:rsidR="00233BD3" w:rsidRDefault="00233BD3" w:rsidP="00233BD3">
      <w:pPr>
        <w:pStyle w:val="Heading2"/>
      </w:pPr>
      <w:r w:rsidRPr="00233BD3">
        <w:t>On-disk file formats</w:t>
      </w:r>
    </w:p>
    <w:p w14:paraId="62DF0844" w14:textId="77777777" w:rsidR="00233BD3" w:rsidRDefault="00233BD3" w:rsidP="00233BD3">
      <w:pPr>
        <w:pStyle w:val="BodyText"/>
        <w:rPr>
          <w:color w:val="C00000"/>
        </w:rPr>
      </w:pPr>
      <w:r w:rsidRPr="00233BD3">
        <w:rPr>
          <w:color w:val="C00000"/>
        </w:rPr>
        <w:t>[TO BE WRITTEN]</w:t>
      </w:r>
    </w:p>
    <w:p w14:paraId="1852A8F4" w14:textId="77777777" w:rsidR="00233BD3" w:rsidRDefault="00233BD3" w:rsidP="00233BD3">
      <w:pPr>
        <w:pStyle w:val="Heading2"/>
      </w:pPr>
      <w:r w:rsidRPr="00233BD3">
        <w:t>Map reconstruction from odometry and waypoint data</w:t>
      </w:r>
    </w:p>
    <w:p w14:paraId="37492CAC" w14:textId="210A0446" w:rsidR="00233BD3" w:rsidRPr="00233BD3" w:rsidRDefault="00233BD3" w:rsidP="00233BD3">
      <w:pPr>
        <w:pStyle w:val="BodyText"/>
        <w:rPr>
          <w:color w:val="C00000"/>
        </w:rPr>
      </w:pPr>
      <w:r w:rsidRPr="00233BD3">
        <w:rPr>
          <w:color w:val="C00000"/>
        </w:rPr>
        <w:t>[TO BE WRITTEN]</w:t>
      </w:r>
    </w:p>
    <w:p w14:paraId="52DD4263" w14:textId="1B80CD1A" w:rsidR="00D155B4" w:rsidRPr="007E1252" w:rsidRDefault="00000000">
      <w:pPr>
        <w:pStyle w:val="Heading1"/>
        <w:rPr>
          <w:rFonts w:ascii="Tinos" w:hAnsi="Tinos" w:cs="Tinos"/>
        </w:rPr>
      </w:pPr>
      <w:r w:rsidRPr="007E1252">
        <w:rPr>
          <w:rFonts w:ascii="Tinos" w:hAnsi="Tinos" w:cs="Tinos"/>
        </w:rPr>
        <w:t>Evaluation, Limitations and Improvements</w:t>
      </w:r>
      <w:bookmarkEnd w:id="56"/>
    </w:p>
    <w:p w14:paraId="0D48B7F8" w14:textId="77777777" w:rsidR="00D155B4" w:rsidRPr="007E1252" w:rsidRDefault="00000000" w:rsidP="00686583">
      <w:pPr>
        <w:pStyle w:val="Heading2"/>
      </w:pPr>
      <w:bookmarkStart w:id="58" w:name="_Toc235783685"/>
      <w:bookmarkStart w:id="59" w:name="power-system"/>
      <w:r w:rsidRPr="007E1252">
        <w:t>Power system</w:t>
      </w:r>
      <w:bookmarkEnd w:id="58"/>
    </w:p>
    <w:p w14:paraId="39C65D11" w14:textId="0E92BCA5" w:rsidR="00D155B4" w:rsidRPr="007E1252" w:rsidRDefault="00000000" w:rsidP="00FF6DA6">
      <w:pPr>
        <w:pStyle w:val="FirstParagraph"/>
        <w:rPr>
          <w:rFonts w:ascii="Tinos" w:hAnsi="Tinos" w:cs="Tinos"/>
        </w:rPr>
      </w:pPr>
      <w:r w:rsidRPr="007E1252">
        <w:rPr>
          <w:rFonts w:ascii="Tinos" w:hAnsi="Tinos" w:cs="Tinos"/>
        </w:rPr>
        <w:t xml:space="preserve">Against its objective, the power-system work succeeded in full: both battery modules were rebuilt on their original BMS boards in the OEM 14s4p form factor and both reached a </w:t>
      </w:r>
      <w:r w:rsidRPr="007E1252">
        <w:rPr>
          <w:rFonts w:ascii="Tinos" w:hAnsi="Tinos" w:cs="Tinos"/>
          <w:b/>
          <w:bCs/>
        </w:rPr>
        <w:t>full, balanced charge</w:t>
      </w:r>
      <w:r w:rsidRPr="007E1252">
        <w:rPr>
          <w:rFonts w:ascii="Tinos" w:hAnsi="Tinos" w:cs="Tinos"/>
        </w:rPr>
        <w:t xml:space="preserve">, with pack #2 reporting an excellent balance index of 0.02. The single most important finding is that the rebuild’s reliability was governed almost entirely by </w:t>
      </w:r>
      <w:r w:rsidRPr="007E1252">
        <w:rPr>
          <w:rFonts w:ascii="Tinos" w:hAnsi="Tinos" w:cs="Tinos"/>
          <w:b/>
          <w:bCs/>
        </w:rPr>
        <w:t>spot-weld quality</w:t>
      </w:r>
      <w:r w:rsidRPr="007E1252">
        <w:rPr>
          <w:rFonts w:ascii="Tinos" w:hAnsi="Tinos" w:cs="Tinos"/>
        </w:rPr>
        <w:t xml:space="preserve">: the same class of defect manifested first as cell-group imbalance and then as a battery-fault lockout from one disconnected joint, and both traced back to bends and stress points in the nickel-strip routing imposed by the first bracket design. The V2 pack turned that finding into a design improvement: added bracing, OEM-derived spacer positions, </w:t>
      </w:r>
      <w:ins w:id="60" w:author="Yi zhang" w:date="2026-07-25T13:15:00Z" w16du:dateUtc="2026-07-25T05:15:00Z">
        <w:r w:rsidR="008C2C51">
          <w:rPr>
            <w:rFonts w:ascii="Tinos" w:hAnsi="Tinos" w:cs="Tinos"/>
          </w:rPr>
          <w:t>and laser-cut slotted strips that avoid stacking.</w:t>
        </w:r>
      </w:ins>
      <w:del w:id="61" w:author="Yi zhang" w:date="2026-07-25T13:15:00Z" w16du:dateUtc="2026-07-25T05:15:00Z">
        <w:r w:rsidRPr="007E1252" w:rsidDel="008C2C51">
          <w:rPr>
            <w:rFonts w:ascii="Tinos" w:hAnsi="Tinos" w:cs="Tinos"/>
          </w:rPr>
          <w:delText>laser-cut slotted strips that avoid stacking, and captured-nut BMS mounting.</w:delText>
        </w:r>
      </w:del>
      <w:r w:rsidRPr="007E1252">
        <w:rPr>
          <w:rFonts w:ascii="Tinos" w:hAnsi="Tinos" w:cs="Tinos"/>
        </w:rPr>
        <w:t xml:space="preserve"> The result was a pack that welded cleanly and balanced correctly on the first attempt, assembled in a fraction of the time. Two limitations remain. The OEM phase-change thermal filler was not reproduced, because no workable off-the-shelf equivalent was found; </w:t>
      </w:r>
      <w:ins w:id="62" w:author="Yi zhang" w:date="2026-07-25T13:15:00Z" w16du:dateUtc="2026-07-25T05:15:00Z">
        <w:r w:rsidR="008C2C51">
          <w:rPr>
            <w:rFonts w:ascii="Tinos" w:hAnsi="Tinos" w:cs="Tinos"/>
          </w:rPr>
          <w:t>the pack instead relies on the retained NTC monitoring alone</w:t>
        </w:r>
      </w:ins>
      <w:del w:id="63" w:author="Yi zhang" w:date="2026-07-25T13:15:00Z" w16du:dateUtc="2026-07-25T05:15:00Z">
        <w:r w:rsidRPr="007E1252" w:rsidDel="008C2C51">
          <w:rPr>
            <w:rFonts w:ascii="Tinos" w:hAnsi="Tinos" w:cs="Tinos"/>
          </w:rPr>
          <w:delText>the pack instead relies on the silicone thermal sheet and the retained NTC monitoring</w:delText>
        </w:r>
      </w:del>
      <w:r w:rsidRPr="007E1252">
        <w:rPr>
          <w:rFonts w:ascii="Tinos" w:hAnsi="Tinos" w:cs="Tinos"/>
        </w:rPr>
        <w:t>, and sourcing a suitable PCM is a clear improvement for a future build. And the pack #2 SoC repair depended on an improvised fastener (a cardboard shim in place of the missing flex-connector fastener), which should be replaced with a proper part.</w:t>
      </w:r>
    </w:p>
    <w:p w14:paraId="09ED22F4" w14:textId="77777777" w:rsidR="00D155B4" w:rsidRPr="007E1252" w:rsidRDefault="00000000" w:rsidP="00686583">
      <w:pPr>
        <w:pStyle w:val="Heading2"/>
      </w:pPr>
      <w:bookmarkStart w:id="64" w:name="_Toc235783686"/>
      <w:bookmarkStart w:id="65" w:name="actuator-at-the-hardware-level"/>
      <w:bookmarkEnd w:id="59"/>
      <w:r w:rsidRPr="007E1252">
        <w:t>Actuator, at the hardware level</w:t>
      </w:r>
      <w:bookmarkEnd w:id="64"/>
    </w:p>
    <w:p w14:paraId="6962B2F2" w14:textId="2B68375E" w:rsidR="00D155B4" w:rsidRPr="007E1252" w:rsidRDefault="00000000" w:rsidP="00FF6DA6">
      <w:pPr>
        <w:pStyle w:val="FirstParagraph"/>
        <w:rPr>
          <w:rFonts w:ascii="Tinos" w:hAnsi="Tinos" w:cs="Tinos"/>
        </w:rPr>
      </w:pPr>
      <w:r w:rsidRPr="007E1252">
        <w:rPr>
          <w:rFonts w:ascii="Tinos" w:hAnsi="Tinos" w:cs="Tinos"/>
        </w:rPr>
        <w:t xml:space="preserve">The mechanical investigation met its objective of localising the fault to a physical part. By moving each candidate part in turn between the faulty and healthy hind </w:t>
      </w:r>
      <w:r w:rsidR="00EF641D" w:rsidRPr="007E1252">
        <w:rPr>
          <w:rFonts w:ascii="Tinos" w:hAnsi="Tinos" w:cs="Tinos"/>
        </w:rPr>
        <w:t>hl-hx</w:t>
      </w:r>
      <w:r w:rsidRPr="007E1252">
        <w:rPr>
          <w:rFonts w:ascii="Tinos" w:hAnsi="Tinos" w:cs="Tinos"/>
        </w:rPr>
        <w:t xml:space="preserve"> actuators, the hardware work </w:t>
      </w:r>
      <w:r w:rsidRPr="007E1252">
        <w:rPr>
          <w:rFonts w:ascii="Tinos" w:hAnsi="Tinos" w:cs="Tinos"/>
          <w:b/>
          <w:bCs/>
        </w:rPr>
        <w:t>physically ruled out</w:t>
      </w:r>
      <w:r w:rsidRPr="007E1252">
        <w:rPr>
          <w:rFonts w:ascii="Tinos" w:hAnsi="Tinos" w:cs="Tinos"/>
        </w:rPr>
        <w:t xml:space="preserve"> the driver electronics, the motor wiring, the rotor and its magnet, and the primary rotor encoder as the location of the fault, because none of those swaps carried the abnormal behaviour with the part. Conversely, interchanging the </w:t>
      </w:r>
      <w:r w:rsidRPr="007E1252">
        <w:rPr>
          <w:rFonts w:ascii="Tinos" w:hAnsi="Tinos" w:cs="Tinos"/>
          <w:b/>
          <w:bCs/>
        </w:rPr>
        <w:t>secondary output-encoder PCB</w:t>
      </w:r>
      <w:r w:rsidRPr="007E1252">
        <w:rPr>
          <w:rFonts w:ascii="Tinos" w:hAnsi="Tinos" w:cs="Tinos"/>
        </w:rPr>
        <w:t xml:space="preserve"> did move the behaviour between joints, localising the fault to a physical hardware difference at that board. The subsequent electrical reverse-engineering then narrowed what that difference could be: the board is a datasheet-normal ExtSSI iC-MU node whose stored </w:t>
      </w:r>
      <w:r w:rsidRPr="007E1252">
        <w:rPr>
          <w:rFonts w:ascii="Tinos" w:hAnsi="Tinos" w:cs="Tinos"/>
        </w:rPr>
        <w:lastRenderedPageBreak/>
        <w:t xml:space="preserve">configuration decodes as internally consistent (CRC-valid), which removes configuration corruption as an explanation and points to a physical device-level difference rather than a programming one. </w:t>
      </w:r>
      <w:ins w:id="66" w:author="Yi zhang" w:date="2026-07-25T13:16:00Z" w16du:dateUtc="2026-07-25T05:16:00Z">
        <w:r w:rsidR="008C2C51">
          <w:rPr>
            <w:rFonts w:ascii="Tinos" w:hAnsi="Tinos" w:cs="Tinos"/>
          </w:rPr>
          <w:t>That physical difference was subsequently attributed to the ferrite Nonius magnet ring the secondary encoder reads: reducing the encoder airgap by filing the FR-4 spacer cleared the “encoder health &lt;20%” error and returned the joint to normal operation, consistent with a ring that had lost field strength during service in a warm actuator enclosure. The overarching limitation is that this attribution rests on the joint’s response to the airgap correction rather than on a direct measurement of the ring’s remanence, which was not attempted.</w:t>
        </w:r>
      </w:ins>
      <w:del w:id="67" w:author="Yi zhang" w:date="2026-07-25T13:16:00Z" w16du:dateUtc="2026-07-25T05:16:00Z">
        <w:r w:rsidRPr="007E1252" w:rsidDel="008C2C51">
          <w:rPr>
            <w:rFonts w:ascii="Tinos" w:hAnsi="Tinos" w:cs="Tinos"/>
          </w:rPr>
          <w:delText>The overarching limitation is that the hardware work stops, by design, at “the fault is a physical hardware difference”; the confirmation of that fault at the signal level, the comparative read establishing the two encoders’ configurations byte-identical, and the eventual repair are reported in [Ming, SS-TBD].</w:delText>
        </w:r>
      </w:del>
    </w:p>
    <w:p w14:paraId="0A77D29F" w14:textId="77777777" w:rsidR="00D155B4" w:rsidRPr="007E1252" w:rsidRDefault="00000000" w:rsidP="00FF6DA6">
      <w:pPr>
        <w:pStyle w:val="BodyText"/>
        <w:rPr>
          <w:rFonts w:ascii="Tinos" w:hAnsi="Tinos" w:cs="Tinos"/>
        </w:rPr>
      </w:pPr>
      <w:r w:rsidRPr="007E1252">
        <w:rPr>
          <w:rFonts w:ascii="Tinos" w:hAnsi="Tinos" w:cs="Tinos"/>
        </w:rPr>
        <w:t xml:space="preserve">The most concrete hardware limitation was the </w:t>
      </w:r>
      <w:r w:rsidRPr="007E1252">
        <w:rPr>
          <w:rFonts w:ascii="Tinos" w:hAnsi="Tinos" w:cs="Tinos"/>
          <w:b/>
          <w:bCs/>
        </w:rPr>
        <w:t>bench read that could not be completed</w:t>
      </w:r>
      <w:r w:rsidRPr="007E1252">
        <w:rPr>
          <w:rFonts w:ascii="Tinos" w:hAnsi="Tinos" w:cs="Tinos"/>
        </w:rPr>
        <w:t>. Reading the iC-MU’s raw registers in situ was defeated by two independent obstacles: the absence of a suitable RS-485/RS-422 interface (a full-duplex four-wire transceiver, or two RS-485 transceivers), and the driver STM32 remaining unpowered because its 3.3 V LDO rail did not come up under bench conditions. Each obstacle implies its own improvement: procuring the correct transceiver hardware to read the sensor directly, and working out the LDO’s enable condition so the driver can be powered and commanded to poll the encoder on the bench. A further, per-joint limitation is the residual mechanical offset left after the encoder swap: correcting it by re-clocking the rotor housing is possible only in coarse 45° steps given the eight securing screws, so a finer calibration route would be needed to remove it cleanly. Finally, the epoxy coating over the controller board prevented direct probing of several test points, a practical constraint on any future in-situ electrical work.</w:t>
      </w:r>
    </w:p>
    <w:p w14:paraId="31D7D609" w14:textId="77777777" w:rsidR="00D155B4" w:rsidRPr="007E1252" w:rsidRDefault="00000000">
      <w:pPr>
        <w:pStyle w:val="Heading1"/>
        <w:rPr>
          <w:rFonts w:ascii="Tinos" w:hAnsi="Tinos" w:cs="Tinos"/>
        </w:rPr>
      </w:pPr>
      <w:bookmarkStart w:id="68" w:name="_Toc235783687"/>
      <w:bookmarkEnd w:id="57"/>
      <w:bookmarkEnd w:id="65"/>
      <w:r w:rsidRPr="007E1252">
        <w:rPr>
          <w:rFonts w:ascii="Tinos" w:hAnsi="Tinos" w:cs="Tinos"/>
        </w:rPr>
        <w:t>Conclusion</w:t>
      </w:r>
      <w:bookmarkEnd w:id="68"/>
    </w:p>
    <w:p w14:paraId="403ADA8E" w14:textId="31F3AA3E" w:rsidR="00D155B4" w:rsidRPr="007E1252" w:rsidRDefault="00000000" w:rsidP="00FF6DA6">
      <w:pPr>
        <w:pStyle w:val="FirstParagraph"/>
        <w:rPr>
          <w:rFonts w:ascii="Tinos" w:hAnsi="Tinos" w:cs="Tinos"/>
        </w:rPr>
      </w:pPr>
      <w:r w:rsidRPr="007E1252">
        <w:rPr>
          <w:rFonts w:ascii="Tinos" w:hAnsi="Tinos" w:cs="Tinos"/>
        </w:rPr>
        <w:t xml:space="preserve">The hardware objectives of the project were met. Spot’s power system was rebuilt from two dead modules into two modules that charge to a full, balanced state, by replacing the degraded cells with OEM-spec Samsung INR18650-30Q cells on the original BMS and, critically, by driving the rebuild’s reliability through spot-weld quality and a second-generation bracket design. In parallel, the faulty </w:t>
      </w:r>
      <w:r w:rsidR="00EF641D" w:rsidRPr="007E1252">
        <w:rPr>
          <w:rFonts w:ascii="Tinos" w:hAnsi="Tinos" w:cs="Tinos"/>
        </w:rPr>
        <w:t>hl-hx</w:t>
      </w:r>
      <w:r w:rsidRPr="007E1252">
        <w:rPr>
          <w:rFonts w:ascii="Tinos" w:hAnsi="Tinos" w:cs="Tinos"/>
        </w:rPr>
        <w:t xml:space="preserve"> actuator, a previously undocumented piece of hardware, was characterised from the outside in: its 50:1 harmonic-drive, dual-encoder construction was established by teardown; a disciplined sequence of component swaps localised the fault to a physical difference at the secondary output-encoder board; and reverse-engineering that board established its ExtSSI iC-MU design, pinout, direct-to-STM32 routing and CRC-valid configuration, narrowing the fault to a physical device difference rather than a programming or wiring one.</w:t>
      </w:r>
    </w:p>
    <w:p w14:paraId="2CDF57C6" w14:textId="77777777" w:rsidR="00D155B4" w:rsidRPr="007E1252" w:rsidRDefault="00000000" w:rsidP="00FF6DA6">
      <w:pPr>
        <w:pStyle w:val="BodyText"/>
        <w:rPr>
          <w:rFonts w:ascii="Tinos" w:hAnsi="Tinos" w:cs="Tinos"/>
        </w:rPr>
      </w:pPr>
      <w:r w:rsidRPr="007E1252">
        <w:rPr>
          <w:rFonts w:ascii="Tinos" w:hAnsi="Tinos" w:cs="Tinos"/>
        </w:rPr>
        <w:t xml:space="preserve">The skills developed span the rebuild and characterisation of lithium battery systems and their BMS, the mechanical teardown and reassembly of a precision harmonic-drive actuator, and the electrical reverse-engineering of a Hall-encoder PCB, including datasheet-level EEPROM decoding and pinout tracing. The principal thread of future work follows directly from the one hardware task that could not be completed: instrumenting the iC-MU sensor with the correct RS-485/RS-422 interface (or a powered, polled driver STM32) to read its raw output on the bench. Beyond that, a physics-based simulation of the actuator and its encoder signal chain is proposed </w:t>
      </w:r>
      <w:r w:rsidRPr="007E1252">
        <w:rPr>
          <w:rFonts w:ascii="Tinos" w:hAnsi="Tinos" w:cs="Tinos"/>
        </w:rPr>
        <w:lastRenderedPageBreak/>
        <w:t xml:space="preserve">as a means of exploring the fault without repeated teardown; it is noted here strictly as </w:t>
      </w:r>
      <w:r w:rsidRPr="007E1252">
        <w:rPr>
          <w:rFonts w:ascii="Tinos" w:hAnsi="Tinos" w:cs="Tinos"/>
          <w:b/>
          <w:bCs/>
        </w:rPr>
        <w:t>planned</w:t>
      </w:r>
      <w:r w:rsidRPr="007E1252">
        <w:rPr>
          <w:rFonts w:ascii="Tinos" w:hAnsi="Tinos" w:cs="Tinos"/>
        </w:rPr>
        <w:t xml:space="preserve"> work, no such simulation having been built within this project. The signal-layer confirmation of the fault and the encoder repair that returned the joint toward service are reported in the companion report [Ming, SS-TBD].</w:t>
      </w:r>
    </w:p>
    <w:p w14:paraId="0F3706C6" w14:textId="77777777" w:rsidR="00D155B4" w:rsidRPr="007E1252" w:rsidRDefault="00000000">
      <w:pPr>
        <w:pStyle w:val="Heading1"/>
        <w:rPr>
          <w:rFonts w:ascii="Tinos" w:hAnsi="Tinos" w:cs="Tinos"/>
        </w:rPr>
      </w:pPr>
      <w:bookmarkStart w:id="69" w:name="_Toc235783688"/>
      <w:r w:rsidRPr="007E1252">
        <w:rPr>
          <w:rFonts w:ascii="Tinos" w:hAnsi="Tinos" w:cs="Tinos"/>
        </w:rPr>
        <w:t>References</w:t>
      </w:r>
      <w:bookmarkEnd w:id="69"/>
    </w:p>
    <w:p w14:paraId="4D0B841D" w14:textId="77777777" w:rsidR="00D155B4" w:rsidRPr="007E1252" w:rsidRDefault="00000000" w:rsidP="00FF6DA6">
      <w:pPr>
        <w:pStyle w:val="FirstParagraph"/>
        <w:rPr>
          <w:rFonts w:ascii="Tinos" w:hAnsi="Tinos" w:cs="Tinos"/>
        </w:rPr>
      </w:pPr>
      <w:r w:rsidRPr="007E1252">
        <w:rPr>
          <w:rFonts w:ascii="Tinos" w:hAnsi="Tinos" w:cs="Tinos"/>
        </w:rPr>
        <w:t>[1] Boston Dynamics, “Spot Battery Safety Data Sheets (SDS).” Available: https://support.bostondynamics.com/s/article/Spot-Battery-Safety-Data-Sheets-SDS-49922</w:t>
      </w:r>
    </w:p>
    <w:p w14:paraId="4DD8307D" w14:textId="77777777" w:rsidR="00D155B4" w:rsidRPr="007E1252" w:rsidRDefault="00000000" w:rsidP="00FF6DA6">
      <w:pPr>
        <w:pStyle w:val="BodyText"/>
        <w:rPr>
          <w:rFonts w:ascii="Tinos" w:hAnsi="Tinos" w:cs="Tinos"/>
        </w:rPr>
      </w:pPr>
      <w:r w:rsidRPr="007E1252">
        <w:rPr>
          <w:rFonts w:ascii="Tinos" w:hAnsi="Tinos" w:cs="Tinos"/>
        </w:rPr>
        <w:t>[2] Falcon PEV, “18650 Samsung 30Q 3000 mAh Battery Cell.” Available: https://www.falconpev.com.sg/products/18650-samsung-30q-3000mah</w:t>
      </w:r>
    </w:p>
    <w:p w14:paraId="79C91116" w14:textId="77777777" w:rsidR="00D155B4" w:rsidRPr="007E1252" w:rsidRDefault="00000000" w:rsidP="00FF6DA6">
      <w:pPr>
        <w:pStyle w:val="BodyText"/>
        <w:rPr>
          <w:rFonts w:ascii="Tinos" w:hAnsi="Tinos" w:cs="Tinos"/>
        </w:rPr>
      </w:pPr>
      <w:r w:rsidRPr="007E1252">
        <w:rPr>
          <w:rFonts w:ascii="Tinos" w:hAnsi="Tinos" w:cs="Tinos"/>
        </w:rPr>
        <w:t>[3] “Comprehensive Teardown Report of the Quadruped Robot Spot,” r/IndiaTech, Reddit. Available: https://www.reddit.com/r/IndiaTech/comments/1nwsba2/comprehensive_teardown_report_of_the_quadruped/</w:t>
      </w:r>
    </w:p>
    <w:p w14:paraId="31A1657D" w14:textId="77777777" w:rsidR="00D155B4" w:rsidRPr="007E1252" w:rsidRDefault="00000000" w:rsidP="00FF6DA6">
      <w:pPr>
        <w:pStyle w:val="BodyText"/>
        <w:rPr>
          <w:rFonts w:ascii="Tinos" w:hAnsi="Tinos" w:cs="Tinos"/>
        </w:rPr>
      </w:pPr>
      <w:r w:rsidRPr="007E1252">
        <w:rPr>
          <w:rFonts w:ascii="Tinos" w:hAnsi="Tinos" w:cs="Tinos"/>
        </w:rPr>
        <w:t>[4] LHS Materials, “Thermal Regulation.” Available: https://www.lhsmaterials.com/thermal-regulation</w:t>
      </w:r>
    </w:p>
    <w:p w14:paraId="17BF46DA" w14:textId="77777777" w:rsidR="00D155B4" w:rsidRPr="007E1252" w:rsidRDefault="00000000" w:rsidP="00FF6DA6">
      <w:pPr>
        <w:pStyle w:val="BodyText"/>
        <w:rPr>
          <w:rFonts w:ascii="Tinos" w:hAnsi="Tinos" w:cs="Tinos"/>
        </w:rPr>
      </w:pPr>
      <w:r w:rsidRPr="007E1252">
        <w:rPr>
          <w:rFonts w:ascii="Tinos" w:hAnsi="Tinos" w:cs="Tinos"/>
        </w:rPr>
        <w:t>[5] iC-Haus, “iC-MU Position Encoder — Pole Width 1.28 mm,” datasheet. Available: https://ave-nl.com/wp-content/uploads/2021/12/MU_datasheet_F2en_AVE.pdf</w:t>
      </w:r>
    </w:p>
    <w:p w14:paraId="200DD5E4" w14:textId="77777777" w:rsidR="00D155B4" w:rsidRPr="007E1252" w:rsidRDefault="00000000" w:rsidP="00FF6DA6">
      <w:pPr>
        <w:pStyle w:val="BodyText"/>
        <w:rPr>
          <w:rFonts w:ascii="Tinos" w:hAnsi="Tinos" w:cs="Tinos"/>
        </w:rPr>
      </w:pPr>
      <w:r w:rsidRPr="007E1252">
        <w:rPr>
          <w:rFonts w:ascii="Tinos" w:hAnsi="Tinos" w:cs="Tinos"/>
        </w:rPr>
        <w:t>[6] Analog Devices, “LTC2863 — RS-485/RS-422 Transceiver,” datasheet. Available: https://www.analog.com/media/en/technical-documentation/data-sheets/2862345fc.pdf</w:t>
      </w:r>
    </w:p>
    <w:p w14:paraId="4DD34440" w14:textId="77777777" w:rsidR="00D155B4" w:rsidRPr="007E1252" w:rsidRDefault="00000000" w:rsidP="00FF6DA6">
      <w:pPr>
        <w:pStyle w:val="BodyText"/>
        <w:rPr>
          <w:rFonts w:ascii="Tinos" w:hAnsi="Tinos" w:cs="Tinos"/>
        </w:rPr>
      </w:pPr>
      <w:r w:rsidRPr="007E1252">
        <w:rPr>
          <w:rFonts w:ascii="Tinos" w:hAnsi="Tinos" w:cs="Tinos"/>
        </w:rPr>
        <w:t>[7] Analog Devices, “LT3029 — Dual Low-Dropout Linear Regulator,” datasheet. Available: https://www.analog.com/media/en/technical-documentation/data-sheets/3029fb.pdf</w:t>
      </w:r>
    </w:p>
    <w:p w14:paraId="3CEE1C79" w14:textId="77777777" w:rsidR="00D155B4" w:rsidRPr="007E1252" w:rsidRDefault="00000000" w:rsidP="00FF6DA6">
      <w:pPr>
        <w:pStyle w:val="BodyText"/>
        <w:rPr>
          <w:rFonts w:ascii="Tinos" w:hAnsi="Tinos" w:cs="Tinos"/>
        </w:rPr>
      </w:pPr>
      <w:r w:rsidRPr="007E1252">
        <w:rPr>
          <w:rFonts w:ascii="Tinos" w:hAnsi="Tinos" w:cs="Tinos"/>
        </w:rPr>
        <w:t>[8] Boston Dynamics, “Spot Software Updates.” Available: https://support.bostondynamics.com/s/article/Spot-Software-Updates-70795</w:t>
      </w:r>
    </w:p>
    <w:p w14:paraId="15C723E7" w14:textId="77777777" w:rsidR="00D155B4" w:rsidRPr="007E1252" w:rsidRDefault="00000000">
      <w:pPr>
        <w:pStyle w:val="Heading1"/>
        <w:rPr>
          <w:rFonts w:ascii="Tinos" w:hAnsi="Tinos" w:cs="Tinos"/>
        </w:rPr>
      </w:pPr>
      <w:bookmarkStart w:id="70" w:name="_Toc235783689"/>
      <w:r w:rsidRPr="007E1252">
        <w:rPr>
          <w:rFonts w:ascii="Tinos" w:hAnsi="Tinos" w:cs="Tinos"/>
        </w:rPr>
        <w:t>Appendices</w:t>
      </w:r>
      <w:bookmarkEnd w:id="70"/>
    </w:p>
    <w:p w14:paraId="13B91582" w14:textId="77777777" w:rsidR="00D155B4" w:rsidRPr="007E1252" w:rsidRDefault="00000000" w:rsidP="00686583">
      <w:pPr>
        <w:pStyle w:val="Heading2"/>
      </w:pPr>
      <w:bookmarkStart w:id="71" w:name="_Toc235783690"/>
      <w:bookmarkStart w:id="72" w:name="appendix-a-project-timeline-gantt"/>
      <w:r w:rsidRPr="007E1252">
        <w:t>Appendix A — Project timeline (Gantt)</w:t>
      </w:r>
      <w:bookmarkEnd w:id="71"/>
    </w:p>
    <w:p w14:paraId="3E7AE5BB" w14:textId="77777777" w:rsidR="00D155B4" w:rsidRPr="007E1252" w:rsidRDefault="00000000" w:rsidP="00FF6DA6">
      <w:pPr>
        <w:pStyle w:val="FirstParagraph"/>
        <w:rPr>
          <w:rFonts w:ascii="Tinos" w:hAnsi="Tinos" w:cs="Tinos"/>
        </w:rPr>
      </w:pPr>
      <w:r w:rsidRPr="007E1252">
        <w:rPr>
          <w:rFonts w:ascii="Tinos" w:hAnsi="Tinos" w:cs="Tinos"/>
        </w:rPr>
        <w:t>The hardware work reported here ran from mid-May to mid-July 2026 across the phases below (dates from the project’s session logs). Diagnostic-interpretation and repair sessions on the signal layer are the companion report’s and are omitted.</w:t>
      </w:r>
    </w:p>
    <w:tbl>
      <w:tblPr>
        <w:tblStyle w:val="Table"/>
        <w:tblW w:w="5000" w:type="pct"/>
        <w:tblLayout w:type="fixed"/>
        <w:tblLook w:val="0020" w:firstRow="1" w:lastRow="0" w:firstColumn="0" w:lastColumn="0" w:noHBand="0" w:noVBand="0"/>
      </w:tblPr>
      <w:tblGrid>
        <w:gridCol w:w="3192"/>
        <w:gridCol w:w="3192"/>
        <w:gridCol w:w="3192"/>
      </w:tblGrid>
      <w:tr w:rsidR="00D155B4" w:rsidRPr="007E1252" w14:paraId="5960A322" w14:textId="77777777" w:rsidTr="00D155B4">
        <w:trPr>
          <w:cnfStyle w:val="100000000000" w:firstRow="1" w:lastRow="0" w:firstColumn="0" w:lastColumn="0" w:oddVBand="0" w:evenVBand="0" w:oddHBand="0" w:evenHBand="0" w:firstRowFirstColumn="0" w:firstRowLastColumn="0" w:lastRowFirstColumn="0" w:lastRowLastColumn="0"/>
          <w:tblHeader/>
        </w:trPr>
        <w:tc>
          <w:tcPr>
            <w:tcW w:w="2640" w:type="dxa"/>
          </w:tcPr>
          <w:p w14:paraId="0BCC180B" w14:textId="77777777" w:rsidR="00D155B4" w:rsidRPr="007E1252" w:rsidRDefault="00000000" w:rsidP="00FF6DA6">
            <w:pPr>
              <w:pStyle w:val="Compact"/>
              <w:rPr>
                <w:rFonts w:ascii="Tinos" w:hAnsi="Tinos" w:cs="Tinos"/>
              </w:rPr>
            </w:pPr>
            <w:r w:rsidRPr="007E1252">
              <w:rPr>
                <w:rFonts w:ascii="Tinos" w:hAnsi="Tinos" w:cs="Tinos"/>
              </w:rPr>
              <w:t>Phase</w:t>
            </w:r>
          </w:p>
        </w:tc>
        <w:tc>
          <w:tcPr>
            <w:tcW w:w="2640" w:type="dxa"/>
          </w:tcPr>
          <w:p w14:paraId="2FC3210F" w14:textId="77777777" w:rsidR="00D155B4" w:rsidRPr="007E1252" w:rsidRDefault="00000000" w:rsidP="00FF6DA6">
            <w:pPr>
              <w:pStyle w:val="Compact"/>
              <w:rPr>
                <w:rFonts w:ascii="Tinos" w:hAnsi="Tinos" w:cs="Tinos"/>
              </w:rPr>
            </w:pPr>
            <w:r w:rsidRPr="007E1252">
              <w:rPr>
                <w:rFonts w:ascii="Tinos" w:hAnsi="Tinos" w:cs="Tinos"/>
              </w:rPr>
              <w:t>Sessions (2026)</w:t>
            </w:r>
          </w:p>
        </w:tc>
        <w:tc>
          <w:tcPr>
            <w:tcW w:w="2640" w:type="dxa"/>
          </w:tcPr>
          <w:p w14:paraId="6BD805BA" w14:textId="77777777" w:rsidR="00D155B4" w:rsidRPr="007E1252" w:rsidRDefault="00000000" w:rsidP="00FF6DA6">
            <w:pPr>
              <w:pStyle w:val="Compact"/>
              <w:rPr>
                <w:rFonts w:ascii="Tinos" w:hAnsi="Tinos" w:cs="Tinos"/>
              </w:rPr>
            </w:pPr>
            <w:r w:rsidRPr="007E1252">
              <w:rPr>
                <w:rFonts w:ascii="Tinos" w:hAnsi="Tinos" w:cs="Tinos"/>
              </w:rPr>
              <w:t>Dates</w:t>
            </w:r>
          </w:p>
        </w:tc>
      </w:tr>
      <w:tr w:rsidR="00D155B4" w:rsidRPr="007E1252" w14:paraId="58177D64" w14:textId="77777777">
        <w:tc>
          <w:tcPr>
            <w:tcW w:w="2640" w:type="dxa"/>
          </w:tcPr>
          <w:p w14:paraId="6B5F4536" w14:textId="77777777" w:rsidR="00D155B4" w:rsidRPr="007E1252" w:rsidRDefault="00000000" w:rsidP="00FF6DA6">
            <w:pPr>
              <w:pStyle w:val="Compact"/>
              <w:rPr>
                <w:rFonts w:ascii="Tinos" w:hAnsi="Tinos" w:cs="Tinos"/>
              </w:rPr>
            </w:pPr>
            <w:r w:rsidRPr="007E1252">
              <w:rPr>
                <w:rFonts w:ascii="Tinos" w:hAnsi="Tinos" w:cs="Tinos"/>
              </w:rPr>
              <w:t>Battery diagnosis &amp; decision to rebuild</w:t>
            </w:r>
          </w:p>
        </w:tc>
        <w:tc>
          <w:tcPr>
            <w:tcW w:w="2640" w:type="dxa"/>
          </w:tcPr>
          <w:p w14:paraId="40EF1E1B" w14:textId="77777777" w:rsidR="00D155B4" w:rsidRPr="007E1252" w:rsidRDefault="00000000" w:rsidP="00FF6DA6">
            <w:pPr>
              <w:pStyle w:val="Compact"/>
              <w:rPr>
                <w:rFonts w:ascii="Tinos" w:hAnsi="Tinos" w:cs="Tinos"/>
              </w:rPr>
            </w:pPr>
            <w:r w:rsidRPr="007E1252">
              <w:rPr>
                <w:rFonts w:ascii="Tinos" w:hAnsi="Tinos" w:cs="Tinos"/>
              </w:rPr>
              <w:t>Inspection → restoration attempt → disassembly &amp; sourcing</w:t>
            </w:r>
          </w:p>
        </w:tc>
        <w:tc>
          <w:tcPr>
            <w:tcW w:w="2640" w:type="dxa"/>
          </w:tcPr>
          <w:p w14:paraId="3062C475" w14:textId="77777777" w:rsidR="00D155B4" w:rsidRPr="007E1252" w:rsidRDefault="00000000" w:rsidP="00FF6DA6">
            <w:pPr>
              <w:pStyle w:val="Compact"/>
              <w:rPr>
                <w:rFonts w:ascii="Tinos" w:hAnsi="Tinos" w:cs="Tinos"/>
              </w:rPr>
            </w:pPr>
            <w:r w:rsidRPr="007E1252">
              <w:rPr>
                <w:rFonts w:ascii="Tinos" w:hAnsi="Tinos" w:cs="Tinos"/>
              </w:rPr>
              <w:t>13, 20, 21 May</w:t>
            </w:r>
          </w:p>
        </w:tc>
      </w:tr>
      <w:tr w:rsidR="00D155B4" w:rsidRPr="007E1252" w14:paraId="20DB4EAB" w14:textId="77777777">
        <w:tc>
          <w:tcPr>
            <w:tcW w:w="2640" w:type="dxa"/>
          </w:tcPr>
          <w:p w14:paraId="18324AB5" w14:textId="77777777" w:rsidR="00D155B4" w:rsidRPr="007E1252" w:rsidRDefault="00000000" w:rsidP="00FF6DA6">
            <w:pPr>
              <w:pStyle w:val="Compact"/>
              <w:rPr>
                <w:rFonts w:ascii="Tinos" w:hAnsi="Tinos" w:cs="Tinos"/>
              </w:rPr>
            </w:pPr>
            <w:r w:rsidRPr="007E1252">
              <w:rPr>
                <w:rFonts w:ascii="Tinos" w:hAnsi="Tinos" w:cs="Tinos"/>
              </w:rPr>
              <w:t>Pack #1 design</w:t>
            </w:r>
          </w:p>
        </w:tc>
        <w:tc>
          <w:tcPr>
            <w:tcW w:w="2640" w:type="dxa"/>
          </w:tcPr>
          <w:p w14:paraId="5C68D260" w14:textId="77777777" w:rsidR="00D155B4" w:rsidRPr="007E1252" w:rsidRDefault="00000000" w:rsidP="00FF6DA6">
            <w:pPr>
              <w:pStyle w:val="Compact"/>
              <w:rPr>
                <w:rFonts w:ascii="Tinos" w:hAnsi="Tinos" w:cs="Tinos"/>
              </w:rPr>
            </w:pPr>
            <w:r w:rsidRPr="007E1252">
              <w:rPr>
                <w:rFonts w:ascii="Tinos" w:hAnsi="Tinos" w:cs="Tinos"/>
              </w:rPr>
              <w:t>Pack-design research; spacer CAD</w:t>
            </w:r>
          </w:p>
        </w:tc>
        <w:tc>
          <w:tcPr>
            <w:tcW w:w="2640" w:type="dxa"/>
          </w:tcPr>
          <w:p w14:paraId="3C5B97CC" w14:textId="77777777" w:rsidR="00D155B4" w:rsidRPr="007E1252" w:rsidRDefault="00000000" w:rsidP="00FF6DA6">
            <w:pPr>
              <w:pStyle w:val="Compact"/>
              <w:rPr>
                <w:rFonts w:ascii="Tinos" w:hAnsi="Tinos" w:cs="Tinos"/>
              </w:rPr>
            </w:pPr>
            <w:r w:rsidRPr="007E1252">
              <w:rPr>
                <w:rFonts w:ascii="Tinos" w:hAnsi="Tinos" w:cs="Tinos"/>
              </w:rPr>
              <w:t>25 May</w:t>
            </w:r>
          </w:p>
        </w:tc>
      </w:tr>
      <w:tr w:rsidR="00D155B4" w:rsidRPr="007E1252" w14:paraId="777BA717" w14:textId="77777777">
        <w:tc>
          <w:tcPr>
            <w:tcW w:w="2640" w:type="dxa"/>
          </w:tcPr>
          <w:p w14:paraId="1865BCA2" w14:textId="77777777" w:rsidR="00D155B4" w:rsidRPr="007E1252" w:rsidRDefault="00000000" w:rsidP="00FF6DA6">
            <w:pPr>
              <w:pStyle w:val="Compact"/>
              <w:rPr>
                <w:rFonts w:ascii="Tinos" w:hAnsi="Tinos" w:cs="Tinos"/>
              </w:rPr>
            </w:pPr>
            <w:r w:rsidRPr="007E1252">
              <w:rPr>
                <w:rFonts w:ascii="Tinos" w:hAnsi="Tinos" w:cs="Tinos"/>
              </w:rPr>
              <w:lastRenderedPageBreak/>
              <w:t>Pack #1 assembly &amp; welding</w:t>
            </w:r>
          </w:p>
        </w:tc>
        <w:tc>
          <w:tcPr>
            <w:tcW w:w="2640" w:type="dxa"/>
          </w:tcPr>
          <w:p w14:paraId="12024369" w14:textId="77777777" w:rsidR="00D155B4" w:rsidRPr="007E1252" w:rsidRDefault="00000000" w:rsidP="00FF6DA6">
            <w:pPr>
              <w:pStyle w:val="Compact"/>
              <w:rPr>
                <w:rFonts w:ascii="Tinos" w:hAnsi="Tinos" w:cs="Tinos"/>
              </w:rPr>
            </w:pPr>
            <w:r w:rsidRPr="007E1252">
              <w:rPr>
                <w:rFonts w:ascii="Tinos" w:hAnsi="Tinos" w:cs="Tinos"/>
              </w:rPr>
              <w:t>Assembly sessions 1-4</w:t>
            </w:r>
          </w:p>
        </w:tc>
        <w:tc>
          <w:tcPr>
            <w:tcW w:w="2640" w:type="dxa"/>
          </w:tcPr>
          <w:p w14:paraId="7BE0BB3A" w14:textId="77777777" w:rsidR="00D155B4" w:rsidRPr="007E1252" w:rsidRDefault="00000000" w:rsidP="00FF6DA6">
            <w:pPr>
              <w:pStyle w:val="Compact"/>
              <w:rPr>
                <w:rFonts w:ascii="Tinos" w:hAnsi="Tinos" w:cs="Tinos"/>
              </w:rPr>
            </w:pPr>
            <w:r w:rsidRPr="007E1252">
              <w:rPr>
                <w:rFonts w:ascii="Tinos" w:hAnsi="Tinos" w:cs="Tinos"/>
              </w:rPr>
              <w:t>28, 29 May; 2, 4 Jun</w:t>
            </w:r>
          </w:p>
        </w:tc>
      </w:tr>
      <w:tr w:rsidR="00D155B4" w:rsidRPr="007E1252" w14:paraId="7589EAB8" w14:textId="77777777">
        <w:tc>
          <w:tcPr>
            <w:tcW w:w="2640" w:type="dxa"/>
          </w:tcPr>
          <w:p w14:paraId="5DC6037B" w14:textId="77777777" w:rsidR="00D155B4" w:rsidRPr="007E1252" w:rsidRDefault="00000000" w:rsidP="00FF6DA6">
            <w:pPr>
              <w:pStyle w:val="Compact"/>
              <w:rPr>
                <w:rFonts w:ascii="Tinos" w:hAnsi="Tinos" w:cs="Tinos"/>
              </w:rPr>
            </w:pPr>
            <w:r w:rsidRPr="007E1252">
              <w:rPr>
                <w:rFonts w:ascii="Tinos" w:hAnsi="Tinos" w:cs="Tinos"/>
              </w:rPr>
              <w:t>Pack #1 test, fault-find &amp; rework</w:t>
            </w:r>
          </w:p>
        </w:tc>
        <w:tc>
          <w:tcPr>
            <w:tcW w:w="2640" w:type="dxa"/>
          </w:tcPr>
          <w:p w14:paraId="108075B4" w14:textId="77777777" w:rsidR="00D155B4" w:rsidRPr="007E1252" w:rsidRDefault="00000000" w:rsidP="00FF6DA6">
            <w:pPr>
              <w:pStyle w:val="Compact"/>
              <w:rPr>
                <w:rFonts w:ascii="Tinos" w:hAnsi="Tinos" w:cs="Tinos"/>
              </w:rPr>
            </w:pPr>
            <w:r w:rsidRPr="007E1252">
              <w:rPr>
                <w:rFonts w:ascii="Tinos" w:hAnsi="Tinos" w:cs="Tinos"/>
              </w:rPr>
              <w:t>Cell-group diagnosis + DB25 bypass; weld rework &amp; verify</w:t>
            </w:r>
          </w:p>
        </w:tc>
        <w:tc>
          <w:tcPr>
            <w:tcW w:w="2640" w:type="dxa"/>
          </w:tcPr>
          <w:p w14:paraId="2B304313" w14:textId="77777777" w:rsidR="00D155B4" w:rsidRPr="007E1252" w:rsidRDefault="00000000" w:rsidP="00FF6DA6">
            <w:pPr>
              <w:pStyle w:val="Compact"/>
              <w:rPr>
                <w:rFonts w:ascii="Tinos" w:hAnsi="Tinos" w:cs="Tinos"/>
              </w:rPr>
            </w:pPr>
            <w:r w:rsidRPr="007E1252">
              <w:rPr>
                <w:rFonts w:ascii="Tinos" w:hAnsi="Tinos" w:cs="Tinos"/>
              </w:rPr>
              <w:t>5, 11 Jun</w:t>
            </w:r>
          </w:p>
        </w:tc>
      </w:tr>
      <w:tr w:rsidR="00D155B4" w:rsidRPr="007E1252" w14:paraId="4E956A0D" w14:textId="77777777">
        <w:tc>
          <w:tcPr>
            <w:tcW w:w="2640" w:type="dxa"/>
          </w:tcPr>
          <w:p w14:paraId="46FE853C" w14:textId="77777777" w:rsidR="00D155B4" w:rsidRPr="007E1252" w:rsidRDefault="00000000" w:rsidP="00FF6DA6">
            <w:pPr>
              <w:pStyle w:val="Compact"/>
              <w:rPr>
                <w:rFonts w:ascii="Tinos" w:hAnsi="Tinos" w:cs="Tinos"/>
              </w:rPr>
            </w:pPr>
            <w:r w:rsidRPr="007E1252">
              <w:rPr>
                <w:rFonts w:ascii="Tinos" w:hAnsi="Tinos" w:cs="Tinos"/>
              </w:rPr>
              <w:t>Spot teardown / leg extraction</w:t>
            </w:r>
          </w:p>
        </w:tc>
        <w:tc>
          <w:tcPr>
            <w:tcW w:w="2640" w:type="dxa"/>
          </w:tcPr>
          <w:p w14:paraId="2D4A3A52" w14:textId="77777777" w:rsidR="00D155B4" w:rsidRPr="007E1252" w:rsidRDefault="00000000" w:rsidP="00FF6DA6">
            <w:pPr>
              <w:pStyle w:val="Compact"/>
              <w:rPr>
                <w:rFonts w:ascii="Tinos" w:hAnsi="Tinos" w:cs="Tinos"/>
              </w:rPr>
            </w:pPr>
            <w:r w:rsidRPr="007E1252">
              <w:rPr>
                <w:rFonts w:ascii="Tinos" w:hAnsi="Tinos" w:cs="Tinos"/>
              </w:rPr>
              <w:t>Teardown; pack #2 disassembly</w:t>
            </w:r>
          </w:p>
        </w:tc>
        <w:tc>
          <w:tcPr>
            <w:tcW w:w="2640" w:type="dxa"/>
          </w:tcPr>
          <w:p w14:paraId="13AC285E" w14:textId="77777777" w:rsidR="00D155B4" w:rsidRPr="007E1252" w:rsidRDefault="00000000" w:rsidP="00FF6DA6">
            <w:pPr>
              <w:pStyle w:val="Compact"/>
              <w:rPr>
                <w:rFonts w:ascii="Tinos" w:hAnsi="Tinos" w:cs="Tinos"/>
              </w:rPr>
            </w:pPr>
            <w:r w:rsidRPr="007E1252">
              <w:rPr>
                <w:rFonts w:ascii="Tinos" w:hAnsi="Tinos" w:cs="Tinos"/>
              </w:rPr>
              <w:t>15 Jun</w:t>
            </w:r>
          </w:p>
        </w:tc>
      </w:tr>
      <w:tr w:rsidR="00D155B4" w:rsidRPr="007E1252" w14:paraId="50E5949D" w14:textId="77777777">
        <w:tc>
          <w:tcPr>
            <w:tcW w:w="2640" w:type="dxa"/>
          </w:tcPr>
          <w:p w14:paraId="55124EA3" w14:textId="77777777" w:rsidR="00D155B4" w:rsidRPr="007E1252" w:rsidRDefault="00000000" w:rsidP="00FF6DA6">
            <w:pPr>
              <w:pStyle w:val="Compact"/>
              <w:rPr>
                <w:rFonts w:ascii="Tinos" w:hAnsi="Tinos" w:cs="Tinos"/>
              </w:rPr>
            </w:pPr>
            <w:r w:rsidRPr="007E1252">
              <w:rPr>
                <w:rFonts w:ascii="Tinos" w:hAnsi="Tinos" w:cs="Tinos"/>
              </w:rPr>
              <w:t>Pack #2 (V2)</w:t>
            </w:r>
          </w:p>
        </w:tc>
        <w:tc>
          <w:tcPr>
            <w:tcW w:w="2640" w:type="dxa"/>
          </w:tcPr>
          <w:p w14:paraId="3A5F9BDB" w14:textId="77777777" w:rsidR="00D155B4" w:rsidRPr="007E1252" w:rsidRDefault="00000000" w:rsidP="00FF6DA6">
            <w:pPr>
              <w:pStyle w:val="Compact"/>
              <w:rPr>
                <w:rFonts w:ascii="Tinos" w:hAnsi="Tinos" w:cs="Tinos"/>
              </w:rPr>
            </w:pPr>
            <w:r w:rsidRPr="007E1252">
              <w:rPr>
                <w:rFonts w:ascii="Tinos" w:hAnsi="Tinos" w:cs="Tinos"/>
              </w:rPr>
              <w:t>V2 design; assembly; SoC-cable repair &amp; full charge</w:t>
            </w:r>
          </w:p>
        </w:tc>
        <w:tc>
          <w:tcPr>
            <w:tcW w:w="2640" w:type="dxa"/>
          </w:tcPr>
          <w:p w14:paraId="00EAF5D5" w14:textId="77777777" w:rsidR="00D155B4" w:rsidRPr="007E1252" w:rsidRDefault="00000000" w:rsidP="00FF6DA6">
            <w:pPr>
              <w:pStyle w:val="Compact"/>
              <w:rPr>
                <w:rFonts w:ascii="Tinos" w:hAnsi="Tinos" w:cs="Tinos"/>
              </w:rPr>
            </w:pPr>
            <w:r w:rsidRPr="007E1252">
              <w:rPr>
                <w:rFonts w:ascii="Tinos" w:hAnsi="Tinos" w:cs="Tinos"/>
              </w:rPr>
              <w:t>16, 17, 18 Jun</w:t>
            </w:r>
          </w:p>
        </w:tc>
      </w:tr>
      <w:tr w:rsidR="00D155B4" w:rsidRPr="007E1252" w14:paraId="05D4056B" w14:textId="77777777">
        <w:tc>
          <w:tcPr>
            <w:tcW w:w="2640" w:type="dxa"/>
          </w:tcPr>
          <w:p w14:paraId="128339A2" w14:textId="77777777" w:rsidR="00D155B4" w:rsidRPr="007E1252" w:rsidRDefault="00000000" w:rsidP="00FF6DA6">
            <w:pPr>
              <w:pStyle w:val="Compact"/>
              <w:rPr>
                <w:rFonts w:ascii="Tinos" w:hAnsi="Tinos" w:cs="Tinos"/>
              </w:rPr>
            </w:pPr>
            <w:r w:rsidRPr="007E1252">
              <w:rPr>
                <w:rFonts w:ascii="Tinos" w:hAnsi="Tinos" w:cs="Tinos"/>
              </w:rPr>
              <w:t>Actuator swaps</w:t>
            </w:r>
          </w:p>
        </w:tc>
        <w:tc>
          <w:tcPr>
            <w:tcW w:w="2640" w:type="dxa"/>
          </w:tcPr>
          <w:p w14:paraId="4F46BEB0" w14:textId="77777777" w:rsidR="00D155B4" w:rsidRPr="007E1252" w:rsidRDefault="00000000" w:rsidP="00FF6DA6">
            <w:pPr>
              <w:pStyle w:val="Compact"/>
              <w:rPr>
                <w:rFonts w:ascii="Tinos" w:hAnsi="Tinos" w:cs="Tinos"/>
              </w:rPr>
            </w:pPr>
            <w:r w:rsidRPr="007E1252">
              <w:rPr>
                <w:rFonts w:ascii="Tinos" w:hAnsi="Tinos" w:cs="Tinos"/>
              </w:rPr>
              <w:t>Driver &amp; cable swaps</w:t>
            </w:r>
          </w:p>
        </w:tc>
        <w:tc>
          <w:tcPr>
            <w:tcW w:w="2640" w:type="dxa"/>
          </w:tcPr>
          <w:p w14:paraId="680E40AC" w14:textId="77777777" w:rsidR="00D155B4" w:rsidRPr="007E1252" w:rsidRDefault="00000000" w:rsidP="00FF6DA6">
            <w:pPr>
              <w:pStyle w:val="Compact"/>
              <w:rPr>
                <w:rFonts w:ascii="Tinos" w:hAnsi="Tinos" w:cs="Tinos"/>
              </w:rPr>
            </w:pPr>
            <w:r w:rsidRPr="007E1252">
              <w:rPr>
                <w:rFonts w:ascii="Tinos" w:hAnsi="Tinos" w:cs="Tinos"/>
              </w:rPr>
              <w:t>18, 19 Jun</w:t>
            </w:r>
          </w:p>
        </w:tc>
      </w:tr>
      <w:tr w:rsidR="00D155B4" w:rsidRPr="007E1252" w14:paraId="6E70471C" w14:textId="77777777">
        <w:tc>
          <w:tcPr>
            <w:tcW w:w="2640" w:type="dxa"/>
          </w:tcPr>
          <w:p w14:paraId="31E081CF" w14:textId="77777777" w:rsidR="00D155B4" w:rsidRPr="007E1252" w:rsidRDefault="00000000" w:rsidP="00FF6DA6">
            <w:pPr>
              <w:pStyle w:val="Compact"/>
              <w:rPr>
                <w:rFonts w:ascii="Tinos" w:hAnsi="Tinos" w:cs="Tinos"/>
              </w:rPr>
            </w:pPr>
            <w:r w:rsidRPr="007E1252">
              <w:rPr>
                <w:rFonts w:ascii="Tinos" w:hAnsi="Tinos" w:cs="Tinos"/>
              </w:rPr>
              <w:t>Motor disassembly</w:t>
            </w:r>
          </w:p>
        </w:tc>
        <w:tc>
          <w:tcPr>
            <w:tcW w:w="2640" w:type="dxa"/>
          </w:tcPr>
          <w:p w14:paraId="0CE0B4EC" w14:textId="77777777" w:rsidR="00D155B4" w:rsidRPr="007E1252" w:rsidRDefault="00000000" w:rsidP="00FF6DA6">
            <w:pPr>
              <w:pStyle w:val="Compact"/>
              <w:rPr>
                <w:rFonts w:ascii="Tinos" w:hAnsi="Tinos" w:cs="Tinos"/>
              </w:rPr>
            </w:pPr>
            <w:r w:rsidRPr="007E1252">
              <w:rPr>
                <w:rFonts w:ascii="Tinos" w:hAnsi="Tinos" w:cs="Tinos"/>
              </w:rPr>
              <w:t>Secondary encoder identified</w:t>
            </w:r>
          </w:p>
        </w:tc>
        <w:tc>
          <w:tcPr>
            <w:tcW w:w="2640" w:type="dxa"/>
          </w:tcPr>
          <w:p w14:paraId="23898998" w14:textId="77777777" w:rsidR="00D155B4" w:rsidRPr="007E1252" w:rsidRDefault="00000000" w:rsidP="00FF6DA6">
            <w:pPr>
              <w:pStyle w:val="Compact"/>
              <w:rPr>
                <w:rFonts w:ascii="Tinos" w:hAnsi="Tinos" w:cs="Tinos"/>
              </w:rPr>
            </w:pPr>
            <w:r w:rsidRPr="007E1252">
              <w:rPr>
                <w:rFonts w:ascii="Tinos" w:hAnsi="Tinos" w:cs="Tinos"/>
              </w:rPr>
              <w:t>25 Jun</w:t>
            </w:r>
          </w:p>
        </w:tc>
      </w:tr>
      <w:tr w:rsidR="00D155B4" w:rsidRPr="007E1252" w14:paraId="7152A070" w14:textId="77777777">
        <w:tc>
          <w:tcPr>
            <w:tcW w:w="2640" w:type="dxa"/>
          </w:tcPr>
          <w:p w14:paraId="6464F488" w14:textId="77777777" w:rsidR="00D155B4" w:rsidRPr="007E1252" w:rsidRDefault="00000000" w:rsidP="00FF6DA6">
            <w:pPr>
              <w:pStyle w:val="Compact"/>
              <w:rPr>
                <w:rFonts w:ascii="Tinos" w:hAnsi="Tinos" w:cs="Tinos"/>
              </w:rPr>
            </w:pPr>
            <w:r w:rsidRPr="007E1252">
              <w:rPr>
                <w:rFonts w:ascii="Tinos" w:hAnsi="Tinos" w:cs="Tinos"/>
              </w:rPr>
              <w:t>Output-encoder swap</w:t>
            </w:r>
          </w:p>
        </w:tc>
        <w:tc>
          <w:tcPr>
            <w:tcW w:w="2640" w:type="dxa"/>
          </w:tcPr>
          <w:p w14:paraId="1005ECE3" w14:textId="77777777" w:rsidR="00D155B4" w:rsidRPr="007E1252" w:rsidRDefault="00000000" w:rsidP="00FF6DA6">
            <w:pPr>
              <w:pStyle w:val="Compact"/>
              <w:rPr>
                <w:rFonts w:ascii="Tinos" w:hAnsi="Tinos" w:cs="Tinos"/>
              </w:rPr>
            </w:pPr>
            <w:r w:rsidRPr="007E1252">
              <w:rPr>
                <w:rFonts w:ascii="Tinos" w:hAnsi="Tinos" w:cs="Tinos"/>
              </w:rPr>
              <w:t>PCB-only swap; ROM/offset measurement</w:t>
            </w:r>
          </w:p>
        </w:tc>
        <w:tc>
          <w:tcPr>
            <w:tcW w:w="2640" w:type="dxa"/>
          </w:tcPr>
          <w:p w14:paraId="4E5D6E05" w14:textId="77777777" w:rsidR="00D155B4" w:rsidRPr="007E1252" w:rsidRDefault="00000000" w:rsidP="00FF6DA6">
            <w:pPr>
              <w:pStyle w:val="Compact"/>
              <w:rPr>
                <w:rFonts w:ascii="Tinos" w:hAnsi="Tinos" w:cs="Tinos"/>
              </w:rPr>
            </w:pPr>
            <w:r w:rsidRPr="007E1252">
              <w:rPr>
                <w:rFonts w:ascii="Tinos" w:hAnsi="Tinos" w:cs="Tinos"/>
              </w:rPr>
              <w:t>30 Jun</w:t>
            </w:r>
          </w:p>
        </w:tc>
      </w:tr>
      <w:tr w:rsidR="00D155B4" w:rsidRPr="007E1252" w14:paraId="0ED1754B" w14:textId="77777777">
        <w:tc>
          <w:tcPr>
            <w:tcW w:w="2640" w:type="dxa"/>
          </w:tcPr>
          <w:p w14:paraId="09E1D4BD" w14:textId="77777777" w:rsidR="00D155B4" w:rsidRPr="007E1252" w:rsidRDefault="00000000" w:rsidP="00FF6DA6">
            <w:pPr>
              <w:pStyle w:val="Compact"/>
              <w:rPr>
                <w:rFonts w:ascii="Tinos" w:hAnsi="Tinos" w:cs="Tinos"/>
              </w:rPr>
            </w:pPr>
            <w:r w:rsidRPr="007E1252">
              <w:rPr>
                <w:rFonts w:ascii="Tinos" w:hAnsi="Tinos" w:cs="Tinos"/>
              </w:rPr>
              <w:t>Encoder electrical RE</w:t>
            </w:r>
          </w:p>
        </w:tc>
        <w:tc>
          <w:tcPr>
            <w:tcW w:w="2640" w:type="dxa"/>
          </w:tcPr>
          <w:p w14:paraId="37AB0770" w14:textId="77777777" w:rsidR="00D155B4" w:rsidRPr="007E1252" w:rsidRDefault="00000000" w:rsidP="00FF6DA6">
            <w:pPr>
              <w:pStyle w:val="Compact"/>
              <w:rPr>
                <w:rFonts w:ascii="Tinos" w:hAnsi="Tinos" w:cs="Tinos"/>
              </w:rPr>
            </w:pPr>
            <w:r w:rsidRPr="007E1252">
              <w:rPr>
                <w:rFonts w:ascii="Tinos" w:hAnsi="Tinos" w:cs="Tinos"/>
              </w:rPr>
              <w:t>EEPROM decode; routing; bench read attempt</w:t>
            </w:r>
          </w:p>
        </w:tc>
        <w:tc>
          <w:tcPr>
            <w:tcW w:w="2640" w:type="dxa"/>
          </w:tcPr>
          <w:p w14:paraId="3749370B" w14:textId="77777777" w:rsidR="00D155B4" w:rsidRPr="007E1252" w:rsidRDefault="00000000" w:rsidP="00FF6DA6">
            <w:pPr>
              <w:pStyle w:val="Compact"/>
              <w:rPr>
                <w:rFonts w:ascii="Tinos" w:hAnsi="Tinos" w:cs="Tinos"/>
              </w:rPr>
            </w:pPr>
            <w:r w:rsidRPr="007E1252">
              <w:rPr>
                <w:rFonts w:ascii="Tinos" w:hAnsi="Tinos" w:cs="Tinos"/>
              </w:rPr>
              <w:t>Jun-16 Jul</w:t>
            </w:r>
          </w:p>
        </w:tc>
      </w:tr>
    </w:tbl>
    <w:p w14:paraId="525CC93C" w14:textId="55606D24" w:rsidR="00EC7C6B" w:rsidRPr="007E1252" w:rsidRDefault="00290B98" w:rsidP="00686583">
      <w:pPr>
        <w:pStyle w:val="Heading2"/>
      </w:pPr>
      <w:bookmarkStart w:id="73" w:name="_Toc235783691"/>
      <w:bookmarkStart w:id="74" w:name="Xff1d4ff358a7cb10ed1b03ade0af59cdd769805"/>
      <w:bookmarkEnd w:id="72"/>
      <w:r w:rsidRPr="007E1252">
        <w:t xml:space="preserve">Appendix B: </w:t>
      </w:r>
      <w:commentRangeStart w:id="75"/>
      <w:r w:rsidR="0069040F" w:rsidRPr="007E1252">
        <w:t>Justification for omission of phase-change filler material</w:t>
      </w:r>
      <w:commentRangeEnd w:id="75"/>
      <w:r w:rsidR="0069040F" w:rsidRPr="007E1252">
        <w:rPr>
          <w:rStyle w:val="CommentReference"/>
          <w:sz w:val="32"/>
          <w:szCs w:val="32"/>
        </w:rPr>
        <w:commentReference w:id="75"/>
      </w:r>
    </w:p>
    <w:p w14:paraId="42F8583B" w14:textId="4C5D992A" w:rsidR="00701206" w:rsidRPr="007E1252" w:rsidRDefault="00701206" w:rsidP="00FF6DA6">
      <w:pPr>
        <w:pStyle w:val="BodyText"/>
        <w:rPr>
          <w:rFonts w:ascii="Tinos" w:hAnsi="Tinos" w:cs="Tinos"/>
        </w:rPr>
      </w:pPr>
      <w:commentRangeStart w:id="76"/>
      <w:commentRangeStart w:id="77"/>
      <w:r w:rsidRPr="007E1252">
        <w:rPr>
          <w:rFonts w:ascii="Tinos" w:hAnsi="Tinos" w:cs="Tinos"/>
        </w:rPr>
        <w:t>The INR18650-30Q datasheet cites a maximum internal impedance of 26mΩ tested at AC 1kHz after a standard charge to 3.6V</w:t>
      </w:r>
      <w:commentRangeEnd w:id="76"/>
      <w:r w:rsidRPr="007E1252">
        <w:rPr>
          <w:rStyle w:val="CommentReference"/>
          <w:rFonts w:ascii="Tinos" w:hAnsi="Tinos" w:cs="Tinos"/>
          <w:sz w:val="24"/>
          <w:szCs w:val="24"/>
        </w:rPr>
        <w:commentReference w:id="76"/>
      </w:r>
      <w:commentRangeEnd w:id="77"/>
      <w:r w:rsidR="005A0BD6" w:rsidRPr="007E1252">
        <w:rPr>
          <w:rStyle w:val="CommentReference"/>
          <w:rFonts w:ascii="Tinos" w:hAnsi="Tinos" w:cs="Tinos"/>
          <w:sz w:val="24"/>
          <w:szCs w:val="24"/>
        </w:rPr>
        <w:commentReference w:id="77"/>
      </w:r>
      <w:r w:rsidRPr="007E1252">
        <w:rPr>
          <w:rFonts w:ascii="Tinos" w:hAnsi="Tinos" w:cs="Tinos"/>
        </w:rPr>
        <w:t>.</w:t>
      </w:r>
    </w:p>
    <w:p w14:paraId="0B20AEA3" w14:textId="31C10328" w:rsidR="00701206" w:rsidRPr="007E1252" w:rsidRDefault="00000000" w:rsidP="00FF6DA6">
      <w:pPr>
        <w:pStyle w:val="BodyText"/>
        <w:rPr>
          <w:rFonts w:ascii="Tinos" w:hAnsi="Tinos" w:cs="Tinos"/>
        </w:rPr>
      </w:pPr>
      <m:oMathPara>
        <m:oMath>
          <m:eqArr>
            <m:eqArrPr>
              <m:ctrlPr>
                <w:rPr>
                  <w:rFonts w:ascii="Cambria Math" w:hAnsi="Cambria Math" w:cs="Tinos"/>
                </w:rPr>
              </m:ctrlPr>
            </m:eqArrPr>
            <m:e>
              <m:sSub>
                <m:sSubPr>
                  <m:ctrlPr>
                    <w:rPr>
                      <w:rFonts w:ascii="Cambria Math" w:hAnsi="Cambria Math" w:cs="Tinos"/>
                    </w:rPr>
                  </m:ctrlPr>
                </m:sSubPr>
                <m:e>
                  <m:r>
                    <w:rPr>
                      <w:rFonts w:ascii="Cambria Math" w:hAnsi="Cambria Math" w:cs="Tinos"/>
                    </w:rPr>
                    <m:t>P</m:t>
                  </m:r>
                </m:e>
                <m:sub>
                  <m:r>
                    <w:rPr>
                      <w:rFonts w:ascii="Cambria Math" w:hAnsi="Cambria Math" w:cs="Tinos"/>
                    </w:rPr>
                    <m:t>peak</m:t>
                  </m:r>
                </m:sub>
              </m:sSub>
              <m:r>
                <m:rPr>
                  <m:sty m:val="p"/>
                </m:rPr>
                <w:rPr>
                  <w:rFonts w:ascii="Cambria Math" w:hAnsi="Cambria Math" w:cs="Tinos"/>
                </w:rPr>
                <m:t>&amp;=</m:t>
              </m:r>
              <m:sSubSup>
                <m:sSubSupPr>
                  <m:ctrlPr>
                    <w:rPr>
                      <w:rFonts w:ascii="Cambria Math" w:hAnsi="Cambria Math" w:cs="Tinos"/>
                    </w:rPr>
                  </m:ctrlPr>
                </m:sSubSupPr>
                <m:e>
                  <m:r>
                    <w:rPr>
                      <w:rFonts w:ascii="Cambria Math" w:hAnsi="Cambria Math" w:cs="Tinos"/>
                    </w:rPr>
                    <m:t>I</m:t>
                  </m:r>
                </m:e>
                <m:sub>
                  <m:r>
                    <w:rPr>
                      <w:rFonts w:ascii="Cambria Math" w:hAnsi="Cambria Math" w:cs="Tinos"/>
                    </w:rPr>
                    <m:t>MAX</m:t>
                  </m:r>
                </m:sub>
                <m:sup>
                  <m:r>
                    <m:rPr>
                      <m:sty m:val="p"/>
                    </m:rPr>
                    <w:rPr>
                      <w:rFonts w:ascii="Cambria Math" w:hAnsi="Cambria Math" w:cs="Tinos"/>
                    </w:rPr>
                    <m:t>2</m:t>
                  </m:r>
                </m:sup>
              </m:sSubSup>
              <m:r>
                <w:rPr>
                  <w:rFonts w:ascii="Cambria Math" w:hAnsi="Cambria Math" w:cs="Tinos"/>
                </w:rPr>
                <m:t>R</m:t>
              </m:r>
              <m:r>
                <m:rPr>
                  <m:sty m:val="p"/>
                </m:rPr>
                <w:rPr>
                  <w:rFonts w:ascii="Cambria Math" w:hAnsi="Cambria Math" w:cs="Tinos"/>
                </w:rPr>
                <m:t>=</m:t>
              </m:r>
              <m:sSup>
                <m:sSupPr>
                  <m:ctrlPr>
                    <w:rPr>
                      <w:rFonts w:ascii="Cambria Math" w:hAnsi="Cambria Math" w:cs="Tinos"/>
                    </w:rPr>
                  </m:ctrlPr>
                </m:sSupPr>
                <m:e>
                  <m:r>
                    <m:rPr>
                      <m:sty m:val="p"/>
                    </m:rPr>
                    <w:rPr>
                      <w:rFonts w:ascii="Cambria Math" w:hAnsi="Cambria Math" w:cs="Tinos"/>
                    </w:rPr>
                    <m:t>2.63</m:t>
                  </m:r>
                </m:e>
                <m:sup>
                  <m:r>
                    <m:rPr>
                      <m:sty m:val="p"/>
                    </m:rPr>
                    <w:rPr>
                      <w:rFonts w:ascii="Cambria Math" w:hAnsi="Cambria Math" w:cs="Tinos"/>
                    </w:rPr>
                    <m:t>2</m:t>
                  </m:r>
                </m:sup>
              </m:sSup>
              <m:r>
                <m:rPr>
                  <m:sty m:val="p"/>
                </m:rPr>
                <w:rPr>
                  <w:rFonts w:ascii="Cambria Math" w:hAnsi="Cambria Math" w:cs="Tinos"/>
                </w:rPr>
                <m:t xml:space="preserve">×0.026≈0.18 </m:t>
              </m:r>
              <m:r>
                <w:rPr>
                  <w:rFonts w:ascii="Cambria Math" w:hAnsi="Cambria Math" w:cs="Tinos"/>
                </w:rPr>
                <m:t>W</m:t>
              </m:r>
            </m:e>
            <m:e>
              <m:sSub>
                <m:sSubPr>
                  <m:ctrlPr>
                    <w:rPr>
                      <w:rFonts w:ascii="Cambria Math" w:hAnsi="Cambria Math" w:cs="Tinos"/>
                    </w:rPr>
                  </m:ctrlPr>
                </m:sSubPr>
                <m:e>
                  <m:r>
                    <w:rPr>
                      <w:rFonts w:ascii="Cambria Math" w:hAnsi="Cambria Math" w:cs="Tinos"/>
                    </w:rPr>
                    <m:t>P</m:t>
                  </m:r>
                </m:e>
                <m:sub>
                  <m:r>
                    <w:rPr>
                      <w:rFonts w:ascii="Cambria Math" w:hAnsi="Cambria Math" w:cs="Tinos"/>
                    </w:rPr>
                    <m:t>rms</m:t>
                  </m:r>
                </m:sub>
              </m:sSub>
              <m:r>
                <m:rPr>
                  <m:sty m:val="p"/>
                </m:rPr>
                <w:rPr>
                  <w:rFonts w:ascii="Cambria Math" w:hAnsi="Cambria Math" w:cs="Tinos"/>
                </w:rPr>
                <m:t>&amp;=</m:t>
              </m:r>
              <m:sSubSup>
                <m:sSubSupPr>
                  <m:ctrlPr>
                    <w:rPr>
                      <w:rFonts w:ascii="Cambria Math" w:hAnsi="Cambria Math" w:cs="Tinos"/>
                    </w:rPr>
                  </m:ctrlPr>
                </m:sSubSupPr>
                <m:e>
                  <m:r>
                    <w:rPr>
                      <w:rFonts w:ascii="Cambria Math" w:hAnsi="Cambria Math" w:cs="Tinos"/>
                    </w:rPr>
                    <m:t>I</m:t>
                  </m:r>
                </m:e>
                <m:sub>
                  <m:r>
                    <w:rPr>
                      <w:rFonts w:ascii="Cambria Math" w:hAnsi="Cambria Math" w:cs="Tinos"/>
                    </w:rPr>
                    <m:t>RMS</m:t>
                  </m:r>
                </m:sub>
                <m:sup>
                  <m:r>
                    <m:rPr>
                      <m:sty m:val="p"/>
                    </m:rPr>
                    <w:rPr>
                      <w:rFonts w:ascii="Cambria Math" w:hAnsi="Cambria Math" w:cs="Tinos"/>
                    </w:rPr>
                    <m:t>2</m:t>
                  </m:r>
                </m:sup>
              </m:sSubSup>
              <m:r>
                <w:rPr>
                  <w:rFonts w:ascii="Cambria Math" w:hAnsi="Cambria Math" w:cs="Tinos"/>
                </w:rPr>
                <m:t>R</m:t>
              </m:r>
              <m:r>
                <m:rPr>
                  <m:sty m:val="p"/>
                </m:rPr>
                <w:rPr>
                  <w:rFonts w:ascii="Cambria Math" w:hAnsi="Cambria Math" w:cs="Tinos"/>
                </w:rPr>
                <m:t>=</m:t>
              </m:r>
              <m:sSup>
                <m:sSupPr>
                  <m:ctrlPr>
                    <w:rPr>
                      <w:rFonts w:ascii="Cambria Math" w:hAnsi="Cambria Math" w:cs="Tinos"/>
                    </w:rPr>
                  </m:ctrlPr>
                </m:sSupPr>
                <m:e>
                  <m:r>
                    <m:rPr>
                      <m:sty m:val="p"/>
                    </m:rPr>
                    <w:rPr>
                      <w:rFonts w:ascii="Cambria Math" w:hAnsi="Cambria Math" w:cs="Tinos"/>
                    </w:rPr>
                    <m:t>1.50</m:t>
                  </m:r>
                </m:e>
                <m:sup>
                  <m:r>
                    <m:rPr>
                      <m:sty m:val="p"/>
                    </m:rPr>
                    <w:rPr>
                      <w:rFonts w:ascii="Cambria Math" w:hAnsi="Cambria Math" w:cs="Tinos"/>
                    </w:rPr>
                    <m:t>2</m:t>
                  </m:r>
                </m:sup>
              </m:sSup>
              <m:r>
                <m:rPr>
                  <m:sty m:val="p"/>
                </m:rPr>
                <w:rPr>
                  <w:rFonts w:ascii="Cambria Math" w:hAnsi="Cambria Math" w:cs="Tinos"/>
                </w:rPr>
                <m:t xml:space="preserve">×0.026≈0.059 </m:t>
              </m:r>
              <m:r>
                <w:rPr>
                  <w:rFonts w:ascii="Cambria Math" w:hAnsi="Cambria Math" w:cs="Tinos"/>
                </w:rPr>
                <m:t>W</m:t>
              </m:r>
            </m:e>
          </m:eqArr>
        </m:oMath>
      </m:oMathPara>
    </w:p>
    <w:p w14:paraId="635A7D1C" w14:textId="75017E8A" w:rsidR="0069040F" w:rsidRPr="007E1252" w:rsidRDefault="0069040F" w:rsidP="00FF6DA6">
      <w:pPr>
        <w:pStyle w:val="BodyText"/>
        <w:rPr>
          <w:rFonts w:ascii="Tinos" w:hAnsi="Tinos" w:cs="Tinos"/>
        </w:rPr>
      </w:pPr>
    </w:p>
    <w:p w14:paraId="217E93F5" w14:textId="77777777" w:rsidR="0069040F" w:rsidRPr="007E1252" w:rsidRDefault="0069040F" w:rsidP="00FF6DA6">
      <w:pPr>
        <w:pStyle w:val="BodyText"/>
        <w:rPr>
          <w:rFonts w:ascii="Tinos" w:hAnsi="Tinos" w:cs="Tinos"/>
        </w:rPr>
      </w:pPr>
    </w:p>
    <w:p w14:paraId="2CD5CEDB" w14:textId="0FFEF05A" w:rsidR="00701206" w:rsidRPr="007E1252" w:rsidRDefault="0069040F" w:rsidP="00FF6DA6">
      <w:pPr>
        <w:pStyle w:val="BodyText"/>
        <w:rPr>
          <w:rFonts w:ascii="Tinos" w:hAnsi="Tinos" w:cs="Tinos"/>
        </w:rPr>
      </w:pPr>
      <w:r w:rsidRPr="007E1252">
        <w:rPr>
          <w:rFonts w:ascii="Tinos" w:hAnsi="Tinos" w:cs="Tinos"/>
        </w:rPr>
        <w:t xml:space="preserve">The pack comprises 56 Samsung SDI INR18650-30Q cells operating at a peak cell current of 2.63 A and an RMS cell current of 1.50 A over a maximum mission duration of 1.5 hours. Ohmic heat generation has been evaluated using a DC internal resistance of 45 mΩ rather than the 26 mΩ figure quoted in §7.5 of the cell specification, as the latter is an AC 1 kHz upper-limit measurement that captures only the ohmic component of cell impedance and excludes charge-transfer and diffusion contributions present under DC load. On this basis, peak and continuous dissipation are 0.31 W and 0.10 W per cell respectively, giving a pack-level continuous heat load of 5.7 W. Three independent arguments support the adequacy of passive dissipation without phase-change filler. First, §3.7 of the cell specification qualifies the INR18650-30Q for 15 A continuous discharge at 25 °C with no forced cooling specified; since resistive heating scales with the square of current, the present duty represents 1.0 % of the qualified continuous heat generation rate and 3.1 % at peak, placing the design 30–100× inside a vendor-validated still-air operating envelope. Second, the 1.5-hour mission duration renders this a bounded transient rather than a steady-state problem: taking the cell mass of 48 g (§3.9) and a specific heat capacity of approximately 1.0 J/g·K gives a cell thermal capacitance of 48 J/K, so under a fully adiabatic assumption — no conduction, convection, or radiation from the cell whatsoever — the cell self-heating over the complete mission is bounded at approximately 11 K. This bound is independent of enclosure geometry, cell-to-base interface quality, and filler material, and is physically tight for interior cells, whose neighbours sit at equal temperature and therefore exchange no net heat. </w:t>
      </w:r>
      <w:r w:rsidRPr="007E1252">
        <w:rPr>
          <w:rFonts w:ascii="Tinos" w:hAnsi="Tinos" w:cs="Tinos"/>
        </w:rPr>
        <w:lastRenderedPageBreak/>
        <w:t>Even allowing for reversible entropic heating of comparable magnitude to the ohmic term at this discharge rate, the bound remains below 25 K. Third, the 5 mm inter-cell spacing exceeds the manufacturer's recommended minimum of 1 mm (§6.2.3) by a factor of five. Against the cell specification's discharge surface-temperature limits of 75 °C absolute and 60 °C recommended re-discharge release (§3.11), and a worst-case internal ambient of [X] °C, the resulting margin is [Y] K. Heat rejection from the pack to the environment is provided by the finned aluminium base of the enclosure, which is separately assessed in §[Z]. The phase-change filler originally specified is therefore not required to maintain cell temperatures within specification under normal operation, and its omission is accepted on the grounds above.</w:t>
      </w:r>
    </w:p>
    <w:p w14:paraId="427B4D32" w14:textId="02E93583" w:rsidR="00290B98" w:rsidRPr="007E1252" w:rsidRDefault="00290B98" w:rsidP="00FF6DA6">
      <w:pPr>
        <w:pStyle w:val="BodyText"/>
        <w:rPr>
          <w:rFonts w:ascii="Tinos" w:hAnsi="Tinos" w:cs="Tinos"/>
        </w:rPr>
      </w:pPr>
    </w:p>
    <w:p w14:paraId="5327E3A0" w14:textId="4CEE863D" w:rsidR="0031266B" w:rsidRPr="007E1252" w:rsidRDefault="0031266B" w:rsidP="00FF6DA6">
      <w:pPr>
        <w:pStyle w:val="BodyText"/>
        <w:rPr>
          <w:rFonts w:ascii="Tinos" w:hAnsi="Tinos" w:cs="Tinos"/>
        </w:rPr>
      </w:pPr>
      <w:r w:rsidRPr="007E1252">
        <w:rPr>
          <w:rFonts w:ascii="Tinos" w:hAnsi="Tinos" w:cs="Tinos"/>
        </w:rPr>
        <w:t>Appendix X: Nickel strip sizing justification</w:t>
      </w:r>
    </w:p>
    <w:p w14:paraId="4D0EF1D6" w14:textId="77777777" w:rsidR="0031266B" w:rsidRPr="007E1252" w:rsidRDefault="0031266B" w:rsidP="00FF6DA6">
      <w:pPr>
        <w:pStyle w:val="BodyText"/>
        <w:rPr>
          <w:rFonts w:ascii="Tinos" w:hAnsi="Tinos" w:cs="Tinos"/>
        </w:rPr>
      </w:pPr>
      <w:r w:rsidRPr="007E1252">
        <w:rPr>
          <w:rFonts w:ascii="Tinos" w:hAnsi="Tinos" w:cs="Tinos"/>
        </w:rPr>
        <w:t xml:space="preserve">The pack is rated at about 500 Wh and a datasheet runtime of roughly 1.5 h. Assuming discharge to 20 % state of charge over that time, the average power is approximately 0.8 × 500 / 1.5 ≈ </w:t>
      </w:r>
      <w:r w:rsidRPr="007E1252">
        <w:rPr>
          <w:rFonts w:ascii="Tinos" w:hAnsi="Tinos" w:cs="Tinos"/>
          <w:b/>
          <w:bCs/>
        </w:rPr>
        <w:t>267 W</w:t>
      </w:r>
      <w:r w:rsidRPr="007E1252">
        <w:rPr>
          <w:rFonts w:ascii="Tinos" w:hAnsi="Tinos" w:cs="Tinos"/>
        </w:rPr>
        <w:t xml:space="preserve">; against the manual’s 38-52 V supply this implies an operating current of about </w:t>
      </w:r>
      <w:r w:rsidRPr="007E1252">
        <w:rPr>
          <w:rFonts w:ascii="Tinos" w:hAnsi="Tinos" w:cs="Tinos"/>
          <w:b/>
          <w:bCs/>
        </w:rPr>
        <w:t>5.1-7.0 A</w:t>
      </w:r>
      <w:r w:rsidRPr="007E1252">
        <w:rPr>
          <w:rFonts w:ascii="Tinos" w:hAnsi="Tinos" w:cs="Tinos"/>
        </w:rPr>
        <w:t xml:space="preserve">. Sizing to a 50 % margin (~400 W continuous) gives a peak pack current of about </w:t>
      </w:r>
      <w:r w:rsidRPr="007E1252">
        <w:rPr>
          <w:rFonts w:ascii="Tinos" w:hAnsi="Tinos" w:cs="Tinos"/>
          <w:b/>
          <w:bCs/>
        </w:rPr>
        <w:t>10.5 A</w:t>
      </w:r>
      <w:r w:rsidRPr="007E1252">
        <w:rPr>
          <w:rFonts w:ascii="Tinos" w:hAnsi="Tinos" w:cs="Tinos"/>
        </w:rPr>
        <w:t xml:space="preserve">, or roughly </w:t>
      </w:r>
      <w:r w:rsidRPr="007E1252">
        <w:rPr>
          <w:rFonts w:ascii="Tinos" w:hAnsi="Tinos" w:cs="Tinos"/>
          <w:b/>
          <w:bCs/>
        </w:rPr>
        <w:t>2.63 A per cell</w:t>
      </w:r>
      <w:r w:rsidRPr="007E1252">
        <w:rPr>
          <w:rFonts w:ascii="Tinos" w:hAnsi="Tinos" w:cs="Tinos"/>
        </w:rPr>
        <w:t xml:space="preserve"> across the four parallel cells in each group. Those figures set the strip widths in Table 3; the OEM pack uses 12 mm strip for each group output and 5mm strips between cells, which is comfortably conservative for the actual current.</w:t>
      </w:r>
    </w:p>
    <w:p w14:paraId="51608611" w14:textId="77777777" w:rsidR="0031266B" w:rsidRPr="007E1252" w:rsidRDefault="0031266B" w:rsidP="0031266B">
      <w:pPr>
        <w:pStyle w:val="TableCaption"/>
        <w:rPr>
          <w:rFonts w:ascii="Tinos" w:hAnsi="Tinos" w:cs="Tinos"/>
        </w:rPr>
      </w:pPr>
      <w:r w:rsidRPr="007E1252">
        <w:rPr>
          <w:rFonts w:ascii="Tinos" w:hAnsi="Tinos" w:cs="Tinos"/>
          <w:b/>
          <w:bCs/>
        </w:rPr>
        <w:t>Table 2:</w:t>
      </w:r>
      <w:r w:rsidRPr="007E1252">
        <w:rPr>
          <w:rFonts w:ascii="Tinos" w:hAnsi="Tinos" w:cs="Tinos"/>
        </w:rPr>
        <w:t xml:space="preserve"> Inter-cell conductor sizing, from the estimated ~10.5 A peak pack current.</w:t>
      </w:r>
    </w:p>
    <w:tbl>
      <w:tblPr>
        <w:tblStyle w:val="Table"/>
        <w:tblW w:w="5000" w:type="pct"/>
        <w:tblLayout w:type="fixed"/>
        <w:tblLook w:val="0020" w:firstRow="1" w:lastRow="0" w:firstColumn="0" w:lastColumn="0" w:noHBand="0" w:noVBand="0"/>
      </w:tblPr>
      <w:tblGrid>
        <w:gridCol w:w="3192"/>
        <w:gridCol w:w="3192"/>
        <w:gridCol w:w="3192"/>
      </w:tblGrid>
      <w:tr w:rsidR="0031266B" w:rsidRPr="007E1252" w14:paraId="5ED501A1" w14:textId="77777777" w:rsidTr="00B65FFD">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042685" w14:textId="77777777" w:rsidR="0031266B" w:rsidRPr="007E1252" w:rsidRDefault="0031266B" w:rsidP="00FF6DA6">
            <w:pPr>
              <w:pStyle w:val="Compact"/>
              <w:rPr>
                <w:rFonts w:ascii="Tinos" w:hAnsi="Tinos" w:cs="Tinos"/>
              </w:rPr>
            </w:pPr>
            <w:r w:rsidRPr="007E1252">
              <w:rPr>
                <w:rFonts w:ascii="Tinos" w:hAnsi="Tinos" w:cs="Tinos"/>
              </w:rPr>
              <w:t>Conductor</w:t>
            </w:r>
          </w:p>
        </w:tc>
        <w:tc>
          <w:tcPr>
            <w:tcW w:w="2640" w:type="dxa"/>
          </w:tcPr>
          <w:p w14:paraId="5D46AF2E" w14:textId="77777777" w:rsidR="0031266B" w:rsidRPr="007E1252" w:rsidRDefault="0031266B" w:rsidP="00FF6DA6">
            <w:pPr>
              <w:pStyle w:val="Compact"/>
              <w:rPr>
                <w:rFonts w:ascii="Tinos" w:hAnsi="Tinos" w:cs="Tinos"/>
              </w:rPr>
            </w:pPr>
            <w:r w:rsidRPr="007E1252">
              <w:rPr>
                <w:rFonts w:ascii="Tinos" w:hAnsi="Tinos" w:cs="Tinos"/>
              </w:rPr>
              <w:t>Spec</w:t>
            </w:r>
          </w:p>
        </w:tc>
        <w:tc>
          <w:tcPr>
            <w:tcW w:w="2640" w:type="dxa"/>
          </w:tcPr>
          <w:p w14:paraId="7BBB6314" w14:textId="77777777" w:rsidR="0031266B" w:rsidRPr="007E1252" w:rsidRDefault="0031266B" w:rsidP="00FF6DA6">
            <w:pPr>
              <w:pStyle w:val="Compact"/>
              <w:rPr>
                <w:rFonts w:ascii="Tinos" w:hAnsi="Tinos" w:cs="Tinos"/>
              </w:rPr>
            </w:pPr>
            <w:r w:rsidRPr="007E1252">
              <w:rPr>
                <w:rFonts w:ascii="Tinos" w:hAnsi="Tinos" w:cs="Tinos"/>
              </w:rPr>
              <w:t>Basis</w:t>
            </w:r>
          </w:p>
        </w:tc>
      </w:tr>
      <w:tr w:rsidR="0031266B" w:rsidRPr="007E1252" w14:paraId="61F928B8" w14:textId="77777777" w:rsidTr="00B65FFD">
        <w:tc>
          <w:tcPr>
            <w:tcW w:w="2640" w:type="dxa"/>
          </w:tcPr>
          <w:p w14:paraId="2CAC77FF" w14:textId="77777777" w:rsidR="0031266B" w:rsidRPr="007E1252" w:rsidRDefault="0031266B" w:rsidP="00FF6DA6">
            <w:pPr>
              <w:pStyle w:val="Compact"/>
              <w:rPr>
                <w:rFonts w:ascii="Tinos" w:hAnsi="Tinos" w:cs="Tinos"/>
              </w:rPr>
            </w:pPr>
            <w:r w:rsidRPr="007E1252">
              <w:rPr>
                <w:rFonts w:ascii="Tinos" w:hAnsi="Tinos" w:cs="Tinos"/>
              </w:rPr>
              <w:t>Inter-cell links</w:t>
            </w:r>
          </w:p>
        </w:tc>
        <w:tc>
          <w:tcPr>
            <w:tcW w:w="2640" w:type="dxa"/>
          </w:tcPr>
          <w:p w14:paraId="6F844ACC" w14:textId="77777777" w:rsidR="0031266B" w:rsidRPr="007E1252" w:rsidRDefault="0031266B" w:rsidP="00FF6DA6">
            <w:pPr>
              <w:pStyle w:val="Compact"/>
              <w:rPr>
                <w:rFonts w:ascii="Tinos" w:hAnsi="Tinos" w:cs="Tinos"/>
              </w:rPr>
            </w:pPr>
            <w:r w:rsidRPr="007E1252">
              <w:rPr>
                <w:rFonts w:ascii="Tinos" w:hAnsi="Tinos" w:cs="Tinos"/>
              </w:rPr>
              <w:t>0.1 × 8 mm pure nickel</w:t>
            </w:r>
          </w:p>
        </w:tc>
        <w:tc>
          <w:tcPr>
            <w:tcW w:w="2640" w:type="dxa"/>
          </w:tcPr>
          <w:p w14:paraId="41367A28" w14:textId="77777777" w:rsidR="0031266B" w:rsidRPr="007E1252" w:rsidRDefault="0031266B" w:rsidP="00FF6DA6">
            <w:pPr>
              <w:pStyle w:val="Compact"/>
              <w:rPr>
                <w:rFonts w:ascii="Tinos" w:hAnsi="Tinos" w:cs="Tinos"/>
              </w:rPr>
            </w:pPr>
            <w:r w:rsidRPr="007E1252">
              <w:rPr>
                <w:rFonts w:ascii="Tinos" w:hAnsi="Tinos" w:cs="Tinos"/>
              </w:rPr>
              <w:t>Per-cell peak current ~2.63 A</w:t>
            </w:r>
          </w:p>
        </w:tc>
      </w:tr>
      <w:tr w:rsidR="0031266B" w:rsidRPr="007E1252" w14:paraId="2E599D24" w14:textId="77777777" w:rsidTr="00B65FFD">
        <w:tc>
          <w:tcPr>
            <w:tcW w:w="2640" w:type="dxa"/>
          </w:tcPr>
          <w:p w14:paraId="2E9C1308" w14:textId="77777777" w:rsidR="0031266B" w:rsidRPr="007E1252" w:rsidRDefault="0031266B" w:rsidP="00FF6DA6">
            <w:pPr>
              <w:pStyle w:val="Compact"/>
              <w:rPr>
                <w:rFonts w:ascii="Tinos" w:hAnsi="Tinos" w:cs="Tinos"/>
              </w:rPr>
            </w:pPr>
            <w:r w:rsidRPr="007E1252">
              <w:rPr>
                <w:rFonts w:ascii="Tinos" w:hAnsi="Tinos" w:cs="Tinos"/>
              </w:rPr>
              <w:t>4s pack leads</w:t>
            </w:r>
          </w:p>
        </w:tc>
        <w:tc>
          <w:tcPr>
            <w:tcW w:w="2640" w:type="dxa"/>
          </w:tcPr>
          <w:p w14:paraId="3492DADF" w14:textId="77777777" w:rsidR="0031266B" w:rsidRPr="007E1252" w:rsidRDefault="0031266B" w:rsidP="00FF6DA6">
            <w:pPr>
              <w:pStyle w:val="Compact"/>
              <w:rPr>
                <w:rFonts w:ascii="Tinos" w:hAnsi="Tinos" w:cs="Tinos"/>
              </w:rPr>
            </w:pPr>
            <w:r w:rsidRPr="007E1252">
              <w:rPr>
                <w:rFonts w:ascii="Tinos" w:hAnsi="Tinos" w:cs="Tinos"/>
              </w:rPr>
              <w:t>0.15 × 12 mm pure nickel</w:t>
            </w:r>
          </w:p>
        </w:tc>
        <w:tc>
          <w:tcPr>
            <w:tcW w:w="2640" w:type="dxa"/>
          </w:tcPr>
          <w:p w14:paraId="00E36300" w14:textId="77777777" w:rsidR="0031266B" w:rsidRPr="007E1252" w:rsidRDefault="0031266B" w:rsidP="00FF6DA6">
            <w:pPr>
              <w:pStyle w:val="Compact"/>
              <w:rPr>
                <w:rFonts w:ascii="Tinos" w:hAnsi="Tinos" w:cs="Tinos"/>
              </w:rPr>
            </w:pPr>
            <w:r w:rsidRPr="007E1252">
              <w:rPr>
                <w:rFonts w:ascii="Tinos" w:hAnsi="Tinos" w:cs="Tinos"/>
              </w:rPr>
              <w:t>Rated ~17 A optimal / 25.5 A acceptable, ample for ~10.5 A pack max</w:t>
            </w:r>
          </w:p>
        </w:tc>
      </w:tr>
    </w:tbl>
    <w:p w14:paraId="213017D4" w14:textId="77777777" w:rsidR="0031266B" w:rsidRPr="007E1252" w:rsidRDefault="0031266B" w:rsidP="00FF6DA6">
      <w:pPr>
        <w:pStyle w:val="BodyText"/>
        <w:rPr>
          <w:rFonts w:ascii="Tinos" w:hAnsi="Tinos" w:cs="Tinos"/>
        </w:rPr>
      </w:pPr>
    </w:p>
    <w:p w14:paraId="773189AB" w14:textId="77777777" w:rsidR="00290B98" w:rsidRPr="007E1252" w:rsidRDefault="00290B98" w:rsidP="00FF6DA6">
      <w:pPr>
        <w:pStyle w:val="BodyText"/>
        <w:rPr>
          <w:rFonts w:ascii="Tinos" w:hAnsi="Tinos" w:cs="Tinos"/>
        </w:rPr>
      </w:pPr>
    </w:p>
    <w:p w14:paraId="1B526DFA" w14:textId="0D567AC8" w:rsidR="000A212D" w:rsidRDefault="000A212D" w:rsidP="00686583">
      <w:pPr>
        <w:pStyle w:val="Heading2"/>
      </w:pPr>
      <w:r>
        <w:t>Appendix X: Consolidated swap tests and observations</w:t>
      </w:r>
    </w:p>
    <w:p w14:paraId="12D7606B" w14:textId="77777777" w:rsidR="000A212D" w:rsidRPr="007E1252" w:rsidRDefault="000A212D" w:rsidP="000A212D">
      <w:pPr>
        <w:pStyle w:val="TableCaption"/>
        <w:rPr>
          <w:rFonts w:ascii="Tinos" w:hAnsi="Tinos" w:cs="Tinos"/>
        </w:rPr>
      </w:pPr>
      <w:r w:rsidRPr="007E1252">
        <w:rPr>
          <w:rFonts w:ascii="Tinos" w:hAnsi="Tinos" w:cs="Tinos"/>
          <w:b/>
          <w:bCs/>
        </w:rPr>
        <w:t>Table 5 —</w:t>
      </w:r>
      <w:r w:rsidRPr="007E1252">
        <w:rPr>
          <w:rFonts w:ascii="Tinos" w:hAnsi="Tinos" w:cs="Tinos"/>
        </w:rPr>
        <w:t xml:space="preserve"> Actuator component-swap actions and observations. </w:t>
      </w:r>
    </w:p>
    <w:tbl>
      <w:tblPr>
        <w:tblStyle w:val="Table"/>
        <w:tblW w:w="5000" w:type="pct"/>
        <w:tblLayout w:type="fixed"/>
        <w:tblLook w:val="0020" w:firstRow="1" w:lastRow="0" w:firstColumn="0" w:lastColumn="0" w:noHBand="0" w:noVBand="0"/>
      </w:tblPr>
      <w:tblGrid>
        <w:gridCol w:w="4788"/>
        <w:gridCol w:w="4788"/>
      </w:tblGrid>
      <w:tr w:rsidR="000A212D" w:rsidRPr="007E1252" w14:paraId="46B2DB03" w14:textId="77777777" w:rsidTr="00B65FFD">
        <w:trPr>
          <w:cnfStyle w:val="100000000000" w:firstRow="1" w:lastRow="0" w:firstColumn="0" w:lastColumn="0" w:oddVBand="0" w:evenVBand="0" w:oddHBand="0" w:evenHBand="0" w:firstRowFirstColumn="0" w:firstRowLastColumn="0" w:lastRowFirstColumn="0" w:lastRowLastColumn="0"/>
          <w:tblHeader/>
        </w:trPr>
        <w:tc>
          <w:tcPr>
            <w:tcW w:w="3960" w:type="dxa"/>
          </w:tcPr>
          <w:p w14:paraId="6B9AB6F2" w14:textId="77777777" w:rsidR="000A212D" w:rsidRPr="007E1252" w:rsidRDefault="000A212D" w:rsidP="00B65FFD">
            <w:pPr>
              <w:pStyle w:val="Compact"/>
              <w:rPr>
                <w:rFonts w:ascii="Tinos" w:hAnsi="Tinos" w:cs="Tinos"/>
              </w:rPr>
            </w:pPr>
            <w:r w:rsidRPr="007E1252">
              <w:rPr>
                <w:rFonts w:ascii="Tinos" w:hAnsi="Tinos" w:cs="Tinos"/>
              </w:rPr>
              <w:t>Physical action</w:t>
            </w:r>
          </w:p>
        </w:tc>
        <w:tc>
          <w:tcPr>
            <w:tcW w:w="3960" w:type="dxa"/>
          </w:tcPr>
          <w:p w14:paraId="29694618" w14:textId="77777777" w:rsidR="000A212D" w:rsidRPr="007E1252" w:rsidRDefault="000A212D" w:rsidP="00B65FFD">
            <w:pPr>
              <w:pStyle w:val="Compact"/>
              <w:rPr>
                <w:rFonts w:ascii="Tinos" w:hAnsi="Tinos" w:cs="Tinos"/>
              </w:rPr>
            </w:pPr>
            <w:r w:rsidRPr="007E1252">
              <w:rPr>
                <w:rFonts w:ascii="Tinos" w:hAnsi="Tinos" w:cs="Tinos"/>
              </w:rPr>
              <w:t>Physical observation</w:t>
            </w:r>
          </w:p>
        </w:tc>
      </w:tr>
      <w:tr w:rsidR="000A212D" w:rsidRPr="007E1252" w14:paraId="4CE92763" w14:textId="77777777" w:rsidTr="00B65FFD">
        <w:tc>
          <w:tcPr>
            <w:tcW w:w="3960" w:type="dxa"/>
          </w:tcPr>
          <w:p w14:paraId="5688E931" w14:textId="77777777" w:rsidR="000A212D" w:rsidRPr="007E1252" w:rsidRDefault="000A212D" w:rsidP="00B65FFD">
            <w:pPr>
              <w:pStyle w:val="Compact"/>
              <w:rPr>
                <w:rFonts w:ascii="Tinos" w:hAnsi="Tinos" w:cs="Tinos"/>
              </w:rPr>
            </w:pPr>
            <w:r w:rsidRPr="007E1252">
              <w:rPr>
                <w:rFonts w:ascii="Tinos" w:hAnsi="Tinos" w:cs="Tinos"/>
              </w:rPr>
              <w:t>Exchange L/R hx driver boards</w:t>
            </w:r>
          </w:p>
        </w:tc>
        <w:tc>
          <w:tcPr>
            <w:tcW w:w="3960" w:type="dxa"/>
          </w:tcPr>
          <w:p w14:paraId="5D66D43E" w14:textId="77777777" w:rsidR="000A212D" w:rsidRPr="007E1252" w:rsidRDefault="000A212D" w:rsidP="00B65FFD">
            <w:pPr>
              <w:pStyle w:val="Compact"/>
              <w:rPr>
                <w:rFonts w:ascii="Tinos" w:hAnsi="Tinos" w:cs="Tinos"/>
              </w:rPr>
            </w:pPr>
            <w:r w:rsidRPr="007E1252">
              <w:rPr>
                <w:rFonts w:ascii="Tinos" w:hAnsi="Tinos" w:cs="Tinos"/>
              </w:rPr>
              <w:t>No motor faults on power-up; abnormal behaviour stayed with the left socket, not the board.</w:t>
            </w:r>
          </w:p>
        </w:tc>
      </w:tr>
      <w:tr w:rsidR="000A212D" w:rsidRPr="007E1252" w14:paraId="740A9AC7" w14:textId="77777777" w:rsidTr="00B65FFD">
        <w:tc>
          <w:tcPr>
            <w:tcW w:w="3960" w:type="dxa"/>
          </w:tcPr>
          <w:p w14:paraId="2798EB24" w14:textId="77777777" w:rsidR="000A212D" w:rsidRPr="007E1252" w:rsidRDefault="000A212D" w:rsidP="00B65FFD">
            <w:pPr>
              <w:pStyle w:val="Compact"/>
              <w:rPr>
                <w:rFonts w:ascii="Tinos" w:hAnsi="Tinos" w:cs="Tinos"/>
              </w:rPr>
            </w:pPr>
            <w:r w:rsidRPr="007E1252">
              <w:rPr>
                <w:rFonts w:ascii="Tinos" w:hAnsi="Tinos" w:cs="Tinos"/>
              </w:rPr>
              <w:t>Exchange L/R hx connector cables</w:t>
            </w:r>
          </w:p>
        </w:tc>
        <w:tc>
          <w:tcPr>
            <w:tcW w:w="3960" w:type="dxa"/>
          </w:tcPr>
          <w:p w14:paraId="30818651" w14:textId="77777777" w:rsidR="000A212D" w:rsidRPr="007E1252" w:rsidRDefault="000A212D" w:rsidP="00B65FFD">
            <w:pPr>
              <w:pStyle w:val="Compact"/>
              <w:rPr>
                <w:rFonts w:ascii="Tinos" w:hAnsi="Tinos" w:cs="Tinos"/>
              </w:rPr>
            </w:pPr>
            <w:r w:rsidRPr="007E1252">
              <w:rPr>
                <w:rFonts w:ascii="Tinos" w:hAnsi="Tinos" w:cs="Tinos"/>
              </w:rPr>
              <w:t>Abnormal behaviour stayed with the left socket; the other joint responsive and normal.</w:t>
            </w:r>
          </w:p>
        </w:tc>
      </w:tr>
      <w:tr w:rsidR="000A212D" w:rsidRPr="007E1252" w14:paraId="73AC870F" w14:textId="77777777" w:rsidTr="00B65FFD">
        <w:tc>
          <w:tcPr>
            <w:tcW w:w="3960" w:type="dxa"/>
          </w:tcPr>
          <w:p w14:paraId="55E0BDD3" w14:textId="77777777" w:rsidR="000A212D" w:rsidRPr="007E1252" w:rsidRDefault="000A212D" w:rsidP="00B65FFD">
            <w:pPr>
              <w:pStyle w:val="Compact"/>
              <w:rPr>
                <w:rFonts w:ascii="Tinos" w:hAnsi="Tinos" w:cs="Tinos"/>
              </w:rPr>
            </w:pPr>
            <w:r w:rsidRPr="007E1252">
              <w:rPr>
                <w:rFonts w:ascii="Tinos" w:hAnsi="Tinos" w:cs="Tinos"/>
              </w:rPr>
              <w:t>Exchange entire rotor + output-encoder + load-cell assemblies</w:t>
            </w:r>
          </w:p>
        </w:tc>
        <w:tc>
          <w:tcPr>
            <w:tcW w:w="3960" w:type="dxa"/>
          </w:tcPr>
          <w:p w14:paraId="29DF3978" w14:textId="77777777" w:rsidR="000A212D" w:rsidRPr="007E1252" w:rsidRDefault="000A212D" w:rsidP="00B65FFD">
            <w:pPr>
              <w:pStyle w:val="Compact"/>
              <w:rPr>
                <w:rFonts w:ascii="Tinos" w:hAnsi="Tinos" w:cs="Tinos"/>
              </w:rPr>
            </w:pPr>
            <w:r w:rsidRPr="007E1252">
              <w:rPr>
                <w:rFonts w:ascii="Tinos" w:hAnsi="Tinos" w:cs="Tinos"/>
              </w:rPr>
              <w:t>Behaviour moved to the right socket, but a load-cell hard fault appeared (load cells are calibrated per joint).</w:t>
            </w:r>
          </w:p>
        </w:tc>
      </w:tr>
      <w:tr w:rsidR="000A212D" w:rsidRPr="007E1252" w14:paraId="1DC86E84" w14:textId="77777777" w:rsidTr="00B65FFD">
        <w:tc>
          <w:tcPr>
            <w:tcW w:w="3960" w:type="dxa"/>
          </w:tcPr>
          <w:p w14:paraId="3CC63BD1" w14:textId="77777777" w:rsidR="000A212D" w:rsidRPr="007E1252" w:rsidRDefault="000A212D" w:rsidP="00B65FFD">
            <w:pPr>
              <w:pStyle w:val="Compact"/>
              <w:rPr>
                <w:rFonts w:ascii="Tinos" w:hAnsi="Tinos" w:cs="Tinos"/>
              </w:rPr>
            </w:pPr>
            <w:r w:rsidRPr="007E1252">
              <w:rPr>
                <w:rFonts w:ascii="Tinos" w:hAnsi="Tinos" w:cs="Tinos"/>
              </w:rPr>
              <w:t xml:space="preserve">Exchange output-encoder PCB only </w:t>
            </w:r>
            <w:r w:rsidRPr="007E1252">
              <w:rPr>
                <w:rFonts w:ascii="Tinos" w:hAnsi="Tinos" w:cs="Tinos"/>
              </w:rPr>
              <w:lastRenderedPageBreak/>
              <w:t>(rotors/load-cells returned to original sockets)</w:t>
            </w:r>
          </w:p>
        </w:tc>
        <w:tc>
          <w:tcPr>
            <w:tcW w:w="3960" w:type="dxa"/>
          </w:tcPr>
          <w:p w14:paraId="1BF19406" w14:textId="77777777" w:rsidR="000A212D" w:rsidRPr="007E1252" w:rsidRDefault="000A212D" w:rsidP="00B65FFD">
            <w:pPr>
              <w:pStyle w:val="Compact"/>
              <w:rPr>
                <w:rFonts w:ascii="Tinos" w:hAnsi="Tinos" w:cs="Tinos"/>
              </w:rPr>
            </w:pPr>
            <w:r w:rsidRPr="007E1252">
              <w:rPr>
                <w:rFonts w:ascii="Tinos" w:hAnsi="Tinos" w:cs="Tinos"/>
              </w:rPr>
              <w:lastRenderedPageBreak/>
              <w:t xml:space="preserve">Abnormal frozen behaviour cleared on both </w:t>
            </w:r>
            <w:r w:rsidRPr="007E1252">
              <w:rPr>
                <w:rFonts w:ascii="Tinos" w:hAnsi="Tinos" w:cs="Tinos"/>
              </w:rPr>
              <w:lastRenderedPageBreak/>
              <w:t>joints; a residual mechanical offset remained on one joint.</w:t>
            </w:r>
          </w:p>
        </w:tc>
      </w:tr>
    </w:tbl>
    <w:p w14:paraId="273762D6" w14:textId="77777777" w:rsidR="000A212D" w:rsidRPr="000A212D" w:rsidRDefault="000A212D" w:rsidP="000A212D">
      <w:pPr>
        <w:pStyle w:val="BodyText"/>
      </w:pPr>
    </w:p>
    <w:p w14:paraId="10FA3E0F" w14:textId="3C30B3BB" w:rsidR="000A212D" w:rsidRDefault="00D511EE" w:rsidP="00686583">
      <w:pPr>
        <w:pStyle w:val="Heading2"/>
      </w:pPr>
      <w:r>
        <w:t>Appendix X: Component pinout &amp; connections on iC-MU PCB</w:t>
      </w:r>
    </w:p>
    <w:p w14:paraId="55225DC9" w14:textId="77777777" w:rsidR="00D511EE" w:rsidRPr="007E1252" w:rsidRDefault="00D511EE" w:rsidP="00D511EE">
      <w:pPr>
        <w:pStyle w:val="BodyText"/>
        <w:rPr>
          <w:rFonts w:ascii="Tinos" w:hAnsi="Tinos" w:cs="Tinos"/>
        </w:rPr>
      </w:pPr>
      <w:r w:rsidRPr="007E1252">
        <w:rPr>
          <w:rFonts w:ascii="Tinos" w:hAnsi="Tinos" w:cs="Tinos"/>
          <w:noProof/>
        </w:rPr>
        <w:drawing>
          <wp:inline distT="0" distB="0" distL="0" distR="0" wp14:anchorId="73523132" wp14:editId="7DECC759">
            <wp:extent cx="3146079" cy="4612900"/>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build-assets/data_electrical_assets_pinout-connections.png"/>
                    <pic:cNvPicPr>
                      <a:picLocks noChangeAspect="1" noChangeArrowheads="1"/>
                    </pic:cNvPicPr>
                  </pic:nvPicPr>
                  <pic:blipFill>
                    <a:blip r:embed="rId67"/>
                    <a:stretch>
                      <a:fillRect/>
                    </a:stretch>
                  </pic:blipFill>
                  <pic:spPr bwMode="auto">
                    <a:xfrm>
                      <a:off x="0" y="0"/>
                      <a:ext cx="3172461" cy="4651583"/>
                    </a:xfrm>
                    <a:prstGeom prst="rect">
                      <a:avLst/>
                    </a:prstGeom>
                    <a:noFill/>
                    <a:ln w="9525">
                      <a:noFill/>
                      <a:headEnd/>
                      <a:tailEnd/>
                    </a:ln>
                  </pic:spPr>
                </pic:pic>
              </a:graphicData>
            </a:graphic>
          </wp:inline>
        </w:drawing>
      </w:r>
    </w:p>
    <w:p w14:paraId="4C9D99CE" w14:textId="2274BBB7" w:rsidR="00D511EE" w:rsidRPr="00D511EE" w:rsidRDefault="00D511EE" w:rsidP="00D511EE">
      <w:pPr>
        <w:pStyle w:val="BodyText"/>
      </w:pPr>
      <w:r w:rsidRPr="007E1252">
        <w:rPr>
          <w:rFonts w:ascii="Tinos" w:hAnsi="Tinos" w:cs="Tinos"/>
          <w:b/>
          <w:bCs/>
        </w:rPr>
        <w:t>Figure 28 —</w:t>
      </w:r>
      <w:r w:rsidRPr="007E1252">
        <w:rPr>
          <w:rFonts w:ascii="Tinos" w:hAnsi="Tinos" w:cs="Tinos"/>
        </w:rPr>
        <w:t xml:space="preserve"> The iC-MU pinout and connections, wired as an ExtSSI slave node.</w:t>
      </w:r>
    </w:p>
    <w:p w14:paraId="148D7EFD" w14:textId="4451CB8A" w:rsidR="00D155B4" w:rsidRPr="007E1252" w:rsidRDefault="00000000" w:rsidP="00686583">
      <w:pPr>
        <w:pStyle w:val="Heading2"/>
      </w:pPr>
      <w:r w:rsidRPr="007E1252">
        <w:t>Appendix B — iC-MU EEPROM configuration register map</w:t>
      </w:r>
      <w:bookmarkEnd w:id="73"/>
    </w:p>
    <w:p w14:paraId="134D60FE" w14:textId="77777777" w:rsidR="00D155B4" w:rsidRPr="007E1252" w:rsidRDefault="00000000" w:rsidP="00FF6DA6">
      <w:pPr>
        <w:pStyle w:val="FirstParagraph"/>
        <w:rPr>
          <w:rFonts w:ascii="Tinos" w:hAnsi="Tinos" w:cs="Tinos"/>
        </w:rPr>
      </w:pPr>
      <w:r w:rsidRPr="007E1252">
        <w:rPr>
          <w:rFonts w:ascii="Tinos" w:hAnsi="Tinos" w:cs="Tinos"/>
        </w:rPr>
        <w:t xml:space="preserve">Full annotated decode of the external configuration EEPROM against the iC-MU datasheet [5]. Raw dump (hex), addresses </w:t>
      </w:r>
      <w:r w:rsidRPr="007E1252">
        <w:rPr>
          <w:rStyle w:val="VerbatimChar"/>
          <w:rFonts w:ascii="Tinos" w:hAnsi="Tinos" w:cs="Tinos"/>
        </w:rPr>
        <w:t>0x00</w:t>
      </w:r>
      <w:r w:rsidRPr="007E1252">
        <w:rPr>
          <w:rFonts w:ascii="Tinos" w:hAnsi="Tinos" w:cs="Tinos"/>
        </w:rPr>
        <w:t>-</w:t>
      </w:r>
      <w:r w:rsidRPr="007E1252">
        <w:rPr>
          <w:rStyle w:val="VerbatimChar"/>
          <w:rFonts w:ascii="Tinos" w:hAnsi="Tinos" w:cs="Tinos"/>
        </w:rPr>
        <w:t>0x3F</w:t>
      </w:r>
      <w:r w:rsidRPr="007E1252">
        <w:rPr>
          <w:rFonts w:ascii="Tinos" w:hAnsi="Tinos" w:cs="Tinos"/>
        </w:rPr>
        <w:t>:</w:t>
      </w:r>
    </w:p>
    <w:p w14:paraId="1A8EA2C7" w14:textId="77777777" w:rsidR="00D155B4" w:rsidRPr="007E1252" w:rsidRDefault="00000000">
      <w:pPr>
        <w:pStyle w:val="SourceCode"/>
        <w:rPr>
          <w:rFonts w:ascii="Tinos" w:hAnsi="Tinos" w:cs="Tinos"/>
        </w:rPr>
      </w:pPr>
      <w:r w:rsidRPr="007E1252">
        <w:rPr>
          <w:rStyle w:val="VerbatimChar"/>
          <w:rFonts w:ascii="Tinos" w:hAnsi="Tinos" w:cs="Tinos"/>
        </w:rPr>
        <w:t>00000000 00 00 00 00 00 88 00 00 00 00 00 07 00 00 14 05</w:t>
      </w:r>
      <w:r w:rsidRPr="007E1252">
        <w:rPr>
          <w:rFonts w:ascii="Tinos" w:hAnsi="Tinos" w:cs="Tinos"/>
        </w:rPr>
        <w:br/>
      </w:r>
      <w:r w:rsidRPr="007E1252">
        <w:rPr>
          <w:rStyle w:val="VerbatimChar"/>
          <w:rFonts w:ascii="Tinos" w:hAnsi="Tinos" w:cs="Tinos"/>
        </w:rPr>
        <w:t>00000010 00 4e 20 ff 0f 13 10 02 00 00 00 00 00 00 00 00</w:t>
      </w:r>
      <w:r w:rsidRPr="007E1252">
        <w:rPr>
          <w:rFonts w:ascii="Tinos" w:hAnsi="Tinos" w:cs="Tinos"/>
        </w:rPr>
        <w:br/>
      </w:r>
      <w:r w:rsidRPr="007E1252">
        <w:rPr>
          <w:rStyle w:val="VerbatimChar"/>
          <w:rFonts w:ascii="Tinos" w:hAnsi="Tinos" w:cs="Tinos"/>
        </w:rPr>
        <w:t>00000020 00 52 a8 ff ff ff ff ff ff ff ff ff ff ff ff ff</w:t>
      </w:r>
      <w:r w:rsidRPr="007E1252">
        <w:rPr>
          <w:rFonts w:ascii="Tinos" w:hAnsi="Tinos" w:cs="Tinos"/>
        </w:rPr>
        <w:br/>
      </w:r>
      <w:r w:rsidRPr="007E1252">
        <w:rPr>
          <w:rStyle w:val="VerbatimChar"/>
          <w:rFonts w:ascii="Tinos" w:hAnsi="Tinos" w:cs="Tinos"/>
        </w:rPr>
        <w:t>00000030 00 00 00 00 00 00 00 00 4d 55 07 00 00 00 69 43</w:t>
      </w:r>
    </w:p>
    <w:tbl>
      <w:tblPr>
        <w:tblStyle w:val="Table"/>
        <w:tblW w:w="5000" w:type="pct"/>
        <w:tblLayout w:type="fixed"/>
        <w:tblLook w:val="0020" w:firstRow="1" w:lastRow="0" w:firstColumn="0" w:lastColumn="0" w:noHBand="0" w:noVBand="0"/>
      </w:tblPr>
      <w:tblGrid>
        <w:gridCol w:w="2394"/>
        <w:gridCol w:w="2394"/>
        <w:gridCol w:w="2394"/>
        <w:gridCol w:w="2394"/>
      </w:tblGrid>
      <w:tr w:rsidR="00D155B4" w:rsidRPr="007E1252" w14:paraId="12F927F9" w14:textId="77777777" w:rsidTr="00D155B4">
        <w:trPr>
          <w:cnfStyle w:val="100000000000" w:firstRow="1" w:lastRow="0" w:firstColumn="0" w:lastColumn="0" w:oddVBand="0" w:evenVBand="0" w:oddHBand="0" w:evenHBand="0" w:firstRowFirstColumn="0" w:firstRowLastColumn="0" w:lastRowFirstColumn="0" w:lastRowLastColumn="0"/>
          <w:tblHeader/>
        </w:trPr>
        <w:tc>
          <w:tcPr>
            <w:tcW w:w="1980" w:type="dxa"/>
          </w:tcPr>
          <w:p w14:paraId="6D07701A" w14:textId="77777777" w:rsidR="00D155B4" w:rsidRPr="007E1252" w:rsidRDefault="00000000" w:rsidP="00FF6DA6">
            <w:pPr>
              <w:pStyle w:val="Compact"/>
              <w:rPr>
                <w:rFonts w:ascii="Tinos" w:hAnsi="Tinos" w:cs="Tinos"/>
              </w:rPr>
            </w:pPr>
            <w:r w:rsidRPr="007E1252">
              <w:rPr>
                <w:rFonts w:ascii="Tinos" w:hAnsi="Tinos" w:cs="Tinos"/>
              </w:rPr>
              <w:t>Addr</w:t>
            </w:r>
          </w:p>
        </w:tc>
        <w:tc>
          <w:tcPr>
            <w:tcW w:w="1980" w:type="dxa"/>
          </w:tcPr>
          <w:p w14:paraId="51647E0B" w14:textId="77777777" w:rsidR="00D155B4" w:rsidRPr="007E1252" w:rsidRDefault="00000000" w:rsidP="00FF6DA6">
            <w:pPr>
              <w:pStyle w:val="Compact"/>
              <w:rPr>
                <w:rFonts w:ascii="Tinos" w:hAnsi="Tinos" w:cs="Tinos"/>
              </w:rPr>
            </w:pPr>
            <w:r w:rsidRPr="007E1252">
              <w:rPr>
                <w:rFonts w:ascii="Tinos" w:hAnsi="Tinos" w:cs="Tinos"/>
              </w:rPr>
              <w:t>Raw</w:t>
            </w:r>
          </w:p>
        </w:tc>
        <w:tc>
          <w:tcPr>
            <w:tcW w:w="1980" w:type="dxa"/>
          </w:tcPr>
          <w:p w14:paraId="17445BB8" w14:textId="77777777" w:rsidR="00D155B4" w:rsidRPr="007E1252" w:rsidRDefault="00000000" w:rsidP="00FF6DA6">
            <w:pPr>
              <w:pStyle w:val="Compact"/>
              <w:rPr>
                <w:rFonts w:ascii="Tinos" w:hAnsi="Tinos" w:cs="Tinos"/>
              </w:rPr>
            </w:pPr>
            <w:r w:rsidRPr="007E1252">
              <w:rPr>
                <w:rFonts w:ascii="Tinos" w:hAnsi="Tinos" w:cs="Tinos"/>
              </w:rPr>
              <w:t>Register / fields</w:t>
            </w:r>
          </w:p>
        </w:tc>
        <w:tc>
          <w:tcPr>
            <w:tcW w:w="1980" w:type="dxa"/>
          </w:tcPr>
          <w:p w14:paraId="347F4EA7" w14:textId="77777777" w:rsidR="00D155B4" w:rsidRPr="007E1252" w:rsidRDefault="00000000" w:rsidP="00FF6DA6">
            <w:pPr>
              <w:pStyle w:val="Compact"/>
              <w:rPr>
                <w:rFonts w:ascii="Tinos" w:hAnsi="Tinos" w:cs="Tinos"/>
              </w:rPr>
            </w:pPr>
            <w:r w:rsidRPr="007E1252">
              <w:rPr>
                <w:rFonts w:ascii="Tinos" w:hAnsi="Tinos" w:cs="Tinos"/>
              </w:rPr>
              <w:t>Decoded setting</w:t>
            </w:r>
          </w:p>
        </w:tc>
      </w:tr>
      <w:tr w:rsidR="00D155B4" w:rsidRPr="007E1252" w14:paraId="113E998D" w14:textId="77777777">
        <w:tc>
          <w:tcPr>
            <w:tcW w:w="1980" w:type="dxa"/>
          </w:tcPr>
          <w:p w14:paraId="7B7F43FC" w14:textId="77777777" w:rsidR="00D155B4" w:rsidRPr="007E1252" w:rsidRDefault="00000000" w:rsidP="00FF6DA6">
            <w:pPr>
              <w:pStyle w:val="Compact"/>
              <w:rPr>
                <w:rFonts w:ascii="Tinos" w:hAnsi="Tinos" w:cs="Tinos"/>
              </w:rPr>
            </w:pPr>
            <w:r w:rsidRPr="007E1252">
              <w:rPr>
                <w:rStyle w:val="VerbatimChar"/>
                <w:rFonts w:ascii="Tinos" w:hAnsi="Tinos" w:cs="Tinos"/>
              </w:rPr>
              <w:lastRenderedPageBreak/>
              <w:t>0x00</w:t>
            </w:r>
          </w:p>
        </w:tc>
        <w:tc>
          <w:tcPr>
            <w:tcW w:w="1980" w:type="dxa"/>
          </w:tcPr>
          <w:p w14:paraId="5C601427"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6CF214E0" w14:textId="77777777" w:rsidR="00D155B4" w:rsidRPr="007E1252" w:rsidRDefault="00000000" w:rsidP="00FF6DA6">
            <w:pPr>
              <w:pStyle w:val="Compact"/>
              <w:rPr>
                <w:rFonts w:ascii="Tinos" w:hAnsi="Tinos" w:cs="Tinos"/>
              </w:rPr>
            </w:pPr>
            <w:r w:rsidRPr="007E1252">
              <w:rPr>
                <w:rStyle w:val="VerbatimChar"/>
                <w:rFonts w:ascii="Tinos" w:hAnsi="Tinos" w:cs="Tinos"/>
              </w:rPr>
              <w:t>GC_M</w:t>
            </w:r>
            <w:r w:rsidRPr="007E1252">
              <w:rPr>
                <w:rFonts w:ascii="Tinos" w:hAnsi="Tinos" w:cs="Tinos"/>
              </w:rPr>
              <w:t xml:space="preserve">, </w:t>
            </w:r>
            <w:r w:rsidRPr="007E1252">
              <w:rPr>
                <w:rStyle w:val="VerbatimChar"/>
                <w:rFonts w:ascii="Tinos" w:hAnsi="Tinos" w:cs="Tinos"/>
              </w:rPr>
              <w:t>GF_M</w:t>
            </w:r>
          </w:p>
        </w:tc>
        <w:tc>
          <w:tcPr>
            <w:tcW w:w="1980" w:type="dxa"/>
          </w:tcPr>
          <w:p w14:paraId="1E17C71E" w14:textId="77777777" w:rsidR="00D155B4" w:rsidRPr="007E1252" w:rsidRDefault="00000000" w:rsidP="00FF6DA6">
            <w:pPr>
              <w:pStyle w:val="Compact"/>
              <w:rPr>
                <w:rFonts w:ascii="Tinos" w:hAnsi="Tinos" w:cs="Tinos"/>
              </w:rPr>
            </w:pPr>
            <w:r w:rsidRPr="007E1252">
              <w:rPr>
                <w:rFonts w:ascii="Tinos" w:hAnsi="Tinos" w:cs="Tinos"/>
              </w:rPr>
              <w:t>Master coarse/fine gain 0 (ignored, amplitude control enabled).</w:t>
            </w:r>
          </w:p>
        </w:tc>
      </w:tr>
      <w:tr w:rsidR="00D155B4" w:rsidRPr="007E1252" w14:paraId="25BACBB4" w14:textId="77777777">
        <w:tc>
          <w:tcPr>
            <w:tcW w:w="1980" w:type="dxa"/>
          </w:tcPr>
          <w:p w14:paraId="29956CEC" w14:textId="77777777" w:rsidR="00D155B4" w:rsidRPr="007E1252" w:rsidRDefault="00000000" w:rsidP="00FF6DA6">
            <w:pPr>
              <w:pStyle w:val="Compact"/>
              <w:rPr>
                <w:rFonts w:ascii="Tinos" w:hAnsi="Tinos" w:cs="Tinos"/>
              </w:rPr>
            </w:pPr>
            <w:r w:rsidRPr="007E1252">
              <w:rPr>
                <w:rStyle w:val="VerbatimChar"/>
                <w:rFonts w:ascii="Tinos" w:hAnsi="Tinos" w:cs="Tinos"/>
              </w:rPr>
              <w:t>0x01</w:t>
            </w:r>
          </w:p>
        </w:tc>
        <w:tc>
          <w:tcPr>
            <w:tcW w:w="1980" w:type="dxa"/>
          </w:tcPr>
          <w:p w14:paraId="64806423"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2C8E7AB8" w14:textId="77777777" w:rsidR="00D155B4" w:rsidRPr="007E1252" w:rsidRDefault="00000000" w:rsidP="00FF6DA6">
            <w:pPr>
              <w:pStyle w:val="Compact"/>
              <w:rPr>
                <w:rFonts w:ascii="Tinos" w:hAnsi="Tinos" w:cs="Tinos"/>
              </w:rPr>
            </w:pPr>
            <w:r w:rsidRPr="007E1252">
              <w:rPr>
                <w:rStyle w:val="VerbatimChar"/>
                <w:rFonts w:ascii="Tinos" w:hAnsi="Tinos" w:cs="Tinos"/>
              </w:rPr>
              <w:t>GX_M</w:t>
            </w:r>
          </w:p>
        </w:tc>
        <w:tc>
          <w:tcPr>
            <w:tcW w:w="1980" w:type="dxa"/>
          </w:tcPr>
          <w:p w14:paraId="71069CD0" w14:textId="77777777" w:rsidR="00D155B4" w:rsidRPr="007E1252" w:rsidRDefault="00000000" w:rsidP="00FF6DA6">
            <w:pPr>
              <w:pStyle w:val="Compact"/>
              <w:rPr>
                <w:rFonts w:ascii="Tinos" w:hAnsi="Tinos" w:cs="Tinos"/>
              </w:rPr>
            </w:pPr>
            <w:r w:rsidRPr="007E1252">
              <w:rPr>
                <w:rFonts w:ascii="Tinos" w:hAnsi="Tinos" w:cs="Tinos"/>
              </w:rPr>
              <w:t>Master cosine gain adjust = 1.000.</w:t>
            </w:r>
          </w:p>
        </w:tc>
      </w:tr>
      <w:tr w:rsidR="00D155B4" w:rsidRPr="007E1252" w14:paraId="71F34042" w14:textId="77777777">
        <w:tc>
          <w:tcPr>
            <w:tcW w:w="1980" w:type="dxa"/>
          </w:tcPr>
          <w:p w14:paraId="0A2580DA" w14:textId="77777777" w:rsidR="00D155B4" w:rsidRPr="007E1252" w:rsidRDefault="00000000" w:rsidP="00FF6DA6">
            <w:pPr>
              <w:pStyle w:val="Compact"/>
              <w:rPr>
                <w:rFonts w:ascii="Tinos" w:hAnsi="Tinos" w:cs="Tinos"/>
              </w:rPr>
            </w:pPr>
            <w:r w:rsidRPr="007E1252">
              <w:rPr>
                <w:rStyle w:val="VerbatimChar"/>
                <w:rFonts w:ascii="Tinos" w:hAnsi="Tinos" w:cs="Tinos"/>
              </w:rPr>
              <w:t>0x02</w:t>
            </w:r>
          </w:p>
        </w:tc>
        <w:tc>
          <w:tcPr>
            <w:tcW w:w="1980" w:type="dxa"/>
          </w:tcPr>
          <w:p w14:paraId="5BCCD11C"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5B7EF590" w14:textId="77777777" w:rsidR="00D155B4" w:rsidRPr="007E1252" w:rsidRDefault="00000000" w:rsidP="00FF6DA6">
            <w:pPr>
              <w:pStyle w:val="Compact"/>
              <w:rPr>
                <w:rFonts w:ascii="Tinos" w:hAnsi="Tinos" w:cs="Tinos"/>
              </w:rPr>
            </w:pPr>
            <w:r w:rsidRPr="007E1252">
              <w:rPr>
                <w:rStyle w:val="VerbatimChar"/>
                <w:rFonts w:ascii="Tinos" w:hAnsi="Tinos" w:cs="Tinos"/>
              </w:rPr>
              <w:t>VOSS_M</w:t>
            </w:r>
          </w:p>
        </w:tc>
        <w:tc>
          <w:tcPr>
            <w:tcW w:w="1980" w:type="dxa"/>
          </w:tcPr>
          <w:p w14:paraId="309F7FB6" w14:textId="77777777" w:rsidR="00D155B4" w:rsidRPr="007E1252" w:rsidRDefault="00000000" w:rsidP="00FF6DA6">
            <w:pPr>
              <w:pStyle w:val="Compact"/>
              <w:rPr>
                <w:rFonts w:ascii="Tinos" w:hAnsi="Tinos" w:cs="Tinos"/>
              </w:rPr>
            </w:pPr>
            <w:r w:rsidRPr="007E1252">
              <w:rPr>
                <w:rFonts w:ascii="Tinos" w:hAnsi="Tinos" w:cs="Tinos"/>
              </w:rPr>
              <w:t>Master sine offset = 0 mV.</w:t>
            </w:r>
          </w:p>
        </w:tc>
      </w:tr>
      <w:tr w:rsidR="00D155B4" w:rsidRPr="007E1252" w14:paraId="107A1599" w14:textId="77777777">
        <w:tc>
          <w:tcPr>
            <w:tcW w:w="1980" w:type="dxa"/>
          </w:tcPr>
          <w:p w14:paraId="1BF50756" w14:textId="77777777" w:rsidR="00D155B4" w:rsidRPr="007E1252" w:rsidRDefault="00000000" w:rsidP="00FF6DA6">
            <w:pPr>
              <w:pStyle w:val="Compact"/>
              <w:rPr>
                <w:rFonts w:ascii="Tinos" w:hAnsi="Tinos" w:cs="Tinos"/>
              </w:rPr>
            </w:pPr>
            <w:r w:rsidRPr="007E1252">
              <w:rPr>
                <w:rStyle w:val="VerbatimChar"/>
                <w:rFonts w:ascii="Tinos" w:hAnsi="Tinos" w:cs="Tinos"/>
              </w:rPr>
              <w:t>0x03</w:t>
            </w:r>
          </w:p>
        </w:tc>
        <w:tc>
          <w:tcPr>
            <w:tcW w:w="1980" w:type="dxa"/>
          </w:tcPr>
          <w:p w14:paraId="22271C53"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51766AD4" w14:textId="77777777" w:rsidR="00D155B4" w:rsidRPr="007E1252" w:rsidRDefault="00000000" w:rsidP="00FF6DA6">
            <w:pPr>
              <w:pStyle w:val="Compact"/>
              <w:rPr>
                <w:rFonts w:ascii="Tinos" w:hAnsi="Tinos" w:cs="Tinos"/>
              </w:rPr>
            </w:pPr>
            <w:r w:rsidRPr="007E1252">
              <w:rPr>
                <w:rStyle w:val="VerbatimChar"/>
                <w:rFonts w:ascii="Tinos" w:hAnsi="Tinos" w:cs="Tinos"/>
              </w:rPr>
              <w:t>VOSC_M</w:t>
            </w:r>
          </w:p>
        </w:tc>
        <w:tc>
          <w:tcPr>
            <w:tcW w:w="1980" w:type="dxa"/>
          </w:tcPr>
          <w:p w14:paraId="46ED1637" w14:textId="77777777" w:rsidR="00D155B4" w:rsidRPr="007E1252" w:rsidRDefault="00000000" w:rsidP="00FF6DA6">
            <w:pPr>
              <w:pStyle w:val="Compact"/>
              <w:rPr>
                <w:rFonts w:ascii="Tinos" w:hAnsi="Tinos" w:cs="Tinos"/>
              </w:rPr>
            </w:pPr>
            <w:r w:rsidRPr="007E1252">
              <w:rPr>
                <w:rFonts w:ascii="Tinos" w:hAnsi="Tinos" w:cs="Tinos"/>
              </w:rPr>
              <w:t>Master cosine offset = 0 mV.</w:t>
            </w:r>
          </w:p>
        </w:tc>
      </w:tr>
      <w:tr w:rsidR="00D155B4" w:rsidRPr="007E1252" w14:paraId="13F47793" w14:textId="77777777">
        <w:tc>
          <w:tcPr>
            <w:tcW w:w="1980" w:type="dxa"/>
          </w:tcPr>
          <w:p w14:paraId="369B4B5A" w14:textId="77777777" w:rsidR="00D155B4" w:rsidRPr="007E1252" w:rsidRDefault="00000000" w:rsidP="00FF6DA6">
            <w:pPr>
              <w:pStyle w:val="Compact"/>
              <w:rPr>
                <w:rFonts w:ascii="Tinos" w:hAnsi="Tinos" w:cs="Tinos"/>
              </w:rPr>
            </w:pPr>
            <w:r w:rsidRPr="007E1252">
              <w:rPr>
                <w:rStyle w:val="VerbatimChar"/>
                <w:rFonts w:ascii="Tinos" w:hAnsi="Tinos" w:cs="Tinos"/>
              </w:rPr>
              <w:t>0x04</w:t>
            </w:r>
          </w:p>
        </w:tc>
        <w:tc>
          <w:tcPr>
            <w:tcW w:w="1980" w:type="dxa"/>
          </w:tcPr>
          <w:p w14:paraId="7EA67B15"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53CCC818" w14:textId="77777777" w:rsidR="00D155B4" w:rsidRPr="007E1252" w:rsidRDefault="00000000" w:rsidP="00FF6DA6">
            <w:pPr>
              <w:pStyle w:val="Compact"/>
              <w:rPr>
                <w:rFonts w:ascii="Tinos" w:hAnsi="Tinos" w:cs="Tinos"/>
              </w:rPr>
            </w:pPr>
            <w:r w:rsidRPr="007E1252">
              <w:rPr>
                <w:rStyle w:val="VerbatimChar"/>
                <w:rFonts w:ascii="Tinos" w:hAnsi="Tinos" w:cs="Tinos"/>
              </w:rPr>
              <w:t>PH_M</w:t>
            </w:r>
          </w:p>
        </w:tc>
        <w:tc>
          <w:tcPr>
            <w:tcW w:w="1980" w:type="dxa"/>
          </w:tcPr>
          <w:p w14:paraId="7225171C" w14:textId="77777777" w:rsidR="00D155B4" w:rsidRPr="007E1252" w:rsidRDefault="00000000" w:rsidP="00FF6DA6">
            <w:pPr>
              <w:pStyle w:val="Compact"/>
              <w:rPr>
                <w:rFonts w:ascii="Tinos" w:hAnsi="Tinos" w:cs="Tinos"/>
              </w:rPr>
            </w:pPr>
            <w:r w:rsidRPr="007E1252">
              <w:rPr>
                <w:rFonts w:ascii="Tinos" w:hAnsi="Tinos" w:cs="Tinos"/>
              </w:rPr>
              <w:t>Master phase adjust = 0°.</w:t>
            </w:r>
          </w:p>
        </w:tc>
      </w:tr>
      <w:tr w:rsidR="00D155B4" w:rsidRPr="007E1252" w14:paraId="1997491C" w14:textId="77777777">
        <w:tc>
          <w:tcPr>
            <w:tcW w:w="1980" w:type="dxa"/>
          </w:tcPr>
          <w:p w14:paraId="249BF32F" w14:textId="77777777" w:rsidR="00D155B4" w:rsidRPr="007E1252" w:rsidRDefault="00000000" w:rsidP="00FF6DA6">
            <w:pPr>
              <w:pStyle w:val="Compact"/>
              <w:rPr>
                <w:rFonts w:ascii="Tinos" w:hAnsi="Tinos" w:cs="Tinos"/>
              </w:rPr>
            </w:pPr>
            <w:r w:rsidRPr="007E1252">
              <w:rPr>
                <w:rStyle w:val="VerbatimChar"/>
                <w:rFonts w:ascii="Tinos" w:hAnsi="Tinos" w:cs="Tinos"/>
              </w:rPr>
              <w:t>0x05</w:t>
            </w:r>
          </w:p>
        </w:tc>
        <w:tc>
          <w:tcPr>
            <w:tcW w:w="1980" w:type="dxa"/>
          </w:tcPr>
          <w:p w14:paraId="0DCD0F12" w14:textId="77777777" w:rsidR="00D155B4" w:rsidRPr="007E1252" w:rsidRDefault="00000000" w:rsidP="00FF6DA6">
            <w:pPr>
              <w:pStyle w:val="Compact"/>
              <w:rPr>
                <w:rFonts w:ascii="Tinos" w:hAnsi="Tinos" w:cs="Tinos"/>
              </w:rPr>
            </w:pPr>
            <w:r w:rsidRPr="007E1252">
              <w:rPr>
                <w:rStyle w:val="VerbatimChar"/>
                <w:rFonts w:ascii="Tinos" w:hAnsi="Tinos" w:cs="Tinos"/>
              </w:rPr>
              <w:t>88</w:t>
            </w:r>
          </w:p>
        </w:tc>
        <w:tc>
          <w:tcPr>
            <w:tcW w:w="1980" w:type="dxa"/>
          </w:tcPr>
          <w:p w14:paraId="0EC7D379" w14:textId="77777777" w:rsidR="00D155B4" w:rsidRPr="007E1252" w:rsidRDefault="00000000" w:rsidP="00FF6DA6">
            <w:pPr>
              <w:pStyle w:val="Compact"/>
              <w:rPr>
                <w:rFonts w:ascii="Tinos" w:hAnsi="Tinos" w:cs="Tinos"/>
              </w:rPr>
            </w:pPr>
            <w:r w:rsidRPr="007E1252">
              <w:rPr>
                <w:rStyle w:val="VerbatimChar"/>
                <w:rFonts w:ascii="Tinos" w:hAnsi="Tinos" w:cs="Tinos"/>
              </w:rPr>
              <w:t>ENAC=1</w:t>
            </w:r>
            <w:r w:rsidRPr="007E1252">
              <w:rPr>
                <w:rFonts w:ascii="Tinos" w:hAnsi="Tinos" w:cs="Tinos"/>
              </w:rPr>
              <w:t xml:space="preserve">, </w:t>
            </w:r>
            <w:r w:rsidRPr="007E1252">
              <w:rPr>
                <w:rStyle w:val="VerbatimChar"/>
                <w:rFonts w:ascii="Tinos" w:hAnsi="Tinos" w:cs="Tinos"/>
              </w:rPr>
              <w:t>CIBM=8</w:t>
            </w:r>
          </w:p>
        </w:tc>
        <w:tc>
          <w:tcPr>
            <w:tcW w:w="1980" w:type="dxa"/>
          </w:tcPr>
          <w:p w14:paraId="230889B2" w14:textId="77777777" w:rsidR="00D155B4" w:rsidRPr="007E1252" w:rsidRDefault="00000000" w:rsidP="00FF6DA6">
            <w:pPr>
              <w:pStyle w:val="Compact"/>
              <w:rPr>
                <w:rFonts w:ascii="Tinos" w:hAnsi="Tinos" w:cs="Tinos"/>
              </w:rPr>
            </w:pPr>
            <w:r w:rsidRPr="007E1252">
              <w:rPr>
                <w:rFonts w:ascii="Tinos" w:hAnsi="Tinos" w:cs="Tinos"/>
              </w:rPr>
              <w:t>Amplitude control active; bias-current trim nominal 0%.</w:t>
            </w:r>
          </w:p>
        </w:tc>
      </w:tr>
      <w:tr w:rsidR="00D155B4" w:rsidRPr="007E1252" w14:paraId="2FC53A6D" w14:textId="77777777">
        <w:tc>
          <w:tcPr>
            <w:tcW w:w="1980" w:type="dxa"/>
          </w:tcPr>
          <w:p w14:paraId="5BDC69AC" w14:textId="77777777" w:rsidR="00D155B4" w:rsidRPr="007E1252" w:rsidRDefault="00000000" w:rsidP="00FF6DA6">
            <w:pPr>
              <w:pStyle w:val="Compact"/>
              <w:rPr>
                <w:rFonts w:ascii="Tinos" w:hAnsi="Tinos" w:cs="Tinos"/>
              </w:rPr>
            </w:pPr>
            <w:r w:rsidRPr="007E1252">
              <w:rPr>
                <w:rStyle w:val="VerbatimChar"/>
                <w:rFonts w:ascii="Tinos" w:hAnsi="Tinos" w:cs="Tinos"/>
              </w:rPr>
              <w:t>0x06</w:t>
            </w:r>
          </w:p>
        </w:tc>
        <w:tc>
          <w:tcPr>
            <w:tcW w:w="1980" w:type="dxa"/>
          </w:tcPr>
          <w:p w14:paraId="31CED5A9"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66E776A1" w14:textId="77777777" w:rsidR="00D155B4" w:rsidRPr="007E1252" w:rsidRDefault="00000000" w:rsidP="00FF6DA6">
            <w:pPr>
              <w:pStyle w:val="Compact"/>
              <w:rPr>
                <w:rFonts w:ascii="Tinos" w:hAnsi="Tinos" w:cs="Tinos"/>
              </w:rPr>
            </w:pPr>
            <w:r w:rsidRPr="007E1252">
              <w:rPr>
                <w:rStyle w:val="VerbatimChar"/>
                <w:rFonts w:ascii="Tinos" w:hAnsi="Tinos" w:cs="Tinos"/>
              </w:rPr>
              <w:t>GC_N</w:t>
            </w:r>
            <w:r w:rsidRPr="007E1252">
              <w:rPr>
                <w:rFonts w:ascii="Tinos" w:hAnsi="Tinos" w:cs="Tinos"/>
              </w:rPr>
              <w:t xml:space="preserve">, </w:t>
            </w:r>
            <w:r w:rsidRPr="007E1252">
              <w:rPr>
                <w:rStyle w:val="VerbatimChar"/>
                <w:rFonts w:ascii="Tinos" w:hAnsi="Tinos" w:cs="Tinos"/>
              </w:rPr>
              <w:t>GF_N</w:t>
            </w:r>
          </w:p>
        </w:tc>
        <w:tc>
          <w:tcPr>
            <w:tcW w:w="1980" w:type="dxa"/>
          </w:tcPr>
          <w:p w14:paraId="58BEEE35" w14:textId="77777777" w:rsidR="00D155B4" w:rsidRPr="007E1252" w:rsidRDefault="00000000" w:rsidP="00FF6DA6">
            <w:pPr>
              <w:pStyle w:val="Compact"/>
              <w:rPr>
                <w:rFonts w:ascii="Tinos" w:hAnsi="Tinos" w:cs="Tinos"/>
              </w:rPr>
            </w:pPr>
            <w:r w:rsidRPr="007E1252">
              <w:rPr>
                <w:rFonts w:ascii="Tinos" w:hAnsi="Tinos" w:cs="Tinos"/>
              </w:rPr>
              <w:t>Nonius coarse/fine gain 0 (ignored).</w:t>
            </w:r>
          </w:p>
        </w:tc>
      </w:tr>
      <w:tr w:rsidR="00D155B4" w:rsidRPr="007E1252" w14:paraId="1D89958E" w14:textId="77777777">
        <w:tc>
          <w:tcPr>
            <w:tcW w:w="1980" w:type="dxa"/>
          </w:tcPr>
          <w:p w14:paraId="3C5F32E7" w14:textId="77777777" w:rsidR="00D155B4" w:rsidRPr="007E1252" w:rsidRDefault="00000000" w:rsidP="00FF6DA6">
            <w:pPr>
              <w:pStyle w:val="Compact"/>
              <w:rPr>
                <w:rFonts w:ascii="Tinos" w:hAnsi="Tinos" w:cs="Tinos"/>
              </w:rPr>
            </w:pPr>
            <w:r w:rsidRPr="007E1252">
              <w:rPr>
                <w:rStyle w:val="VerbatimChar"/>
                <w:rFonts w:ascii="Tinos" w:hAnsi="Tinos" w:cs="Tinos"/>
              </w:rPr>
              <w:t>0x07</w:t>
            </w:r>
          </w:p>
        </w:tc>
        <w:tc>
          <w:tcPr>
            <w:tcW w:w="1980" w:type="dxa"/>
          </w:tcPr>
          <w:p w14:paraId="2B309073"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01225F07" w14:textId="77777777" w:rsidR="00D155B4" w:rsidRPr="007E1252" w:rsidRDefault="00000000" w:rsidP="00FF6DA6">
            <w:pPr>
              <w:pStyle w:val="Compact"/>
              <w:rPr>
                <w:rFonts w:ascii="Tinos" w:hAnsi="Tinos" w:cs="Tinos"/>
              </w:rPr>
            </w:pPr>
            <w:r w:rsidRPr="007E1252">
              <w:rPr>
                <w:rStyle w:val="VerbatimChar"/>
                <w:rFonts w:ascii="Tinos" w:hAnsi="Tinos" w:cs="Tinos"/>
              </w:rPr>
              <w:t>GX_N</w:t>
            </w:r>
          </w:p>
        </w:tc>
        <w:tc>
          <w:tcPr>
            <w:tcW w:w="1980" w:type="dxa"/>
          </w:tcPr>
          <w:p w14:paraId="1EA43B74" w14:textId="77777777" w:rsidR="00D155B4" w:rsidRPr="007E1252" w:rsidRDefault="00000000" w:rsidP="00FF6DA6">
            <w:pPr>
              <w:pStyle w:val="Compact"/>
              <w:rPr>
                <w:rFonts w:ascii="Tinos" w:hAnsi="Tinos" w:cs="Tinos"/>
              </w:rPr>
            </w:pPr>
            <w:r w:rsidRPr="007E1252">
              <w:rPr>
                <w:rFonts w:ascii="Tinos" w:hAnsi="Tinos" w:cs="Tinos"/>
              </w:rPr>
              <w:t>Nonius cosine gain adjust = 1.000.</w:t>
            </w:r>
          </w:p>
        </w:tc>
      </w:tr>
      <w:tr w:rsidR="00D155B4" w:rsidRPr="007E1252" w14:paraId="0F4F2C39" w14:textId="77777777">
        <w:tc>
          <w:tcPr>
            <w:tcW w:w="1980" w:type="dxa"/>
          </w:tcPr>
          <w:p w14:paraId="423B2158" w14:textId="77777777" w:rsidR="00D155B4" w:rsidRPr="007E1252" w:rsidRDefault="00000000" w:rsidP="00FF6DA6">
            <w:pPr>
              <w:pStyle w:val="Compact"/>
              <w:rPr>
                <w:rFonts w:ascii="Tinos" w:hAnsi="Tinos" w:cs="Tinos"/>
              </w:rPr>
            </w:pPr>
            <w:r w:rsidRPr="007E1252">
              <w:rPr>
                <w:rStyle w:val="VerbatimChar"/>
                <w:rFonts w:ascii="Tinos" w:hAnsi="Tinos" w:cs="Tinos"/>
              </w:rPr>
              <w:t>0x08</w:t>
            </w:r>
          </w:p>
        </w:tc>
        <w:tc>
          <w:tcPr>
            <w:tcW w:w="1980" w:type="dxa"/>
          </w:tcPr>
          <w:p w14:paraId="717B0A5D"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18498EC5" w14:textId="77777777" w:rsidR="00D155B4" w:rsidRPr="007E1252" w:rsidRDefault="00000000" w:rsidP="00FF6DA6">
            <w:pPr>
              <w:pStyle w:val="Compact"/>
              <w:rPr>
                <w:rFonts w:ascii="Tinos" w:hAnsi="Tinos" w:cs="Tinos"/>
              </w:rPr>
            </w:pPr>
            <w:r w:rsidRPr="007E1252">
              <w:rPr>
                <w:rStyle w:val="VerbatimChar"/>
                <w:rFonts w:ascii="Tinos" w:hAnsi="Tinos" w:cs="Tinos"/>
              </w:rPr>
              <w:t>VOSS_N</w:t>
            </w:r>
          </w:p>
        </w:tc>
        <w:tc>
          <w:tcPr>
            <w:tcW w:w="1980" w:type="dxa"/>
          </w:tcPr>
          <w:p w14:paraId="58F6CE24" w14:textId="77777777" w:rsidR="00D155B4" w:rsidRPr="007E1252" w:rsidRDefault="00000000" w:rsidP="00FF6DA6">
            <w:pPr>
              <w:pStyle w:val="Compact"/>
              <w:rPr>
                <w:rFonts w:ascii="Tinos" w:hAnsi="Tinos" w:cs="Tinos"/>
              </w:rPr>
            </w:pPr>
            <w:r w:rsidRPr="007E1252">
              <w:rPr>
                <w:rFonts w:ascii="Tinos" w:hAnsi="Tinos" w:cs="Tinos"/>
              </w:rPr>
              <w:t>Nonius sine offset = 0 mV.</w:t>
            </w:r>
          </w:p>
        </w:tc>
      </w:tr>
      <w:tr w:rsidR="00D155B4" w:rsidRPr="007E1252" w14:paraId="73E42E77" w14:textId="77777777">
        <w:tc>
          <w:tcPr>
            <w:tcW w:w="1980" w:type="dxa"/>
          </w:tcPr>
          <w:p w14:paraId="6B6044D2" w14:textId="77777777" w:rsidR="00D155B4" w:rsidRPr="007E1252" w:rsidRDefault="00000000" w:rsidP="00FF6DA6">
            <w:pPr>
              <w:pStyle w:val="Compact"/>
              <w:rPr>
                <w:rFonts w:ascii="Tinos" w:hAnsi="Tinos" w:cs="Tinos"/>
              </w:rPr>
            </w:pPr>
            <w:r w:rsidRPr="007E1252">
              <w:rPr>
                <w:rStyle w:val="VerbatimChar"/>
                <w:rFonts w:ascii="Tinos" w:hAnsi="Tinos" w:cs="Tinos"/>
              </w:rPr>
              <w:t>0x09</w:t>
            </w:r>
          </w:p>
        </w:tc>
        <w:tc>
          <w:tcPr>
            <w:tcW w:w="1980" w:type="dxa"/>
          </w:tcPr>
          <w:p w14:paraId="673D1C61"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2E76AB40" w14:textId="77777777" w:rsidR="00D155B4" w:rsidRPr="007E1252" w:rsidRDefault="00000000" w:rsidP="00FF6DA6">
            <w:pPr>
              <w:pStyle w:val="Compact"/>
              <w:rPr>
                <w:rFonts w:ascii="Tinos" w:hAnsi="Tinos" w:cs="Tinos"/>
              </w:rPr>
            </w:pPr>
            <w:r w:rsidRPr="007E1252">
              <w:rPr>
                <w:rStyle w:val="VerbatimChar"/>
                <w:rFonts w:ascii="Tinos" w:hAnsi="Tinos" w:cs="Tinos"/>
              </w:rPr>
              <w:t>VOSC_N</w:t>
            </w:r>
          </w:p>
        </w:tc>
        <w:tc>
          <w:tcPr>
            <w:tcW w:w="1980" w:type="dxa"/>
          </w:tcPr>
          <w:p w14:paraId="19949350" w14:textId="77777777" w:rsidR="00D155B4" w:rsidRPr="007E1252" w:rsidRDefault="00000000" w:rsidP="00FF6DA6">
            <w:pPr>
              <w:pStyle w:val="Compact"/>
              <w:rPr>
                <w:rFonts w:ascii="Tinos" w:hAnsi="Tinos" w:cs="Tinos"/>
              </w:rPr>
            </w:pPr>
            <w:r w:rsidRPr="007E1252">
              <w:rPr>
                <w:rFonts w:ascii="Tinos" w:hAnsi="Tinos" w:cs="Tinos"/>
              </w:rPr>
              <w:t>Nonius cosine offset = 0 mV.</w:t>
            </w:r>
          </w:p>
        </w:tc>
      </w:tr>
      <w:tr w:rsidR="00D155B4" w:rsidRPr="007E1252" w14:paraId="3CD71122" w14:textId="77777777">
        <w:tc>
          <w:tcPr>
            <w:tcW w:w="1980" w:type="dxa"/>
          </w:tcPr>
          <w:p w14:paraId="13D7733C" w14:textId="77777777" w:rsidR="00D155B4" w:rsidRPr="007E1252" w:rsidRDefault="00000000" w:rsidP="00FF6DA6">
            <w:pPr>
              <w:pStyle w:val="Compact"/>
              <w:rPr>
                <w:rFonts w:ascii="Tinos" w:hAnsi="Tinos" w:cs="Tinos"/>
              </w:rPr>
            </w:pPr>
            <w:r w:rsidRPr="007E1252">
              <w:rPr>
                <w:rStyle w:val="VerbatimChar"/>
                <w:rFonts w:ascii="Tinos" w:hAnsi="Tinos" w:cs="Tinos"/>
              </w:rPr>
              <w:t>0x0A</w:t>
            </w:r>
          </w:p>
        </w:tc>
        <w:tc>
          <w:tcPr>
            <w:tcW w:w="1980" w:type="dxa"/>
          </w:tcPr>
          <w:p w14:paraId="4B6C7CC5"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1BFB5F58" w14:textId="77777777" w:rsidR="00D155B4" w:rsidRPr="007E1252" w:rsidRDefault="00000000" w:rsidP="00FF6DA6">
            <w:pPr>
              <w:pStyle w:val="Compact"/>
              <w:rPr>
                <w:rFonts w:ascii="Tinos" w:hAnsi="Tinos" w:cs="Tinos"/>
              </w:rPr>
            </w:pPr>
            <w:r w:rsidRPr="007E1252">
              <w:rPr>
                <w:rStyle w:val="VerbatimChar"/>
                <w:rFonts w:ascii="Tinos" w:hAnsi="Tinos" w:cs="Tinos"/>
              </w:rPr>
              <w:t>PH_N</w:t>
            </w:r>
          </w:p>
        </w:tc>
        <w:tc>
          <w:tcPr>
            <w:tcW w:w="1980" w:type="dxa"/>
          </w:tcPr>
          <w:p w14:paraId="15857B47" w14:textId="77777777" w:rsidR="00D155B4" w:rsidRPr="007E1252" w:rsidRDefault="00000000" w:rsidP="00FF6DA6">
            <w:pPr>
              <w:pStyle w:val="Compact"/>
              <w:rPr>
                <w:rFonts w:ascii="Tinos" w:hAnsi="Tinos" w:cs="Tinos"/>
              </w:rPr>
            </w:pPr>
            <w:r w:rsidRPr="007E1252">
              <w:rPr>
                <w:rFonts w:ascii="Tinos" w:hAnsi="Tinos" w:cs="Tinos"/>
              </w:rPr>
              <w:t>Nonius phase adjust = 0°.</w:t>
            </w:r>
          </w:p>
        </w:tc>
      </w:tr>
      <w:tr w:rsidR="00D155B4" w:rsidRPr="007E1252" w14:paraId="62D95451" w14:textId="77777777">
        <w:tc>
          <w:tcPr>
            <w:tcW w:w="1980" w:type="dxa"/>
          </w:tcPr>
          <w:p w14:paraId="21B923FD" w14:textId="77777777" w:rsidR="00D155B4" w:rsidRPr="007E1252" w:rsidRDefault="00000000" w:rsidP="00FF6DA6">
            <w:pPr>
              <w:pStyle w:val="Compact"/>
              <w:rPr>
                <w:rFonts w:ascii="Tinos" w:hAnsi="Tinos" w:cs="Tinos"/>
              </w:rPr>
            </w:pPr>
            <w:r w:rsidRPr="007E1252">
              <w:rPr>
                <w:rStyle w:val="VerbatimChar"/>
                <w:rFonts w:ascii="Tinos" w:hAnsi="Tinos" w:cs="Tinos"/>
              </w:rPr>
              <w:t>0x0B</w:t>
            </w:r>
          </w:p>
        </w:tc>
        <w:tc>
          <w:tcPr>
            <w:tcW w:w="1980" w:type="dxa"/>
          </w:tcPr>
          <w:p w14:paraId="56A66432" w14:textId="77777777" w:rsidR="00D155B4" w:rsidRPr="007E1252" w:rsidRDefault="00000000" w:rsidP="00FF6DA6">
            <w:pPr>
              <w:pStyle w:val="Compact"/>
              <w:rPr>
                <w:rFonts w:ascii="Tinos" w:hAnsi="Tinos" w:cs="Tinos"/>
              </w:rPr>
            </w:pPr>
            <w:r w:rsidRPr="007E1252">
              <w:rPr>
                <w:rStyle w:val="VerbatimChar"/>
                <w:rFonts w:ascii="Tinos" w:hAnsi="Tinos" w:cs="Tinos"/>
              </w:rPr>
              <w:t>07</w:t>
            </w:r>
          </w:p>
        </w:tc>
        <w:tc>
          <w:tcPr>
            <w:tcW w:w="1980" w:type="dxa"/>
          </w:tcPr>
          <w:p w14:paraId="485EB059" w14:textId="77777777" w:rsidR="00D155B4" w:rsidRPr="007E1252" w:rsidRDefault="00000000" w:rsidP="00FF6DA6">
            <w:pPr>
              <w:pStyle w:val="Compact"/>
              <w:rPr>
                <w:rFonts w:ascii="Tinos" w:hAnsi="Tinos" w:cs="Tinos"/>
              </w:rPr>
            </w:pPr>
            <w:r w:rsidRPr="007E1252">
              <w:rPr>
                <w:rStyle w:val="VerbatimChar"/>
                <w:rFonts w:ascii="Tinos" w:hAnsi="Tinos" w:cs="Tinos"/>
              </w:rPr>
              <w:t>MODEA=7</w:t>
            </w:r>
            <w:r w:rsidRPr="007E1252">
              <w:rPr>
                <w:rFonts w:ascii="Tinos" w:hAnsi="Tinos" w:cs="Tinos"/>
              </w:rPr>
              <w:t xml:space="preserve">, </w:t>
            </w:r>
            <w:r w:rsidRPr="007E1252">
              <w:rPr>
                <w:rStyle w:val="VerbatimChar"/>
                <w:rFonts w:ascii="Tinos" w:hAnsi="Tinos" w:cs="Tinos"/>
              </w:rPr>
              <w:t>MODEB=0</w:t>
            </w:r>
          </w:p>
        </w:tc>
        <w:tc>
          <w:tcPr>
            <w:tcW w:w="1980" w:type="dxa"/>
          </w:tcPr>
          <w:p w14:paraId="73A02C88" w14:textId="77777777" w:rsidR="00D155B4" w:rsidRPr="007E1252" w:rsidRDefault="00000000" w:rsidP="00FF6DA6">
            <w:pPr>
              <w:pStyle w:val="Compact"/>
              <w:rPr>
                <w:rFonts w:ascii="Tinos" w:hAnsi="Tinos" w:cs="Tinos"/>
              </w:rPr>
            </w:pPr>
            <w:r w:rsidRPr="007E1252">
              <w:rPr>
                <w:rFonts w:ascii="Tinos" w:hAnsi="Tinos" w:cs="Tinos"/>
              </w:rPr>
              <w:t>Port A = ExtSSI (NPRES/MA/SLI/SLO); Port B = ABZ (A/B/Z/NER).</w:t>
            </w:r>
          </w:p>
        </w:tc>
      </w:tr>
      <w:tr w:rsidR="00D155B4" w:rsidRPr="007E1252" w14:paraId="32769D66" w14:textId="77777777">
        <w:tc>
          <w:tcPr>
            <w:tcW w:w="1980" w:type="dxa"/>
          </w:tcPr>
          <w:p w14:paraId="46848B74" w14:textId="77777777" w:rsidR="00D155B4" w:rsidRPr="007E1252" w:rsidRDefault="00000000" w:rsidP="00FF6DA6">
            <w:pPr>
              <w:pStyle w:val="Compact"/>
              <w:rPr>
                <w:rFonts w:ascii="Tinos" w:hAnsi="Tinos" w:cs="Tinos"/>
              </w:rPr>
            </w:pPr>
            <w:r w:rsidRPr="007E1252">
              <w:rPr>
                <w:rStyle w:val="VerbatimChar"/>
                <w:rFonts w:ascii="Tinos" w:hAnsi="Tinos" w:cs="Tinos"/>
              </w:rPr>
              <w:t>0x0C</w:t>
            </w:r>
          </w:p>
        </w:tc>
        <w:tc>
          <w:tcPr>
            <w:tcW w:w="1980" w:type="dxa"/>
          </w:tcPr>
          <w:p w14:paraId="65E6CDC9"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62718065" w14:textId="77777777" w:rsidR="00D155B4" w:rsidRPr="007E1252" w:rsidRDefault="00000000" w:rsidP="00FF6DA6">
            <w:pPr>
              <w:pStyle w:val="Compact"/>
              <w:rPr>
                <w:rFonts w:ascii="Tinos" w:hAnsi="Tinos" w:cs="Tinos"/>
              </w:rPr>
            </w:pPr>
            <w:r w:rsidRPr="007E1252">
              <w:rPr>
                <w:rStyle w:val="VerbatimChar"/>
                <w:rFonts w:ascii="Tinos" w:hAnsi="Tinos" w:cs="Tinos"/>
              </w:rPr>
              <w:t>CFGEW</w:t>
            </w:r>
          </w:p>
        </w:tc>
        <w:tc>
          <w:tcPr>
            <w:tcW w:w="1980" w:type="dxa"/>
          </w:tcPr>
          <w:p w14:paraId="37577D81" w14:textId="77777777" w:rsidR="00D155B4" w:rsidRPr="007E1252" w:rsidRDefault="00000000" w:rsidP="00FF6DA6">
            <w:pPr>
              <w:pStyle w:val="Compact"/>
              <w:rPr>
                <w:rFonts w:ascii="Tinos" w:hAnsi="Tinos" w:cs="Tinos"/>
              </w:rPr>
            </w:pPr>
            <w:r w:rsidRPr="007E1252">
              <w:rPr>
                <w:rFonts w:ascii="Tinos" w:hAnsi="Tinos" w:cs="Tinos"/>
              </w:rPr>
              <w:t>All error/warning messages enabled.</w:t>
            </w:r>
          </w:p>
        </w:tc>
      </w:tr>
      <w:tr w:rsidR="00D155B4" w:rsidRPr="007E1252" w14:paraId="7B42739B" w14:textId="77777777">
        <w:tc>
          <w:tcPr>
            <w:tcW w:w="1980" w:type="dxa"/>
          </w:tcPr>
          <w:p w14:paraId="0B811C3D" w14:textId="77777777" w:rsidR="00D155B4" w:rsidRPr="007E1252" w:rsidRDefault="00000000" w:rsidP="00FF6DA6">
            <w:pPr>
              <w:pStyle w:val="Compact"/>
              <w:rPr>
                <w:rFonts w:ascii="Tinos" w:hAnsi="Tinos" w:cs="Tinos"/>
              </w:rPr>
            </w:pPr>
            <w:r w:rsidRPr="007E1252">
              <w:rPr>
                <w:rStyle w:val="VerbatimChar"/>
                <w:rFonts w:ascii="Tinos" w:hAnsi="Tinos" w:cs="Tinos"/>
              </w:rPr>
              <w:t>0x0D</w:t>
            </w:r>
          </w:p>
        </w:tc>
        <w:tc>
          <w:tcPr>
            <w:tcW w:w="1980" w:type="dxa"/>
          </w:tcPr>
          <w:p w14:paraId="7324FCE4"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6D06A186" w14:textId="77777777" w:rsidR="00D155B4" w:rsidRPr="007E1252" w:rsidRDefault="00000000" w:rsidP="00FF6DA6">
            <w:pPr>
              <w:pStyle w:val="Compact"/>
              <w:rPr>
                <w:rFonts w:ascii="Tinos" w:hAnsi="Tinos" w:cs="Tinos"/>
              </w:rPr>
            </w:pPr>
            <w:r w:rsidRPr="007E1252">
              <w:rPr>
                <w:rStyle w:val="VerbatimChar"/>
                <w:rFonts w:ascii="Tinos" w:hAnsi="Tinos" w:cs="Tinos"/>
              </w:rPr>
              <w:t>ACC_STAT</w:t>
            </w:r>
            <w:r w:rsidRPr="007E1252">
              <w:rPr>
                <w:rFonts w:ascii="Tinos" w:hAnsi="Tinos" w:cs="Tinos"/>
              </w:rPr>
              <w:t xml:space="preserve">, </w:t>
            </w:r>
            <w:r w:rsidRPr="007E1252">
              <w:rPr>
                <w:rStyle w:val="VerbatimChar"/>
                <w:rFonts w:ascii="Tinos" w:hAnsi="Tinos" w:cs="Tinos"/>
              </w:rPr>
              <w:t>NCHK_CRC</w:t>
            </w:r>
            <w:r w:rsidRPr="007E1252">
              <w:rPr>
                <w:rFonts w:ascii="Tinos" w:hAnsi="Tinos" w:cs="Tinos"/>
              </w:rPr>
              <w:t xml:space="preserve">, </w:t>
            </w:r>
            <w:r w:rsidRPr="007E1252">
              <w:rPr>
                <w:rStyle w:val="VerbatimChar"/>
                <w:rFonts w:ascii="Tinos" w:hAnsi="Tinos" w:cs="Tinos"/>
              </w:rPr>
              <w:t>NCHK_NON</w:t>
            </w:r>
            <w:r w:rsidRPr="007E1252">
              <w:rPr>
                <w:rFonts w:ascii="Tinos" w:hAnsi="Tinos" w:cs="Tinos"/>
              </w:rPr>
              <w:t xml:space="preserve">, </w:t>
            </w:r>
            <w:r w:rsidRPr="007E1252">
              <w:rPr>
                <w:rStyle w:val="VerbatimChar"/>
                <w:rFonts w:ascii="Tinos" w:hAnsi="Tinos" w:cs="Tinos"/>
              </w:rPr>
              <w:t>ACRM_RES</w:t>
            </w:r>
            <w:r w:rsidRPr="007E1252">
              <w:rPr>
                <w:rFonts w:ascii="Tinos" w:hAnsi="Tinos" w:cs="Tinos"/>
              </w:rPr>
              <w:t xml:space="preserve">, </w:t>
            </w:r>
            <w:r w:rsidRPr="007E1252">
              <w:rPr>
                <w:rStyle w:val="VerbatimChar"/>
                <w:rFonts w:ascii="Tinos" w:hAnsi="Tinos" w:cs="Tinos"/>
              </w:rPr>
              <w:t>EMTD</w:t>
            </w:r>
          </w:p>
        </w:tc>
        <w:tc>
          <w:tcPr>
            <w:tcW w:w="1980" w:type="dxa"/>
          </w:tcPr>
          <w:p w14:paraId="326F84B2" w14:textId="77777777" w:rsidR="00D155B4" w:rsidRPr="007E1252" w:rsidRDefault="00000000" w:rsidP="00FF6DA6">
            <w:pPr>
              <w:pStyle w:val="Compact"/>
              <w:rPr>
                <w:rFonts w:ascii="Tinos" w:hAnsi="Tinos" w:cs="Tinos"/>
              </w:rPr>
            </w:pPr>
            <w:r w:rsidRPr="007E1252">
              <w:rPr>
                <w:rFonts w:ascii="Tinos" w:hAnsi="Tinos" w:cs="Tinos"/>
              </w:rPr>
              <w:t>Actual (non-accumulated) status; cyclic CRC + nonius verification active; no auto-reset; min error-display time 0 ms.</w:t>
            </w:r>
          </w:p>
        </w:tc>
      </w:tr>
      <w:tr w:rsidR="00D155B4" w:rsidRPr="007E1252" w14:paraId="526A6F30" w14:textId="77777777">
        <w:tc>
          <w:tcPr>
            <w:tcW w:w="1980" w:type="dxa"/>
          </w:tcPr>
          <w:p w14:paraId="3F5A046F" w14:textId="77777777" w:rsidR="00D155B4" w:rsidRPr="007E1252" w:rsidRDefault="00000000" w:rsidP="00FF6DA6">
            <w:pPr>
              <w:pStyle w:val="Compact"/>
              <w:rPr>
                <w:rFonts w:ascii="Tinos" w:hAnsi="Tinos" w:cs="Tinos"/>
              </w:rPr>
            </w:pPr>
            <w:r w:rsidRPr="007E1252">
              <w:rPr>
                <w:rStyle w:val="VerbatimChar"/>
                <w:rFonts w:ascii="Tinos" w:hAnsi="Tinos" w:cs="Tinos"/>
              </w:rPr>
              <w:t>0x0E</w:t>
            </w:r>
          </w:p>
        </w:tc>
        <w:tc>
          <w:tcPr>
            <w:tcW w:w="1980" w:type="dxa"/>
          </w:tcPr>
          <w:p w14:paraId="7B68EB5D" w14:textId="77777777" w:rsidR="00D155B4" w:rsidRPr="007E1252" w:rsidRDefault="00000000" w:rsidP="00FF6DA6">
            <w:pPr>
              <w:pStyle w:val="Compact"/>
              <w:rPr>
                <w:rFonts w:ascii="Tinos" w:hAnsi="Tinos" w:cs="Tinos"/>
              </w:rPr>
            </w:pPr>
            <w:r w:rsidRPr="007E1252">
              <w:rPr>
                <w:rStyle w:val="VerbatimChar"/>
                <w:rFonts w:ascii="Tinos" w:hAnsi="Tinos" w:cs="Tinos"/>
              </w:rPr>
              <w:t>14</w:t>
            </w:r>
          </w:p>
        </w:tc>
        <w:tc>
          <w:tcPr>
            <w:tcW w:w="1980" w:type="dxa"/>
          </w:tcPr>
          <w:p w14:paraId="031A5536" w14:textId="77777777" w:rsidR="00D155B4" w:rsidRPr="007E1252" w:rsidRDefault="00000000" w:rsidP="00FF6DA6">
            <w:pPr>
              <w:pStyle w:val="Compact"/>
              <w:rPr>
                <w:rFonts w:ascii="Tinos" w:hAnsi="Tinos" w:cs="Tinos"/>
              </w:rPr>
            </w:pPr>
            <w:r w:rsidRPr="007E1252">
              <w:rPr>
                <w:rStyle w:val="VerbatimChar"/>
                <w:rFonts w:ascii="Tinos" w:hAnsi="Tinos" w:cs="Tinos"/>
              </w:rPr>
              <w:t>LIN=1</w:t>
            </w:r>
            <w:r w:rsidRPr="007E1252">
              <w:rPr>
                <w:rFonts w:ascii="Tinos" w:hAnsi="Tinos" w:cs="Tinos"/>
              </w:rPr>
              <w:t xml:space="preserve">, </w:t>
            </w:r>
            <w:r w:rsidRPr="007E1252">
              <w:rPr>
                <w:rStyle w:val="VerbatimChar"/>
                <w:rFonts w:ascii="Tinos" w:hAnsi="Tinos" w:cs="Tinos"/>
              </w:rPr>
              <w:t>FILT=4</w:t>
            </w:r>
          </w:p>
        </w:tc>
        <w:tc>
          <w:tcPr>
            <w:tcW w:w="1980" w:type="dxa"/>
          </w:tcPr>
          <w:p w14:paraId="2443A700" w14:textId="77777777" w:rsidR="00D155B4" w:rsidRPr="007E1252" w:rsidRDefault="00000000" w:rsidP="00FF6DA6">
            <w:pPr>
              <w:pStyle w:val="Compact"/>
              <w:rPr>
                <w:rFonts w:ascii="Tinos" w:hAnsi="Tinos" w:cs="Tinos"/>
              </w:rPr>
            </w:pPr>
            <w:r w:rsidRPr="007E1252">
              <w:rPr>
                <w:rFonts w:ascii="Tinos" w:hAnsi="Tinos" w:cs="Tinos"/>
              </w:rPr>
              <w:t>Linear/radial scanning; FILT4 = 39 dB suppression, 14-bit interpolation.</w:t>
            </w:r>
          </w:p>
        </w:tc>
      </w:tr>
      <w:tr w:rsidR="00D155B4" w:rsidRPr="007E1252" w14:paraId="7C19925D" w14:textId="77777777">
        <w:tc>
          <w:tcPr>
            <w:tcW w:w="1980" w:type="dxa"/>
          </w:tcPr>
          <w:p w14:paraId="58385A28" w14:textId="77777777" w:rsidR="00D155B4" w:rsidRPr="007E1252" w:rsidRDefault="00000000" w:rsidP="00FF6DA6">
            <w:pPr>
              <w:pStyle w:val="Compact"/>
              <w:rPr>
                <w:rFonts w:ascii="Tinos" w:hAnsi="Tinos" w:cs="Tinos"/>
              </w:rPr>
            </w:pPr>
            <w:r w:rsidRPr="007E1252">
              <w:rPr>
                <w:rStyle w:val="VerbatimChar"/>
                <w:rFonts w:ascii="Tinos" w:hAnsi="Tinos" w:cs="Tinos"/>
              </w:rPr>
              <w:lastRenderedPageBreak/>
              <w:t>0x0F</w:t>
            </w:r>
          </w:p>
        </w:tc>
        <w:tc>
          <w:tcPr>
            <w:tcW w:w="1980" w:type="dxa"/>
          </w:tcPr>
          <w:p w14:paraId="04E78295" w14:textId="77777777" w:rsidR="00D155B4" w:rsidRPr="007E1252" w:rsidRDefault="00000000" w:rsidP="00FF6DA6">
            <w:pPr>
              <w:pStyle w:val="Compact"/>
              <w:rPr>
                <w:rFonts w:ascii="Tinos" w:hAnsi="Tinos" w:cs="Tinos"/>
              </w:rPr>
            </w:pPr>
            <w:r w:rsidRPr="007E1252">
              <w:rPr>
                <w:rStyle w:val="VerbatimChar"/>
                <w:rFonts w:ascii="Tinos" w:hAnsi="Tinos" w:cs="Tinos"/>
              </w:rPr>
              <w:t>05</w:t>
            </w:r>
          </w:p>
        </w:tc>
        <w:tc>
          <w:tcPr>
            <w:tcW w:w="1980" w:type="dxa"/>
          </w:tcPr>
          <w:p w14:paraId="40893DA2" w14:textId="77777777" w:rsidR="00D155B4" w:rsidRPr="007E1252" w:rsidRDefault="00000000" w:rsidP="00FF6DA6">
            <w:pPr>
              <w:pStyle w:val="Compact"/>
              <w:rPr>
                <w:rFonts w:ascii="Tinos" w:hAnsi="Tinos" w:cs="Tinos"/>
              </w:rPr>
            </w:pPr>
            <w:r w:rsidRPr="007E1252">
              <w:rPr>
                <w:rStyle w:val="VerbatimChar"/>
                <w:rFonts w:ascii="Tinos" w:hAnsi="Tinos" w:cs="Tinos"/>
              </w:rPr>
              <w:t>MPC=5</w:t>
            </w:r>
          </w:p>
        </w:tc>
        <w:tc>
          <w:tcPr>
            <w:tcW w:w="1980" w:type="dxa"/>
          </w:tcPr>
          <w:p w14:paraId="6C0E4FD5" w14:textId="77777777" w:rsidR="00D155B4" w:rsidRPr="007E1252" w:rsidRDefault="00000000" w:rsidP="00FF6DA6">
            <w:pPr>
              <w:pStyle w:val="Compact"/>
              <w:rPr>
                <w:rFonts w:ascii="Tinos" w:hAnsi="Tinos" w:cs="Tinos"/>
              </w:rPr>
            </w:pPr>
            <w:r w:rsidRPr="007E1252">
              <w:rPr>
                <w:rFonts w:ascii="Tinos" w:hAnsi="Tinos" w:cs="Tinos"/>
              </w:rPr>
              <w:t>32 master / 31 nonius periods; ≤19-bit absolute resolution.</w:t>
            </w:r>
          </w:p>
        </w:tc>
      </w:tr>
      <w:tr w:rsidR="00D155B4" w:rsidRPr="007E1252" w14:paraId="0845514B" w14:textId="77777777">
        <w:tc>
          <w:tcPr>
            <w:tcW w:w="1980" w:type="dxa"/>
          </w:tcPr>
          <w:p w14:paraId="7C1100E1" w14:textId="77777777" w:rsidR="00D155B4" w:rsidRPr="007E1252" w:rsidRDefault="00000000" w:rsidP="00FF6DA6">
            <w:pPr>
              <w:pStyle w:val="Compact"/>
              <w:rPr>
                <w:rFonts w:ascii="Tinos" w:hAnsi="Tinos" w:cs="Tinos"/>
              </w:rPr>
            </w:pPr>
            <w:r w:rsidRPr="007E1252">
              <w:rPr>
                <w:rStyle w:val="VerbatimChar"/>
                <w:rFonts w:ascii="Tinos" w:hAnsi="Tinos" w:cs="Tinos"/>
              </w:rPr>
              <w:t>0x10</w:t>
            </w:r>
          </w:p>
        </w:tc>
        <w:tc>
          <w:tcPr>
            <w:tcW w:w="1980" w:type="dxa"/>
          </w:tcPr>
          <w:p w14:paraId="335BA4C3"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5DCC8B67" w14:textId="77777777" w:rsidR="00D155B4" w:rsidRPr="007E1252" w:rsidRDefault="00000000" w:rsidP="00FF6DA6">
            <w:pPr>
              <w:pStyle w:val="Compact"/>
              <w:rPr>
                <w:rFonts w:ascii="Tinos" w:hAnsi="Tinos" w:cs="Tinos"/>
              </w:rPr>
            </w:pPr>
            <w:r w:rsidRPr="007E1252">
              <w:rPr>
                <w:rStyle w:val="VerbatimChar"/>
                <w:rFonts w:ascii="Tinos" w:hAnsi="Tinos" w:cs="Tinos"/>
              </w:rPr>
              <w:t>*_MT</w:t>
            </w:r>
          </w:p>
        </w:tc>
        <w:tc>
          <w:tcPr>
            <w:tcW w:w="1980" w:type="dxa"/>
          </w:tcPr>
          <w:p w14:paraId="0B0CE1F6" w14:textId="77777777" w:rsidR="00D155B4" w:rsidRPr="007E1252" w:rsidRDefault="00000000" w:rsidP="00FF6DA6">
            <w:pPr>
              <w:pStyle w:val="Compact"/>
              <w:rPr>
                <w:rFonts w:ascii="Tinos" w:hAnsi="Tinos" w:cs="Tinos"/>
              </w:rPr>
            </w:pPr>
            <w:r w:rsidRPr="007E1252">
              <w:rPr>
                <w:rFonts w:ascii="Tinos" w:hAnsi="Tinos" w:cs="Tinos"/>
              </w:rPr>
              <w:t>No external multiturn data; MT chain/verification disabled.</w:t>
            </w:r>
          </w:p>
        </w:tc>
      </w:tr>
      <w:tr w:rsidR="00D155B4" w:rsidRPr="007E1252" w14:paraId="2DDFABAC" w14:textId="77777777">
        <w:tc>
          <w:tcPr>
            <w:tcW w:w="1980" w:type="dxa"/>
          </w:tcPr>
          <w:p w14:paraId="664C6331" w14:textId="77777777" w:rsidR="00D155B4" w:rsidRPr="007E1252" w:rsidRDefault="00000000" w:rsidP="00FF6DA6">
            <w:pPr>
              <w:pStyle w:val="Compact"/>
              <w:rPr>
                <w:rFonts w:ascii="Tinos" w:hAnsi="Tinos" w:cs="Tinos"/>
              </w:rPr>
            </w:pPr>
            <w:r w:rsidRPr="007E1252">
              <w:rPr>
                <w:rStyle w:val="VerbatimChar"/>
                <w:rFonts w:ascii="Tinos" w:hAnsi="Tinos" w:cs="Tinos"/>
              </w:rPr>
              <w:t>0x11</w:t>
            </w:r>
          </w:p>
        </w:tc>
        <w:tc>
          <w:tcPr>
            <w:tcW w:w="1980" w:type="dxa"/>
          </w:tcPr>
          <w:p w14:paraId="1B862A71" w14:textId="77777777" w:rsidR="00D155B4" w:rsidRPr="007E1252" w:rsidRDefault="00000000" w:rsidP="00FF6DA6">
            <w:pPr>
              <w:pStyle w:val="Compact"/>
              <w:rPr>
                <w:rFonts w:ascii="Tinos" w:hAnsi="Tinos" w:cs="Tinos"/>
              </w:rPr>
            </w:pPr>
            <w:r w:rsidRPr="007E1252">
              <w:rPr>
                <w:rStyle w:val="VerbatimChar"/>
                <w:rFonts w:ascii="Tinos" w:hAnsi="Tinos" w:cs="Tinos"/>
              </w:rPr>
              <w:t>4E</w:t>
            </w:r>
          </w:p>
        </w:tc>
        <w:tc>
          <w:tcPr>
            <w:tcW w:w="1980" w:type="dxa"/>
          </w:tcPr>
          <w:p w14:paraId="0516EA26" w14:textId="77777777" w:rsidR="00D155B4" w:rsidRPr="007E1252" w:rsidRDefault="00000000" w:rsidP="00FF6DA6">
            <w:pPr>
              <w:pStyle w:val="Compact"/>
              <w:rPr>
                <w:rFonts w:ascii="Tinos" w:hAnsi="Tinos" w:cs="Tinos"/>
              </w:rPr>
            </w:pPr>
            <w:r w:rsidRPr="007E1252">
              <w:rPr>
                <w:rStyle w:val="VerbatimChar"/>
                <w:rFonts w:ascii="Tinos" w:hAnsi="Tinos" w:cs="Tinos"/>
              </w:rPr>
              <w:t>OUT_ZERO=2</w:t>
            </w:r>
            <w:r w:rsidRPr="007E1252">
              <w:rPr>
                <w:rFonts w:ascii="Tinos" w:hAnsi="Tinos" w:cs="Tinos"/>
              </w:rPr>
              <w:t xml:space="preserve">, </w:t>
            </w:r>
            <w:r w:rsidRPr="007E1252">
              <w:rPr>
                <w:rStyle w:val="VerbatimChar"/>
                <w:rFonts w:ascii="Tinos" w:hAnsi="Tinos" w:cs="Tinos"/>
              </w:rPr>
              <w:t>OUT_MSB=14</w:t>
            </w:r>
          </w:p>
        </w:tc>
        <w:tc>
          <w:tcPr>
            <w:tcW w:w="1980" w:type="dxa"/>
          </w:tcPr>
          <w:p w14:paraId="5B217704" w14:textId="77777777" w:rsidR="00D155B4" w:rsidRPr="007E1252" w:rsidRDefault="00000000" w:rsidP="00FF6DA6">
            <w:pPr>
              <w:pStyle w:val="Compact"/>
              <w:rPr>
                <w:rFonts w:ascii="Tinos" w:hAnsi="Tinos" w:cs="Tinos"/>
              </w:rPr>
            </w:pPr>
            <w:r w:rsidRPr="007E1252">
              <w:rPr>
                <w:rFonts w:ascii="Tinos" w:hAnsi="Tinos" w:cs="Tinos"/>
              </w:rPr>
              <w:t>Serial output inserts 2 zero bits; output MSB = user-data bit 27.</w:t>
            </w:r>
          </w:p>
        </w:tc>
      </w:tr>
      <w:tr w:rsidR="00D155B4" w:rsidRPr="007E1252" w14:paraId="11FDF25E" w14:textId="77777777">
        <w:tc>
          <w:tcPr>
            <w:tcW w:w="1980" w:type="dxa"/>
          </w:tcPr>
          <w:p w14:paraId="78C9A971" w14:textId="77777777" w:rsidR="00D155B4" w:rsidRPr="007E1252" w:rsidRDefault="00000000" w:rsidP="00FF6DA6">
            <w:pPr>
              <w:pStyle w:val="Compact"/>
              <w:rPr>
                <w:rFonts w:ascii="Tinos" w:hAnsi="Tinos" w:cs="Tinos"/>
              </w:rPr>
            </w:pPr>
            <w:r w:rsidRPr="007E1252">
              <w:rPr>
                <w:rStyle w:val="VerbatimChar"/>
                <w:rFonts w:ascii="Tinos" w:hAnsi="Tinos" w:cs="Tinos"/>
              </w:rPr>
              <w:t>0x12</w:t>
            </w:r>
          </w:p>
        </w:tc>
        <w:tc>
          <w:tcPr>
            <w:tcW w:w="1980" w:type="dxa"/>
          </w:tcPr>
          <w:p w14:paraId="6B764A96" w14:textId="77777777" w:rsidR="00D155B4" w:rsidRPr="007E1252" w:rsidRDefault="00000000" w:rsidP="00FF6DA6">
            <w:pPr>
              <w:pStyle w:val="Compact"/>
              <w:rPr>
                <w:rFonts w:ascii="Tinos" w:hAnsi="Tinos" w:cs="Tinos"/>
              </w:rPr>
            </w:pPr>
            <w:r w:rsidRPr="007E1252">
              <w:rPr>
                <w:rStyle w:val="VerbatimChar"/>
                <w:rFonts w:ascii="Tinos" w:hAnsi="Tinos" w:cs="Tinos"/>
              </w:rPr>
              <w:t>20</w:t>
            </w:r>
          </w:p>
        </w:tc>
        <w:tc>
          <w:tcPr>
            <w:tcW w:w="1980" w:type="dxa"/>
          </w:tcPr>
          <w:p w14:paraId="3418441E" w14:textId="77777777" w:rsidR="00D155B4" w:rsidRPr="007E1252" w:rsidRDefault="00000000" w:rsidP="00FF6DA6">
            <w:pPr>
              <w:pStyle w:val="Compact"/>
              <w:rPr>
                <w:rFonts w:ascii="Tinos" w:hAnsi="Tinos" w:cs="Tinos"/>
              </w:rPr>
            </w:pPr>
            <w:r w:rsidRPr="007E1252">
              <w:rPr>
                <w:rStyle w:val="VerbatimChar"/>
                <w:rFonts w:ascii="Tinos" w:hAnsi="Tinos" w:cs="Tinos"/>
              </w:rPr>
              <w:t>MODE_ST=2</w:t>
            </w:r>
            <w:r w:rsidRPr="007E1252">
              <w:rPr>
                <w:rFonts w:ascii="Tinos" w:hAnsi="Tinos" w:cs="Tinos"/>
              </w:rPr>
              <w:t>, …</w:t>
            </w:r>
          </w:p>
        </w:tc>
        <w:tc>
          <w:tcPr>
            <w:tcW w:w="1980" w:type="dxa"/>
          </w:tcPr>
          <w:p w14:paraId="21FA14D5" w14:textId="77777777" w:rsidR="00D155B4" w:rsidRPr="007E1252" w:rsidRDefault="00000000" w:rsidP="00FF6DA6">
            <w:pPr>
              <w:pStyle w:val="Compact"/>
              <w:rPr>
                <w:rFonts w:ascii="Tinos" w:hAnsi="Tinos" w:cs="Tinos"/>
              </w:rPr>
            </w:pPr>
            <w:r w:rsidRPr="007E1252">
              <w:rPr>
                <w:rFonts w:ascii="Tinos" w:hAnsi="Tinos" w:cs="Tinos"/>
              </w:rPr>
              <w:t>Binary output, no SSI ring; raw master/nonius track data; LSB = bit 0.</w:t>
            </w:r>
          </w:p>
        </w:tc>
      </w:tr>
      <w:tr w:rsidR="00D155B4" w:rsidRPr="007E1252" w14:paraId="4E89E789" w14:textId="77777777">
        <w:tc>
          <w:tcPr>
            <w:tcW w:w="1980" w:type="dxa"/>
          </w:tcPr>
          <w:p w14:paraId="5647C275" w14:textId="77777777" w:rsidR="00D155B4" w:rsidRPr="007E1252" w:rsidRDefault="00000000" w:rsidP="00FF6DA6">
            <w:pPr>
              <w:pStyle w:val="Compact"/>
              <w:rPr>
                <w:rFonts w:ascii="Tinos" w:hAnsi="Tinos" w:cs="Tinos"/>
              </w:rPr>
            </w:pPr>
            <w:r w:rsidRPr="007E1252">
              <w:rPr>
                <w:rStyle w:val="VerbatimChar"/>
                <w:rFonts w:ascii="Tinos" w:hAnsi="Tinos" w:cs="Tinos"/>
              </w:rPr>
              <w:t>0x13-0x14</w:t>
            </w:r>
          </w:p>
        </w:tc>
        <w:tc>
          <w:tcPr>
            <w:tcW w:w="1980" w:type="dxa"/>
          </w:tcPr>
          <w:p w14:paraId="19FBF931" w14:textId="77777777" w:rsidR="00D155B4" w:rsidRPr="007E1252" w:rsidRDefault="00000000" w:rsidP="00FF6DA6">
            <w:pPr>
              <w:pStyle w:val="Compact"/>
              <w:rPr>
                <w:rFonts w:ascii="Tinos" w:hAnsi="Tinos" w:cs="Tinos"/>
              </w:rPr>
            </w:pPr>
            <w:r w:rsidRPr="007E1252">
              <w:rPr>
                <w:rStyle w:val="VerbatimChar"/>
                <w:rFonts w:ascii="Tinos" w:hAnsi="Tinos" w:cs="Tinos"/>
              </w:rPr>
              <w:t>FF 0F</w:t>
            </w:r>
          </w:p>
        </w:tc>
        <w:tc>
          <w:tcPr>
            <w:tcW w:w="1980" w:type="dxa"/>
          </w:tcPr>
          <w:p w14:paraId="72939BD9" w14:textId="77777777" w:rsidR="00D155B4" w:rsidRPr="007E1252" w:rsidRDefault="00000000" w:rsidP="00FF6DA6">
            <w:pPr>
              <w:pStyle w:val="Compact"/>
              <w:rPr>
                <w:rFonts w:ascii="Tinos" w:hAnsi="Tinos" w:cs="Tinos"/>
              </w:rPr>
            </w:pPr>
            <w:r w:rsidRPr="007E1252">
              <w:rPr>
                <w:rStyle w:val="VerbatimChar"/>
                <w:rFonts w:ascii="Tinos" w:hAnsi="Tinos" w:cs="Tinos"/>
              </w:rPr>
              <w:t>RESABZ=0x0FFF</w:t>
            </w:r>
          </w:p>
        </w:tc>
        <w:tc>
          <w:tcPr>
            <w:tcW w:w="1980" w:type="dxa"/>
          </w:tcPr>
          <w:p w14:paraId="23CEC5E0" w14:textId="77777777" w:rsidR="00D155B4" w:rsidRPr="007E1252" w:rsidRDefault="00000000" w:rsidP="00FF6DA6">
            <w:pPr>
              <w:pStyle w:val="Compact"/>
              <w:rPr>
                <w:rFonts w:ascii="Tinos" w:hAnsi="Tinos" w:cs="Tinos"/>
              </w:rPr>
            </w:pPr>
            <w:r w:rsidRPr="007E1252">
              <w:rPr>
                <w:rFonts w:ascii="Tinos" w:hAnsi="Tinos" w:cs="Tinos"/>
              </w:rPr>
              <w:t>ABZ / FlexCount resolution = (0x0FFF + 1) × 4 = 16 384 edges.</w:t>
            </w:r>
          </w:p>
        </w:tc>
      </w:tr>
      <w:tr w:rsidR="00D155B4" w:rsidRPr="007E1252" w14:paraId="3E74B5BF" w14:textId="77777777">
        <w:tc>
          <w:tcPr>
            <w:tcW w:w="1980" w:type="dxa"/>
          </w:tcPr>
          <w:p w14:paraId="1B843F59" w14:textId="77777777" w:rsidR="00D155B4" w:rsidRPr="007E1252" w:rsidRDefault="00000000" w:rsidP="00FF6DA6">
            <w:pPr>
              <w:pStyle w:val="Compact"/>
              <w:rPr>
                <w:rFonts w:ascii="Tinos" w:hAnsi="Tinos" w:cs="Tinos"/>
              </w:rPr>
            </w:pPr>
            <w:r w:rsidRPr="007E1252">
              <w:rPr>
                <w:rStyle w:val="VerbatimChar"/>
                <w:rFonts w:ascii="Tinos" w:hAnsi="Tinos" w:cs="Tinos"/>
              </w:rPr>
              <w:t>0x15</w:t>
            </w:r>
          </w:p>
        </w:tc>
        <w:tc>
          <w:tcPr>
            <w:tcW w:w="1980" w:type="dxa"/>
          </w:tcPr>
          <w:p w14:paraId="3B7F053C" w14:textId="77777777" w:rsidR="00D155B4" w:rsidRPr="007E1252" w:rsidRDefault="00000000" w:rsidP="00FF6DA6">
            <w:pPr>
              <w:pStyle w:val="Compact"/>
              <w:rPr>
                <w:rFonts w:ascii="Tinos" w:hAnsi="Tinos" w:cs="Tinos"/>
              </w:rPr>
            </w:pPr>
            <w:r w:rsidRPr="007E1252">
              <w:rPr>
                <w:rStyle w:val="VerbatimChar"/>
                <w:rFonts w:ascii="Tinos" w:hAnsi="Tinos" w:cs="Tinos"/>
              </w:rPr>
              <w:t>13</w:t>
            </w:r>
          </w:p>
        </w:tc>
        <w:tc>
          <w:tcPr>
            <w:tcW w:w="1980" w:type="dxa"/>
          </w:tcPr>
          <w:p w14:paraId="12F8A8B7" w14:textId="77777777" w:rsidR="00D155B4" w:rsidRPr="007E1252" w:rsidRDefault="00000000" w:rsidP="00FF6DA6">
            <w:pPr>
              <w:pStyle w:val="Compact"/>
              <w:rPr>
                <w:rFonts w:ascii="Tinos" w:hAnsi="Tinos" w:cs="Tinos"/>
              </w:rPr>
            </w:pPr>
            <w:r w:rsidRPr="007E1252">
              <w:rPr>
                <w:rStyle w:val="VerbatimChar"/>
                <w:rFonts w:ascii="Tinos" w:hAnsi="Tinos" w:cs="Tinos"/>
              </w:rPr>
              <w:t>SS_AB=1</w:t>
            </w:r>
            <w:r w:rsidRPr="007E1252">
              <w:rPr>
                <w:rFonts w:ascii="Tinos" w:hAnsi="Tinos" w:cs="Tinos"/>
              </w:rPr>
              <w:t xml:space="preserve">, </w:t>
            </w:r>
            <w:r w:rsidRPr="007E1252">
              <w:rPr>
                <w:rStyle w:val="VerbatimChar"/>
                <w:rFonts w:ascii="Tinos" w:hAnsi="Tinos" w:cs="Tinos"/>
              </w:rPr>
              <w:t>FRQAB=3</w:t>
            </w:r>
            <w:r w:rsidRPr="007E1252">
              <w:rPr>
                <w:rFonts w:ascii="Tinos" w:hAnsi="Tinos" w:cs="Tinos"/>
              </w:rPr>
              <w:t>, …</w:t>
            </w:r>
          </w:p>
        </w:tc>
        <w:tc>
          <w:tcPr>
            <w:tcW w:w="1980" w:type="dxa"/>
          </w:tcPr>
          <w:p w14:paraId="686D26C1" w14:textId="77777777" w:rsidR="00D155B4" w:rsidRPr="007E1252" w:rsidRDefault="00000000" w:rsidP="00FF6DA6">
            <w:pPr>
              <w:pStyle w:val="Compact"/>
              <w:rPr>
                <w:rFonts w:ascii="Tinos" w:hAnsi="Tinos" w:cs="Tinos"/>
              </w:rPr>
            </w:pPr>
            <w:r w:rsidRPr="007E1252">
              <w:rPr>
                <w:rFonts w:ascii="Tinos" w:hAnsi="Tinos" w:cs="Tinos"/>
              </w:rPr>
              <w:t>AB step 1; startup counting visible; AB limit ≈ 781.25 kHz (320 ns edge distance).</w:t>
            </w:r>
          </w:p>
        </w:tc>
      </w:tr>
      <w:tr w:rsidR="00D155B4" w:rsidRPr="007E1252" w14:paraId="5BEFFCB3" w14:textId="77777777">
        <w:tc>
          <w:tcPr>
            <w:tcW w:w="1980" w:type="dxa"/>
          </w:tcPr>
          <w:p w14:paraId="1E6D2EFD" w14:textId="77777777" w:rsidR="00D155B4" w:rsidRPr="007E1252" w:rsidRDefault="00000000" w:rsidP="00FF6DA6">
            <w:pPr>
              <w:pStyle w:val="Compact"/>
              <w:rPr>
                <w:rFonts w:ascii="Tinos" w:hAnsi="Tinos" w:cs="Tinos"/>
              </w:rPr>
            </w:pPr>
            <w:r w:rsidRPr="007E1252">
              <w:rPr>
                <w:rStyle w:val="VerbatimChar"/>
                <w:rFonts w:ascii="Tinos" w:hAnsi="Tinos" w:cs="Tinos"/>
              </w:rPr>
              <w:t>0x16</w:t>
            </w:r>
          </w:p>
        </w:tc>
        <w:tc>
          <w:tcPr>
            <w:tcW w:w="1980" w:type="dxa"/>
          </w:tcPr>
          <w:p w14:paraId="5DB06824" w14:textId="77777777" w:rsidR="00D155B4" w:rsidRPr="007E1252" w:rsidRDefault="00000000" w:rsidP="00FF6DA6">
            <w:pPr>
              <w:pStyle w:val="Compact"/>
              <w:rPr>
                <w:rFonts w:ascii="Tinos" w:hAnsi="Tinos" w:cs="Tinos"/>
              </w:rPr>
            </w:pPr>
            <w:r w:rsidRPr="007E1252">
              <w:rPr>
                <w:rStyle w:val="VerbatimChar"/>
                <w:rFonts w:ascii="Tinos" w:hAnsi="Tinos" w:cs="Tinos"/>
              </w:rPr>
              <w:t>10</w:t>
            </w:r>
          </w:p>
        </w:tc>
        <w:tc>
          <w:tcPr>
            <w:tcW w:w="1980" w:type="dxa"/>
          </w:tcPr>
          <w:p w14:paraId="53980AD0" w14:textId="77777777" w:rsidR="00D155B4" w:rsidRPr="007E1252" w:rsidRDefault="00000000" w:rsidP="00FF6DA6">
            <w:pPr>
              <w:pStyle w:val="Compact"/>
              <w:rPr>
                <w:rFonts w:ascii="Tinos" w:hAnsi="Tinos" w:cs="Tinos"/>
              </w:rPr>
            </w:pPr>
            <w:r w:rsidRPr="007E1252">
              <w:rPr>
                <w:rStyle w:val="VerbatimChar"/>
                <w:rFonts w:ascii="Tinos" w:hAnsi="Tinos" w:cs="Tinos"/>
              </w:rPr>
              <w:t>LENZ</w:t>
            </w:r>
            <w:r w:rsidRPr="007E1252">
              <w:rPr>
                <w:rFonts w:ascii="Tinos" w:hAnsi="Tinos" w:cs="Tinos"/>
              </w:rPr>
              <w:t xml:space="preserve">, </w:t>
            </w:r>
            <w:r w:rsidRPr="007E1252">
              <w:rPr>
                <w:rStyle w:val="VerbatimChar"/>
                <w:rFonts w:ascii="Tinos" w:hAnsi="Tinos" w:cs="Tinos"/>
              </w:rPr>
              <w:t>CHYS_AB=1</w:t>
            </w:r>
            <w:r w:rsidRPr="007E1252">
              <w:rPr>
                <w:rFonts w:ascii="Tinos" w:hAnsi="Tinos" w:cs="Tinos"/>
              </w:rPr>
              <w:t xml:space="preserve">, </w:t>
            </w:r>
            <w:r w:rsidRPr="007E1252">
              <w:rPr>
                <w:rStyle w:val="VerbatimChar"/>
                <w:rFonts w:ascii="Tinos" w:hAnsi="Tinos" w:cs="Tinos"/>
              </w:rPr>
              <w:t>PP60UVW</w:t>
            </w:r>
            <w:r w:rsidRPr="007E1252">
              <w:rPr>
                <w:rFonts w:ascii="Tinos" w:hAnsi="Tinos" w:cs="Tinos"/>
              </w:rPr>
              <w:t xml:space="preserve">, </w:t>
            </w:r>
            <w:r w:rsidRPr="007E1252">
              <w:rPr>
                <w:rStyle w:val="VerbatimChar"/>
                <w:rFonts w:ascii="Tinos" w:hAnsi="Tinos" w:cs="Tinos"/>
              </w:rPr>
              <w:t>INV_*</w:t>
            </w:r>
          </w:p>
        </w:tc>
        <w:tc>
          <w:tcPr>
            <w:tcW w:w="1980" w:type="dxa"/>
          </w:tcPr>
          <w:p w14:paraId="0AE3B052" w14:textId="77777777" w:rsidR="00D155B4" w:rsidRPr="007E1252" w:rsidRDefault="00000000" w:rsidP="00FF6DA6">
            <w:pPr>
              <w:pStyle w:val="Compact"/>
              <w:rPr>
                <w:rFonts w:ascii="Tinos" w:hAnsi="Tinos" w:cs="Tinos"/>
              </w:rPr>
            </w:pPr>
            <w:r w:rsidRPr="007E1252">
              <w:rPr>
                <w:rFonts w:ascii="Tinos" w:hAnsi="Tinos" w:cs="Tinos"/>
              </w:rPr>
              <w:t>Z index = 90°; AB hysteresis 0.175°; UVW 120°; A/B/Z not inverted.</w:t>
            </w:r>
          </w:p>
        </w:tc>
      </w:tr>
      <w:tr w:rsidR="00D155B4" w:rsidRPr="007E1252" w14:paraId="773A63C2" w14:textId="77777777">
        <w:tc>
          <w:tcPr>
            <w:tcW w:w="1980" w:type="dxa"/>
          </w:tcPr>
          <w:p w14:paraId="20BE40BC" w14:textId="77777777" w:rsidR="00D155B4" w:rsidRPr="007E1252" w:rsidRDefault="00000000" w:rsidP="00FF6DA6">
            <w:pPr>
              <w:pStyle w:val="Compact"/>
              <w:rPr>
                <w:rFonts w:ascii="Tinos" w:hAnsi="Tinos" w:cs="Tinos"/>
              </w:rPr>
            </w:pPr>
            <w:r w:rsidRPr="007E1252">
              <w:rPr>
                <w:rStyle w:val="VerbatimChar"/>
                <w:rFonts w:ascii="Tinos" w:hAnsi="Tinos" w:cs="Tinos"/>
              </w:rPr>
              <w:t>0x17</w:t>
            </w:r>
          </w:p>
        </w:tc>
        <w:tc>
          <w:tcPr>
            <w:tcW w:w="1980" w:type="dxa"/>
          </w:tcPr>
          <w:p w14:paraId="3DC640BE" w14:textId="77777777" w:rsidR="00D155B4" w:rsidRPr="007E1252" w:rsidRDefault="00000000" w:rsidP="00FF6DA6">
            <w:pPr>
              <w:pStyle w:val="Compact"/>
              <w:rPr>
                <w:rFonts w:ascii="Tinos" w:hAnsi="Tinos" w:cs="Tinos"/>
              </w:rPr>
            </w:pPr>
            <w:r w:rsidRPr="007E1252">
              <w:rPr>
                <w:rStyle w:val="VerbatimChar"/>
                <w:rFonts w:ascii="Tinos" w:hAnsi="Tinos" w:cs="Tinos"/>
              </w:rPr>
              <w:t>02</w:t>
            </w:r>
          </w:p>
        </w:tc>
        <w:tc>
          <w:tcPr>
            <w:tcW w:w="1980" w:type="dxa"/>
          </w:tcPr>
          <w:p w14:paraId="79AE87B2" w14:textId="77777777" w:rsidR="00D155B4" w:rsidRPr="007E1252" w:rsidRDefault="00000000" w:rsidP="00FF6DA6">
            <w:pPr>
              <w:pStyle w:val="Compact"/>
              <w:rPr>
                <w:rFonts w:ascii="Tinos" w:hAnsi="Tinos" w:cs="Tinos"/>
              </w:rPr>
            </w:pPr>
            <w:r w:rsidRPr="007E1252">
              <w:rPr>
                <w:rStyle w:val="VerbatimChar"/>
                <w:rFonts w:ascii="Tinos" w:hAnsi="Tinos" w:cs="Tinos"/>
              </w:rPr>
              <w:t>RPL=0</w:t>
            </w:r>
            <w:r w:rsidRPr="007E1252">
              <w:rPr>
                <w:rFonts w:ascii="Tinos" w:hAnsi="Tinos" w:cs="Tinos"/>
              </w:rPr>
              <w:t xml:space="preserve">, </w:t>
            </w:r>
            <w:r w:rsidRPr="007E1252">
              <w:rPr>
                <w:rStyle w:val="VerbatimChar"/>
                <w:rFonts w:ascii="Tinos" w:hAnsi="Tinos" w:cs="Tinos"/>
              </w:rPr>
              <w:t>PPUVW=2</w:t>
            </w:r>
          </w:p>
        </w:tc>
        <w:tc>
          <w:tcPr>
            <w:tcW w:w="1980" w:type="dxa"/>
          </w:tcPr>
          <w:p w14:paraId="3798AD3A" w14:textId="77777777" w:rsidR="00D155B4" w:rsidRPr="007E1252" w:rsidRDefault="00000000" w:rsidP="00FF6DA6">
            <w:pPr>
              <w:pStyle w:val="Compact"/>
              <w:rPr>
                <w:rFonts w:ascii="Tinos" w:hAnsi="Tinos" w:cs="Tinos"/>
              </w:rPr>
            </w:pPr>
            <w:r w:rsidRPr="007E1252">
              <w:rPr>
                <w:rFonts w:ascii="Tinos" w:hAnsi="Tinos" w:cs="Tinos"/>
              </w:rPr>
              <w:t>Config mode, no restriction; UVW commutation = 1 pole pair.</w:t>
            </w:r>
          </w:p>
        </w:tc>
      </w:tr>
      <w:tr w:rsidR="00D155B4" w:rsidRPr="007E1252" w14:paraId="205B09E7" w14:textId="77777777">
        <w:tc>
          <w:tcPr>
            <w:tcW w:w="1980" w:type="dxa"/>
          </w:tcPr>
          <w:p w14:paraId="1611F394" w14:textId="77777777" w:rsidR="00D155B4" w:rsidRPr="007E1252" w:rsidRDefault="00000000" w:rsidP="00FF6DA6">
            <w:pPr>
              <w:pStyle w:val="Compact"/>
              <w:rPr>
                <w:rFonts w:ascii="Tinos" w:hAnsi="Tinos" w:cs="Tinos"/>
              </w:rPr>
            </w:pPr>
            <w:r w:rsidRPr="007E1252">
              <w:rPr>
                <w:rStyle w:val="VerbatimChar"/>
                <w:rFonts w:ascii="Tinos" w:hAnsi="Tinos" w:cs="Tinos"/>
              </w:rPr>
              <w:t>0x18</w:t>
            </w:r>
          </w:p>
        </w:tc>
        <w:tc>
          <w:tcPr>
            <w:tcW w:w="1980" w:type="dxa"/>
          </w:tcPr>
          <w:p w14:paraId="49BA3009"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06D196C0" w14:textId="77777777" w:rsidR="00D155B4" w:rsidRPr="007E1252" w:rsidRDefault="00000000" w:rsidP="00FF6DA6">
            <w:pPr>
              <w:pStyle w:val="Compact"/>
              <w:rPr>
                <w:rFonts w:ascii="Tinos" w:hAnsi="Tinos" w:cs="Tinos"/>
              </w:rPr>
            </w:pPr>
            <w:r w:rsidRPr="007E1252">
              <w:rPr>
                <w:rStyle w:val="VerbatimChar"/>
                <w:rFonts w:ascii="Tinos" w:hAnsi="Tinos" w:cs="Tinos"/>
              </w:rPr>
              <w:t>TEST</w:t>
            </w:r>
          </w:p>
        </w:tc>
        <w:tc>
          <w:tcPr>
            <w:tcW w:w="1980" w:type="dxa"/>
          </w:tcPr>
          <w:p w14:paraId="3190F02F" w14:textId="77777777" w:rsidR="00D155B4" w:rsidRPr="007E1252" w:rsidRDefault="00000000" w:rsidP="00FF6DA6">
            <w:pPr>
              <w:pStyle w:val="Compact"/>
              <w:rPr>
                <w:rFonts w:ascii="Tinos" w:hAnsi="Tinos" w:cs="Tinos"/>
              </w:rPr>
            </w:pPr>
            <w:r w:rsidRPr="007E1252">
              <w:rPr>
                <w:rFonts w:ascii="Tinos" w:hAnsi="Tinos" w:cs="Tinos"/>
              </w:rPr>
              <w:t>Normal mode.</w:t>
            </w:r>
          </w:p>
        </w:tc>
      </w:tr>
      <w:tr w:rsidR="00D155B4" w:rsidRPr="007E1252" w14:paraId="435DBE64" w14:textId="77777777">
        <w:tc>
          <w:tcPr>
            <w:tcW w:w="1980" w:type="dxa"/>
          </w:tcPr>
          <w:p w14:paraId="5F9799B0" w14:textId="77777777" w:rsidR="00D155B4" w:rsidRPr="007E1252" w:rsidRDefault="00000000" w:rsidP="00FF6DA6">
            <w:pPr>
              <w:pStyle w:val="Compact"/>
              <w:rPr>
                <w:rFonts w:ascii="Tinos" w:hAnsi="Tinos" w:cs="Tinos"/>
              </w:rPr>
            </w:pPr>
            <w:r w:rsidRPr="007E1252">
              <w:rPr>
                <w:rStyle w:val="VerbatimChar"/>
                <w:rFonts w:ascii="Tinos" w:hAnsi="Tinos" w:cs="Tinos"/>
              </w:rPr>
              <w:t>0x19-0x20</w:t>
            </w:r>
          </w:p>
        </w:tc>
        <w:tc>
          <w:tcPr>
            <w:tcW w:w="1980" w:type="dxa"/>
          </w:tcPr>
          <w:p w14:paraId="55EFECAC"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7057665C" w14:textId="77777777" w:rsidR="00D155B4" w:rsidRPr="007E1252" w:rsidRDefault="00000000" w:rsidP="00FF6DA6">
            <w:pPr>
              <w:pStyle w:val="Compact"/>
              <w:rPr>
                <w:rFonts w:ascii="Tinos" w:hAnsi="Tinos" w:cs="Tinos"/>
              </w:rPr>
            </w:pPr>
            <w:r w:rsidRPr="007E1252">
              <w:rPr>
                <w:rStyle w:val="VerbatimChar"/>
                <w:rFonts w:ascii="Tinos" w:hAnsi="Tinos" w:cs="Tinos"/>
              </w:rPr>
              <w:t>SPO_BASE</w:t>
            </w:r>
            <w:r w:rsidRPr="007E1252">
              <w:rPr>
                <w:rFonts w:ascii="Tinos" w:hAnsi="Tinos" w:cs="Tinos"/>
              </w:rPr>
              <w:t xml:space="preserve">, </w:t>
            </w:r>
            <w:r w:rsidRPr="007E1252">
              <w:rPr>
                <w:rStyle w:val="VerbatimChar"/>
                <w:rFonts w:ascii="Tinos" w:hAnsi="Tinos" w:cs="Tinos"/>
              </w:rPr>
              <w:t>SPO_0…14</w:t>
            </w:r>
          </w:p>
        </w:tc>
        <w:tc>
          <w:tcPr>
            <w:tcW w:w="1980" w:type="dxa"/>
          </w:tcPr>
          <w:p w14:paraId="63FEDC7E" w14:textId="77777777" w:rsidR="00D155B4" w:rsidRPr="007E1252" w:rsidRDefault="00000000" w:rsidP="00FF6DA6">
            <w:pPr>
              <w:pStyle w:val="Compact"/>
              <w:rPr>
                <w:rFonts w:ascii="Tinos" w:hAnsi="Tinos" w:cs="Tinos"/>
              </w:rPr>
            </w:pPr>
            <w:r w:rsidRPr="007E1252">
              <w:rPr>
                <w:rFonts w:ascii="Tinos" w:hAnsi="Tinos" w:cs="Tinos"/>
              </w:rPr>
              <w:t>Nonius track-offset slopes all zero.</w:t>
            </w:r>
          </w:p>
        </w:tc>
      </w:tr>
      <w:tr w:rsidR="00D155B4" w:rsidRPr="007E1252" w14:paraId="33962AAC" w14:textId="77777777">
        <w:tc>
          <w:tcPr>
            <w:tcW w:w="1980" w:type="dxa"/>
          </w:tcPr>
          <w:p w14:paraId="7E5DDC63" w14:textId="77777777" w:rsidR="00D155B4" w:rsidRPr="007E1252" w:rsidRDefault="00000000" w:rsidP="00FF6DA6">
            <w:pPr>
              <w:pStyle w:val="Compact"/>
              <w:rPr>
                <w:rFonts w:ascii="Tinos" w:hAnsi="Tinos" w:cs="Tinos"/>
              </w:rPr>
            </w:pPr>
            <w:r w:rsidRPr="007E1252">
              <w:rPr>
                <w:rStyle w:val="VerbatimChar"/>
                <w:rFonts w:ascii="Tinos" w:hAnsi="Tinos" w:cs="Tinos"/>
              </w:rPr>
              <w:t>0x21-0x22</w:t>
            </w:r>
          </w:p>
        </w:tc>
        <w:tc>
          <w:tcPr>
            <w:tcW w:w="1980" w:type="dxa"/>
          </w:tcPr>
          <w:p w14:paraId="71DCCEE7" w14:textId="77777777" w:rsidR="00D155B4" w:rsidRPr="007E1252" w:rsidRDefault="00000000" w:rsidP="00FF6DA6">
            <w:pPr>
              <w:pStyle w:val="Compact"/>
              <w:rPr>
                <w:rFonts w:ascii="Tinos" w:hAnsi="Tinos" w:cs="Tinos"/>
              </w:rPr>
            </w:pPr>
            <w:r w:rsidRPr="007E1252">
              <w:rPr>
                <w:rStyle w:val="VerbatimChar"/>
                <w:rFonts w:ascii="Tinos" w:hAnsi="Tinos" w:cs="Tinos"/>
              </w:rPr>
              <w:t>52 A8</w:t>
            </w:r>
          </w:p>
        </w:tc>
        <w:tc>
          <w:tcPr>
            <w:tcW w:w="1980" w:type="dxa"/>
          </w:tcPr>
          <w:p w14:paraId="3EFA6762" w14:textId="77777777" w:rsidR="00D155B4" w:rsidRPr="007E1252" w:rsidRDefault="00000000" w:rsidP="00FF6DA6">
            <w:pPr>
              <w:pStyle w:val="Compact"/>
              <w:rPr>
                <w:rFonts w:ascii="Tinos" w:hAnsi="Tinos" w:cs="Tinos"/>
              </w:rPr>
            </w:pPr>
            <w:r w:rsidRPr="007E1252">
              <w:rPr>
                <w:rStyle w:val="VerbatimChar"/>
                <w:rFonts w:ascii="Tinos" w:hAnsi="Tinos" w:cs="Tinos"/>
              </w:rPr>
              <w:t>CRC16</w:t>
            </w:r>
          </w:p>
        </w:tc>
        <w:tc>
          <w:tcPr>
            <w:tcW w:w="1980" w:type="dxa"/>
          </w:tcPr>
          <w:p w14:paraId="275CF0FF" w14:textId="77777777" w:rsidR="00D155B4" w:rsidRPr="007E1252" w:rsidRDefault="00000000" w:rsidP="00FF6DA6">
            <w:pPr>
              <w:pStyle w:val="Compact"/>
              <w:rPr>
                <w:rFonts w:ascii="Tinos" w:hAnsi="Tinos" w:cs="Tinos"/>
              </w:rPr>
            </w:pPr>
            <w:r w:rsidRPr="007E1252">
              <w:rPr>
                <w:rFonts w:ascii="Tinos" w:hAnsi="Tinos" w:cs="Tinos"/>
              </w:rPr>
              <w:t>0x52A8, matches CRC over config ranges 0x00-0x20, 0x30-0x3F.</w:t>
            </w:r>
          </w:p>
        </w:tc>
      </w:tr>
      <w:tr w:rsidR="00D155B4" w:rsidRPr="007E1252" w14:paraId="777D302C" w14:textId="77777777">
        <w:tc>
          <w:tcPr>
            <w:tcW w:w="1980" w:type="dxa"/>
          </w:tcPr>
          <w:p w14:paraId="22EFDFA1" w14:textId="77777777" w:rsidR="00D155B4" w:rsidRPr="007E1252" w:rsidRDefault="00000000" w:rsidP="00FF6DA6">
            <w:pPr>
              <w:pStyle w:val="Compact"/>
              <w:rPr>
                <w:rFonts w:ascii="Tinos" w:hAnsi="Tinos" w:cs="Tinos"/>
              </w:rPr>
            </w:pPr>
            <w:r w:rsidRPr="007E1252">
              <w:rPr>
                <w:rStyle w:val="VerbatimChar"/>
                <w:rFonts w:ascii="Tinos" w:hAnsi="Tinos" w:cs="Tinos"/>
              </w:rPr>
              <w:t>0x23-0x27</w:t>
            </w:r>
          </w:p>
        </w:tc>
        <w:tc>
          <w:tcPr>
            <w:tcW w:w="1980" w:type="dxa"/>
          </w:tcPr>
          <w:p w14:paraId="6762E07A" w14:textId="77777777" w:rsidR="00D155B4" w:rsidRPr="007E1252" w:rsidRDefault="00000000" w:rsidP="00FF6DA6">
            <w:pPr>
              <w:pStyle w:val="Compact"/>
              <w:rPr>
                <w:rFonts w:ascii="Tinos" w:hAnsi="Tinos" w:cs="Tinos"/>
              </w:rPr>
            </w:pPr>
            <w:r w:rsidRPr="007E1252">
              <w:rPr>
                <w:rStyle w:val="VerbatimChar"/>
                <w:rFonts w:ascii="Tinos" w:hAnsi="Tinos" w:cs="Tinos"/>
              </w:rPr>
              <w:t>FF</w:t>
            </w:r>
          </w:p>
        </w:tc>
        <w:tc>
          <w:tcPr>
            <w:tcW w:w="1980" w:type="dxa"/>
          </w:tcPr>
          <w:p w14:paraId="574AA2FA" w14:textId="77777777" w:rsidR="00D155B4" w:rsidRPr="007E1252" w:rsidRDefault="00000000" w:rsidP="00FF6DA6">
            <w:pPr>
              <w:pStyle w:val="Compact"/>
              <w:rPr>
                <w:rFonts w:ascii="Tinos" w:hAnsi="Tinos" w:cs="Tinos"/>
              </w:rPr>
            </w:pPr>
            <w:r w:rsidRPr="007E1252">
              <w:rPr>
                <w:rStyle w:val="VerbatimChar"/>
                <w:rFonts w:ascii="Tinos" w:hAnsi="Tinos" w:cs="Tinos"/>
              </w:rPr>
              <w:t>OFF_ABZ</w:t>
            </w:r>
          </w:p>
        </w:tc>
        <w:tc>
          <w:tcPr>
            <w:tcW w:w="1980" w:type="dxa"/>
          </w:tcPr>
          <w:p w14:paraId="655B37EB" w14:textId="77777777" w:rsidR="00D155B4" w:rsidRPr="007E1252" w:rsidRDefault="00000000" w:rsidP="00FF6DA6">
            <w:pPr>
              <w:pStyle w:val="Compact"/>
              <w:rPr>
                <w:rFonts w:ascii="Tinos" w:hAnsi="Tinos" w:cs="Tinos"/>
              </w:rPr>
            </w:pPr>
            <w:r w:rsidRPr="007E1252">
              <w:rPr>
                <w:rFonts w:ascii="Tinos" w:hAnsi="Tinos" w:cs="Tinos"/>
              </w:rPr>
              <w:t>Absolute-output offset block reads erased (unused).</w:t>
            </w:r>
          </w:p>
        </w:tc>
      </w:tr>
      <w:tr w:rsidR="00D155B4" w:rsidRPr="007E1252" w14:paraId="1A21FE7F" w14:textId="77777777">
        <w:tc>
          <w:tcPr>
            <w:tcW w:w="1980" w:type="dxa"/>
          </w:tcPr>
          <w:p w14:paraId="18AE0737" w14:textId="77777777" w:rsidR="00D155B4" w:rsidRPr="007E1252" w:rsidRDefault="00000000" w:rsidP="00FF6DA6">
            <w:pPr>
              <w:pStyle w:val="Compact"/>
              <w:rPr>
                <w:rFonts w:ascii="Tinos" w:hAnsi="Tinos" w:cs="Tinos"/>
              </w:rPr>
            </w:pPr>
            <w:r w:rsidRPr="007E1252">
              <w:rPr>
                <w:rStyle w:val="VerbatimChar"/>
                <w:rFonts w:ascii="Tinos" w:hAnsi="Tinos" w:cs="Tinos"/>
              </w:rPr>
              <w:t>0x28-0x29</w:t>
            </w:r>
          </w:p>
        </w:tc>
        <w:tc>
          <w:tcPr>
            <w:tcW w:w="1980" w:type="dxa"/>
          </w:tcPr>
          <w:p w14:paraId="67578CF0" w14:textId="77777777" w:rsidR="00D155B4" w:rsidRPr="007E1252" w:rsidRDefault="00000000" w:rsidP="00FF6DA6">
            <w:pPr>
              <w:pStyle w:val="Compact"/>
              <w:rPr>
                <w:rFonts w:ascii="Tinos" w:hAnsi="Tinos" w:cs="Tinos"/>
              </w:rPr>
            </w:pPr>
            <w:r w:rsidRPr="007E1252">
              <w:rPr>
                <w:rStyle w:val="VerbatimChar"/>
                <w:rFonts w:ascii="Tinos" w:hAnsi="Tinos" w:cs="Tinos"/>
              </w:rPr>
              <w:t>FF FF</w:t>
            </w:r>
          </w:p>
        </w:tc>
        <w:tc>
          <w:tcPr>
            <w:tcW w:w="1980" w:type="dxa"/>
          </w:tcPr>
          <w:p w14:paraId="24C6C9BA" w14:textId="77777777" w:rsidR="00D155B4" w:rsidRPr="007E1252" w:rsidRDefault="00000000" w:rsidP="00FF6DA6">
            <w:pPr>
              <w:pStyle w:val="Compact"/>
              <w:rPr>
                <w:rFonts w:ascii="Tinos" w:hAnsi="Tinos" w:cs="Tinos"/>
              </w:rPr>
            </w:pPr>
            <w:r w:rsidRPr="007E1252">
              <w:rPr>
                <w:rStyle w:val="VerbatimChar"/>
                <w:rFonts w:ascii="Tinos" w:hAnsi="Tinos" w:cs="Tinos"/>
              </w:rPr>
              <w:t>OFF_UVW</w:t>
            </w:r>
          </w:p>
        </w:tc>
        <w:tc>
          <w:tcPr>
            <w:tcW w:w="1980" w:type="dxa"/>
          </w:tcPr>
          <w:p w14:paraId="7935A5AE" w14:textId="77777777" w:rsidR="00D155B4" w:rsidRPr="007E1252" w:rsidRDefault="00000000" w:rsidP="00FF6DA6">
            <w:pPr>
              <w:pStyle w:val="Compact"/>
              <w:rPr>
                <w:rFonts w:ascii="Tinos" w:hAnsi="Tinos" w:cs="Tinos"/>
              </w:rPr>
            </w:pPr>
            <w:r w:rsidRPr="007E1252">
              <w:rPr>
                <w:rFonts w:ascii="Tinos" w:hAnsi="Tinos" w:cs="Tinos"/>
              </w:rPr>
              <w:t xml:space="preserve">UVW offset reads </w:t>
            </w:r>
            <w:r w:rsidRPr="007E1252">
              <w:rPr>
                <w:rFonts w:ascii="Tinos" w:hAnsi="Tinos" w:cs="Tinos"/>
              </w:rPr>
              <w:lastRenderedPageBreak/>
              <w:t>erased.</w:t>
            </w:r>
          </w:p>
        </w:tc>
      </w:tr>
      <w:tr w:rsidR="00D155B4" w:rsidRPr="007E1252" w14:paraId="1C953D89" w14:textId="77777777">
        <w:tc>
          <w:tcPr>
            <w:tcW w:w="1980" w:type="dxa"/>
          </w:tcPr>
          <w:p w14:paraId="252D1266" w14:textId="77777777" w:rsidR="00D155B4" w:rsidRPr="007E1252" w:rsidRDefault="00000000" w:rsidP="00FF6DA6">
            <w:pPr>
              <w:pStyle w:val="Compact"/>
              <w:rPr>
                <w:rFonts w:ascii="Tinos" w:hAnsi="Tinos" w:cs="Tinos"/>
              </w:rPr>
            </w:pPr>
            <w:r w:rsidRPr="007E1252">
              <w:rPr>
                <w:rStyle w:val="VerbatimChar"/>
                <w:rFonts w:ascii="Tinos" w:hAnsi="Tinos" w:cs="Tinos"/>
              </w:rPr>
              <w:lastRenderedPageBreak/>
              <w:t>0x2A-0x2E</w:t>
            </w:r>
          </w:p>
        </w:tc>
        <w:tc>
          <w:tcPr>
            <w:tcW w:w="1980" w:type="dxa"/>
          </w:tcPr>
          <w:p w14:paraId="4D2798BD" w14:textId="77777777" w:rsidR="00D155B4" w:rsidRPr="007E1252" w:rsidRDefault="00000000" w:rsidP="00FF6DA6">
            <w:pPr>
              <w:pStyle w:val="Compact"/>
              <w:rPr>
                <w:rFonts w:ascii="Tinos" w:hAnsi="Tinos" w:cs="Tinos"/>
              </w:rPr>
            </w:pPr>
            <w:r w:rsidRPr="007E1252">
              <w:rPr>
                <w:rStyle w:val="VerbatimChar"/>
                <w:rFonts w:ascii="Tinos" w:hAnsi="Tinos" w:cs="Tinos"/>
              </w:rPr>
              <w:t>FF</w:t>
            </w:r>
          </w:p>
        </w:tc>
        <w:tc>
          <w:tcPr>
            <w:tcW w:w="1980" w:type="dxa"/>
          </w:tcPr>
          <w:p w14:paraId="031B61A8" w14:textId="77777777" w:rsidR="00D155B4" w:rsidRPr="007E1252" w:rsidRDefault="00000000" w:rsidP="00FF6DA6">
            <w:pPr>
              <w:pStyle w:val="Compact"/>
              <w:rPr>
                <w:rFonts w:ascii="Tinos" w:hAnsi="Tinos" w:cs="Tinos"/>
              </w:rPr>
            </w:pPr>
            <w:r w:rsidRPr="007E1252">
              <w:rPr>
                <w:rStyle w:val="VerbatimChar"/>
                <w:rFonts w:ascii="Tinos" w:hAnsi="Tinos" w:cs="Tinos"/>
              </w:rPr>
              <w:t>PRES_POS</w:t>
            </w:r>
          </w:p>
        </w:tc>
        <w:tc>
          <w:tcPr>
            <w:tcW w:w="1980" w:type="dxa"/>
          </w:tcPr>
          <w:p w14:paraId="4C7E1916" w14:textId="77777777" w:rsidR="00D155B4" w:rsidRPr="007E1252" w:rsidRDefault="00000000" w:rsidP="00FF6DA6">
            <w:pPr>
              <w:pStyle w:val="Compact"/>
              <w:rPr>
                <w:rFonts w:ascii="Tinos" w:hAnsi="Tinos" w:cs="Tinos"/>
              </w:rPr>
            </w:pPr>
            <w:r w:rsidRPr="007E1252">
              <w:rPr>
                <w:rFonts w:ascii="Tinos" w:hAnsi="Tinos" w:cs="Tinos"/>
              </w:rPr>
              <w:t>Preset position reads erased.</w:t>
            </w:r>
          </w:p>
        </w:tc>
      </w:tr>
      <w:tr w:rsidR="00D155B4" w:rsidRPr="007E1252" w14:paraId="1DC1871D" w14:textId="77777777">
        <w:tc>
          <w:tcPr>
            <w:tcW w:w="1980" w:type="dxa"/>
          </w:tcPr>
          <w:p w14:paraId="24666166" w14:textId="77777777" w:rsidR="00D155B4" w:rsidRPr="007E1252" w:rsidRDefault="00000000" w:rsidP="00FF6DA6">
            <w:pPr>
              <w:pStyle w:val="Compact"/>
              <w:rPr>
                <w:rFonts w:ascii="Tinos" w:hAnsi="Tinos" w:cs="Tinos"/>
              </w:rPr>
            </w:pPr>
            <w:r w:rsidRPr="007E1252">
              <w:rPr>
                <w:rStyle w:val="VerbatimChar"/>
                <w:rFonts w:ascii="Tinos" w:hAnsi="Tinos" w:cs="Tinos"/>
              </w:rPr>
              <w:t>0x2F</w:t>
            </w:r>
          </w:p>
        </w:tc>
        <w:tc>
          <w:tcPr>
            <w:tcW w:w="1980" w:type="dxa"/>
          </w:tcPr>
          <w:p w14:paraId="06B35B7A" w14:textId="77777777" w:rsidR="00D155B4" w:rsidRPr="007E1252" w:rsidRDefault="00000000" w:rsidP="00FF6DA6">
            <w:pPr>
              <w:pStyle w:val="Compact"/>
              <w:rPr>
                <w:rFonts w:ascii="Tinos" w:hAnsi="Tinos" w:cs="Tinos"/>
              </w:rPr>
            </w:pPr>
            <w:r w:rsidRPr="007E1252">
              <w:rPr>
                <w:rStyle w:val="VerbatimChar"/>
                <w:rFonts w:ascii="Tinos" w:hAnsi="Tinos" w:cs="Tinos"/>
              </w:rPr>
              <w:t>FF</w:t>
            </w:r>
          </w:p>
        </w:tc>
        <w:tc>
          <w:tcPr>
            <w:tcW w:w="1980" w:type="dxa"/>
          </w:tcPr>
          <w:p w14:paraId="29C90D7F" w14:textId="77777777" w:rsidR="00D155B4" w:rsidRPr="007E1252" w:rsidRDefault="00000000" w:rsidP="00FF6DA6">
            <w:pPr>
              <w:pStyle w:val="Compact"/>
              <w:rPr>
                <w:rFonts w:ascii="Tinos" w:hAnsi="Tinos" w:cs="Tinos"/>
              </w:rPr>
            </w:pPr>
            <w:r w:rsidRPr="007E1252">
              <w:rPr>
                <w:rStyle w:val="VerbatimChar"/>
                <w:rFonts w:ascii="Tinos" w:hAnsi="Tinos" w:cs="Tinos"/>
              </w:rPr>
              <w:t>CRC8</w:t>
            </w:r>
          </w:p>
        </w:tc>
        <w:tc>
          <w:tcPr>
            <w:tcW w:w="1980" w:type="dxa"/>
          </w:tcPr>
          <w:p w14:paraId="21178121" w14:textId="77777777" w:rsidR="00D155B4" w:rsidRPr="007E1252" w:rsidRDefault="00000000" w:rsidP="00FF6DA6">
            <w:pPr>
              <w:pStyle w:val="Compact"/>
              <w:rPr>
                <w:rFonts w:ascii="Tinos" w:hAnsi="Tinos" w:cs="Tinos"/>
              </w:rPr>
            </w:pPr>
            <w:r w:rsidRPr="007E1252">
              <w:rPr>
                <w:rFonts w:ascii="Tinos" w:hAnsi="Tinos" w:cs="Tinos"/>
              </w:rPr>
              <w:t>Does not match posted offset/preset bytes (block unused).</w:t>
            </w:r>
          </w:p>
        </w:tc>
      </w:tr>
      <w:tr w:rsidR="00D155B4" w:rsidRPr="007E1252" w14:paraId="71FD151D" w14:textId="77777777">
        <w:tc>
          <w:tcPr>
            <w:tcW w:w="1980" w:type="dxa"/>
          </w:tcPr>
          <w:p w14:paraId="246918E3" w14:textId="77777777" w:rsidR="00D155B4" w:rsidRPr="007E1252" w:rsidRDefault="00000000" w:rsidP="00FF6DA6">
            <w:pPr>
              <w:pStyle w:val="Compact"/>
              <w:rPr>
                <w:rFonts w:ascii="Tinos" w:hAnsi="Tinos" w:cs="Tinos"/>
              </w:rPr>
            </w:pPr>
            <w:r w:rsidRPr="007E1252">
              <w:rPr>
                <w:rStyle w:val="VerbatimChar"/>
                <w:rFonts w:ascii="Tinos" w:hAnsi="Tinos" w:cs="Tinos"/>
              </w:rPr>
              <w:t>0x30</w:t>
            </w:r>
          </w:p>
        </w:tc>
        <w:tc>
          <w:tcPr>
            <w:tcW w:w="1980" w:type="dxa"/>
          </w:tcPr>
          <w:p w14:paraId="6EEC7C87"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01722C80" w14:textId="77777777" w:rsidR="00D155B4" w:rsidRPr="007E1252" w:rsidRDefault="00000000" w:rsidP="00FF6DA6">
            <w:pPr>
              <w:pStyle w:val="Compact"/>
              <w:rPr>
                <w:rFonts w:ascii="Tinos" w:hAnsi="Tinos" w:cs="Tinos"/>
              </w:rPr>
            </w:pPr>
            <w:r w:rsidRPr="007E1252">
              <w:rPr>
                <w:rStyle w:val="VerbatimChar"/>
                <w:rFonts w:ascii="Tinos" w:hAnsi="Tinos" w:cs="Tinos"/>
              </w:rPr>
              <w:t>PA0_CONF</w:t>
            </w:r>
          </w:p>
        </w:tc>
        <w:tc>
          <w:tcPr>
            <w:tcW w:w="1980" w:type="dxa"/>
          </w:tcPr>
          <w:p w14:paraId="1421DBE1" w14:textId="77777777" w:rsidR="00D155B4" w:rsidRPr="007E1252" w:rsidRDefault="00000000" w:rsidP="00FF6DA6">
            <w:pPr>
              <w:pStyle w:val="Compact"/>
              <w:rPr>
                <w:rFonts w:ascii="Tinos" w:hAnsi="Tinos" w:cs="Tinos"/>
              </w:rPr>
            </w:pPr>
            <w:r w:rsidRPr="007E1252">
              <w:rPr>
                <w:rFonts w:ascii="Tinos" w:hAnsi="Tinos" w:cs="Tinos"/>
              </w:rPr>
              <w:t>Falling edge on NPRES = NO_FUNCTION.</w:t>
            </w:r>
          </w:p>
        </w:tc>
      </w:tr>
      <w:tr w:rsidR="00D155B4" w:rsidRPr="007E1252" w14:paraId="7A7D83C8" w14:textId="77777777">
        <w:tc>
          <w:tcPr>
            <w:tcW w:w="1980" w:type="dxa"/>
          </w:tcPr>
          <w:p w14:paraId="151FDEBB" w14:textId="77777777" w:rsidR="00D155B4" w:rsidRPr="007E1252" w:rsidRDefault="00000000" w:rsidP="00FF6DA6">
            <w:pPr>
              <w:pStyle w:val="Compact"/>
              <w:rPr>
                <w:rFonts w:ascii="Tinos" w:hAnsi="Tinos" w:cs="Tinos"/>
              </w:rPr>
            </w:pPr>
            <w:r w:rsidRPr="007E1252">
              <w:rPr>
                <w:rStyle w:val="VerbatimChar"/>
                <w:rFonts w:ascii="Tinos" w:hAnsi="Tinos" w:cs="Tinos"/>
              </w:rPr>
              <w:t>0x31</w:t>
            </w:r>
          </w:p>
        </w:tc>
        <w:tc>
          <w:tcPr>
            <w:tcW w:w="1980" w:type="dxa"/>
          </w:tcPr>
          <w:p w14:paraId="02B05812"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422F5D7E" w14:textId="77777777" w:rsidR="00D155B4" w:rsidRPr="007E1252" w:rsidRDefault="00000000" w:rsidP="00FF6DA6">
            <w:pPr>
              <w:pStyle w:val="Compact"/>
              <w:rPr>
                <w:rFonts w:ascii="Tinos" w:hAnsi="Tinos" w:cs="Tinos"/>
              </w:rPr>
            </w:pPr>
            <w:r w:rsidRPr="007E1252">
              <w:rPr>
                <w:rStyle w:val="VerbatimChar"/>
                <w:rFonts w:ascii="Tinos" w:hAnsi="Tinos" w:cs="Tinos"/>
              </w:rPr>
              <w:t>EDSBANK</w:t>
            </w:r>
          </w:p>
        </w:tc>
        <w:tc>
          <w:tcPr>
            <w:tcW w:w="1980" w:type="dxa"/>
          </w:tcPr>
          <w:p w14:paraId="2E227209" w14:textId="77777777" w:rsidR="00D155B4" w:rsidRPr="007E1252" w:rsidRDefault="00000000" w:rsidP="00FF6DA6">
            <w:pPr>
              <w:pStyle w:val="Compact"/>
              <w:rPr>
                <w:rFonts w:ascii="Tinos" w:hAnsi="Tinos" w:cs="Tinos"/>
              </w:rPr>
            </w:pPr>
            <w:r w:rsidRPr="007E1252">
              <w:rPr>
                <w:rFonts w:ascii="Tinos" w:hAnsi="Tinos" w:cs="Tinos"/>
              </w:rPr>
              <w:t>No EDS.</w:t>
            </w:r>
          </w:p>
        </w:tc>
      </w:tr>
      <w:tr w:rsidR="00D155B4" w:rsidRPr="007E1252" w14:paraId="510AA18C" w14:textId="77777777">
        <w:tc>
          <w:tcPr>
            <w:tcW w:w="1980" w:type="dxa"/>
          </w:tcPr>
          <w:p w14:paraId="3C35788E" w14:textId="77777777" w:rsidR="00D155B4" w:rsidRPr="007E1252" w:rsidRDefault="00000000" w:rsidP="00FF6DA6">
            <w:pPr>
              <w:pStyle w:val="Compact"/>
              <w:rPr>
                <w:rFonts w:ascii="Tinos" w:hAnsi="Tinos" w:cs="Tinos"/>
              </w:rPr>
            </w:pPr>
            <w:r w:rsidRPr="007E1252">
              <w:rPr>
                <w:rStyle w:val="VerbatimChar"/>
                <w:rFonts w:ascii="Tinos" w:hAnsi="Tinos" w:cs="Tinos"/>
              </w:rPr>
              <w:t>0x32-0x33</w:t>
            </w:r>
          </w:p>
        </w:tc>
        <w:tc>
          <w:tcPr>
            <w:tcW w:w="1980" w:type="dxa"/>
          </w:tcPr>
          <w:p w14:paraId="6A5EC4D0" w14:textId="77777777" w:rsidR="00D155B4" w:rsidRPr="007E1252" w:rsidRDefault="00000000" w:rsidP="00FF6DA6">
            <w:pPr>
              <w:pStyle w:val="Compact"/>
              <w:rPr>
                <w:rFonts w:ascii="Tinos" w:hAnsi="Tinos" w:cs="Tinos"/>
              </w:rPr>
            </w:pPr>
            <w:r w:rsidRPr="007E1252">
              <w:rPr>
                <w:rStyle w:val="VerbatimChar"/>
                <w:rFonts w:ascii="Tinos" w:hAnsi="Tinos" w:cs="Tinos"/>
              </w:rPr>
              <w:t>00 00</w:t>
            </w:r>
          </w:p>
        </w:tc>
        <w:tc>
          <w:tcPr>
            <w:tcW w:w="1980" w:type="dxa"/>
          </w:tcPr>
          <w:p w14:paraId="50B1489C" w14:textId="77777777" w:rsidR="00D155B4" w:rsidRPr="007E1252" w:rsidRDefault="00000000" w:rsidP="00FF6DA6">
            <w:pPr>
              <w:pStyle w:val="Compact"/>
              <w:rPr>
                <w:rFonts w:ascii="Tinos" w:hAnsi="Tinos" w:cs="Tinos"/>
              </w:rPr>
            </w:pPr>
            <w:r w:rsidRPr="007E1252">
              <w:rPr>
                <w:rStyle w:val="VerbatimChar"/>
                <w:rFonts w:ascii="Tinos" w:hAnsi="Tinos" w:cs="Tinos"/>
              </w:rPr>
              <w:t>PROFILE_ID</w:t>
            </w:r>
          </w:p>
        </w:tc>
        <w:tc>
          <w:tcPr>
            <w:tcW w:w="1980" w:type="dxa"/>
          </w:tcPr>
          <w:p w14:paraId="3C3B7BD6" w14:textId="77777777" w:rsidR="00D155B4" w:rsidRPr="007E1252" w:rsidRDefault="00000000" w:rsidP="00FF6DA6">
            <w:pPr>
              <w:pStyle w:val="Compact"/>
              <w:rPr>
                <w:rFonts w:ascii="Tinos" w:hAnsi="Tinos" w:cs="Tinos"/>
              </w:rPr>
            </w:pPr>
            <w:r w:rsidRPr="007E1252">
              <w:rPr>
                <w:rFonts w:ascii="Tinos" w:hAnsi="Tinos" w:cs="Tinos"/>
              </w:rPr>
              <w:t>0x0000.</w:t>
            </w:r>
          </w:p>
        </w:tc>
      </w:tr>
      <w:tr w:rsidR="00D155B4" w:rsidRPr="007E1252" w14:paraId="611ECB3E" w14:textId="77777777">
        <w:tc>
          <w:tcPr>
            <w:tcW w:w="1980" w:type="dxa"/>
          </w:tcPr>
          <w:p w14:paraId="1FE46BC7" w14:textId="77777777" w:rsidR="00D155B4" w:rsidRPr="007E1252" w:rsidRDefault="00000000" w:rsidP="00FF6DA6">
            <w:pPr>
              <w:pStyle w:val="Compact"/>
              <w:rPr>
                <w:rFonts w:ascii="Tinos" w:hAnsi="Tinos" w:cs="Tinos"/>
              </w:rPr>
            </w:pPr>
            <w:r w:rsidRPr="007E1252">
              <w:rPr>
                <w:rStyle w:val="VerbatimChar"/>
                <w:rFonts w:ascii="Tinos" w:hAnsi="Tinos" w:cs="Tinos"/>
              </w:rPr>
              <w:t>0x34-0x37</w:t>
            </w:r>
          </w:p>
        </w:tc>
        <w:tc>
          <w:tcPr>
            <w:tcW w:w="1980" w:type="dxa"/>
          </w:tcPr>
          <w:p w14:paraId="190764B2"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4BAECB5E" w14:textId="77777777" w:rsidR="00D155B4" w:rsidRPr="007E1252" w:rsidRDefault="00000000" w:rsidP="00FF6DA6">
            <w:pPr>
              <w:pStyle w:val="Compact"/>
              <w:rPr>
                <w:rFonts w:ascii="Tinos" w:hAnsi="Tinos" w:cs="Tinos"/>
              </w:rPr>
            </w:pPr>
            <w:r w:rsidRPr="007E1252">
              <w:rPr>
                <w:rStyle w:val="VerbatimChar"/>
                <w:rFonts w:ascii="Tinos" w:hAnsi="Tinos" w:cs="Tinos"/>
              </w:rPr>
              <w:t>SERIAL</w:t>
            </w:r>
          </w:p>
        </w:tc>
        <w:tc>
          <w:tcPr>
            <w:tcW w:w="1980" w:type="dxa"/>
          </w:tcPr>
          <w:p w14:paraId="0BBCB2AA" w14:textId="77777777" w:rsidR="00D155B4" w:rsidRPr="007E1252" w:rsidRDefault="00000000" w:rsidP="00FF6DA6">
            <w:pPr>
              <w:pStyle w:val="Compact"/>
              <w:rPr>
                <w:rFonts w:ascii="Tinos" w:hAnsi="Tinos" w:cs="Tinos"/>
              </w:rPr>
            </w:pPr>
            <w:r w:rsidRPr="007E1252">
              <w:rPr>
                <w:rFonts w:ascii="Tinos" w:hAnsi="Tinos" w:cs="Tinos"/>
              </w:rPr>
              <w:t>0x00000000.</w:t>
            </w:r>
          </w:p>
        </w:tc>
      </w:tr>
      <w:tr w:rsidR="00D155B4" w:rsidRPr="007E1252" w14:paraId="221DE06A" w14:textId="77777777">
        <w:tc>
          <w:tcPr>
            <w:tcW w:w="1980" w:type="dxa"/>
          </w:tcPr>
          <w:p w14:paraId="7567FF28" w14:textId="77777777" w:rsidR="00D155B4" w:rsidRPr="007E1252" w:rsidRDefault="00000000" w:rsidP="00FF6DA6">
            <w:pPr>
              <w:pStyle w:val="Compact"/>
              <w:rPr>
                <w:rFonts w:ascii="Tinos" w:hAnsi="Tinos" w:cs="Tinos"/>
              </w:rPr>
            </w:pPr>
            <w:r w:rsidRPr="007E1252">
              <w:rPr>
                <w:rStyle w:val="VerbatimChar"/>
                <w:rFonts w:ascii="Tinos" w:hAnsi="Tinos" w:cs="Tinos"/>
              </w:rPr>
              <w:t>0x38-0x3D</w:t>
            </w:r>
          </w:p>
        </w:tc>
        <w:tc>
          <w:tcPr>
            <w:tcW w:w="1980" w:type="dxa"/>
          </w:tcPr>
          <w:p w14:paraId="31B4A87A" w14:textId="77777777" w:rsidR="00D155B4" w:rsidRPr="007E1252" w:rsidRDefault="00000000" w:rsidP="00FF6DA6">
            <w:pPr>
              <w:pStyle w:val="Compact"/>
              <w:rPr>
                <w:rFonts w:ascii="Tinos" w:hAnsi="Tinos" w:cs="Tinos"/>
              </w:rPr>
            </w:pPr>
            <w:r w:rsidRPr="007E1252">
              <w:rPr>
                <w:rStyle w:val="VerbatimChar"/>
                <w:rFonts w:ascii="Tinos" w:hAnsi="Tinos" w:cs="Tinos"/>
              </w:rPr>
              <w:t>4D 55 07 00 00 00</w:t>
            </w:r>
          </w:p>
        </w:tc>
        <w:tc>
          <w:tcPr>
            <w:tcW w:w="1980" w:type="dxa"/>
          </w:tcPr>
          <w:p w14:paraId="7AB02F67" w14:textId="77777777" w:rsidR="00D155B4" w:rsidRPr="007E1252" w:rsidRDefault="00000000" w:rsidP="00FF6DA6">
            <w:pPr>
              <w:pStyle w:val="Compact"/>
              <w:rPr>
                <w:rFonts w:ascii="Tinos" w:hAnsi="Tinos" w:cs="Tinos"/>
              </w:rPr>
            </w:pPr>
            <w:r w:rsidRPr="007E1252">
              <w:rPr>
                <w:rStyle w:val="VerbatimChar"/>
                <w:rFonts w:ascii="Tinos" w:hAnsi="Tinos" w:cs="Tinos"/>
              </w:rPr>
              <w:t>DEV_ID</w:t>
            </w:r>
          </w:p>
        </w:tc>
        <w:tc>
          <w:tcPr>
            <w:tcW w:w="1980" w:type="dxa"/>
          </w:tcPr>
          <w:p w14:paraId="54176F83" w14:textId="77777777" w:rsidR="00D155B4" w:rsidRPr="007E1252" w:rsidRDefault="00000000" w:rsidP="00FF6DA6">
            <w:pPr>
              <w:pStyle w:val="Compact"/>
              <w:rPr>
                <w:rFonts w:ascii="Tinos" w:hAnsi="Tinos" w:cs="Tinos"/>
              </w:rPr>
            </w:pPr>
            <w:r w:rsidRPr="007E1252">
              <w:rPr>
                <w:rFonts w:ascii="Tinos" w:hAnsi="Tinos" w:cs="Tinos"/>
              </w:rPr>
              <w:t>ASCII “MU”, then 0x07 00 00 00.</w:t>
            </w:r>
          </w:p>
        </w:tc>
      </w:tr>
      <w:tr w:rsidR="00D155B4" w:rsidRPr="007E1252" w14:paraId="6175FC46" w14:textId="77777777">
        <w:tc>
          <w:tcPr>
            <w:tcW w:w="1980" w:type="dxa"/>
          </w:tcPr>
          <w:p w14:paraId="6F370498" w14:textId="77777777" w:rsidR="00D155B4" w:rsidRPr="007E1252" w:rsidRDefault="00000000" w:rsidP="00FF6DA6">
            <w:pPr>
              <w:pStyle w:val="Compact"/>
              <w:rPr>
                <w:rFonts w:ascii="Tinos" w:hAnsi="Tinos" w:cs="Tinos"/>
              </w:rPr>
            </w:pPr>
            <w:r w:rsidRPr="007E1252">
              <w:rPr>
                <w:rStyle w:val="VerbatimChar"/>
                <w:rFonts w:ascii="Tinos" w:hAnsi="Tinos" w:cs="Tinos"/>
              </w:rPr>
              <w:t>0x3E-0x3F</w:t>
            </w:r>
          </w:p>
        </w:tc>
        <w:tc>
          <w:tcPr>
            <w:tcW w:w="1980" w:type="dxa"/>
          </w:tcPr>
          <w:p w14:paraId="2CB81D00" w14:textId="77777777" w:rsidR="00D155B4" w:rsidRPr="007E1252" w:rsidRDefault="00000000" w:rsidP="00FF6DA6">
            <w:pPr>
              <w:pStyle w:val="Compact"/>
              <w:rPr>
                <w:rFonts w:ascii="Tinos" w:hAnsi="Tinos" w:cs="Tinos"/>
              </w:rPr>
            </w:pPr>
            <w:r w:rsidRPr="007E1252">
              <w:rPr>
                <w:rStyle w:val="VerbatimChar"/>
                <w:rFonts w:ascii="Tinos" w:hAnsi="Tinos" w:cs="Tinos"/>
              </w:rPr>
              <w:t>69 43</w:t>
            </w:r>
          </w:p>
        </w:tc>
        <w:tc>
          <w:tcPr>
            <w:tcW w:w="1980" w:type="dxa"/>
          </w:tcPr>
          <w:p w14:paraId="2E3D647D" w14:textId="77777777" w:rsidR="00D155B4" w:rsidRPr="007E1252" w:rsidRDefault="00000000" w:rsidP="00FF6DA6">
            <w:pPr>
              <w:pStyle w:val="Compact"/>
              <w:rPr>
                <w:rFonts w:ascii="Tinos" w:hAnsi="Tinos" w:cs="Tinos"/>
              </w:rPr>
            </w:pPr>
            <w:r w:rsidRPr="007E1252">
              <w:rPr>
                <w:rStyle w:val="VerbatimChar"/>
                <w:rFonts w:ascii="Tinos" w:hAnsi="Tinos" w:cs="Tinos"/>
              </w:rPr>
              <w:t>MFG_ID</w:t>
            </w:r>
          </w:p>
        </w:tc>
        <w:tc>
          <w:tcPr>
            <w:tcW w:w="1980" w:type="dxa"/>
          </w:tcPr>
          <w:p w14:paraId="0444E0F0" w14:textId="77777777" w:rsidR="00D155B4" w:rsidRPr="007E1252" w:rsidRDefault="00000000" w:rsidP="00FF6DA6">
            <w:pPr>
              <w:pStyle w:val="Compact"/>
              <w:rPr>
                <w:rFonts w:ascii="Tinos" w:hAnsi="Tinos" w:cs="Tinos"/>
              </w:rPr>
            </w:pPr>
            <w:r w:rsidRPr="007E1252">
              <w:rPr>
                <w:rFonts w:ascii="Tinos" w:hAnsi="Tinos" w:cs="Tinos"/>
              </w:rPr>
              <w:t>0x6943 = ASCII “iC” (iC-Haus).</w:t>
            </w:r>
          </w:p>
        </w:tc>
      </w:tr>
    </w:tbl>
    <w:p w14:paraId="065C0644" w14:textId="77777777" w:rsidR="00D155B4" w:rsidRPr="007E1252" w:rsidRDefault="00000000" w:rsidP="00686583">
      <w:pPr>
        <w:pStyle w:val="Heading2"/>
      </w:pPr>
      <w:bookmarkStart w:id="78" w:name="_Toc235783692"/>
      <w:bookmarkStart w:id="79" w:name="appendix-c-encoder-board-pinout"/>
      <w:bookmarkEnd w:id="74"/>
      <w:r w:rsidRPr="007E1252">
        <w:t>Appendix C — Encoder-board pinout</w:t>
      </w:r>
      <w:bookmarkEnd w:id="78"/>
    </w:p>
    <w:p w14:paraId="13690359" w14:textId="77777777" w:rsidR="00D155B4" w:rsidRPr="007E1252" w:rsidRDefault="00000000" w:rsidP="00FF6DA6">
      <w:pPr>
        <w:pStyle w:val="FirstParagraph"/>
        <w:rPr>
          <w:rFonts w:ascii="Tinos" w:hAnsi="Tinos" w:cs="Tinos"/>
        </w:rPr>
      </w:pPr>
      <w:r w:rsidRPr="007E1252">
        <w:rPr>
          <w:rFonts w:ascii="Tinos" w:hAnsi="Tinos" w:cs="Tinos"/>
        </w:rPr>
        <w:t xml:space="preserve">See Figure 28 and Table 6 for the ExtSSI wiring, and Figure 29 for the connector-flex test pads (the transceiver’s </w:t>
      </w:r>
      <w:r w:rsidRPr="007E1252">
        <w:rPr>
          <w:rStyle w:val="VerbatimChar"/>
          <w:rFonts w:ascii="Tinos" w:hAnsi="Tinos" w:cs="Tinos"/>
        </w:rPr>
        <w:t>A/B/Y/Z</w:t>
      </w:r>
      <w:r w:rsidRPr="007E1252">
        <w:rPr>
          <w:rFonts w:ascii="Tinos" w:hAnsi="Tinos" w:cs="Tinos"/>
        </w:rPr>
        <w:t xml:space="preserve"> differential pairs plus +5 V and ground) used for the bench read attempt of Section 7.</w:t>
      </w:r>
    </w:p>
    <w:p w14:paraId="3EB219FD" w14:textId="77777777" w:rsidR="00D155B4" w:rsidRPr="007E1252" w:rsidRDefault="00000000" w:rsidP="00FF6DA6">
      <w:pPr>
        <w:pStyle w:val="BodyText"/>
        <w:rPr>
          <w:rFonts w:ascii="Tinos" w:hAnsi="Tinos" w:cs="Tinos"/>
        </w:rPr>
      </w:pPr>
      <w:r w:rsidRPr="007E1252">
        <w:rPr>
          <w:rFonts w:ascii="Tinos" w:hAnsi="Tinos" w:cs="Tinos"/>
          <w:noProof/>
        </w:rPr>
        <w:drawing>
          <wp:inline distT="0" distB="0" distL="0" distR="0" wp14:anchorId="0C47C4B7" wp14:editId="38525C59">
            <wp:extent cx="3200400" cy="1542254"/>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build-assets/data_electrical_assets_testpads-connection.png"/>
                    <pic:cNvPicPr>
                      <a:picLocks noChangeAspect="1" noChangeArrowheads="1"/>
                    </pic:cNvPicPr>
                  </pic:nvPicPr>
                  <pic:blipFill>
                    <a:blip r:embed="rId68"/>
                    <a:stretch>
                      <a:fillRect/>
                    </a:stretch>
                  </pic:blipFill>
                  <pic:spPr bwMode="auto">
                    <a:xfrm>
                      <a:off x="0" y="0"/>
                      <a:ext cx="3200400" cy="1542254"/>
                    </a:xfrm>
                    <a:prstGeom prst="rect">
                      <a:avLst/>
                    </a:prstGeom>
                    <a:noFill/>
                    <a:ln w="9525">
                      <a:noFill/>
                      <a:headEnd/>
                      <a:tailEnd/>
                    </a:ln>
                  </pic:spPr>
                </pic:pic>
              </a:graphicData>
            </a:graphic>
          </wp:inline>
        </w:drawing>
      </w:r>
    </w:p>
    <w:p w14:paraId="519BE2A4" w14:textId="77777777" w:rsidR="00D155B4" w:rsidRPr="007E1252" w:rsidRDefault="00000000" w:rsidP="00FF6DA6">
      <w:pPr>
        <w:pStyle w:val="BodyText"/>
        <w:rPr>
          <w:rFonts w:ascii="Tinos" w:hAnsi="Tinos" w:cs="Tinos"/>
        </w:rPr>
      </w:pPr>
      <w:r w:rsidRPr="007E1252">
        <w:rPr>
          <w:rFonts w:ascii="Tinos" w:hAnsi="Tinos" w:cs="Tinos"/>
          <w:b/>
          <w:bCs/>
        </w:rPr>
        <w:t>Figure 29 —</w:t>
      </w:r>
      <w:r w:rsidRPr="007E1252">
        <w:rPr>
          <w:rFonts w:ascii="Tinos" w:hAnsi="Tinos" w:cs="Tinos"/>
        </w:rPr>
        <w:t xml:space="preserve"> The connector-flex test pads, mapping to the transceiver’s A/B/Y/Z outputs and the encoder supply rails.</w:t>
      </w:r>
    </w:p>
    <w:p w14:paraId="64527E59" w14:textId="77777777" w:rsidR="00D155B4" w:rsidRPr="007E1252" w:rsidRDefault="00000000" w:rsidP="00686583">
      <w:pPr>
        <w:pStyle w:val="Heading2"/>
      </w:pPr>
      <w:bookmarkStart w:id="80" w:name="_Toc235783693"/>
      <w:bookmarkStart w:id="81" w:name="X99bce25a4be648d2614eec59e645aeb6dd3f67e"/>
      <w:bookmarkEnd w:id="79"/>
      <w:r w:rsidRPr="007E1252">
        <w:t>Appendix D — DB25 payload-port cover pin shorts</w:t>
      </w:r>
      <w:bookmarkEnd w:id="80"/>
    </w:p>
    <w:p w14:paraId="4BC61531" w14:textId="77777777" w:rsidR="00D155B4" w:rsidRPr="007E1252" w:rsidRDefault="00000000" w:rsidP="00FF6DA6">
      <w:pPr>
        <w:pStyle w:val="FirstParagraph"/>
        <w:rPr>
          <w:rFonts w:ascii="Tinos" w:hAnsi="Tinos" w:cs="Tinos"/>
        </w:rPr>
      </w:pPr>
      <w:r w:rsidRPr="007E1252">
        <w:rPr>
          <w:rFonts w:ascii="Tinos" w:hAnsi="Tinos" w:cs="Tinos"/>
        </w:rPr>
        <w:t>The four sets of pins shorted inside the OEM payload-port cover, reverse-engineered by continuity probing and replicated on the open port to bypass the cover-detection lockout (Section 7).</w:t>
      </w:r>
    </w:p>
    <w:p w14:paraId="0927D21E" w14:textId="77777777" w:rsidR="00D155B4" w:rsidRPr="007E1252" w:rsidRDefault="00000000" w:rsidP="00FF6DA6">
      <w:pPr>
        <w:pStyle w:val="BodyText"/>
        <w:rPr>
          <w:rFonts w:ascii="Tinos" w:hAnsi="Tinos" w:cs="Tinos"/>
        </w:rPr>
      </w:pPr>
      <w:r w:rsidRPr="007E1252">
        <w:rPr>
          <w:rFonts w:ascii="Tinos" w:hAnsi="Tinos" w:cs="Tinos"/>
          <w:noProof/>
        </w:rPr>
        <w:lastRenderedPageBreak/>
        <w:drawing>
          <wp:inline distT="0" distB="0" distL="0" distR="0" wp14:anchorId="4AADA131" wp14:editId="020DACFF">
            <wp:extent cx="3200400" cy="1480814"/>
            <wp:effectExtent l="0" t="0" r="0" b="0"/>
            <wp:docPr id="151" name="Picture"/>
            <wp:cNvGraphicFramePr/>
            <a:graphic xmlns:a="http://schemas.openxmlformats.org/drawingml/2006/main">
              <a:graphicData uri="http://schemas.openxmlformats.org/drawingml/2006/picture">
                <pic:pic xmlns:pic="http://schemas.openxmlformats.org/drawingml/2006/picture">
                  <pic:nvPicPr>
                    <pic:cNvPr id="152" name="Picture" descr=".build-assets/data_electrical_assets_db25-cover-shorts.png"/>
                    <pic:cNvPicPr>
                      <a:picLocks noChangeAspect="1" noChangeArrowheads="1"/>
                    </pic:cNvPicPr>
                  </pic:nvPicPr>
                  <pic:blipFill>
                    <a:blip r:embed="rId69"/>
                    <a:stretch>
                      <a:fillRect/>
                    </a:stretch>
                  </pic:blipFill>
                  <pic:spPr bwMode="auto">
                    <a:xfrm>
                      <a:off x="0" y="0"/>
                      <a:ext cx="3200400" cy="1480814"/>
                    </a:xfrm>
                    <a:prstGeom prst="rect">
                      <a:avLst/>
                    </a:prstGeom>
                    <a:noFill/>
                    <a:ln w="9525">
                      <a:noFill/>
                      <a:headEnd/>
                      <a:tailEnd/>
                    </a:ln>
                  </pic:spPr>
                </pic:pic>
              </a:graphicData>
            </a:graphic>
          </wp:inline>
        </w:drawing>
      </w:r>
    </w:p>
    <w:p w14:paraId="57B49027" w14:textId="77777777" w:rsidR="00D155B4" w:rsidRPr="007E1252" w:rsidRDefault="00000000" w:rsidP="00FF6DA6">
      <w:pPr>
        <w:pStyle w:val="BodyText"/>
        <w:rPr>
          <w:rFonts w:ascii="Tinos" w:hAnsi="Tinos" w:cs="Tinos"/>
        </w:rPr>
      </w:pPr>
      <w:r w:rsidRPr="007E1252">
        <w:rPr>
          <w:rFonts w:ascii="Tinos" w:hAnsi="Tinos" w:cs="Tinos"/>
          <w:b/>
          <w:bCs/>
        </w:rPr>
        <w:t>Figure 33 —</w:t>
      </w:r>
      <w:r w:rsidRPr="007E1252">
        <w:rPr>
          <w:rFonts w:ascii="Tinos" w:hAnsi="Tinos" w:cs="Tinos"/>
        </w:rPr>
        <w:t xml:space="preserve"> The DB25 payload-port cover pin shorts. Replicating these four shorts on the open port clears the “uncovered payload port” motor-power lockout.</w:t>
      </w:r>
    </w:p>
    <w:p w14:paraId="450B1E68" w14:textId="77777777" w:rsidR="00D155B4" w:rsidRPr="007E1252" w:rsidRDefault="00000000" w:rsidP="00686583">
      <w:pPr>
        <w:pStyle w:val="Heading2"/>
      </w:pPr>
      <w:bookmarkStart w:id="82" w:name="_Toc235783694"/>
      <w:bookmarkStart w:id="83" w:name="appendix-e-battery-cad-iterations"/>
      <w:bookmarkEnd w:id="81"/>
      <w:r w:rsidRPr="007E1252">
        <w:t>Appendix E — Battery CAD iterations</w:t>
      </w:r>
      <w:bookmarkEnd w:id="82"/>
    </w:p>
    <w:p w14:paraId="569A4762" w14:textId="77777777" w:rsidR="00D155B4" w:rsidRPr="007E1252" w:rsidRDefault="00000000" w:rsidP="00FF6DA6">
      <w:pPr>
        <w:pStyle w:val="FirstParagraph"/>
        <w:rPr>
          <w:rFonts w:ascii="Tinos" w:hAnsi="Tinos" w:cs="Tinos"/>
        </w:rPr>
      </w:pPr>
      <w:r w:rsidRPr="007E1252">
        <w:rPr>
          <w:rFonts w:ascii="Tinos" w:hAnsi="Tinos" w:cs="Tinos"/>
        </w:rPr>
        <w:t>The V1 cell spacer (Figure 8) reproduced the irregular OEM cell positions in PC-CF. The V2 brackets (Figure 18) added bracing, OEM-derived spacer positions, ABS-GF construction and captured-nut BMS mounting, and are compared against the cleaner pack #2 weld result in Figure 19.</w:t>
      </w:r>
      <w:bookmarkEnd w:id="83"/>
    </w:p>
    <w:sectPr w:rsidR="00D155B4" w:rsidRPr="007E1252" w:rsidSect="00290B98">
      <w:headerReference w:type="even" r:id="rId70"/>
      <w:headerReference w:type="default" r:id="rId71"/>
      <w:footerReference w:type="even" r:id="rId72"/>
      <w:footerReference w:type="default" r:id="rId73"/>
      <w:headerReference w:type="first" r:id="rId74"/>
      <w:footerReference w:type="first" r:id="rId75"/>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Wang Yizhang" w:date="2026-07-23T20:44:00Z" w:initials="YW">
    <w:p w14:paraId="03EE019B" w14:textId="77777777" w:rsidR="005038A0" w:rsidRDefault="005038A0" w:rsidP="005038A0">
      <w:pPr>
        <w:pStyle w:val="CommentText"/>
      </w:pPr>
      <w:r>
        <w:rPr>
          <w:rStyle w:val="CommentReference"/>
        </w:rPr>
        <w:annotationRef/>
      </w:r>
      <w:r>
        <w:rPr>
          <w:lang w:val="en-SG"/>
        </w:rPr>
        <w:t>Source</w:t>
      </w:r>
    </w:p>
  </w:comment>
  <w:comment w:id="8" w:author="Wang Yizhang" w:date="2026-07-23T20:45:00Z" w:initials="YW">
    <w:p w14:paraId="3B6B152B" w14:textId="77777777" w:rsidR="00D036FF" w:rsidRDefault="00D036FF" w:rsidP="00D036FF">
      <w:pPr>
        <w:pStyle w:val="CommentText"/>
      </w:pPr>
      <w:r>
        <w:rPr>
          <w:rStyle w:val="CommentReference"/>
        </w:rPr>
        <w:annotationRef/>
      </w:r>
      <w:r>
        <w:rPr>
          <w:lang w:val="en-SG"/>
        </w:rPr>
        <w:t>source</w:t>
      </w:r>
    </w:p>
  </w:comment>
  <w:comment w:id="19" w:author="Wang Yizhang" w:date="2026-07-23T22:11:00Z" w:initials="YW">
    <w:p w14:paraId="3ED55ADF" w14:textId="77777777" w:rsidR="0082413F" w:rsidRDefault="0082413F" w:rsidP="0082413F">
      <w:pPr>
        <w:pStyle w:val="CommentText"/>
      </w:pPr>
      <w:r>
        <w:rPr>
          <w:rStyle w:val="CommentReference"/>
        </w:rPr>
        <w:annotationRef/>
      </w:r>
      <w:r>
        <w:rPr>
          <w:lang w:val="en-SG"/>
        </w:rPr>
        <w:t>sourec</w:t>
      </w:r>
    </w:p>
  </w:comment>
  <w:comment w:id="20" w:author="Wang Yizhang" w:date="2026-07-23T22:12:00Z" w:initials="YW">
    <w:p w14:paraId="283483FB" w14:textId="77777777" w:rsidR="00B20F4E" w:rsidRDefault="00B20F4E" w:rsidP="00B20F4E">
      <w:pPr>
        <w:pStyle w:val="CommentText"/>
      </w:pPr>
      <w:r>
        <w:rPr>
          <w:rStyle w:val="CommentReference"/>
        </w:rPr>
        <w:annotationRef/>
      </w:r>
      <w:r>
        <w:rPr>
          <w:lang w:val="en-SG"/>
        </w:rPr>
        <w:t>Source</w:t>
      </w:r>
      <w:r>
        <w:rPr>
          <w:lang w:val="en-SG"/>
        </w:rPr>
        <w:br/>
      </w:r>
    </w:p>
  </w:comment>
  <w:comment w:id="24" w:author="Wang Yizhang" w:date="2026-07-23T22:19:00Z" w:initials="YW">
    <w:p w14:paraId="2171E229" w14:textId="77777777" w:rsidR="00B57430" w:rsidRDefault="00B57430" w:rsidP="00B57430">
      <w:pPr>
        <w:pStyle w:val="CommentText"/>
      </w:pPr>
      <w:r>
        <w:rPr>
          <w:rStyle w:val="CommentReference"/>
        </w:rPr>
        <w:annotationRef/>
      </w:r>
      <w:r>
        <w:rPr>
          <w:lang w:val="en-SG"/>
        </w:rPr>
        <w:t>appendix</w:t>
      </w:r>
    </w:p>
  </w:comment>
  <w:comment w:id="28" w:author="Wang Yizhang" w:date="2026-07-22T10:17:00Z" w:initials="YW">
    <w:p w14:paraId="47490122" w14:textId="77777777" w:rsidR="00BD0330" w:rsidRDefault="00BD0330" w:rsidP="00BD0330">
      <w:pPr>
        <w:pStyle w:val="CommentText"/>
      </w:pPr>
      <w:r>
        <w:rPr>
          <w:rStyle w:val="CommentReference"/>
        </w:rPr>
        <w:annotationRef/>
      </w:r>
      <w:hyperlink r:id="rId1" w:history="1">
        <w:r w:rsidRPr="00CC4421">
          <w:rPr>
            <w:rStyle w:val="Hyperlink"/>
          </w:rPr>
          <w:t>Spot Battery and Charging System</w:t>
        </w:r>
      </w:hyperlink>
      <w:r>
        <w:t xml:space="preserve"> Cite</w:t>
      </w:r>
    </w:p>
  </w:comment>
  <w:comment w:id="37" w:author="Yi zhang" w:date="2026-07-24T16:40:00Z" w:initials="Yz">
    <w:p w14:paraId="622C4206" w14:textId="77777777" w:rsidR="000A212D" w:rsidRDefault="000A212D" w:rsidP="000A212D">
      <w:pPr>
        <w:pStyle w:val="CommentText"/>
      </w:pPr>
      <w:r>
        <w:rPr>
          <w:rStyle w:val="CommentReference"/>
        </w:rPr>
        <w:annotationRef/>
      </w:r>
      <w:r>
        <w:rPr>
          <w:lang w:val="en-SG"/>
        </w:rPr>
        <w:t>Image</w:t>
      </w:r>
    </w:p>
  </w:comment>
  <w:comment w:id="41" w:author="Yi zhang" w:date="2026-07-24T18:02:00Z" w:initials="Yz">
    <w:p w14:paraId="3D2439DF" w14:textId="77777777" w:rsidR="00B16E05" w:rsidRDefault="00B16E05" w:rsidP="00B16E05">
      <w:pPr>
        <w:pStyle w:val="CommentText"/>
      </w:pPr>
      <w:r>
        <w:rPr>
          <w:rStyle w:val="CommentReference"/>
        </w:rPr>
        <w:annotationRef/>
      </w:r>
      <w:r>
        <w:rPr>
          <w:lang w:val="en-SG"/>
        </w:rPr>
        <w:t>Add first calibration</w:t>
      </w:r>
    </w:p>
  </w:comment>
  <w:comment w:id="45" w:author="Yi zhang" w:date="2026-07-24T18:25:00Z" w:initials="Yz">
    <w:p w14:paraId="20081B3C" w14:textId="77777777" w:rsidR="00C443B9" w:rsidRDefault="00C443B9" w:rsidP="00C443B9">
      <w:pPr>
        <w:pStyle w:val="CommentText"/>
      </w:pPr>
      <w:r>
        <w:rPr>
          <w:rStyle w:val="CommentReference"/>
        </w:rPr>
        <w:annotationRef/>
      </w:r>
      <w:r>
        <w:rPr>
          <w:lang w:val="en-SG"/>
        </w:rPr>
        <w:t>source</w:t>
      </w:r>
    </w:p>
  </w:comment>
  <w:comment w:id="46" w:author="Yi zhang" w:date="2026-07-24T18:24:00Z" w:initials="Yz">
    <w:p w14:paraId="2556735A" w14:textId="77777777" w:rsidR="00C443B9" w:rsidRDefault="00C443B9" w:rsidP="00C443B9">
      <w:pPr>
        <w:pStyle w:val="CommentText"/>
      </w:pPr>
      <w:r>
        <w:rPr>
          <w:rStyle w:val="CommentReference"/>
        </w:rPr>
        <w:annotationRef/>
      </w:r>
      <w:r>
        <w:rPr>
          <w:lang w:val="en-SG"/>
        </w:rPr>
        <w:t>source</w:t>
      </w:r>
    </w:p>
  </w:comment>
  <w:comment w:id="47" w:author="Yi zhang" w:date="2026-07-24T18:26:00Z" w:initials="Yz">
    <w:p w14:paraId="152BD126" w14:textId="77777777" w:rsidR="00C443B9" w:rsidRDefault="00C443B9" w:rsidP="00C443B9">
      <w:pPr>
        <w:pStyle w:val="CommentText"/>
      </w:pPr>
      <w:r>
        <w:rPr>
          <w:rStyle w:val="CommentReference"/>
        </w:rPr>
        <w:annotationRef/>
      </w:r>
      <w:r>
        <w:rPr>
          <w:lang w:val="en-SG"/>
        </w:rPr>
        <w:t>Add appendix for pinout</w:t>
      </w:r>
    </w:p>
  </w:comment>
  <w:comment w:id="50" w:author="Wang Yizhang" w:date="2026-07-24T20:48:00Z" w:initials="YW">
    <w:p w14:paraId="535A2DB6" w14:textId="77777777" w:rsidR="000F176F" w:rsidRDefault="000F176F" w:rsidP="000F176F">
      <w:pPr>
        <w:pStyle w:val="CommentText"/>
      </w:pPr>
      <w:r>
        <w:rPr>
          <w:rStyle w:val="CommentReference"/>
        </w:rPr>
        <w:annotationRef/>
      </w:r>
      <w:r>
        <w:rPr>
          <w:lang w:val="en-SG"/>
        </w:rPr>
        <w:t>sauce</w:t>
      </w:r>
    </w:p>
  </w:comment>
  <w:comment w:id="51" w:author="Wang Yizhang" w:date="2026-07-24T20:48:00Z" w:initials="YW">
    <w:p w14:paraId="6D56B273" w14:textId="77777777" w:rsidR="000F176F" w:rsidRDefault="000F176F" w:rsidP="000F176F">
      <w:pPr>
        <w:pStyle w:val="CommentText"/>
      </w:pPr>
      <w:r>
        <w:rPr>
          <w:rStyle w:val="CommentReference"/>
        </w:rPr>
        <w:annotationRef/>
      </w:r>
      <w:r>
        <w:rPr>
          <w:lang w:val="en-SG"/>
        </w:rPr>
        <w:t>appendix</w:t>
      </w:r>
    </w:p>
  </w:comment>
  <w:comment w:id="55" w:author="Wang Yizhang" w:date="2026-07-24T21:18:00Z" w:initials="YW">
    <w:p w14:paraId="6A96B19D" w14:textId="77777777" w:rsidR="004D4AAA" w:rsidRDefault="004D4AAA" w:rsidP="004D4AAA">
      <w:pPr>
        <w:pStyle w:val="CommentText"/>
      </w:pPr>
      <w:r>
        <w:rPr>
          <w:rStyle w:val="CommentReference"/>
        </w:rPr>
        <w:annotationRef/>
      </w:r>
      <w:r>
        <w:rPr>
          <w:lang w:val="en-SG"/>
        </w:rPr>
        <w:t>Add figure</w:t>
      </w:r>
    </w:p>
  </w:comment>
  <w:comment w:id="75" w:author="Wang Yizhang" w:date="2026-07-24T12:11:00Z" w:initials="YW">
    <w:p w14:paraId="6F47E567" w14:textId="77777777" w:rsidR="0069040F" w:rsidRDefault="0069040F" w:rsidP="0069040F">
      <w:pPr>
        <w:pStyle w:val="CommentText"/>
      </w:pPr>
      <w:r>
        <w:rPr>
          <w:rStyle w:val="CommentReference"/>
        </w:rPr>
        <w:annotationRef/>
      </w:r>
      <w:r>
        <w:rPr>
          <w:lang w:val="en-SG"/>
        </w:rPr>
        <w:t>Rewrite</w:t>
      </w:r>
    </w:p>
  </w:comment>
  <w:comment w:id="76" w:author="Wang Yizhang" w:date="2026-07-24T10:25:00Z" w:initials="YW">
    <w:p w14:paraId="3DC9AFE8" w14:textId="77777777" w:rsidR="00701206" w:rsidRDefault="00701206" w:rsidP="005C5974">
      <w:pPr>
        <w:pStyle w:val="CommentText"/>
      </w:pPr>
      <w:r>
        <w:rPr>
          <w:rStyle w:val="CommentReference"/>
        </w:rPr>
        <w:annotationRef/>
      </w:r>
      <w:r>
        <w:rPr>
          <w:lang w:val="en-SG"/>
        </w:rPr>
        <w:t>Add in appendix</w:t>
      </w:r>
    </w:p>
  </w:comment>
  <w:comment w:id="77" w:author="Wang Yizhang" w:date="2026-07-24T10:30:00Z" w:initials="YW">
    <w:p w14:paraId="7D6E3457" w14:textId="77777777" w:rsidR="00701206" w:rsidRDefault="00701206" w:rsidP="005A0BD6">
      <w:pPr>
        <w:pStyle w:val="CommentText"/>
      </w:pPr>
      <w:r>
        <w:rPr>
          <w:rStyle w:val="CommentReference"/>
        </w:rPr>
        <w:annotationRef/>
      </w:r>
      <w:hyperlink r:id="rId2" w:history="1">
        <w:r w:rsidRPr="00276D93">
          <w:rPr>
            <w:rStyle w:val="Hyperlink"/>
          </w:rPr>
          <w:t>INR18650-30Q SAMSUNG | Alldatasheet</w:t>
        </w:r>
      </w:hyperlink>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3EE019B" w15:done="0"/>
  <w15:commentEx w15:paraId="3B6B152B" w15:done="0"/>
  <w15:commentEx w15:paraId="3ED55ADF" w15:done="0"/>
  <w15:commentEx w15:paraId="283483FB" w15:done="0"/>
  <w15:commentEx w15:paraId="2171E229" w15:done="0"/>
  <w15:commentEx w15:paraId="47490122" w15:done="0"/>
  <w15:commentEx w15:paraId="622C4206" w15:done="0"/>
  <w15:commentEx w15:paraId="3D2439DF" w15:done="0"/>
  <w15:commentEx w15:paraId="20081B3C" w15:done="0"/>
  <w15:commentEx w15:paraId="2556735A" w15:done="0"/>
  <w15:commentEx w15:paraId="152BD126" w15:done="0"/>
  <w15:commentEx w15:paraId="535A2DB6" w15:done="0"/>
  <w15:commentEx w15:paraId="6D56B273" w15:done="0"/>
  <w15:commentEx w15:paraId="6A96B19D" w15:done="0"/>
  <w15:commentEx w15:paraId="6F47E567" w15:done="0"/>
  <w15:commentEx w15:paraId="3DC9AFE8" w15:done="0"/>
  <w15:commentEx w15:paraId="7D6E3457" w15:paraIdParent="3DC9AFE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BC474E" w16cex:dateUtc="2026-07-23T12:44:00Z"/>
  <w16cex:commentExtensible w16cex:durableId="3DF85D2E" w16cex:dateUtc="2026-07-23T12:45:00Z"/>
  <w16cex:commentExtensible w16cex:durableId="4F046B4D" w16cex:dateUtc="2026-07-23T14:11:00Z"/>
  <w16cex:commentExtensible w16cex:durableId="3CF38FDC" w16cex:dateUtc="2026-07-23T14:12:00Z"/>
  <w16cex:commentExtensible w16cex:durableId="127EF6AA" w16cex:dateUtc="2026-07-23T14:19:00Z"/>
  <w16cex:commentExtensible w16cex:durableId="7A14799A" w16cex:dateUtc="2026-07-22T02:17:00Z"/>
  <w16cex:commentExtensible w16cex:durableId="335051EA" w16cex:dateUtc="2026-07-24T08:40:00Z"/>
  <w16cex:commentExtensible w16cex:durableId="1E7B4C9A" w16cex:dateUtc="2026-07-24T10:02:00Z"/>
  <w16cex:commentExtensible w16cex:durableId="3D509CE5" w16cex:dateUtc="2026-07-24T10:25:00Z"/>
  <w16cex:commentExtensible w16cex:durableId="06CCC757" w16cex:dateUtc="2026-07-24T10:24:00Z"/>
  <w16cex:commentExtensible w16cex:durableId="460E05B5" w16cex:dateUtc="2026-07-24T10:26:00Z"/>
  <w16cex:commentExtensible w16cex:durableId="4986FFFE" w16cex:dateUtc="2026-07-24T12:48:00Z"/>
  <w16cex:commentExtensible w16cex:durableId="56D0DDEF" w16cex:dateUtc="2026-07-24T12:48:00Z"/>
  <w16cex:commentExtensible w16cex:durableId="21AB856A" w16cex:dateUtc="2026-07-24T13:18:00Z"/>
  <w16cex:commentExtensible w16cex:durableId="63ED65D3" w16cex:dateUtc="2026-07-24T04:11:00Z"/>
  <w16cex:commentExtensible w16cex:durableId="5A91D747" w16cex:dateUtc="2026-07-24T02:25:00Z"/>
  <w16cex:commentExtensible w16cex:durableId="12A5C7A0" w16cex:dateUtc="2026-07-24T02: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3EE019B" w16cid:durableId="77BC474E"/>
  <w16cid:commentId w16cid:paraId="3B6B152B" w16cid:durableId="3DF85D2E"/>
  <w16cid:commentId w16cid:paraId="3ED55ADF" w16cid:durableId="4F046B4D"/>
  <w16cid:commentId w16cid:paraId="283483FB" w16cid:durableId="3CF38FDC"/>
  <w16cid:commentId w16cid:paraId="2171E229" w16cid:durableId="127EF6AA"/>
  <w16cid:commentId w16cid:paraId="47490122" w16cid:durableId="7A14799A"/>
  <w16cid:commentId w16cid:paraId="622C4206" w16cid:durableId="335051EA"/>
  <w16cid:commentId w16cid:paraId="3D2439DF" w16cid:durableId="1E7B4C9A"/>
  <w16cid:commentId w16cid:paraId="20081B3C" w16cid:durableId="3D509CE5"/>
  <w16cid:commentId w16cid:paraId="2556735A" w16cid:durableId="06CCC757"/>
  <w16cid:commentId w16cid:paraId="152BD126" w16cid:durableId="460E05B5"/>
  <w16cid:commentId w16cid:paraId="535A2DB6" w16cid:durableId="4986FFFE"/>
  <w16cid:commentId w16cid:paraId="6D56B273" w16cid:durableId="56D0DDEF"/>
  <w16cid:commentId w16cid:paraId="6A96B19D" w16cid:durableId="21AB856A"/>
  <w16cid:commentId w16cid:paraId="6F47E567" w16cid:durableId="63ED65D3"/>
  <w16cid:commentId w16cid:paraId="3DC9AFE8" w16cid:durableId="5A91D747"/>
  <w16cid:commentId w16cid:paraId="7D6E3457" w16cid:durableId="12A5C7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A986F" w14:textId="77777777" w:rsidR="00A62245" w:rsidRDefault="00A62245" w:rsidP="006639A5">
      <w:pPr>
        <w:spacing w:after="0"/>
      </w:pPr>
      <w:r>
        <w:separator/>
      </w:r>
    </w:p>
  </w:endnote>
  <w:endnote w:type="continuationSeparator" w:id="0">
    <w:p w14:paraId="6A94ECB2" w14:textId="77777777" w:rsidR="00A62245" w:rsidRDefault="00A62245" w:rsidP="006639A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nos">
    <w:panose1 w:val="00000000000000000000"/>
    <w:charset w:val="00"/>
    <w:family w:val="auto"/>
    <w:pitch w:val="variable"/>
    <w:sig w:usb0="E0000AFF" w:usb1="500078FF" w:usb2="00000029" w:usb3="00000000" w:csb0="000001B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225EE" w14:textId="77777777" w:rsidR="0096374F" w:rsidRDefault="009637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0541077"/>
      <w:docPartObj>
        <w:docPartGallery w:val="Page Numbers (Bottom of Page)"/>
        <w:docPartUnique/>
      </w:docPartObj>
    </w:sdtPr>
    <w:sdtEndPr>
      <w:rPr>
        <w:noProof/>
      </w:rPr>
    </w:sdtEndPr>
    <w:sdtContent>
      <w:p w14:paraId="1B22D2BB" w14:textId="01368835" w:rsidR="006639A5" w:rsidRDefault="006639A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29DFB4" w14:textId="77777777" w:rsidR="006639A5" w:rsidRDefault="006639A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7A3C" w14:textId="77777777" w:rsidR="0096374F" w:rsidRDefault="009637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7C34E3" w14:textId="77777777" w:rsidR="00A62245" w:rsidRDefault="00A62245" w:rsidP="006639A5">
      <w:pPr>
        <w:spacing w:after="0"/>
      </w:pPr>
      <w:r>
        <w:separator/>
      </w:r>
    </w:p>
  </w:footnote>
  <w:footnote w:type="continuationSeparator" w:id="0">
    <w:p w14:paraId="227CA826" w14:textId="77777777" w:rsidR="00A62245" w:rsidRDefault="00A62245" w:rsidP="006639A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CED97" w14:textId="77777777" w:rsidR="0096374F" w:rsidRDefault="0096374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CBEF2" w14:textId="77777777" w:rsidR="0096374F" w:rsidRDefault="0096374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6A952" w14:textId="77777777" w:rsidR="0096374F" w:rsidRDefault="009637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27824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9C8EA6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892232268">
    <w:abstractNumId w:val="0"/>
  </w:num>
  <w:num w:numId="2" w16cid:durableId="1536384517">
    <w:abstractNumId w:val="1"/>
  </w:num>
  <w:num w:numId="3" w16cid:durableId="167283440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ang Yizhang">
    <w15:presenceInfo w15:providerId="AD" w15:userId="S::e1510826@u.nus.edu::94bcf35e-277b-4c9d-92b8-348c7a757b43"/>
  </w15:person>
  <w15:person w15:author="Yi zhang">
    <w15:presenceInfo w15:providerId="Windows Live" w15:userId="ccaf87bbc2965c7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155B4"/>
    <w:rsid w:val="00000A4D"/>
    <w:rsid w:val="00006AD8"/>
    <w:rsid w:val="00007398"/>
    <w:rsid w:val="00017A35"/>
    <w:rsid w:val="0002404A"/>
    <w:rsid w:val="00033574"/>
    <w:rsid w:val="00042F41"/>
    <w:rsid w:val="0004563C"/>
    <w:rsid w:val="000660D6"/>
    <w:rsid w:val="000673AF"/>
    <w:rsid w:val="00070CD1"/>
    <w:rsid w:val="0007587A"/>
    <w:rsid w:val="00076DD0"/>
    <w:rsid w:val="00082A2E"/>
    <w:rsid w:val="00086CAD"/>
    <w:rsid w:val="00091A78"/>
    <w:rsid w:val="000950B3"/>
    <w:rsid w:val="000A212D"/>
    <w:rsid w:val="000A73BB"/>
    <w:rsid w:val="000B7DA6"/>
    <w:rsid w:val="000C1559"/>
    <w:rsid w:val="000C4C74"/>
    <w:rsid w:val="000D12DC"/>
    <w:rsid w:val="000D208C"/>
    <w:rsid w:val="000D401E"/>
    <w:rsid w:val="000D4F91"/>
    <w:rsid w:val="000F176F"/>
    <w:rsid w:val="000F1F2B"/>
    <w:rsid w:val="000F269C"/>
    <w:rsid w:val="000F41FB"/>
    <w:rsid w:val="00102E49"/>
    <w:rsid w:val="00106E6A"/>
    <w:rsid w:val="00110C69"/>
    <w:rsid w:val="00124ABA"/>
    <w:rsid w:val="001270C0"/>
    <w:rsid w:val="00142856"/>
    <w:rsid w:val="001573F1"/>
    <w:rsid w:val="00157AB1"/>
    <w:rsid w:val="00160A09"/>
    <w:rsid w:val="00166138"/>
    <w:rsid w:val="00166E25"/>
    <w:rsid w:val="00170898"/>
    <w:rsid w:val="001965B6"/>
    <w:rsid w:val="001B5A27"/>
    <w:rsid w:val="001C3642"/>
    <w:rsid w:val="001E04F7"/>
    <w:rsid w:val="001E1F2D"/>
    <w:rsid w:val="001E2BDC"/>
    <w:rsid w:val="001F33C3"/>
    <w:rsid w:val="001F757E"/>
    <w:rsid w:val="00206175"/>
    <w:rsid w:val="0021202E"/>
    <w:rsid w:val="0021703E"/>
    <w:rsid w:val="002231C8"/>
    <w:rsid w:val="002243C2"/>
    <w:rsid w:val="002271DA"/>
    <w:rsid w:val="00233BD3"/>
    <w:rsid w:val="002455D7"/>
    <w:rsid w:val="00246032"/>
    <w:rsid w:val="00271ADE"/>
    <w:rsid w:val="0028059C"/>
    <w:rsid w:val="00290B98"/>
    <w:rsid w:val="002919A3"/>
    <w:rsid w:val="00296E8C"/>
    <w:rsid w:val="002A1B4B"/>
    <w:rsid w:val="002A351D"/>
    <w:rsid w:val="002B1757"/>
    <w:rsid w:val="002C00F2"/>
    <w:rsid w:val="002C2F79"/>
    <w:rsid w:val="002D5486"/>
    <w:rsid w:val="002F327B"/>
    <w:rsid w:val="002F3DBA"/>
    <w:rsid w:val="002F69F2"/>
    <w:rsid w:val="00302AC4"/>
    <w:rsid w:val="00305AC9"/>
    <w:rsid w:val="00311A80"/>
    <w:rsid w:val="0031266B"/>
    <w:rsid w:val="003126EB"/>
    <w:rsid w:val="003160C5"/>
    <w:rsid w:val="003263CD"/>
    <w:rsid w:val="003352CC"/>
    <w:rsid w:val="003354DA"/>
    <w:rsid w:val="003401AD"/>
    <w:rsid w:val="00354F50"/>
    <w:rsid w:val="00355E0E"/>
    <w:rsid w:val="00373AE2"/>
    <w:rsid w:val="00376F29"/>
    <w:rsid w:val="00381046"/>
    <w:rsid w:val="00383B35"/>
    <w:rsid w:val="00392BB0"/>
    <w:rsid w:val="00392F00"/>
    <w:rsid w:val="00396CAF"/>
    <w:rsid w:val="003A3958"/>
    <w:rsid w:val="003A78E0"/>
    <w:rsid w:val="003B06B4"/>
    <w:rsid w:val="003B445F"/>
    <w:rsid w:val="003B46AC"/>
    <w:rsid w:val="003B5BDC"/>
    <w:rsid w:val="003B6192"/>
    <w:rsid w:val="003C190A"/>
    <w:rsid w:val="003C7AEB"/>
    <w:rsid w:val="003D4FC6"/>
    <w:rsid w:val="003D555B"/>
    <w:rsid w:val="003D5B37"/>
    <w:rsid w:val="003E2470"/>
    <w:rsid w:val="003E2851"/>
    <w:rsid w:val="003E6E06"/>
    <w:rsid w:val="00403767"/>
    <w:rsid w:val="00412F31"/>
    <w:rsid w:val="004162FF"/>
    <w:rsid w:val="00422175"/>
    <w:rsid w:val="0042386B"/>
    <w:rsid w:val="0043631F"/>
    <w:rsid w:val="004429BC"/>
    <w:rsid w:val="0045509B"/>
    <w:rsid w:val="00455AEB"/>
    <w:rsid w:val="00461CAC"/>
    <w:rsid w:val="00464495"/>
    <w:rsid w:val="004740B8"/>
    <w:rsid w:val="004829F7"/>
    <w:rsid w:val="00492B40"/>
    <w:rsid w:val="004B6B15"/>
    <w:rsid w:val="004B7ECA"/>
    <w:rsid w:val="004D4AAA"/>
    <w:rsid w:val="004E5F97"/>
    <w:rsid w:val="004F18AF"/>
    <w:rsid w:val="004F6EB7"/>
    <w:rsid w:val="005004A1"/>
    <w:rsid w:val="005024D0"/>
    <w:rsid w:val="005038A0"/>
    <w:rsid w:val="00504E70"/>
    <w:rsid w:val="00507578"/>
    <w:rsid w:val="0051373D"/>
    <w:rsid w:val="00514F81"/>
    <w:rsid w:val="0052389E"/>
    <w:rsid w:val="00527FCB"/>
    <w:rsid w:val="005310F8"/>
    <w:rsid w:val="0053640C"/>
    <w:rsid w:val="00543914"/>
    <w:rsid w:val="005530F7"/>
    <w:rsid w:val="00561686"/>
    <w:rsid w:val="005679A4"/>
    <w:rsid w:val="00576562"/>
    <w:rsid w:val="0057754E"/>
    <w:rsid w:val="005807CA"/>
    <w:rsid w:val="005832E2"/>
    <w:rsid w:val="00584527"/>
    <w:rsid w:val="005A0BD6"/>
    <w:rsid w:val="005A4595"/>
    <w:rsid w:val="005B772C"/>
    <w:rsid w:val="005C0F46"/>
    <w:rsid w:val="005C5974"/>
    <w:rsid w:val="005D7F6B"/>
    <w:rsid w:val="005E11F4"/>
    <w:rsid w:val="005F1D54"/>
    <w:rsid w:val="005F2612"/>
    <w:rsid w:val="005F3967"/>
    <w:rsid w:val="00600A9F"/>
    <w:rsid w:val="0061246A"/>
    <w:rsid w:val="0062329C"/>
    <w:rsid w:val="006237A4"/>
    <w:rsid w:val="00624E29"/>
    <w:rsid w:val="006412AF"/>
    <w:rsid w:val="0064447D"/>
    <w:rsid w:val="006465BF"/>
    <w:rsid w:val="00646A96"/>
    <w:rsid w:val="006569BE"/>
    <w:rsid w:val="006639A5"/>
    <w:rsid w:val="00675641"/>
    <w:rsid w:val="00676353"/>
    <w:rsid w:val="00686583"/>
    <w:rsid w:val="0069040F"/>
    <w:rsid w:val="006A01CD"/>
    <w:rsid w:val="006B522A"/>
    <w:rsid w:val="006C4337"/>
    <w:rsid w:val="006C4582"/>
    <w:rsid w:val="006D1CB7"/>
    <w:rsid w:val="006D2FEE"/>
    <w:rsid w:val="006E2445"/>
    <w:rsid w:val="006E5DD8"/>
    <w:rsid w:val="006F017F"/>
    <w:rsid w:val="00701206"/>
    <w:rsid w:val="00701241"/>
    <w:rsid w:val="00701C55"/>
    <w:rsid w:val="00704A49"/>
    <w:rsid w:val="007070D6"/>
    <w:rsid w:val="00714C46"/>
    <w:rsid w:val="007169B9"/>
    <w:rsid w:val="007221B8"/>
    <w:rsid w:val="00723422"/>
    <w:rsid w:val="007464D4"/>
    <w:rsid w:val="007530AB"/>
    <w:rsid w:val="00762633"/>
    <w:rsid w:val="007646DC"/>
    <w:rsid w:val="00782361"/>
    <w:rsid w:val="00784071"/>
    <w:rsid w:val="00786393"/>
    <w:rsid w:val="007873CC"/>
    <w:rsid w:val="007959AE"/>
    <w:rsid w:val="007A4838"/>
    <w:rsid w:val="007B5087"/>
    <w:rsid w:val="007C25CB"/>
    <w:rsid w:val="007C2842"/>
    <w:rsid w:val="007C4EB3"/>
    <w:rsid w:val="007D2AB0"/>
    <w:rsid w:val="007D4BCF"/>
    <w:rsid w:val="007D70D0"/>
    <w:rsid w:val="007E1252"/>
    <w:rsid w:val="007E4853"/>
    <w:rsid w:val="007E569A"/>
    <w:rsid w:val="007E7E79"/>
    <w:rsid w:val="007F5CC6"/>
    <w:rsid w:val="007F7D06"/>
    <w:rsid w:val="008040C9"/>
    <w:rsid w:val="00804E5C"/>
    <w:rsid w:val="0080738A"/>
    <w:rsid w:val="00815F43"/>
    <w:rsid w:val="0082394A"/>
    <w:rsid w:val="00823F49"/>
    <w:rsid w:val="0082413F"/>
    <w:rsid w:val="0082467D"/>
    <w:rsid w:val="00825CD1"/>
    <w:rsid w:val="00832194"/>
    <w:rsid w:val="00846746"/>
    <w:rsid w:val="00846880"/>
    <w:rsid w:val="00846D2D"/>
    <w:rsid w:val="00850A85"/>
    <w:rsid w:val="0085226C"/>
    <w:rsid w:val="008538DA"/>
    <w:rsid w:val="0086432E"/>
    <w:rsid w:val="00876B06"/>
    <w:rsid w:val="00885A3D"/>
    <w:rsid w:val="00887776"/>
    <w:rsid w:val="008C0415"/>
    <w:rsid w:val="008C2C51"/>
    <w:rsid w:val="008D2F29"/>
    <w:rsid w:val="008D48B6"/>
    <w:rsid w:val="008E1766"/>
    <w:rsid w:val="008E5789"/>
    <w:rsid w:val="00906233"/>
    <w:rsid w:val="0091599E"/>
    <w:rsid w:val="00926CFC"/>
    <w:rsid w:val="0092702A"/>
    <w:rsid w:val="00927100"/>
    <w:rsid w:val="0093054E"/>
    <w:rsid w:val="00931ABF"/>
    <w:rsid w:val="00943531"/>
    <w:rsid w:val="0096230E"/>
    <w:rsid w:val="0096374F"/>
    <w:rsid w:val="0096458A"/>
    <w:rsid w:val="00967967"/>
    <w:rsid w:val="00980B20"/>
    <w:rsid w:val="009918A5"/>
    <w:rsid w:val="009A5999"/>
    <w:rsid w:val="009B50E3"/>
    <w:rsid w:val="009C7058"/>
    <w:rsid w:val="009F7F8A"/>
    <w:rsid w:val="00A0280B"/>
    <w:rsid w:val="00A16A35"/>
    <w:rsid w:val="00A16AC0"/>
    <w:rsid w:val="00A212B1"/>
    <w:rsid w:val="00A3376F"/>
    <w:rsid w:val="00A43023"/>
    <w:rsid w:val="00A43030"/>
    <w:rsid w:val="00A43DC2"/>
    <w:rsid w:val="00A532E4"/>
    <w:rsid w:val="00A62245"/>
    <w:rsid w:val="00A65C6D"/>
    <w:rsid w:val="00A74F97"/>
    <w:rsid w:val="00A760C0"/>
    <w:rsid w:val="00A80FE4"/>
    <w:rsid w:val="00AB5CBF"/>
    <w:rsid w:val="00AB75A3"/>
    <w:rsid w:val="00AF17B4"/>
    <w:rsid w:val="00AF7F69"/>
    <w:rsid w:val="00B00A70"/>
    <w:rsid w:val="00B05D23"/>
    <w:rsid w:val="00B16276"/>
    <w:rsid w:val="00B16E05"/>
    <w:rsid w:val="00B20F4E"/>
    <w:rsid w:val="00B243BF"/>
    <w:rsid w:val="00B3389E"/>
    <w:rsid w:val="00B33BA4"/>
    <w:rsid w:val="00B37592"/>
    <w:rsid w:val="00B4681A"/>
    <w:rsid w:val="00B57430"/>
    <w:rsid w:val="00B616AE"/>
    <w:rsid w:val="00B7091F"/>
    <w:rsid w:val="00B81AE7"/>
    <w:rsid w:val="00B856E6"/>
    <w:rsid w:val="00B92E6E"/>
    <w:rsid w:val="00BA73F3"/>
    <w:rsid w:val="00BA79F4"/>
    <w:rsid w:val="00BB7879"/>
    <w:rsid w:val="00BC366C"/>
    <w:rsid w:val="00BD0330"/>
    <w:rsid w:val="00BD2AEA"/>
    <w:rsid w:val="00BD34C6"/>
    <w:rsid w:val="00BE1107"/>
    <w:rsid w:val="00BE4D25"/>
    <w:rsid w:val="00BE7E20"/>
    <w:rsid w:val="00BF6341"/>
    <w:rsid w:val="00C01E46"/>
    <w:rsid w:val="00C071C3"/>
    <w:rsid w:val="00C12642"/>
    <w:rsid w:val="00C21BF3"/>
    <w:rsid w:val="00C279BF"/>
    <w:rsid w:val="00C33D80"/>
    <w:rsid w:val="00C443B9"/>
    <w:rsid w:val="00C45BDC"/>
    <w:rsid w:val="00C50FB7"/>
    <w:rsid w:val="00C53EC8"/>
    <w:rsid w:val="00C548C3"/>
    <w:rsid w:val="00C60B5B"/>
    <w:rsid w:val="00C621FB"/>
    <w:rsid w:val="00C63A0C"/>
    <w:rsid w:val="00C71759"/>
    <w:rsid w:val="00C7640C"/>
    <w:rsid w:val="00C85E24"/>
    <w:rsid w:val="00C92BD7"/>
    <w:rsid w:val="00C945EE"/>
    <w:rsid w:val="00CA1015"/>
    <w:rsid w:val="00CA4CD9"/>
    <w:rsid w:val="00CB08C9"/>
    <w:rsid w:val="00CB1755"/>
    <w:rsid w:val="00CB4D23"/>
    <w:rsid w:val="00CC7ECE"/>
    <w:rsid w:val="00CD4BFD"/>
    <w:rsid w:val="00CD68A2"/>
    <w:rsid w:val="00CD7111"/>
    <w:rsid w:val="00CE052A"/>
    <w:rsid w:val="00CE11E6"/>
    <w:rsid w:val="00CE67E4"/>
    <w:rsid w:val="00CF4AD1"/>
    <w:rsid w:val="00CF69DC"/>
    <w:rsid w:val="00CF783B"/>
    <w:rsid w:val="00D01E4C"/>
    <w:rsid w:val="00D036FF"/>
    <w:rsid w:val="00D043F6"/>
    <w:rsid w:val="00D05306"/>
    <w:rsid w:val="00D14271"/>
    <w:rsid w:val="00D155B4"/>
    <w:rsid w:val="00D156BD"/>
    <w:rsid w:val="00D222A4"/>
    <w:rsid w:val="00D32369"/>
    <w:rsid w:val="00D3380B"/>
    <w:rsid w:val="00D36DCE"/>
    <w:rsid w:val="00D511EE"/>
    <w:rsid w:val="00D52E37"/>
    <w:rsid w:val="00D56A48"/>
    <w:rsid w:val="00D6018B"/>
    <w:rsid w:val="00D65213"/>
    <w:rsid w:val="00D65BF5"/>
    <w:rsid w:val="00D733B0"/>
    <w:rsid w:val="00D746E7"/>
    <w:rsid w:val="00D76E3C"/>
    <w:rsid w:val="00D77514"/>
    <w:rsid w:val="00D80465"/>
    <w:rsid w:val="00D8209B"/>
    <w:rsid w:val="00D93D58"/>
    <w:rsid w:val="00D97048"/>
    <w:rsid w:val="00DA4988"/>
    <w:rsid w:val="00DA4B92"/>
    <w:rsid w:val="00DA62CC"/>
    <w:rsid w:val="00DA7013"/>
    <w:rsid w:val="00DA75CD"/>
    <w:rsid w:val="00DC22E9"/>
    <w:rsid w:val="00DC2CF8"/>
    <w:rsid w:val="00DC4430"/>
    <w:rsid w:val="00DC57EA"/>
    <w:rsid w:val="00DD003F"/>
    <w:rsid w:val="00DD068D"/>
    <w:rsid w:val="00DD1896"/>
    <w:rsid w:val="00DF2D76"/>
    <w:rsid w:val="00DF72C9"/>
    <w:rsid w:val="00E024D1"/>
    <w:rsid w:val="00E02D12"/>
    <w:rsid w:val="00E05B2C"/>
    <w:rsid w:val="00E159A5"/>
    <w:rsid w:val="00E21BCB"/>
    <w:rsid w:val="00E32DE4"/>
    <w:rsid w:val="00E34F8E"/>
    <w:rsid w:val="00E37A80"/>
    <w:rsid w:val="00E44725"/>
    <w:rsid w:val="00E54239"/>
    <w:rsid w:val="00E62826"/>
    <w:rsid w:val="00E64D14"/>
    <w:rsid w:val="00E7329C"/>
    <w:rsid w:val="00E75822"/>
    <w:rsid w:val="00E80217"/>
    <w:rsid w:val="00E914C1"/>
    <w:rsid w:val="00EA2E1F"/>
    <w:rsid w:val="00EA42DE"/>
    <w:rsid w:val="00EB3332"/>
    <w:rsid w:val="00EB3B0B"/>
    <w:rsid w:val="00EC7C6B"/>
    <w:rsid w:val="00EE7004"/>
    <w:rsid w:val="00EF000E"/>
    <w:rsid w:val="00EF641D"/>
    <w:rsid w:val="00F018D9"/>
    <w:rsid w:val="00F20390"/>
    <w:rsid w:val="00F32A6E"/>
    <w:rsid w:val="00F366BF"/>
    <w:rsid w:val="00F43EFD"/>
    <w:rsid w:val="00F45F94"/>
    <w:rsid w:val="00F54A0B"/>
    <w:rsid w:val="00F55410"/>
    <w:rsid w:val="00F6016B"/>
    <w:rsid w:val="00F70FAF"/>
    <w:rsid w:val="00F72661"/>
    <w:rsid w:val="00F85D31"/>
    <w:rsid w:val="00FA3E05"/>
    <w:rsid w:val="00FA49AC"/>
    <w:rsid w:val="00FA629C"/>
    <w:rsid w:val="00FA64E8"/>
    <w:rsid w:val="00FB5BF9"/>
    <w:rsid w:val="00FB70D5"/>
    <w:rsid w:val="00FC1C4B"/>
    <w:rsid w:val="00FC2589"/>
    <w:rsid w:val="00FC52D3"/>
    <w:rsid w:val="00FD0A51"/>
    <w:rsid w:val="00FF6D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3D4C4"/>
  <w15:docId w15:val="{1F07D6A9-1C66-411E-A9C6-5C755A768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686583"/>
    <w:pPr>
      <w:keepNext/>
      <w:keepLines/>
      <w:spacing w:before="160" w:after="80"/>
      <w:outlineLvl w:val="1"/>
    </w:pPr>
    <w:rPr>
      <w:rFonts w:ascii="Tinos" w:eastAsiaTheme="majorEastAsia" w:hAnsi="Tinos" w:cs="Tinos"/>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FF6DA6"/>
    <w:pPr>
      <w:spacing w:before="180" w:after="180"/>
    </w:pPr>
    <w:rPr>
      <w:rFonts w:ascii="Times New Roman" w:hAnsi="Times New Roman" w:cs="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6583"/>
    <w:rPr>
      <w:rFonts w:ascii="Tinos" w:eastAsiaTheme="majorEastAsia" w:hAnsi="Tinos" w:cs="Tinos"/>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383B35"/>
    <w:pPr>
      <w:spacing w:after="100"/>
    </w:pPr>
  </w:style>
  <w:style w:type="paragraph" w:styleId="TOC2">
    <w:name w:val="toc 2"/>
    <w:basedOn w:val="Normal"/>
    <w:next w:val="Normal"/>
    <w:autoRedefine/>
    <w:uiPriority w:val="39"/>
    <w:rsid w:val="00383B35"/>
    <w:pPr>
      <w:spacing w:after="100"/>
      <w:ind w:left="240"/>
    </w:pPr>
  </w:style>
  <w:style w:type="character" w:styleId="CommentReference">
    <w:name w:val="annotation reference"/>
    <w:basedOn w:val="DefaultParagraphFont"/>
    <w:rsid w:val="00AF7F69"/>
    <w:rPr>
      <w:sz w:val="16"/>
      <w:szCs w:val="16"/>
    </w:rPr>
  </w:style>
  <w:style w:type="paragraph" w:styleId="CommentText">
    <w:name w:val="annotation text"/>
    <w:basedOn w:val="Normal"/>
    <w:link w:val="CommentTextChar"/>
    <w:rsid w:val="00AF7F69"/>
    <w:rPr>
      <w:sz w:val="20"/>
      <w:szCs w:val="20"/>
    </w:rPr>
  </w:style>
  <w:style w:type="character" w:customStyle="1" w:styleId="CommentTextChar">
    <w:name w:val="Comment Text Char"/>
    <w:basedOn w:val="DefaultParagraphFont"/>
    <w:link w:val="CommentText"/>
    <w:rsid w:val="00AF7F69"/>
    <w:rPr>
      <w:sz w:val="20"/>
      <w:szCs w:val="20"/>
    </w:rPr>
  </w:style>
  <w:style w:type="paragraph" w:styleId="CommentSubject">
    <w:name w:val="annotation subject"/>
    <w:basedOn w:val="CommentText"/>
    <w:next w:val="CommentText"/>
    <w:link w:val="CommentSubjectChar"/>
    <w:rsid w:val="00AF7F69"/>
    <w:rPr>
      <w:b/>
      <w:bCs/>
    </w:rPr>
  </w:style>
  <w:style w:type="character" w:customStyle="1" w:styleId="CommentSubjectChar">
    <w:name w:val="Comment Subject Char"/>
    <w:basedOn w:val="CommentTextChar"/>
    <w:link w:val="CommentSubject"/>
    <w:rsid w:val="00AF7F69"/>
    <w:rPr>
      <w:b/>
      <w:bCs/>
      <w:sz w:val="20"/>
      <w:szCs w:val="20"/>
    </w:rPr>
  </w:style>
  <w:style w:type="character" w:styleId="UnresolvedMention">
    <w:name w:val="Unresolved Mention"/>
    <w:basedOn w:val="DefaultParagraphFont"/>
    <w:uiPriority w:val="99"/>
    <w:semiHidden/>
    <w:unhideWhenUsed/>
    <w:rsid w:val="00BD0330"/>
    <w:rPr>
      <w:color w:val="605E5C"/>
      <w:shd w:val="clear" w:color="auto" w:fill="E1DFDD"/>
    </w:rPr>
  </w:style>
  <w:style w:type="table" w:styleId="TableGrid">
    <w:name w:val="Table Grid"/>
    <w:basedOn w:val="TableNormal"/>
    <w:rsid w:val="00000A4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rsid w:val="00FF6DA6"/>
    <w:rPr>
      <w:rFonts w:ascii="Times New Roman" w:hAnsi="Times New Roman" w:cs="Times New Roman"/>
    </w:rPr>
  </w:style>
  <w:style w:type="character" w:styleId="PlaceholderText">
    <w:name w:val="Placeholder Text"/>
    <w:basedOn w:val="DefaultParagraphFont"/>
    <w:rsid w:val="00290B98"/>
    <w:rPr>
      <w:color w:val="666666"/>
    </w:rPr>
  </w:style>
  <w:style w:type="paragraph" w:styleId="Header">
    <w:name w:val="header"/>
    <w:basedOn w:val="Normal"/>
    <w:link w:val="HeaderChar"/>
    <w:rsid w:val="006639A5"/>
    <w:pPr>
      <w:tabs>
        <w:tab w:val="center" w:pos="4513"/>
        <w:tab w:val="right" w:pos="9026"/>
      </w:tabs>
      <w:spacing w:after="0"/>
    </w:pPr>
  </w:style>
  <w:style w:type="character" w:customStyle="1" w:styleId="HeaderChar">
    <w:name w:val="Header Char"/>
    <w:basedOn w:val="DefaultParagraphFont"/>
    <w:link w:val="Header"/>
    <w:rsid w:val="006639A5"/>
  </w:style>
  <w:style w:type="paragraph" w:styleId="Footer">
    <w:name w:val="footer"/>
    <w:basedOn w:val="Normal"/>
    <w:link w:val="FooterChar"/>
    <w:uiPriority w:val="99"/>
    <w:rsid w:val="006639A5"/>
    <w:pPr>
      <w:tabs>
        <w:tab w:val="center" w:pos="4513"/>
        <w:tab w:val="right" w:pos="9026"/>
      </w:tabs>
      <w:spacing w:after="0"/>
    </w:pPr>
  </w:style>
  <w:style w:type="character" w:customStyle="1" w:styleId="FooterChar">
    <w:name w:val="Footer Char"/>
    <w:basedOn w:val="DefaultParagraphFont"/>
    <w:link w:val="Footer"/>
    <w:uiPriority w:val="99"/>
    <w:rsid w:val="006639A5"/>
  </w:style>
  <w:style w:type="paragraph" w:styleId="Revision">
    <w:name w:val="Revision"/>
    <w:hidden/>
    <w:rsid w:val="008C2C5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comments.xml.rels><?xml version="1.0" encoding="UTF-8" standalone="yes"?>
<Relationships xmlns="http://schemas.openxmlformats.org/package/2006/relationships"><Relationship Id="rId2" Type="http://schemas.openxmlformats.org/officeDocument/2006/relationships/hyperlink" Target="https://e2e.ti.com/cfs-file/__key/communityserver-discussions-components-files/196/INR18650_2D00_30Q_5F00_datasheet.PDF" TargetMode="External"/><Relationship Id="rId1" Type="http://schemas.openxmlformats.org/officeDocument/2006/relationships/hyperlink" Target="https://support.bostondynamics.com/s/article/Spot-Battery-and-Charging-System-72069"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5.jpeg"/><Relationship Id="rId21" Type="http://schemas.openxmlformats.org/officeDocument/2006/relationships/image" Target="media/image10.jpg"/><Relationship Id="rId42" Type="http://schemas.openxmlformats.org/officeDocument/2006/relationships/image" Target="media/image31.jpeg"/><Relationship Id="rId47" Type="http://schemas.openxmlformats.org/officeDocument/2006/relationships/image" Target="media/image36.jpg"/><Relationship Id="rId63" Type="http://schemas.openxmlformats.org/officeDocument/2006/relationships/image" Target="media/image52.png"/><Relationship Id="rId68" Type="http://schemas.openxmlformats.org/officeDocument/2006/relationships/image" Target="media/image57.png"/><Relationship Id="rId16" Type="http://schemas.openxmlformats.org/officeDocument/2006/relationships/image" Target="media/image5.jpeg"/><Relationship Id="rId11" Type="http://schemas.microsoft.com/office/2016/09/relationships/commentsIds" Target="commentsIds.xml"/><Relationship Id="rId24" Type="http://schemas.openxmlformats.org/officeDocument/2006/relationships/image" Target="media/image13.jpg"/><Relationship Id="rId32" Type="http://schemas.openxmlformats.org/officeDocument/2006/relationships/image" Target="media/image21.jpg"/><Relationship Id="rId37" Type="http://schemas.openxmlformats.org/officeDocument/2006/relationships/image" Target="media/image26.png"/><Relationship Id="rId40" Type="http://schemas.openxmlformats.org/officeDocument/2006/relationships/image" Target="media/image29.jpg"/><Relationship Id="rId45" Type="http://schemas.openxmlformats.org/officeDocument/2006/relationships/image" Target="media/image34.jpeg"/><Relationship Id="rId53" Type="http://schemas.openxmlformats.org/officeDocument/2006/relationships/image" Target="media/image42.jpeg"/><Relationship Id="rId58" Type="http://schemas.openxmlformats.org/officeDocument/2006/relationships/image" Target="media/image47.jpeg"/><Relationship Id="rId66" Type="http://schemas.openxmlformats.org/officeDocument/2006/relationships/image" Target="media/image55.jpeg"/><Relationship Id="rId74"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0.jpeg"/><Relationship Id="rId19" Type="http://schemas.openxmlformats.org/officeDocument/2006/relationships/image" Target="media/image8.jpeg"/><Relationship Id="rId14" Type="http://schemas.openxmlformats.org/officeDocument/2006/relationships/image" Target="media/image3.jpg"/><Relationship Id="rId22" Type="http://schemas.openxmlformats.org/officeDocument/2006/relationships/image" Target="media/image11.jpeg"/><Relationship Id="rId27" Type="http://schemas.openxmlformats.org/officeDocument/2006/relationships/image" Target="media/image16.jpeg"/><Relationship Id="rId30" Type="http://schemas.openxmlformats.org/officeDocument/2006/relationships/image" Target="media/image19.jpg"/><Relationship Id="rId35" Type="http://schemas.openxmlformats.org/officeDocument/2006/relationships/image" Target="media/image24.jpeg"/><Relationship Id="rId43" Type="http://schemas.openxmlformats.org/officeDocument/2006/relationships/image" Target="media/image32.jpeg"/><Relationship Id="rId48" Type="http://schemas.openxmlformats.org/officeDocument/2006/relationships/image" Target="media/image37.jpeg"/><Relationship Id="rId56" Type="http://schemas.openxmlformats.org/officeDocument/2006/relationships/image" Target="media/image45.jpeg"/><Relationship Id="rId64" Type="http://schemas.openxmlformats.org/officeDocument/2006/relationships/image" Target="media/image53.jpeg"/><Relationship Id="rId69" Type="http://schemas.openxmlformats.org/officeDocument/2006/relationships/image" Target="media/image58.png"/><Relationship Id="rId77" Type="http://schemas.microsoft.com/office/2011/relationships/people" Target="people.xml"/><Relationship Id="rId8" Type="http://schemas.openxmlformats.org/officeDocument/2006/relationships/image" Target="media/image1.png"/><Relationship Id="rId51" Type="http://schemas.openxmlformats.org/officeDocument/2006/relationships/image" Target="media/image40.jpeg"/><Relationship Id="rId72" Type="http://schemas.openxmlformats.org/officeDocument/2006/relationships/footer" Target="footer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6.jpg"/><Relationship Id="rId25" Type="http://schemas.openxmlformats.org/officeDocument/2006/relationships/image" Target="media/image14.jpeg"/><Relationship Id="rId33" Type="http://schemas.openxmlformats.org/officeDocument/2006/relationships/image" Target="media/image22.jpg"/><Relationship Id="rId38" Type="http://schemas.openxmlformats.org/officeDocument/2006/relationships/image" Target="media/image27.jpg"/><Relationship Id="rId46" Type="http://schemas.openxmlformats.org/officeDocument/2006/relationships/image" Target="media/image35.jpg"/><Relationship Id="rId59" Type="http://schemas.openxmlformats.org/officeDocument/2006/relationships/image" Target="media/image48.jpe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jpg"/><Relationship Id="rId54" Type="http://schemas.openxmlformats.org/officeDocument/2006/relationships/image" Target="media/image43.jpeg"/><Relationship Id="rId62" Type="http://schemas.openxmlformats.org/officeDocument/2006/relationships/image" Target="media/image51.png"/><Relationship Id="rId70" Type="http://schemas.openxmlformats.org/officeDocument/2006/relationships/header" Target="header1.xml"/><Relationship Id="rId75"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jpg"/><Relationship Id="rId57" Type="http://schemas.openxmlformats.org/officeDocument/2006/relationships/image" Target="media/image46.jpg"/><Relationship Id="rId10" Type="http://schemas.microsoft.com/office/2011/relationships/commentsExtended" Target="commentsExtended.xml"/><Relationship Id="rId31" Type="http://schemas.openxmlformats.org/officeDocument/2006/relationships/image" Target="media/image20.jpg"/><Relationship Id="rId44" Type="http://schemas.openxmlformats.org/officeDocument/2006/relationships/image" Target="media/image33.jpg"/><Relationship Id="rId52" Type="http://schemas.openxmlformats.org/officeDocument/2006/relationships/image" Target="media/image41.jpeg"/><Relationship Id="rId60" Type="http://schemas.openxmlformats.org/officeDocument/2006/relationships/image" Target="media/image49.png"/><Relationship Id="rId65" Type="http://schemas.openxmlformats.org/officeDocument/2006/relationships/image" Target="media/image54.jpg"/><Relationship Id="rId73" Type="http://schemas.openxmlformats.org/officeDocument/2006/relationships/footer" Target="footer2.xm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jpeg"/><Relationship Id="rId18" Type="http://schemas.openxmlformats.org/officeDocument/2006/relationships/image" Target="media/image7.png"/><Relationship Id="rId39" Type="http://schemas.openxmlformats.org/officeDocument/2006/relationships/image" Target="media/image28.jpg"/><Relationship Id="rId34" Type="http://schemas.openxmlformats.org/officeDocument/2006/relationships/image" Target="media/image23.jpg"/><Relationship Id="rId50" Type="http://schemas.openxmlformats.org/officeDocument/2006/relationships/image" Target="media/image39.jpeg"/><Relationship Id="rId55" Type="http://schemas.openxmlformats.org/officeDocument/2006/relationships/image" Target="media/image44.jpe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eader" Target="header2.xml"/><Relationship Id="rId2" Type="http://schemas.openxmlformats.org/officeDocument/2006/relationships/numbering" Target="numbering.xml"/><Relationship Id="rId29"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929"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AE1F092-8D1E-4639-8954-C18FC81E0CD8}">
  <we:reference id="wa200010453" version="1.0.0.1" store="en-US" storeType="OMEX"/>
  <we:alternateReferences>
    <we:reference id="wa200010453" version="1.0.0.1" store="en-US" storeType="OMEX"/>
  </we:alternateReferences>
  <we:properties>
    <we:property name="claude.fileId" value="&quot;1477c0cb-e9d8-416d-91d9-eb3f5d17f00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256E7A-AD6F-44E1-95E9-FDA7B443A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1965</TotalTime>
  <Pages>41</Pages>
  <Words>8232</Words>
  <Characters>44373</Characters>
  <Application>Microsoft Office Word</Application>
  <DocSecurity>0</DocSecurity>
  <Lines>1109</Lines>
  <Paragraphs>565</Paragraphs>
  <ScaleCrop>false</ScaleCrop>
  <HeadingPairs>
    <vt:vector size="2" baseType="variant">
      <vt:variant>
        <vt:lpstr>Title</vt:lpstr>
      </vt:variant>
      <vt:variant>
        <vt:i4>1</vt:i4>
      </vt:variant>
    </vt:vector>
  </HeadingPairs>
  <TitlesOfParts>
    <vt:vector size="1" baseType="lpstr">
      <vt:lpstr>Power-System Rebuild and Hardware Reverse-Engineering of a Spot Hip Actuator</vt:lpstr>
    </vt:vector>
  </TitlesOfParts>
  <Company/>
  <LinksUpToDate>false</LinksUpToDate>
  <CharactersWithSpaces>52040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Power-System Rebuild and Hardware Reverse-Engineering of a Spot Hip Actuator</dc:title>
  <dc:creator>Yizhang [full name — TBC] · [Matriculation No. — TBC]</dc:creator>
  <cp:keywords/>
  <cp:lastModifiedBy>Yi zhang</cp:lastModifiedBy>
  <cp:revision>376</cp:revision>
  <dcterms:created xsi:type="dcterms:W3CDTF">2026-07-20T16:34:00Z</dcterms:created>
  <dcterms:modified xsi:type="dcterms:W3CDTF">2026-07-25T05:22:00Z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AY2025/2026 Special Term</vt:lpwstr>
  </property>
  <property fmtid="{D5CDD505-2E9C-101B-9397-08002B2CF9AE}" pid="3" name="subtitle">
    <vt:lpwstr>CDE2605 Undergraduate Research Opportunities Programme (UROP) · AY2025/2026 Special Term</vt:lpwstr>
  </property>
</Properties>
</file>