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7"/>
        <w:gridCol w:w="3921"/>
        <w:gridCol w:w="2100"/>
        <w:gridCol w:w="2501"/>
      </w:tblGrid>
      <w:tr w:rsidR="004A139E" w:rsidRPr="000218CA" w:rsidTr="00032ACB">
        <w:tc>
          <w:tcPr>
            <w:tcW w:w="1047" w:type="pct"/>
          </w:tcPr>
          <w:p w:rsidR="004A139E" w:rsidRPr="00B92CB8" w:rsidRDefault="004A139E" w:rsidP="00032ACB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Employee Name</w:t>
            </w:r>
          </w:p>
        </w:tc>
        <w:tc>
          <w:tcPr>
            <w:tcW w:w="1819" w:type="pct"/>
          </w:tcPr>
          <w:p w:rsidR="004A139E" w:rsidRPr="00B92CB8" w:rsidRDefault="006E173F" w:rsidP="00032AC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Erez Ghelbendorf</w:t>
            </w:r>
          </w:p>
        </w:tc>
        <w:tc>
          <w:tcPr>
            <w:tcW w:w="974" w:type="pct"/>
          </w:tcPr>
          <w:p w:rsidR="004A139E" w:rsidRPr="00B92CB8" w:rsidRDefault="004A139E" w:rsidP="00B92CB8">
            <w:pPr>
              <w:rPr>
                <w:rFonts w:ascii="Verdana" w:hAnsi="Verdana" w:cs="Arial"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WWID</w:t>
            </w:r>
            <w:r w:rsidR="00B92CB8" w:rsidRPr="00B92CB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60" w:type="pct"/>
          </w:tcPr>
          <w:p w:rsidR="004A139E" w:rsidRPr="00B92CB8" w:rsidRDefault="006E173F" w:rsidP="00BD4B8F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11536440</w:t>
            </w:r>
          </w:p>
        </w:tc>
      </w:tr>
      <w:tr w:rsidR="004A139E" w:rsidRPr="000218CA" w:rsidTr="00032ACB">
        <w:tc>
          <w:tcPr>
            <w:tcW w:w="1047" w:type="pct"/>
          </w:tcPr>
          <w:p w:rsidR="004A139E" w:rsidRPr="00B92CB8" w:rsidRDefault="004A139E" w:rsidP="00032ACB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Manager Name</w:t>
            </w:r>
          </w:p>
        </w:tc>
        <w:tc>
          <w:tcPr>
            <w:tcW w:w="1819" w:type="pct"/>
          </w:tcPr>
          <w:p w:rsidR="004A139E" w:rsidRPr="00B92CB8" w:rsidRDefault="00F47C61" w:rsidP="00032AC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Yitzchak Katz</w:t>
            </w:r>
          </w:p>
        </w:tc>
        <w:tc>
          <w:tcPr>
            <w:tcW w:w="974" w:type="pct"/>
          </w:tcPr>
          <w:p w:rsidR="00B92CB8" w:rsidRPr="00B92CB8" w:rsidRDefault="004A139E" w:rsidP="00B92CB8">
            <w:pPr>
              <w:rPr>
                <w:rFonts w:ascii="Verdana" w:hAnsi="Verdana"/>
                <w:b/>
                <w:sz w:val="28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Review Period</w:t>
            </w:r>
            <w:r w:rsidR="00B92CB8" w:rsidRPr="00B92CB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4A139E" w:rsidRPr="00B92CB8" w:rsidRDefault="004A139E" w:rsidP="00032ACB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60" w:type="pct"/>
          </w:tcPr>
          <w:p w:rsidR="004A139E" w:rsidRPr="000218CA" w:rsidRDefault="00924CC0" w:rsidP="00CF541A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cs"/>
                <w:sz w:val="20"/>
                <w:szCs w:val="20"/>
              </w:rPr>
              <w:t>J</w:t>
            </w:r>
            <w:r>
              <w:rPr>
                <w:rFonts w:ascii="Verdana" w:hAnsi="Verdana" w:cs="Arial"/>
                <w:sz w:val="20"/>
                <w:szCs w:val="20"/>
                <w:lang w:bidi="he-IL"/>
              </w:rPr>
              <w:t>an</w:t>
            </w:r>
            <w:r w:rsidR="00B63A94">
              <w:rPr>
                <w:rFonts w:ascii="Verdana" w:hAnsi="Verdana" w:cs="Arial"/>
                <w:sz w:val="20"/>
                <w:szCs w:val="20"/>
              </w:rPr>
              <w:t xml:space="preserve"> 201</w:t>
            </w:r>
            <w:r w:rsidR="0059367F">
              <w:rPr>
                <w:rFonts w:ascii="Verdana" w:hAnsi="Verdana" w:cs="Arial"/>
                <w:sz w:val="20"/>
                <w:szCs w:val="20"/>
              </w:rPr>
              <w:t>7</w:t>
            </w:r>
            <w:r w:rsidR="004A139E" w:rsidRPr="000218CA">
              <w:rPr>
                <w:rFonts w:ascii="Verdana" w:hAnsi="Verdana" w:cs="Arial"/>
                <w:sz w:val="20"/>
                <w:szCs w:val="20"/>
              </w:rPr>
              <w:t xml:space="preserve"> – Dec 20</w:t>
            </w:r>
            <w:r w:rsidR="00B63A94">
              <w:rPr>
                <w:rFonts w:ascii="Verdana" w:hAnsi="Verdana" w:cs="Arial"/>
                <w:sz w:val="20"/>
                <w:szCs w:val="20"/>
              </w:rPr>
              <w:t>1</w:t>
            </w:r>
            <w:r w:rsidR="0059367F"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</w:tr>
      <w:tr w:rsidR="004A139E" w:rsidRPr="000218CA" w:rsidTr="00032ACB">
        <w:tc>
          <w:tcPr>
            <w:tcW w:w="1047" w:type="pct"/>
          </w:tcPr>
          <w:p w:rsidR="004A139E" w:rsidRPr="00B92CB8" w:rsidRDefault="004A139E" w:rsidP="00032ACB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Job Title</w:t>
            </w:r>
          </w:p>
        </w:tc>
        <w:tc>
          <w:tcPr>
            <w:tcW w:w="1819" w:type="pct"/>
          </w:tcPr>
          <w:p w:rsidR="004A139E" w:rsidRPr="00B92CB8" w:rsidRDefault="0030722A" w:rsidP="00032ACB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Electronics</w:t>
            </w:r>
            <w:r w:rsidR="00AF084A">
              <w:rPr>
                <w:rFonts w:ascii="Verdana" w:hAnsi="Verdana" w:cs="Arial"/>
                <w:bCs/>
                <w:sz w:val="20"/>
                <w:szCs w:val="20"/>
              </w:rPr>
              <w:t xml:space="preserve"> Engineer</w:t>
            </w:r>
          </w:p>
        </w:tc>
        <w:tc>
          <w:tcPr>
            <w:tcW w:w="974" w:type="pct"/>
          </w:tcPr>
          <w:p w:rsidR="004A139E" w:rsidRPr="00B92CB8" w:rsidRDefault="004A139E" w:rsidP="00032ACB">
            <w:pPr>
              <w:rPr>
                <w:rFonts w:ascii="Verdana" w:hAnsi="Verdana" w:cs="Arial"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Grade</w:t>
            </w:r>
          </w:p>
        </w:tc>
        <w:tc>
          <w:tcPr>
            <w:tcW w:w="1160" w:type="pct"/>
          </w:tcPr>
          <w:p w:rsidR="004A139E" w:rsidRPr="000218CA" w:rsidRDefault="00AF084A" w:rsidP="00032AC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03</w:t>
            </w:r>
          </w:p>
        </w:tc>
      </w:tr>
    </w:tbl>
    <w:p w:rsidR="004A139E" w:rsidRDefault="004A139E" w:rsidP="00D31D73">
      <w:pPr>
        <w:spacing w:before="120" w:after="60"/>
        <w:rPr>
          <w:rFonts w:ascii="Verdana" w:hAnsi="Verdana"/>
          <w:b/>
          <w:sz w:val="20"/>
          <w:szCs w:val="20"/>
        </w:rPr>
      </w:pPr>
      <w:r w:rsidRPr="000218CA">
        <w:rPr>
          <w:rFonts w:ascii="Verdana" w:hAnsi="Verdana"/>
          <w:b/>
          <w:sz w:val="20"/>
          <w:szCs w:val="20"/>
        </w:rPr>
        <w:t>Job Description</w:t>
      </w:r>
      <w:bookmarkStart w:id="0" w:name="_GoBack"/>
      <w:bookmarkEnd w:id="0"/>
    </w:p>
    <w:p w:rsidR="00CF541A" w:rsidRDefault="00CF541A" w:rsidP="00CF541A">
      <w:pPr>
        <w:spacing w:before="120" w:after="6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Integration PO – Responsible for delivering a full system release.</w:t>
      </w:r>
    </w:p>
    <w:p w:rsidR="00884BB9" w:rsidRPr="00A87A4A" w:rsidRDefault="004A139E" w:rsidP="00A87A4A">
      <w:pPr>
        <w:spacing w:before="120" w:after="60"/>
        <w:rPr>
          <w:rFonts w:ascii="Verdana" w:hAnsi="Verdana"/>
          <w:b/>
          <w:sz w:val="20"/>
          <w:szCs w:val="20"/>
          <w:u w:val="single"/>
        </w:rPr>
      </w:pPr>
      <w:r w:rsidRPr="00AB2C5B">
        <w:rPr>
          <w:rFonts w:ascii="Verdana" w:hAnsi="Verdana"/>
          <w:b/>
          <w:sz w:val="20"/>
          <w:szCs w:val="20"/>
          <w:u w:val="single"/>
        </w:rPr>
        <w:t>Key Accomplishments</w:t>
      </w:r>
    </w:p>
    <w:p w:rsidR="00CD3FF2" w:rsidRDefault="00884BB9" w:rsidP="0089629F">
      <w:pPr>
        <w:pStyle w:val="ListParagraph"/>
        <w:numPr>
          <w:ilvl w:val="0"/>
          <w:numId w:val="30"/>
        </w:numPr>
        <w:spacing w:before="120" w:after="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Integration PO</w:t>
      </w:r>
      <w:r w:rsidR="007E6532">
        <w:rPr>
          <w:rFonts w:ascii="Verdana" w:hAnsi="Verdana"/>
          <w:b/>
          <w:sz w:val="20"/>
          <w:szCs w:val="20"/>
        </w:rPr>
        <w:t xml:space="preserve"> (P</w:t>
      </w:r>
      <w:r w:rsidR="00E62D09">
        <w:rPr>
          <w:rFonts w:ascii="Verdana" w:hAnsi="Verdana"/>
          <w:b/>
          <w:sz w:val="20"/>
          <w:szCs w:val="20"/>
        </w:rPr>
        <w:t>rocess)</w:t>
      </w:r>
      <w:r w:rsidR="00A87A4A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–</w:t>
      </w:r>
      <w:r w:rsidR="00A87A4A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During this time</w:t>
      </w:r>
      <w:r w:rsidR="003F1458">
        <w:rPr>
          <w:rFonts w:ascii="Verdana" w:hAnsi="Verdana"/>
          <w:bCs/>
          <w:sz w:val="20"/>
          <w:szCs w:val="20"/>
        </w:rPr>
        <w:t xml:space="preserve"> period</w:t>
      </w:r>
      <w:r>
        <w:rPr>
          <w:rFonts w:ascii="Verdana" w:hAnsi="Verdana"/>
          <w:bCs/>
          <w:sz w:val="20"/>
          <w:szCs w:val="20"/>
        </w:rPr>
        <w:t xml:space="preserve"> I</w:t>
      </w:r>
      <w:r w:rsidR="00AF3E8E">
        <w:rPr>
          <w:rFonts w:ascii="Verdana" w:hAnsi="Verdana"/>
          <w:bCs/>
          <w:sz w:val="20"/>
          <w:szCs w:val="20"/>
        </w:rPr>
        <w:t>’ve</w:t>
      </w:r>
      <w:r>
        <w:rPr>
          <w:rFonts w:ascii="Verdana" w:hAnsi="Verdana"/>
          <w:bCs/>
          <w:sz w:val="20"/>
          <w:szCs w:val="20"/>
        </w:rPr>
        <w:t xml:space="preserve"> studied</w:t>
      </w:r>
      <w:r w:rsidR="00AF3E8E">
        <w:rPr>
          <w:rFonts w:ascii="Verdana" w:hAnsi="Verdana"/>
          <w:bCs/>
          <w:sz w:val="20"/>
          <w:szCs w:val="20"/>
        </w:rPr>
        <w:t>:</w:t>
      </w:r>
      <w:r>
        <w:rPr>
          <w:rFonts w:ascii="Verdana" w:hAnsi="Verdana"/>
          <w:bCs/>
          <w:sz w:val="20"/>
          <w:szCs w:val="20"/>
        </w:rPr>
        <w:t xml:space="preserve"> the Scrum process, the PO activities </w:t>
      </w:r>
      <w:r w:rsidR="0089629F">
        <w:rPr>
          <w:rFonts w:ascii="Verdana" w:hAnsi="Verdana"/>
          <w:bCs/>
          <w:sz w:val="20"/>
          <w:szCs w:val="20"/>
        </w:rPr>
        <w:t>and</w:t>
      </w:r>
      <w:r w:rsidR="00AF3E8E">
        <w:rPr>
          <w:rFonts w:ascii="Verdana" w:hAnsi="Verdana"/>
          <w:bCs/>
          <w:sz w:val="20"/>
          <w:szCs w:val="20"/>
        </w:rPr>
        <w:t xml:space="preserve"> responsibilities,</w:t>
      </w:r>
      <w:r>
        <w:rPr>
          <w:rFonts w:ascii="Verdana" w:hAnsi="Verdana"/>
          <w:bCs/>
          <w:sz w:val="20"/>
          <w:szCs w:val="20"/>
        </w:rPr>
        <w:t xml:space="preserve"> the business structure of our organization, defining/path finding the</w:t>
      </w:r>
      <w:r w:rsidR="00AF3E8E">
        <w:rPr>
          <w:rFonts w:ascii="Verdana" w:hAnsi="Verdana"/>
          <w:bCs/>
          <w:sz w:val="20"/>
          <w:szCs w:val="20"/>
        </w:rPr>
        <w:t xml:space="preserve"> system integratio</w:t>
      </w:r>
      <w:r w:rsidR="003F1458">
        <w:rPr>
          <w:rFonts w:ascii="Verdana" w:hAnsi="Verdana"/>
          <w:bCs/>
          <w:sz w:val="20"/>
          <w:szCs w:val="20"/>
        </w:rPr>
        <w:t xml:space="preserve">n mode of work </w:t>
      </w:r>
      <w:r w:rsidR="0089629F">
        <w:rPr>
          <w:rFonts w:ascii="Verdana" w:hAnsi="Verdana"/>
          <w:bCs/>
          <w:sz w:val="20"/>
          <w:szCs w:val="20"/>
        </w:rPr>
        <w:t>and</w:t>
      </w:r>
      <w:r w:rsidR="003F1458">
        <w:rPr>
          <w:rFonts w:ascii="Verdana" w:hAnsi="Verdana"/>
          <w:bCs/>
          <w:sz w:val="20"/>
          <w:szCs w:val="20"/>
        </w:rPr>
        <w:t xml:space="preserve"> scope of work,</w:t>
      </w:r>
      <w:r w:rsidR="00AF3E8E">
        <w:rPr>
          <w:rFonts w:ascii="Verdana" w:hAnsi="Verdana"/>
          <w:bCs/>
          <w:sz w:val="20"/>
          <w:szCs w:val="20"/>
        </w:rPr>
        <w:t xml:space="preserve"> learned customer’s environment </w:t>
      </w:r>
      <w:r w:rsidR="00A642D7">
        <w:rPr>
          <w:rFonts w:ascii="Verdana" w:hAnsi="Verdana"/>
          <w:bCs/>
          <w:sz w:val="20"/>
          <w:szCs w:val="20"/>
        </w:rPr>
        <w:t xml:space="preserve">(ATV and PTP) </w:t>
      </w:r>
      <w:r w:rsidR="00AF3E8E">
        <w:rPr>
          <w:rFonts w:ascii="Verdana" w:hAnsi="Verdana"/>
          <w:bCs/>
          <w:sz w:val="20"/>
          <w:szCs w:val="20"/>
        </w:rPr>
        <w:t>in order to understand the needs of the</w:t>
      </w:r>
      <w:r w:rsidR="00FD0307">
        <w:rPr>
          <w:rFonts w:ascii="Verdana" w:hAnsi="Verdana"/>
          <w:bCs/>
          <w:sz w:val="20"/>
          <w:szCs w:val="20"/>
        </w:rPr>
        <w:t xml:space="preserve"> syst</w:t>
      </w:r>
      <w:r w:rsidR="00A642D7">
        <w:rPr>
          <w:rFonts w:ascii="Verdana" w:hAnsi="Verdana"/>
          <w:bCs/>
          <w:sz w:val="20"/>
          <w:szCs w:val="20"/>
        </w:rPr>
        <w:t>em</w:t>
      </w:r>
      <w:r w:rsidR="00AF3E8E">
        <w:rPr>
          <w:rFonts w:ascii="Verdana" w:hAnsi="Verdana"/>
          <w:bCs/>
          <w:sz w:val="20"/>
          <w:szCs w:val="20"/>
        </w:rPr>
        <w:t xml:space="preserve"> for better quality.</w:t>
      </w:r>
      <w:r w:rsidR="00C30126">
        <w:rPr>
          <w:rFonts w:ascii="Verdana" w:hAnsi="Verdana"/>
          <w:bCs/>
          <w:sz w:val="20"/>
          <w:szCs w:val="20"/>
        </w:rPr>
        <w:br/>
      </w:r>
      <w:r w:rsidR="00CD3FF2">
        <w:rPr>
          <w:rFonts w:ascii="Verdana" w:hAnsi="Verdana"/>
          <w:bCs/>
          <w:sz w:val="20"/>
          <w:szCs w:val="20"/>
          <w:lang w:bidi="he-IL"/>
        </w:rPr>
        <w:t xml:space="preserve">Initiate </w:t>
      </w:r>
      <w:r w:rsidR="0089629F">
        <w:rPr>
          <w:rFonts w:ascii="Verdana" w:hAnsi="Verdana"/>
          <w:bCs/>
          <w:sz w:val="20"/>
          <w:szCs w:val="20"/>
          <w:lang w:bidi="he-IL"/>
        </w:rPr>
        <w:t>and</w:t>
      </w:r>
      <w:r w:rsidR="00CD3FF2">
        <w:rPr>
          <w:rFonts w:ascii="Verdana" w:hAnsi="Verdana"/>
          <w:bCs/>
          <w:sz w:val="20"/>
          <w:szCs w:val="20"/>
          <w:lang w:bidi="he-IL"/>
        </w:rPr>
        <w:t xml:space="preserve"> </w:t>
      </w:r>
      <w:r w:rsidR="00FC719C">
        <w:rPr>
          <w:rFonts w:ascii="Verdana" w:hAnsi="Verdana"/>
          <w:bCs/>
          <w:sz w:val="20"/>
          <w:szCs w:val="20"/>
          <w:lang w:bidi="he-IL"/>
        </w:rPr>
        <w:t>g</w:t>
      </w:r>
      <w:r w:rsidR="00C30126">
        <w:rPr>
          <w:rFonts w:ascii="Verdana" w:hAnsi="Verdana"/>
          <w:bCs/>
          <w:sz w:val="20"/>
          <w:szCs w:val="20"/>
          <w:lang w:bidi="he-IL"/>
        </w:rPr>
        <w:t>ave training to the SCRUM</w:t>
      </w:r>
      <w:r w:rsidR="00CD3FF2">
        <w:rPr>
          <w:rFonts w:ascii="Verdana" w:hAnsi="Verdana"/>
          <w:bCs/>
          <w:sz w:val="20"/>
          <w:szCs w:val="20"/>
          <w:lang w:bidi="he-IL"/>
        </w:rPr>
        <w:t xml:space="preserve"> across most</w:t>
      </w:r>
      <w:r w:rsidR="00C30126">
        <w:rPr>
          <w:rFonts w:ascii="Verdana" w:hAnsi="Verdana"/>
          <w:bCs/>
          <w:sz w:val="20"/>
          <w:szCs w:val="20"/>
          <w:lang w:bidi="he-IL"/>
        </w:rPr>
        <w:t xml:space="preserve"> components of the system in order to achieve the skills needed</w:t>
      </w:r>
      <w:r w:rsidR="00CD3FF2">
        <w:rPr>
          <w:rFonts w:ascii="Verdana" w:hAnsi="Verdana"/>
          <w:bCs/>
          <w:sz w:val="20"/>
          <w:szCs w:val="20"/>
          <w:lang w:bidi="he-IL"/>
        </w:rPr>
        <w:t xml:space="preserve"> for better </w:t>
      </w:r>
      <w:r w:rsidR="00A642D7">
        <w:rPr>
          <w:rFonts w:ascii="Verdana" w:hAnsi="Verdana"/>
          <w:bCs/>
          <w:sz w:val="20"/>
          <w:szCs w:val="20"/>
          <w:lang w:bidi="he-IL"/>
        </w:rPr>
        <w:t xml:space="preserve">system </w:t>
      </w:r>
      <w:r w:rsidR="00CD3FF2">
        <w:rPr>
          <w:rFonts w:ascii="Verdana" w:hAnsi="Verdana"/>
          <w:bCs/>
          <w:sz w:val="20"/>
          <w:szCs w:val="20"/>
          <w:lang w:bidi="he-IL"/>
        </w:rPr>
        <w:t>integration quality</w:t>
      </w:r>
      <w:r w:rsidR="00C940A5">
        <w:rPr>
          <w:rFonts w:ascii="Verdana" w:hAnsi="Verdana"/>
          <w:bCs/>
          <w:sz w:val="20"/>
          <w:szCs w:val="20"/>
          <w:lang w:bidi="he-IL"/>
        </w:rPr>
        <w:t>.</w:t>
      </w:r>
    </w:p>
    <w:p w:rsidR="00CD3FF2" w:rsidRDefault="00FC719C" w:rsidP="00204618">
      <w:pPr>
        <w:pStyle w:val="ListParagraph"/>
        <w:spacing w:before="120" w:after="60"/>
        <w:rPr>
          <w:rFonts w:ascii="Verdana" w:hAnsi="Verdana"/>
          <w:bCs/>
          <w:sz w:val="20"/>
          <w:szCs w:val="20"/>
          <w:lang w:bidi="he-IL"/>
        </w:rPr>
      </w:pPr>
      <w:r>
        <w:rPr>
          <w:rFonts w:ascii="Verdana" w:hAnsi="Verdana"/>
          <w:bCs/>
          <w:sz w:val="20"/>
          <w:szCs w:val="20"/>
          <w:lang w:bidi="he-IL"/>
        </w:rPr>
        <w:t>Training g</w:t>
      </w:r>
      <w:r w:rsidR="00CD3FF2">
        <w:rPr>
          <w:rFonts w:ascii="Verdana" w:hAnsi="Verdana"/>
          <w:bCs/>
          <w:sz w:val="20"/>
          <w:szCs w:val="20"/>
          <w:lang w:bidi="he-IL"/>
        </w:rPr>
        <w:t xml:space="preserve">ave </w:t>
      </w:r>
      <w:r>
        <w:rPr>
          <w:rFonts w:ascii="Verdana" w:hAnsi="Verdana"/>
          <w:bCs/>
          <w:sz w:val="20"/>
          <w:szCs w:val="20"/>
          <w:lang w:bidi="he-IL"/>
        </w:rPr>
        <w:t>–</w:t>
      </w:r>
      <w:r w:rsidR="00C30126">
        <w:rPr>
          <w:rFonts w:ascii="Verdana" w:hAnsi="Verdana"/>
          <w:bCs/>
          <w:sz w:val="20"/>
          <w:szCs w:val="20"/>
          <w:lang w:bidi="he-IL"/>
        </w:rPr>
        <w:t xml:space="preserve"> Pitboss, Evtar,</w:t>
      </w:r>
      <w:r w:rsidR="00B74E60">
        <w:rPr>
          <w:rFonts w:ascii="Verdana" w:hAnsi="Verdana"/>
          <w:bCs/>
          <w:sz w:val="20"/>
          <w:szCs w:val="20"/>
          <w:lang w:bidi="he-IL"/>
        </w:rPr>
        <w:t xml:space="preserve"> DAL, PRI7, Batch file</w:t>
      </w:r>
      <w:r w:rsidR="00CD3FF2">
        <w:rPr>
          <w:rFonts w:ascii="Verdana" w:hAnsi="Verdana"/>
          <w:bCs/>
          <w:sz w:val="20"/>
          <w:szCs w:val="20"/>
          <w:lang w:bidi="he-IL"/>
        </w:rPr>
        <w:t>, Python modules</w:t>
      </w:r>
      <w:r w:rsidR="00204618">
        <w:rPr>
          <w:rFonts w:ascii="Verdana" w:hAnsi="Verdana"/>
          <w:bCs/>
          <w:sz w:val="20"/>
          <w:szCs w:val="20"/>
          <w:lang w:bidi="he-IL"/>
        </w:rPr>
        <w:t xml:space="preserve">, </w:t>
      </w:r>
      <w:r w:rsidR="00204618">
        <w:rPr>
          <w:rFonts w:ascii="Verdana" w:hAnsi="Verdana"/>
          <w:bCs/>
          <w:sz w:val="20"/>
          <w:szCs w:val="20"/>
          <w:lang w:bidi="he-IL"/>
        </w:rPr>
        <w:br/>
      </w:r>
      <w:r w:rsidR="00CD3FF2">
        <w:rPr>
          <w:rFonts w:ascii="Verdana" w:hAnsi="Verdana"/>
          <w:bCs/>
          <w:sz w:val="20"/>
          <w:szCs w:val="20"/>
          <w:lang w:bidi="he-IL"/>
        </w:rPr>
        <w:t xml:space="preserve">silent installations </w:t>
      </w:r>
      <w:r>
        <w:rPr>
          <w:rFonts w:ascii="Verdana" w:hAnsi="Verdana"/>
          <w:bCs/>
          <w:sz w:val="20"/>
          <w:szCs w:val="20"/>
          <w:lang w:bidi="he-IL"/>
        </w:rPr>
        <w:t xml:space="preserve">and </w:t>
      </w:r>
      <w:r w:rsidR="00CD3FF2">
        <w:rPr>
          <w:rFonts w:ascii="Verdana" w:hAnsi="Verdana"/>
          <w:bCs/>
          <w:sz w:val="20"/>
          <w:szCs w:val="20"/>
          <w:lang w:bidi="he-IL"/>
        </w:rPr>
        <w:t>Bit</w:t>
      </w:r>
      <w:r w:rsidR="00204618">
        <w:rPr>
          <w:rFonts w:ascii="Verdana" w:hAnsi="Verdana"/>
          <w:bCs/>
          <w:sz w:val="20"/>
          <w:szCs w:val="20"/>
          <w:lang w:bidi="he-IL"/>
        </w:rPr>
        <w:t>-</w:t>
      </w:r>
      <w:r w:rsidR="00CD3FF2">
        <w:rPr>
          <w:rFonts w:ascii="Verdana" w:hAnsi="Verdana"/>
          <w:bCs/>
          <w:sz w:val="20"/>
          <w:szCs w:val="20"/>
          <w:lang w:bidi="he-IL"/>
        </w:rPr>
        <w:t>Blaster</w:t>
      </w:r>
      <w:r w:rsidR="00CD3FF2">
        <w:rPr>
          <w:rFonts w:ascii="Verdana" w:hAnsi="Verdana"/>
          <w:bCs/>
          <w:sz w:val="20"/>
          <w:szCs w:val="20"/>
          <w:lang w:bidi="he-IL"/>
        </w:rPr>
        <w:t>.</w:t>
      </w:r>
    </w:p>
    <w:p w:rsidR="00884BB9" w:rsidRDefault="00FC719C" w:rsidP="00FC719C">
      <w:pPr>
        <w:pStyle w:val="ListParagraph"/>
        <w:spacing w:before="120" w:after="60"/>
        <w:rPr>
          <w:rFonts w:ascii="Verdana" w:hAnsi="Verdana"/>
          <w:bCs/>
          <w:sz w:val="20"/>
          <w:szCs w:val="20"/>
          <w:lang w:bidi="he-IL"/>
        </w:rPr>
      </w:pPr>
      <w:r>
        <w:rPr>
          <w:rFonts w:ascii="Verdana" w:hAnsi="Verdana"/>
          <w:bCs/>
          <w:sz w:val="20"/>
          <w:szCs w:val="20"/>
          <w:lang w:bidi="he-IL"/>
        </w:rPr>
        <w:t>Training i</w:t>
      </w:r>
      <w:r w:rsidR="00CD3FF2">
        <w:rPr>
          <w:rFonts w:ascii="Verdana" w:hAnsi="Verdana"/>
          <w:bCs/>
          <w:sz w:val="20"/>
          <w:szCs w:val="20"/>
          <w:lang w:bidi="he-IL"/>
        </w:rPr>
        <w:t>nitiate – InTEC, Syscfg, TTK, RAMP, Polaris</w:t>
      </w:r>
      <w:r>
        <w:rPr>
          <w:rFonts w:ascii="Verdana" w:hAnsi="Verdana"/>
          <w:bCs/>
          <w:sz w:val="20"/>
          <w:szCs w:val="20"/>
          <w:lang w:bidi="he-IL"/>
        </w:rPr>
        <w:t>, RICE, Sinai2/Nevo</w:t>
      </w:r>
      <w:r w:rsidR="00C940A5">
        <w:rPr>
          <w:rFonts w:ascii="Verdana" w:hAnsi="Verdana"/>
          <w:bCs/>
          <w:sz w:val="20"/>
          <w:szCs w:val="20"/>
          <w:lang w:bidi="he-IL"/>
        </w:rPr>
        <w:t>.</w:t>
      </w:r>
    </w:p>
    <w:p w:rsidR="00ED430C" w:rsidRPr="00ED430C" w:rsidRDefault="00ED430C" w:rsidP="00ED430C">
      <w:pPr>
        <w:pStyle w:val="ListParagraph"/>
        <w:spacing w:before="120" w:after="60"/>
        <w:rPr>
          <w:rFonts w:ascii="Verdana" w:hAnsi="Verdana"/>
          <w:bCs/>
          <w:sz w:val="20"/>
          <w:szCs w:val="20"/>
        </w:rPr>
      </w:pPr>
    </w:p>
    <w:p w:rsidR="00A87A4A" w:rsidRDefault="00A87A4A" w:rsidP="00BC6110">
      <w:pPr>
        <w:pStyle w:val="ListParagraph"/>
        <w:numPr>
          <w:ilvl w:val="0"/>
          <w:numId w:val="30"/>
        </w:numPr>
        <w:spacing w:before="120" w:after="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Pitboss template POC </w:t>
      </w:r>
      <w:r>
        <w:rPr>
          <w:rFonts w:ascii="Verdana" w:hAnsi="Verdana"/>
          <w:bCs/>
          <w:sz w:val="20"/>
          <w:szCs w:val="20"/>
        </w:rPr>
        <w:t>–</w:t>
      </w:r>
      <w:r w:rsidR="00F50CDA">
        <w:rPr>
          <w:rFonts w:ascii="Verdana" w:hAnsi="Verdana"/>
          <w:bCs/>
          <w:sz w:val="20"/>
          <w:szCs w:val="20"/>
        </w:rPr>
        <w:t xml:space="preserve"> Initiate Pitboss installer template POC, which defines the installation methodology for remote installations - resolved issues with the Pitboss installations,</w:t>
      </w:r>
      <w:r w:rsidR="00BC6110">
        <w:rPr>
          <w:rFonts w:ascii="Verdana" w:hAnsi="Verdana"/>
          <w:bCs/>
          <w:sz w:val="20"/>
          <w:szCs w:val="20"/>
        </w:rPr>
        <w:t xml:space="preserve"> </w:t>
      </w:r>
      <w:r w:rsidR="00BC6110" w:rsidRPr="00BC6110">
        <w:rPr>
          <w:rFonts w:ascii="Verdana" w:hAnsi="Verdana"/>
          <w:bCs/>
          <w:sz w:val="20"/>
          <w:szCs w:val="20"/>
        </w:rPr>
        <w:t>re-enable transparency</w:t>
      </w:r>
      <w:r w:rsidR="00BF463B">
        <w:rPr>
          <w:rFonts w:ascii="Verdana" w:hAnsi="Verdana"/>
          <w:bCs/>
          <w:sz w:val="20"/>
          <w:szCs w:val="20"/>
        </w:rPr>
        <w:t>,</w:t>
      </w:r>
      <w:r w:rsidR="00F50CDA">
        <w:rPr>
          <w:rFonts w:ascii="Verdana" w:hAnsi="Verdana"/>
          <w:bCs/>
          <w:sz w:val="20"/>
          <w:szCs w:val="20"/>
        </w:rPr>
        <w:t xml:space="preserve"> </w:t>
      </w:r>
      <w:r w:rsidR="00CD3FF2">
        <w:rPr>
          <w:rFonts w:ascii="Verdana" w:hAnsi="Verdana"/>
          <w:bCs/>
          <w:sz w:val="20"/>
          <w:szCs w:val="20"/>
        </w:rPr>
        <w:t xml:space="preserve">built more than </w:t>
      </w:r>
      <w:r w:rsidR="00BC6110">
        <w:rPr>
          <w:rFonts w:ascii="Verdana" w:hAnsi="Verdana"/>
          <w:bCs/>
          <w:sz w:val="20"/>
          <w:szCs w:val="20"/>
        </w:rPr>
        <w:t>100</w:t>
      </w:r>
      <w:r w:rsidR="00CD3FF2">
        <w:rPr>
          <w:rFonts w:ascii="Verdana" w:hAnsi="Verdana"/>
          <w:bCs/>
          <w:sz w:val="20"/>
          <w:szCs w:val="20"/>
        </w:rPr>
        <w:t xml:space="preserve"> new packages, </w:t>
      </w:r>
      <w:r w:rsidR="00F50CDA">
        <w:rPr>
          <w:rFonts w:ascii="Verdana" w:hAnsi="Verdana"/>
          <w:bCs/>
          <w:sz w:val="20"/>
          <w:szCs w:val="20"/>
        </w:rPr>
        <w:t>stability raised from 45% rate of success to 95%</w:t>
      </w:r>
      <w:r w:rsidR="00911275">
        <w:rPr>
          <w:rFonts w:ascii="Verdana" w:hAnsi="Verdana"/>
          <w:bCs/>
          <w:sz w:val="20"/>
          <w:szCs w:val="20"/>
        </w:rPr>
        <w:t xml:space="preserve">, </w:t>
      </w:r>
      <w:r w:rsidR="00510BB6">
        <w:rPr>
          <w:rFonts w:ascii="Verdana" w:hAnsi="Verdana"/>
          <w:bCs/>
          <w:sz w:val="20"/>
          <w:szCs w:val="20"/>
        </w:rPr>
        <w:t>conclusions were shared cross MVS trains.</w:t>
      </w:r>
    </w:p>
    <w:p w:rsidR="00ED430C" w:rsidRDefault="00ED430C" w:rsidP="00ED430C">
      <w:pPr>
        <w:pStyle w:val="ListParagraph"/>
        <w:spacing w:before="120" w:after="60"/>
        <w:rPr>
          <w:rFonts w:ascii="Verdana" w:hAnsi="Verdana"/>
          <w:bCs/>
          <w:sz w:val="20"/>
          <w:szCs w:val="20"/>
        </w:rPr>
      </w:pPr>
    </w:p>
    <w:p w:rsidR="00ED430C" w:rsidRPr="00ED430C" w:rsidRDefault="00E62D09" w:rsidP="00ED430C">
      <w:pPr>
        <w:pStyle w:val="ListParagraph"/>
        <w:numPr>
          <w:ilvl w:val="0"/>
          <w:numId w:val="30"/>
        </w:numPr>
        <w:spacing w:before="120" w:after="60"/>
        <w:rPr>
          <w:rFonts w:ascii="Verdana" w:hAnsi="Verdana"/>
          <w:bCs/>
          <w:sz w:val="20"/>
          <w:szCs w:val="20"/>
        </w:rPr>
      </w:pPr>
      <w:r w:rsidRPr="00DB1335">
        <w:rPr>
          <w:rFonts w:ascii="Verdana" w:hAnsi="Verdana"/>
          <w:b/>
          <w:sz w:val="20"/>
          <w:szCs w:val="20"/>
        </w:rPr>
        <w:t>CICD – QA environment</w:t>
      </w:r>
      <w:r>
        <w:rPr>
          <w:rFonts w:ascii="Verdana" w:hAnsi="Verdana"/>
          <w:bCs/>
          <w:sz w:val="20"/>
          <w:szCs w:val="20"/>
        </w:rPr>
        <w:t xml:space="preserve"> </w:t>
      </w:r>
      <w:r w:rsidR="006646B8">
        <w:rPr>
          <w:rFonts w:ascii="Verdana" w:hAnsi="Verdana"/>
          <w:bCs/>
          <w:sz w:val="20"/>
          <w:szCs w:val="20"/>
        </w:rPr>
        <w:t>–</w:t>
      </w:r>
      <w:r w:rsidR="00F50CDA">
        <w:rPr>
          <w:rFonts w:ascii="Verdana" w:hAnsi="Verdana"/>
          <w:bCs/>
          <w:sz w:val="20"/>
          <w:szCs w:val="20"/>
        </w:rPr>
        <w:t xml:space="preserve"> </w:t>
      </w:r>
      <w:r w:rsidR="006646B8">
        <w:rPr>
          <w:rFonts w:ascii="Verdana" w:hAnsi="Verdana"/>
          <w:bCs/>
          <w:sz w:val="20"/>
          <w:szCs w:val="20"/>
        </w:rPr>
        <w:t xml:space="preserve">Built </w:t>
      </w:r>
      <w:r w:rsidR="004969B4">
        <w:rPr>
          <w:rFonts w:ascii="Verdana" w:hAnsi="Verdana"/>
          <w:bCs/>
          <w:sz w:val="20"/>
          <w:szCs w:val="20"/>
        </w:rPr>
        <w:t>lab environment of 19 hosts for infrastructure QA testing (Clean and dirty steps – using VHD WSR mechanism) QA</w:t>
      </w:r>
      <w:r w:rsidR="006646B8">
        <w:rPr>
          <w:rFonts w:ascii="Verdana" w:hAnsi="Verdana"/>
          <w:bCs/>
          <w:sz w:val="20"/>
          <w:szCs w:val="20"/>
        </w:rPr>
        <w:t xml:space="preserve"> environment of 6 systems for various products, includes CNL-Y, CNL-U,</w:t>
      </w:r>
      <w:r w:rsidR="00401186">
        <w:rPr>
          <w:rFonts w:ascii="Verdana" w:hAnsi="Verdana"/>
          <w:bCs/>
          <w:sz w:val="20"/>
          <w:szCs w:val="20"/>
        </w:rPr>
        <w:t xml:space="preserve"> KBL-R, KBL-S,</w:t>
      </w:r>
      <w:r w:rsidR="006646B8">
        <w:rPr>
          <w:rFonts w:ascii="Verdana" w:hAnsi="Verdana"/>
          <w:bCs/>
          <w:sz w:val="20"/>
          <w:szCs w:val="20"/>
        </w:rPr>
        <w:t xml:space="preserve"> connected to QA automation testing environment</w:t>
      </w:r>
      <w:r w:rsidR="00C940A5">
        <w:rPr>
          <w:rFonts w:ascii="Verdana" w:hAnsi="Verdana"/>
          <w:bCs/>
          <w:sz w:val="20"/>
          <w:szCs w:val="20"/>
        </w:rPr>
        <w:t>.</w:t>
      </w:r>
    </w:p>
    <w:p w:rsidR="00ED430C" w:rsidRPr="00ED430C" w:rsidRDefault="00ED430C" w:rsidP="00ED430C">
      <w:pPr>
        <w:pStyle w:val="ListParagraph"/>
        <w:spacing w:before="120" w:after="60"/>
        <w:rPr>
          <w:rFonts w:ascii="Verdana" w:hAnsi="Verdana"/>
          <w:bCs/>
          <w:sz w:val="20"/>
          <w:szCs w:val="20"/>
        </w:rPr>
      </w:pPr>
    </w:p>
    <w:p w:rsidR="00641661" w:rsidRDefault="0068373D" w:rsidP="0089629F">
      <w:pPr>
        <w:pStyle w:val="ListParagraph"/>
        <w:numPr>
          <w:ilvl w:val="0"/>
          <w:numId w:val="30"/>
        </w:numPr>
        <w:spacing w:before="120" w:after="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Global</w:t>
      </w:r>
      <w:r w:rsidR="00E62D09" w:rsidRPr="00F50CDA">
        <w:rPr>
          <w:rFonts w:ascii="Verdana" w:hAnsi="Verdana"/>
          <w:b/>
          <w:sz w:val="20"/>
          <w:szCs w:val="20"/>
        </w:rPr>
        <w:t xml:space="preserve"> System Adoption </w:t>
      </w:r>
      <w:r w:rsidR="00E62D09">
        <w:rPr>
          <w:rFonts w:ascii="Verdana" w:hAnsi="Verdana"/>
          <w:bCs/>
          <w:sz w:val="20"/>
          <w:szCs w:val="20"/>
        </w:rPr>
        <w:t>–</w:t>
      </w:r>
      <w:r>
        <w:rPr>
          <w:rFonts w:ascii="Verdana" w:hAnsi="Verdana"/>
          <w:bCs/>
          <w:sz w:val="20"/>
          <w:szCs w:val="20"/>
        </w:rPr>
        <w:t xml:space="preserve"> During this period I had a challenging scope change, becoming the globally </w:t>
      </w:r>
      <w:r w:rsidR="001045E2">
        <w:rPr>
          <w:rFonts w:ascii="Verdana" w:hAnsi="Verdana"/>
          <w:bCs/>
          <w:sz w:val="20"/>
          <w:szCs w:val="20"/>
        </w:rPr>
        <w:t xml:space="preserve">system </w:t>
      </w:r>
      <w:r>
        <w:rPr>
          <w:rFonts w:ascii="Verdana" w:hAnsi="Verdana"/>
          <w:bCs/>
          <w:sz w:val="20"/>
          <w:szCs w:val="20"/>
        </w:rPr>
        <w:t xml:space="preserve">integration of ATV </w:t>
      </w:r>
      <w:r w:rsidR="0089629F">
        <w:rPr>
          <w:rFonts w:ascii="Verdana" w:hAnsi="Verdana"/>
          <w:bCs/>
          <w:sz w:val="20"/>
          <w:szCs w:val="20"/>
        </w:rPr>
        <w:t>and</w:t>
      </w:r>
      <w:r>
        <w:rPr>
          <w:rFonts w:ascii="Verdana" w:hAnsi="Verdana"/>
          <w:bCs/>
          <w:sz w:val="20"/>
          <w:szCs w:val="20"/>
        </w:rPr>
        <w:t xml:space="preserve"> PTP </w:t>
      </w:r>
      <w:r w:rsidR="001045E2">
        <w:rPr>
          <w:rFonts w:ascii="Verdana" w:hAnsi="Verdana"/>
          <w:bCs/>
          <w:sz w:val="20"/>
          <w:szCs w:val="20"/>
        </w:rPr>
        <w:t xml:space="preserve">customers </w:t>
      </w:r>
      <w:r>
        <w:rPr>
          <w:rFonts w:ascii="Verdana" w:hAnsi="Verdana"/>
          <w:bCs/>
          <w:sz w:val="20"/>
          <w:szCs w:val="20"/>
        </w:rPr>
        <w:t>in Orion’s train.</w:t>
      </w:r>
      <w:r w:rsidR="001045E2">
        <w:rPr>
          <w:rFonts w:ascii="Verdana" w:hAnsi="Verdana"/>
          <w:bCs/>
          <w:sz w:val="20"/>
          <w:szCs w:val="20"/>
        </w:rPr>
        <w:br/>
      </w:r>
      <w:r>
        <w:rPr>
          <w:rFonts w:ascii="Verdana" w:hAnsi="Verdana"/>
          <w:bCs/>
          <w:sz w:val="20"/>
          <w:szCs w:val="20"/>
        </w:rPr>
        <w:t>Contacted most of our customers – globally</w:t>
      </w:r>
      <w:r w:rsidR="006646B8">
        <w:rPr>
          <w:rFonts w:ascii="Verdana" w:hAnsi="Verdana"/>
          <w:bCs/>
          <w:sz w:val="20"/>
          <w:szCs w:val="20"/>
        </w:rPr>
        <w:t>.</w:t>
      </w:r>
      <w:r w:rsidR="006646B8">
        <w:rPr>
          <w:rFonts w:ascii="Verdana" w:hAnsi="Verdana"/>
          <w:bCs/>
          <w:sz w:val="20"/>
          <w:szCs w:val="20"/>
        </w:rPr>
        <w:br/>
        <w:t>D</w:t>
      </w:r>
      <w:r w:rsidR="00D1087D">
        <w:rPr>
          <w:rFonts w:ascii="Verdana" w:hAnsi="Verdana"/>
          <w:bCs/>
          <w:sz w:val="20"/>
          <w:szCs w:val="20"/>
        </w:rPr>
        <w:t>efine</w:t>
      </w:r>
      <w:r>
        <w:rPr>
          <w:rFonts w:ascii="Verdana" w:hAnsi="Verdana"/>
          <w:bCs/>
          <w:sz w:val="20"/>
          <w:szCs w:val="20"/>
        </w:rPr>
        <w:t>d</w:t>
      </w:r>
      <w:r w:rsidR="0089629F">
        <w:rPr>
          <w:rFonts w:ascii="Verdana" w:hAnsi="Verdana"/>
          <w:bCs/>
          <w:sz w:val="20"/>
          <w:szCs w:val="20"/>
        </w:rPr>
        <w:t xml:space="preserve"> and</w:t>
      </w:r>
      <w:r w:rsidR="00D1087D">
        <w:rPr>
          <w:rFonts w:ascii="Verdana" w:hAnsi="Verdana"/>
          <w:bCs/>
          <w:sz w:val="20"/>
          <w:szCs w:val="20"/>
        </w:rPr>
        <w:t xml:space="preserve"> accept </w:t>
      </w:r>
      <w:r>
        <w:rPr>
          <w:rFonts w:ascii="Verdana" w:hAnsi="Verdana"/>
          <w:bCs/>
          <w:sz w:val="20"/>
          <w:szCs w:val="20"/>
        </w:rPr>
        <w:t xml:space="preserve">over </w:t>
      </w:r>
      <w:r w:rsidR="00D1087D">
        <w:rPr>
          <w:rFonts w:ascii="Verdana" w:hAnsi="Verdana"/>
          <w:bCs/>
          <w:sz w:val="20"/>
          <w:szCs w:val="20"/>
        </w:rPr>
        <w:t>R&amp;R,</w:t>
      </w:r>
      <w:r w:rsidR="0072723E">
        <w:rPr>
          <w:rFonts w:ascii="Verdana" w:hAnsi="Verdana"/>
          <w:bCs/>
          <w:sz w:val="20"/>
          <w:szCs w:val="20"/>
        </w:rPr>
        <w:t xml:space="preserve"> p</w:t>
      </w:r>
      <w:r>
        <w:rPr>
          <w:rFonts w:ascii="Verdana" w:hAnsi="Verdana"/>
          <w:bCs/>
          <w:sz w:val="20"/>
          <w:szCs w:val="20"/>
        </w:rPr>
        <w:t xml:space="preserve">riority and </w:t>
      </w:r>
      <w:r w:rsidR="001045E2">
        <w:rPr>
          <w:rFonts w:ascii="Verdana" w:hAnsi="Verdana"/>
          <w:bCs/>
          <w:sz w:val="20"/>
          <w:szCs w:val="20"/>
        </w:rPr>
        <w:t>“</w:t>
      </w:r>
      <w:r>
        <w:rPr>
          <w:rFonts w:ascii="Verdana" w:hAnsi="Verdana"/>
          <w:bCs/>
          <w:sz w:val="20"/>
          <w:szCs w:val="20"/>
        </w:rPr>
        <w:t>acceptance criteria</w:t>
      </w:r>
      <w:r w:rsidR="001045E2">
        <w:rPr>
          <w:rFonts w:ascii="Verdana" w:hAnsi="Verdana"/>
          <w:bCs/>
          <w:sz w:val="20"/>
          <w:szCs w:val="20"/>
        </w:rPr>
        <w:t>”, opened customers forum</w:t>
      </w:r>
      <w:r>
        <w:rPr>
          <w:rFonts w:ascii="Verdana" w:hAnsi="Verdana"/>
          <w:bCs/>
          <w:sz w:val="20"/>
          <w:szCs w:val="20"/>
        </w:rPr>
        <w:t xml:space="preserve"> in order t</w:t>
      </w:r>
      <w:r w:rsidR="0089629F">
        <w:rPr>
          <w:rFonts w:ascii="Verdana" w:hAnsi="Verdana"/>
          <w:bCs/>
          <w:sz w:val="20"/>
          <w:szCs w:val="20"/>
        </w:rPr>
        <w:t>o strengthen the communication and</w:t>
      </w:r>
      <w:r>
        <w:rPr>
          <w:rFonts w:ascii="Verdana" w:hAnsi="Verdana"/>
          <w:bCs/>
          <w:sz w:val="20"/>
          <w:szCs w:val="20"/>
        </w:rPr>
        <w:t xml:space="preserve"> trustiness with the customers</w:t>
      </w:r>
      <w:r w:rsidR="0072723E">
        <w:rPr>
          <w:rFonts w:ascii="Verdana" w:hAnsi="Verdana"/>
          <w:bCs/>
          <w:sz w:val="20"/>
          <w:szCs w:val="20"/>
        </w:rPr>
        <w:t>. A</w:t>
      </w:r>
      <w:r w:rsidR="001045E2">
        <w:rPr>
          <w:rFonts w:ascii="Verdana" w:hAnsi="Verdana"/>
          <w:bCs/>
          <w:sz w:val="20"/>
          <w:szCs w:val="20"/>
        </w:rPr>
        <w:t xml:space="preserve">chieved an adoption of more than </w:t>
      </w:r>
      <w:r w:rsidR="006F447B">
        <w:rPr>
          <w:rFonts w:ascii="Verdana" w:hAnsi="Verdana"/>
          <w:bCs/>
          <w:sz w:val="20"/>
          <w:szCs w:val="20"/>
        </w:rPr>
        <w:t>240</w:t>
      </w:r>
      <w:r w:rsidR="001045E2">
        <w:rPr>
          <w:rFonts w:ascii="Verdana" w:hAnsi="Verdana"/>
          <w:bCs/>
          <w:sz w:val="20"/>
          <w:szCs w:val="20"/>
        </w:rPr>
        <w:t xml:space="preserve"> hosts in IDC</w:t>
      </w:r>
      <w:r w:rsidR="0089629F">
        <w:rPr>
          <w:rFonts w:ascii="Verdana" w:hAnsi="Verdana"/>
          <w:bCs/>
          <w:sz w:val="20"/>
          <w:szCs w:val="20"/>
        </w:rPr>
        <w:t xml:space="preserve"> and</w:t>
      </w:r>
      <w:r w:rsidR="006F447B">
        <w:rPr>
          <w:rFonts w:ascii="Verdana" w:hAnsi="Verdana"/>
          <w:bCs/>
          <w:sz w:val="20"/>
          <w:szCs w:val="20"/>
        </w:rPr>
        <w:t xml:space="preserve"> over 400 hosts globally</w:t>
      </w:r>
      <w:r w:rsidR="006646B8">
        <w:rPr>
          <w:rFonts w:ascii="Verdana" w:hAnsi="Verdana"/>
          <w:bCs/>
          <w:sz w:val="20"/>
          <w:szCs w:val="20"/>
        </w:rPr>
        <w:t>.</w:t>
      </w:r>
    </w:p>
    <w:p w:rsidR="00E62D09" w:rsidRPr="00E62D09" w:rsidRDefault="00E62D09" w:rsidP="00E62D09">
      <w:pPr>
        <w:pStyle w:val="ListParagraph"/>
        <w:spacing w:before="120" w:after="60"/>
        <w:rPr>
          <w:rFonts w:ascii="Verdana" w:hAnsi="Verdana"/>
          <w:bCs/>
          <w:sz w:val="20"/>
          <w:szCs w:val="20"/>
        </w:rPr>
      </w:pPr>
    </w:p>
    <w:p w:rsidR="00EC1543" w:rsidRPr="003D760B" w:rsidRDefault="004A139E" w:rsidP="00881802">
      <w:p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3D760B">
        <w:rPr>
          <w:rFonts w:ascii="Verdana" w:hAnsi="Verdana"/>
          <w:b/>
          <w:color w:val="000000" w:themeColor="text1"/>
          <w:sz w:val="20"/>
          <w:szCs w:val="20"/>
          <w:u w:val="single"/>
        </w:rPr>
        <w:t>Strengths</w:t>
      </w:r>
    </w:p>
    <w:p w:rsidR="00AF3E8E" w:rsidRPr="00D1087D" w:rsidRDefault="000860FA" w:rsidP="00656FFA">
      <w:pPr>
        <w:pStyle w:val="ListParagraph"/>
        <w:numPr>
          <w:ilvl w:val="0"/>
          <w:numId w:val="31"/>
        </w:numPr>
        <w:spacing w:before="120" w:after="60"/>
        <w:rPr>
          <w:rFonts w:ascii="Verdana" w:hAnsi="Verdana"/>
          <w:b/>
          <w:sz w:val="20"/>
          <w:szCs w:val="20"/>
        </w:rPr>
      </w:pPr>
      <w:r w:rsidRPr="003D760B">
        <w:rPr>
          <w:rFonts w:ascii="Verdana" w:hAnsi="Verdana"/>
          <w:b/>
          <w:sz w:val="20"/>
          <w:szCs w:val="20"/>
        </w:rPr>
        <w:t>Customer Orientation</w:t>
      </w:r>
      <w:r w:rsidR="003D760B" w:rsidRPr="003D760B">
        <w:rPr>
          <w:rFonts w:ascii="Verdana" w:hAnsi="Verdana"/>
          <w:b/>
          <w:sz w:val="20"/>
          <w:szCs w:val="20"/>
        </w:rPr>
        <w:t xml:space="preserve"> </w:t>
      </w:r>
      <w:r w:rsidR="00D1087D">
        <w:rPr>
          <w:rFonts w:ascii="Verdana" w:hAnsi="Verdana"/>
          <w:b/>
          <w:sz w:val="20"/>
          <w:szCs w:val="20"/>
        </w:rPr>
        <w:t>-</w:t>
      </w:r>
      <w:r w:rsidR="00CE5FA2" w:rsidRPr="003D760B">
        <w:rPr>
          <w:rFonts w:ascii="Verdana" w:hAnsi="Verdana"/>
          <w:b/>
          <w:sz w:val="20"/>
          <w:szCs w:val="20"/>
          <w:lang w:bidi="he-IL"/>
        </w:rPr>
        <w:t xml:space="preserve"> </w:t>
      </w:r>
      <w:r w:rsidR="00D1087D">
        <w:rPr>
          <w:rFonts w:ascii="Verdana" w:hAnsi="Verdana"/>
          <w:bCs/>
          <w:sz w:val="20"/>
          <w:szCs w:val="20"/>
        </w:rPr>
        <w:t>keeping</w:t>
      </w:r>
      <w:r w:rsidR="003D760B" w:rsidRPr="003D760B">
        <w:rPr>
          <w:rFonts w:ascii="Verdana" w:hAnsi="Verdana"/>
          <w:bCs/>
          <w:sz w:val="20"/>
          <w:szCs w:val="20"/>
        </w:rPr>
        <w:t xml:space="preserve"> </w:t>
      </w:r>
      <w:r w:rsidR="006B64CF" w:rsidRPr="003D760B">
        <w:rPr>
          <w:rFonts w:ascii="Verdana" w:hAnsi="Verdana"/>
          <w:bCs/>
          <w:sz w:val="20"/>
          <w:szCs w:val="20"/>
        </w:rPr>
        <w:t>communication</w:t>
      </w:r>
      <w:r w:rsidR="00D27CBB" w:rsidRPr="003D760B">
        <w:rPr>
          <w:rFonts w:ascii="Verdana" w:hAnsi="Verdana" w:hint="cs"/>
          <w:bCs/>
          <w:sz w:val="20"/>
          <w:szCs w:val="20"/>
          <w:rtl/>
          <w:lang w:bidi="he-IL"/>
        </w:rPr>
        <w:t xml:space="preserve"> </w:t>
      </w:r>
      <w:r w:rsidR="00D1087D">
        <w:rPr>
          <w:rFonts w:ascii="Verdana" w:hAnsi="Verdana"/>
          <w:bCs/>
          <w:sz w:val="20"/>
          <w:szCs w:val="20"/>
        </w:rPr>
        <w:t xml:space="preserve">with </w:t>
      </w:r>
      <w:r w:rsidR="006B64CF" w:rsidRPr="003D760B">
        <w:rPr>
          <w:rFonts w:ascii="Verdana" w:hAnsi="Verdana"/>
          <w:bCs/>
          <w:sz w:val="20"/>
          <w:szCs w:val="20"/>
        </w:rPr>
        <w:t>customer</w:t>
      </w:r>
      <w:r w:rsidR="003D760B">
        <w:rPr>
          <w:rFonts w:ascii="Verdana" w:hAnsi="Verdana"/>
          <w:bCs/>
          <w:sz w:val="20"/>
          <w:szCs w:val="20"/>
        </w:rPr>
        <w:t>s to be synced with their work,</w:t>
      </w:r>
      <w:r w:rsidR="006B64CF" w:rsidRPr="003D760B">
        <w:rPr>
          <w:rFonts w:ascii="Verdana" w:hAnsi="Verdana"/>
          <w:bCs/>
          <w:sz w:val="20"/>
          <w:szCs w:val="20"/>
        </w:rPr>
        <w:t xml:space="preserve"> </w:t>
      </w:r>
      <w:r w:rsidR="006B64CF" w:rsidRPr="003D760B">
        <w:rPr>
          <w:rFonts w:ascii="Verdana" w:hAnsi="Verdana"/>
          <w:bCs/>
          <w:sz w:val="20"/>
          <w:szCs w:val="20"/>
          <w:lang w:bidi="he-IL"/>
        </w:rPr>
        <w:t>checking</w:t>
      </w:r>
      <w:r w:rsidR="006B64CF" w:rsidRPr="003D760B">
        <w:rPr>
          <w:rFonts w:ascii="Verdana" w:hAnsi="Verdana"/>
          <w:bCs/>
          <w:sz w:val="20"/>
          <w:szCs w:val="20"/>
        </w:rPr>
        <w:t xml:space="preserve"> what’s next</w:t>
      </w:r>
      <w:r w:rsidR="006B261E" w:rsidRPr="003D760B">
        <w:rPr>
          <w:rFonts w:ascii="Verdana" w:hAnsi="Verdana"/>
          <w:bCs/>
          <w:sz w:val="20"/>
          <w:szCs w:val="20"/>
        </w:rPr>
        <w:t>,</w:t>
      </w:r>
      <w:r w:rsidR="006B64CF" w:rsidRPr="003D760B">
        <w:rPr>
          <w:rFonts w:ascii="Verdana" w:hAnsi="Verdana"/>
          <w:bCs/>
          <w:sz w:val="20"/>
          <w:szCs w:val="20"/>
        </w:rPr>
        <w:t xml:space="preserve"> </w:t>
      </w:r>
      <w:r w:rsidR="0089629F">
        <w:rPr>
          <w:rFonts w:ascii="Verdana" w:hAnsi="Verdana"/>
          <w:bCs/>
          <w:sz w:val="20"/>
          <w:szCs w:val="20"/>
        </w:rPr>
        <w:t>defining their environment and</w:t>
      </w:r>
      <w:r w:rsidR="003D760B">
        <w:rPr>
          <w:rFonts w:ascii="Verdana" w:hAnsi="Verdana"/>
          <w:bCs/>
          <w:sz w:val="20"/>
          <w:szCs w:val="20"/>
        </w:rPr>
        <w:t xml:space="preserve"> a full system regression test</w:t>
      </w:r>
      <w:r w:rsidR="004A776F">
        <w:rPr>
          <w:rFonts w:ascii="Verdana" w:hAnsi="Verdana"/>
          <w:bCs/>
          <w:sz w:val="20"/>
          <w:szCs w:val="20"/>
        </w:rPr>
        <w:t>s</w:t>
      </w:r>
      <w:r w:rsidR="00D1087D">
        <w:rPr>
          <w:rFonts w:ascii="Verdana" w:hAnsi="Verdana"/>
          <w:bCs/>
          <w:sz w:val="20"/>
          <w:szCs w:val="20"/>
        </w:rPr>
        <w:t xml:space="preserve"> to</w:t>
      </w:r>
      <w:r w:rsidR="0089629F">
        <w:rPr>
          <w:rFonts w:ascii="Verdana" w:hAnsi="Verdana"/>
          <w:bCs/>
          <w:sz w:val="20"/>
          <w:szCs w:val="20"/>
        </w:rPr>
        <w:t xml:space="preserve"> cover and</w:t>
      </w:r>
      <w:r w:rsidR="003D760B">
        <w:rPr>
          <w:rFonts w:ascii="Verdana" w:hAnsi="Verdana"/>
          <w:bCs/>
          <w:sz w:val="20"/>
          <w:szCs w:val="20"/>
        </w:rPr>
        <w:t xml:space="preserve"> catch all issues before the </w:t>
      </w:r>
      <w:r w:rsidR="004A776F">
        <w:rPr>
          <w:rFonts w:ascii="Verdana" w:hAnsi="Verdana"/>
          <w:bCs/>
          <w:sz w:val="20"/>
          <w:szCs w:val="20"/>
        </w:rPr>
        <w:t>release is implemented in</w:t>
      </w:r>
      <w:r w:rsidR="003D760B">
        <w:rPr>
          <w:rFonts w:ascii="Verdana" w:hAnsi="Verdana"/>
          <w:bCs/>
          <w:sz w:val="20"/>
          <w:szCs w:val="20"/>
        </w:rPr>
        <w:t xml:space="preserve"> the customer’s lab</w:t>
      </w:r>
      <w:r w:rsidR="00656FFA">
        <w:rPr>
          <w:rFonts w:ascii="Verdana" w:hAnsi="Verdana"/>
          <w:bCs/>
          <w:sz w:val="20"/>
          <w:szCs w:val="20"/>
        </w:rPr>
        <w:t>. A</w:t>
      </w:r>
      <w:r w:rsidR="0089629F">
        <w:rPr>
          <w:rFonts w:ascii="Verdana" w:hAnsi="Verdana"/>
          <w:bCs/>
          <w:sz w:val="20"/>
          <w:szCs w:val="20"/>
        </w:rPr>
        <w:t>dding scripts, tests and</w:t>
      </w:r>
      <w:r w:rsidR="004A776F">
        <w:rPr>
          <w:rFonts w:ascii="Verdana" w:hAnsi="Verdana"/>
          <w:bCs/>
          <w:sz w:val="20"/>
          <w:szCs w:val="20"/>
        </w:rPr>
        <w:t xml:space="preserve"> documentation by customer’s requests.</w:t>
      </w:r>
      <w:r w:rsidR="004221B6" w:rsidRPr="00FD4CB4">
        <w:rPr>
          <w:rFonts w:ascii="Verdana" w:hAnsi="Verdana"/>
          <w:bCs/>
          <w:sz w:val="20"/>
          <w:szCs w:val="20"/>
        </w:rPr>
        <w:br/>
      </w:r>
    </w:p>
    <w:p w:rsidR="00D1087D" w:rsidRPr="00C940A5" w:rsidRDefault="00641661" w:rsidP="00EA2C03">
      <w:pPr>
        <w:pStyle w:val="ListParagraph"/>
        <w:numPr>
          <w:ilvl w:val="0"/>
          <w:numId w:val="31"/>
        </w:numPr>
        <w:spacing w:before="120" w:after="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Diligence</w:t>
      </w:r>
      <w:r w:rsidR="00D5509D">
        <w:rPr>
          <w:rFonts w:ascii="Verdana" w:hAnsi="Verdana"/>
          <w:b/>
          <w:sz w:val="20"/>
          <w:szCs w:val="20"/>
          <w:lang w:bidi="he-IL"/>
        </w:rPr>
        <w:t>/</w:t>
      </w:r>
      <w:r w:rsidR="00D5509D">
        <w:rPr>
          <w:rFonts w:ascii="Verdana" w:hAnsi="Verdana"/>
          <w:b/>
          <w:sz w:val="20"/>
          <w:szCs w:val="20"/>
        </w:rPr>
        <w:t>Self-learning/Pathfinding</w:t>
      </w:r>
      <w:r>
        <w:rPr>
          <w:rFonts w:ascii="Verdana" w:hAnsi="Verdana"/>
          <w:b/>
          <w:sz w:val="20"/>
          <w:szCs w:val="20"/>
        </w:rPr>
        <w:t xml:space="preserve"> –</w:t>
      </w:r>
      <w:r>
        <w:rPr>
          <w:rFonts w:ascii="Verdana" w:hAnsi="Verdana"/>
          <w:bCs/>
          <w:sz w:val="20"/>
          <w:szCs w:val="20"/>
          <w:lang w:bidi="he-IL"/>
        </w:rPr>
        <w:t xml:space="preserve"> </w:t>
      </w:r>
      <w:r w:rsidR="00DE697C">
        <w:rPr>
          <w:rFonts w:ascii="Verdana" w:hAnsi="Verdana"/>
          <w:bCs/>
          <w:sz w:val="20"/>
          <w:szCs w:val="20"/>
          <w:lang w:bidi="he-IL"/>
        </w:rPr>
        <w:t>H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ard working to solve </w:t>
      </w:r>
      <w:r w:rsidR="00AF3E8E">
        <w:rPr>
          <w:rFonts w:ascii="Verdana" w:hAnsi="Verdana"/>
          <w:bCs/>
          <w:sz w:val="20"/>
          <w:szCs w:val="20"/>
          <w:lang w:bidi="he-IL"/>
        </w:rPr>
        <w:t>issues, entering new domains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</w:t>
      </w:r>
      <w:r w:rsidR="0089629F">
        <w:rPr>
          <w:rFonts w:ascii="Verdana" w:hAnsi="Verdana"/>
          <w:bCs/>
          <w:sz w:val="20"/>
          <w:szCs w:val="20"/>
          <w:lang w:bidi="he-IL"/>
        </w:rPr>
        <w:t>and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 defining the needs, self-</w:t>
      </w:r>
      <w:r w:rsidR="00101CD6">
        <w:rPr>
          <w:rFonts w:ascii="Verdana" w:hAnsi="Verdana"/>
          <w:bCs/>
          <w:sz w:val="20"/>
          <w:szCs w:val="20"/>
          <w:lang w:bidi="he-IL"/>
        </w:rPr>
        <w:t>learn</w:t>
      </w:r>
      <w:r w:rsidR="00AF3E8E">
        <w:rPr>
          <w:rFonts w:ascii="Verdana" w:hAnsi="Verdana"/>
          <w:bCs/>
          <w:sz w:val="20"/>
          <w:szCs w:val="20"/>
          <w:lang w:bidi="he-IL"/>
        </w:rPr>
        <w:t>ing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over </w:t>
      </w:r>
      <w:r w:rsidR="00101CD6">
        <w:rPr>
          <w:rFonts w:ascii="Verdana" w:hAnsi="Verdana"/>
          <w:bCs/>
          <w:sz w:val="20"/>
          <w:szCs w:val="20"/>
          <w:lang w:bidi="he-IL"/>
        </w:rPr>
        <w:t>useful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 materials such as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software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 languages,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HW methodologies, design </w:t>
      </w:r>
      <w:r w:rsidR="00101CD6">
        <w:rPr>
          <w:rFonts w:ascii="Verdana" w:hAnsi="Verdana"/>
          <w:bCs/>
          <w:sz w:val="20"/>
          <w:szCs w:val="20"/>
          <w:lang w:bidi="he-IL"/>
        </w:rPr>
        <w:t>and another tools to e</w:t>
      </w:r>
      <w:r w:rsidR="00101CD6" w:rsidRPr="00101CD6">
        <w:rPr>
          <w:rFonts w:ascii="Verdana" w:hAnsi="Verdana"/>
          <w:bCs/>
          <w:sz w:val="20"/>
          <w:szCs w:val="20"/>
          <w:lang w:bidi="he-IL"/>
        </w:rPr>
        <w:t>nrich my knowledge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which causing a better understanding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 to approach complex issues</w:t>
      </w:r>
      <w:r w:rsidR="00EA2C03">
        <w:rPr>
          <w:rFonts w:ascii="Verdana" w:hAnsi="Verdana"/>
          <w:bCs/>
          <w:sz w:val="20"/>
          <w:szCs w:val="20"/>
          <w:lang w:bidi="he-IL"/>
        </w:rPr>
        <w:t xml:space="preserve"> in order to find path for the team to explore and expand over the system aspects</w:t>
      </w:r>
      <w:r w:rsidR="0089629F">
        <w:rPr>
          <w:rFonts w:ascii="Verdana" w:hAnsi="Verdana"/>
          <w:bCs/>
          <w:sz w:val="20"/>
          <w:szCs w:val="20"/>
          <w:lang w:bidi="he-IL"/>
        </w:rPr>
        <w:t>.</w:t>
      </w:r>
    </w:p>
    <w:p w:rsidR="00C940A5" w:rsidRPr="0089629F" w:rsidRDefault="00C940A5" w:rsidP="00C940A5">
      <w:pPr>
        <w:pStyle w:val="ListParagraph"/>
        <w:spacing w:before="120" w:after="60"/>
        <w:rPr>
          <w:rFonts w:ascii="Verdana" w:hAnsi="Verdana"/>
          <w:b/>
          <w:sz w:val="20"/>
          <w:szCs w:val="20"/>
        </w:rPr>
      </w:pPr>
    </w:p>
    <w:p w:rsidR="0089629F" w:rsidRPr="00EA2C03" w:rsidRDefault="00C940A5" w:rsidP="00C940A5">
      <w:pPr>
        <w:pStyle w:val="ListParagraph"/>
        <w:numPr>
          <w:ilvl w:val="0"/>
          <w:numId w:val="31"/>
        </w:numPr>
        <w:spacing w:before="120" w:after="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Initiative -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Proactive attempts to 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horten the team work by processes, POCs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raising new ideas for improvement and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adopting new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opportunities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3A1582" w:rsidRPr="003A1582" w:rsidRDefault="003A1582" w:rsidP="003A1582">
      <w:pPr>
        <w:spacing w:before="120" w:after="60"/>
        <w:rPr>
          <w:rFonts w:ascii="Verdana" w:hAnsi="Verdana"/>
          <w:b/>
          <w:sz w:val="20"/>
          <w:szCs w:val="20"/>
        </w:rPr>
      </w:pPr>
    </w:p>
    <w:p w:rsidR="00BD4B8F" w:rsidRPr="00DB1335" w:rsidRDefault="004A139E" w:rsidP="00641661">
      <w:pPr>
        <w:spacing w:before="120" w:after="60"/>
        <w:rPr>
          <w:rFonts w:ascii="Verdana" w:hAnsi="Verdana"/>
          <w:b/>
          <w:color w:val="000000" w:themeColor="text1"/>
          <w:sz w:val="20"/>
          <w:szCs w:val="20"/>
          <w:u w:val="single"/>
        </w:rPr>
      </w:pPr>
      <w:r w:rsidRPr="00DB1335">
        <w:rPr>
          <w:rFonts w:ascii="Verdana" w:hAnsi="Verdana"/>
          <w:b/>
          <w:color w:val="000000" w:themeColor="text1"/>
          <w:sz w:val="20"/>
          <w:szCs w:val="20"/>
          <w:u w:val="single"/>
        </w:rPr>
        <w:t>Areas for Development and/or Improvement</w:t>
      </w:r>
    </w:p>
    <w:p w:rsidR="00A16518" w:rsidRPr="00987123" w:rsidRDefault="001D1787" w:rsidP="001D1787">
      <w:pPr>
        <w:pStyle w:val="ListParagraph"/>
        <w:numPr>
          <w:ilvl w:val="0"/>
          <w:numId w:val="32"/>
        </w:numPr>
        <w:spacing w:before="120" w:after="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Enrich </w:t>
      </w:r>
      <w:r w:rsidR="003D760B" w:rsidRPr="0089629F">
        <w:rPr>
          <w:rFonts w:ascii="Verdana" w:hAnsi="Verdana"/>
          <w:b/>
          <w:sz w:val="20"/>
          <w:szCs w:val="20"/>
        </w:rPr>
        <w:t>Integration</w:t>
      </w:r>
      <w:r w:rsidR="00F2564B" w:rsidRPr="0089629F">
        <w:rPr>
          <w:rFonts w:ascii="Verdana" w:hAnsi="Verdana"/>
          <w:b/>
          <w:sz w:val="20"/>
          <w:szCs w:val="20"/>
        </w:rPr>
        <w:t xml:space="preserve"> </w:t>
      </w:r>
      <w:r w:rsidR="006A5C44" w:rsidRPr="0089629F">
        <w:rPr>
          <w:rFonts w:ascii="Verdana" w:hAnsi="Verdana"/>
          <w:b/>
          <w:sz w:val="20"/>
          <w:szCs w:val="20"/>
        </w:rPr>
        <w:t>knowledge</w:t>
      </w:r>
      <w:r w:rsidR="00126806" w:rsidRPr="0089629F">
        <w:rPr>
          <w:rFonts w:ascii="Verdana" w:hAnsi="Verdana"/>
          <w:b/>
          <w:sz w:val="20"/>
          <w:szCs w:val="20"/>
        </w:rPr>
        <w:t xml:space="preserve"> –</w:t>
      </w:r>
      <w:r>
        <w:rPr>
          <w:rFonts w:ascii="Verdana" w:hAnsi="Verdana"/>
          <w:bCs/>
          <w:sz w:val="20"/>
          <w:szCs w:val="20"/>
        </w:rPr>
        <w:t xml:space="preserve"> </w:t>
      </w:r>
      <w:r w:rsidR="00437F0E">
        <w:rPr>
          <w:rFonts w:ascii="Verdana" w:hAnsi="Verdana"/>
          <w:bCs/>
          <w:sz w:val="20"/>
          <w:szCs w:val="20"/>
        </w:rPr>
        <w:t>E</w:t>
      </w:r>
      <w:r w:rsidR="00987123">
        <w:rPr>
          <w:rFonts w:ascii="Verdana" w:hAnsi="Verdana"/>
          <w:bCs/>
          <w:sz w:val="20"/>
          <w:szCs w:val="20"/>
        </w:rPr>
        <w:t>nriching my knowledge in the system integration aspects, work on processes, methodologies and more, in order to optimize the scrum work quality and speed.</w:t>
      </w:r>
    </w:p>
    <w:p w:rsidR="00987123" w:rsidRPr="00987123" w:rsidRDefault="00987123" w:rsidP="00987123">
      <w:pPr>
        <w:pStyle w:val="ListParagraph"/>
        <w:spacing w:before="120" w:after="60"/>
        <w:rPr>
          <w:rFonts w:ascii="Verdana" w:hAnsi="Verdana"/>
          <w:b/>
          <w:sz w:val="20"/>
          <w:szCs w:val="20"/>
        </w:rPr>
      </w:pPr>
    </w:p>
    <w:p w:rsidR="008B13BC" w:rsidRPr="00EF35E6" w:rsidRDefault="00C03532" w:rsidP="00EF35E6">
      <w:pPr>
        <w:pStyle w:val="ListParagraph"/>
        <w:numPr>
          <w:ilvl w:val="0"/>
          <w:numId w:val="32"/>
        </w:numPr>
        <w:spacing w:before="120" w:after="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Develop system level view </w:t>
      </w:r>
      <w:r w:rsidR="00987123">
        <w:rPr>
          <w:rFonts w:ascii="Verdana" w:hAnsi="Verdana"/>
          <w:b/>
          <w:sz w:val="20"/>
          <w:szCs w:val="20"/>
        </w:rPr>
        <w:t>–</w:t>
      </w:r>
      <w:r w:rsidR="0003218B">
        <w:rPr>
          <w:rFonts w:ascii="Verdana" w:hAnsi="Verdana"/>
          <w:b/>
          <w:sz w:val="20"/>
          <w:szCs w:val="20"/>
        </w:rPr>
        <w:t xml:space="preserve"> </w:t>
      </w:r>
      <w:r w:rsidR="0003218B" w:rsidRPr="0003218B">
        <w:rPr>
          <w:rFonts w:ascii="Verdana" w:hAnsi="Verdana"/>
          <w:bCs/>
          <w:sz w:val="20"/>
          <w:szCs w:val="20"/>
        </w:rPr>
        <w:t>I</w:t>
      </w:r>
      <w:r w:rsidR="008B13BC" w:rsidRPr="008B13BC">
        <w:rPr>
          <w:rFonts w:ascii="Verdana" w:hAnsi="Verdana"/>
          <w:bCs/>
          <w:sz w:val="20"/>
          <w:szCs w:val="20"/>
        </w:rPr>
        <w:t>nvest and explore the global system from engineering aspects to a</w:t>
      </w:r>
      <w:r w:rsidR="008B13BC">
        <w:rPr>
          <w:rFonts w:ascii="Verdana" w:hAnsi="Verdana"/>
          <w:bCs/>
          <w:sz w:val="20"/>
          <w:szCs w:val="20"/>
        </w:rPr>
        <w:t>chieve convergence across sites</w:t>
      </w:r>
      <w:r w:rsidR="008B13BC" w:rsidRPr="008B13BC">
        <w:rPr>
          <w:rFonts w:ascii="Verdana" w:hAnsi="Verdana"/>
          <w:bCs/>
          <w:sz w:val="20"/>
          <w:szCs w:val="20"/>
        </w:rPr>
        <w:t>, waste elimination and to approach the best solution for the team and customers</w:t>
      </w:r>
      <w:r w:rsidR="0050050E">
        <w:rPr>
          <w:rFonts w:ascii="Verdana" w:hAnsi="Verdana"/>
          <w:bCs/>
          <w:sz w:val="20"/>
          <w:szCs w:val="20"/>
        </w:rPr>
        <w:t>.</w:t>
      </w:r>
    </w:p>
    <w:p w:rsidR="00EF35E6" w:rsidRPr="00EF35E6" w:rsidRDefault="00EF35E6" w:rsidP="00EF35E6">
      <w:pPr>
        <w:pStyle w:val="ListParagraph"/>
        <w:rPr>
          <w:rFonts w:ascii="Verdana" w:hAnsi="Verdana"/>
          <w:b/>
          <w:sz w:val="20"/>
          <w:szCs w:val="20"/>
        </w:rPr>
      </w:pPr>
    </w:p>
    <w:p w:rsidR="00EF35E6" w:rsidRPr="00A610A5" w:rsidRDefault="00EF35E6" w:rsidP="00EF35E6">
      <w:pPr>
        <w:pStyle w:val="ListParagraph"/>
        <w:numPr>
          <w:ilvl w:val="0"/>
          <w:numId w:val="32"/>
        </w:numPr>
        <w:spacing w:before="120" w:after="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lang w:bidi="he-IL"/>
        </w:rPr>
        <w:t>L</w:t>
      </w:r>
      <w:r w:rsidRPr="00EF35E6">
        <w:rPr>
          <w:rFonts w:ascii="Verdana" w:hAnsi="Verdana"/>
          <w:b/>
          <w:sz w:val="20"/>
          <w:szCs w:val="20"/>
          <w:lang w:bidi="he-IL"/>
        </w:rPr>
        <w:t xml:space="preserve">earn the aspects of integrated Firmware and Hardware </w:t>
      </w:r>
      <w:r>
        <w:rPr>
          <w:rFonts w:ascii="Verdana" w:hAnsi="Verdana"/>
          <w:b/>
          <w:sz w:val="20"/>
          <w:szCs w:val="20"/>
        </w:rPr>
        <w:t xml:space="preserve">– </w:t>
      </w:r>
      <w:r>
        <w:rPr>
          <w:rFonts w:ascii="Verdana" w:hAnsi="Verdana"/>
          <w:bCs/>
          <w:sz w:val="20"/>
          <w:szCs w:val="20"/>
          <w:lang w:bidi="he-IL"/>
        </w:rPr>
        <w:t xml:space="preserve">Invest and learn how does </w:t>
      </w:r>
      <w:r w:rsidRPr="00EF35E6">
        <w:rPr>
          <w:rFonts w:ascii="Verdana" w:hAnsi="Verdana"/>
          <w:bCs/>
          <w:sz w:val="20"/>
          <w:szCs w:val="20"/>
          <w:lang w:bidi="he-IL"/>
        </w:rPr>
        <w:t xml:space="preserve">Firmware </w:t>
      </w:r>
      <w:r>
        <w:rPr>
          <w:rFonts w:ascii="Verdana" w:hAnsi="Verdana"/>
          <w:bCs/>
          <w:sz w:val="20"/>
          <w:szCs w:val="20"/>
          <w:lang w:bidi="he-IL"/>
        </w:rPr>
        <w:t xml:space="preserve">influence </w:t>
      </w:r>
      <w:r w:rsidRPr="00EF35E6">
        <w:rPr>
          <w:rFonts w:ascii="Verdana" w:hAnsi="Verdana"/>
          <w:bCs/>
          <w:sz w:val="20"/>
          <w:szCs w:val="20"/>
          <w:lang w:bidi="he-IL"/>
        </w:rPr>
        <w:t xml:space="preserve">Hardware </w:t>
      </w:r>
      <w:r>
        <w:rPr>
          <w:rFonts w:ascii="Verdana" w:hAnsi="Verdana"/>
          <w:bCs/>
          <w:sz w:val="20"/>
          <w:szCs w:val="20"/>
          <w:lang w:bidi="he-IL"/>
        </w:rPr>
        <w:t xml:space="preserve">features and interfaces, get to know tools to change and manipulate </w:t>
      </w:r>
      <w:r w:rsidRPr="00EF35E6">
        <w:rPr>
          <w:rFonts w:ascii="Verdana" w:hAnsi="Verdana"/>
          <w:bCs/>
          <w:sz w:val="20"/>
          <w:szCs w:val="20"/>
          <w:lang w:bidi="he-IL"/>
        </w:rPr>
        <w:t xml:space="preserve">Hardware </w:t>
      </w:r>
      <w:r>
        <w:rPr>
          <w:rFonts w:ascii="Verdana" w:hAnsi="Verdana"/>
          <w:bCs/>
          <w:sz w:val="20"/>
          <w:szCs w:val="20"/>
          <w:lang w:bidi="he-IL"/>
        </w:rPr>
        <w:t xml:space="preserve">interfaces using </w:t>
      </w:r>
      <w:r w:rsidRPr="00EF35E6">
        <w:rPr>
          <w:rFonts w:ascii="Verdana" w:hAnsi="Verdana"/>
          <w:bCs/>
          <w:sz w:val="20"/>
          <w:szCs w:val="20"/>
          <w:lang w:bidi="he-IL"/>
        </w:rPr>
        <w:t>Firmware</w:t>
      </w:r>
    </w:p>
    <w:sectPr w:rsidR="00EF35E6" w:rsidRPr="00A610A5" w:rsidSect="00474BC4">
      <w:headerReference w:type="default" r:id="rId11"/>
      <w:footerReference w:type="default" r:id="rId12"/>
      <w:pgSz w:w="12240" w:h="15840"/>
      <w:pgMar w:top="720" w:right="720" w:bottom="720" w:left="720" w:header="540" w:footer="525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F8B" w:rsidRDefault="002E5F8B">
      <w:r>
        <w:separator/>
      </w:r>
    </w:p>
  </w:endnote>
  <w:endnote w:type="continuationSeparator" w:id="0">
    <w:p w:rsidR="002E5F8B" w:rsidRDefault="002E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A4A" w:rsidRDefault="00A87A4A" w:rsidP="00640805">
    <w:pPr>
      <w:pStyle w:val="Footer"/>
      <w:tabs>
        <w:tab w:val="clear" w:pos="4320"/>
        <w:tab w:val="clear" w:pos="8640"/>
        <w:tab w:val="right" w:pos="10224"/>
      </w:tabs>
      <w:jc w:val="center"/>
    </w:pPr>
    <w:r w:rsidRPr="000218CA">
      <w:rPr>
        <w:rFonts w:ascii="Verdana" w:hAnsi="Verdana"/>
      </w:rPr>
      <w:t>INTEL CONFIDENTIAL</w:t>
    </w:r>
    <w:r>
      <w:rPr>
        <w:rFonts w:ascii="Verdana" w:hAnsi="Verdana"/>
      </w:rP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F8B" w:rsidRDefault="002E5F8B">
      <w:r>
        <w:separator/>
      </w:r>
    </w:p>
  </w:footnote>
  <w:footnote w:type="continuationSeparator" w:id="0">
    <w:p w:rsidR="002E5F8B" w:rsidRDefault="002E5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790"/>
    </w:tblGrid>
    <w:tr w:rsidR="00A87A4A" w:rsidRPr="003251F4" w:rsidTr="003251F4">
      <w:tc>
        <w:tcPr>
          <w:tcW w:w="5000" w:type="pct"/>
          <w:shd w:val="clear" w:color="auto" w:fill="0000FF"/>
        </w:tcPr>
        <w:p w:rsidR="00A87A4A" w:rsidRPr="003251F4" w:rsidRDefault="00A87A4A" w:rsidP="003251F4">
          <w:pPr>
            <w:pStyle w:val="Header"/>
            <w:tabs>
              <w:tab w:val="center" w:pos="6426"/>
              <w:tab w:val="left" w:pos="9450"/>
            </w:tabs>
            <w:jc w:val="center"/>
            <w:rPr>
              <w:rFonts w:ascii="Verdana" w:hAnsi="Verdana"/>
              <w:b/>
              <w:color w:val="FFFFFF"/>
              <w:u w:val="single"/>
            </w:rPr>
          </w:pPr>
          <w:r>
            <w:rPr>
              <w:rFonts w:ascii="Verdana" w:hAnsi="Verdana"/>
              <w:b/>
              <w:color w:val="FFFFFF"/>
              <w:u w:val="single"/>
            </w:rPr>
            <w:t>Performance Review</w:t>
          </w:r>
        </w:p>
      </w:tc>
    </w:tr>
  </w:tbl>
  <w:p w:rsidR="00A87A4A" w:rsidRDefault="00A87A4A" w:rsidP="001950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47AF"/>
    <w:multiLevelType w:val="hybridMultilevel"/>
    <w:tmpl w:val="9CC23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85B"/>
    <w:multiLevelType w:val="hybridMultilevel"/>
    <w:tmpl w:val="6EE24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17989"/>
    <w:multiLevelType w:val="multilevel"/>
    <w:tmpl w:val="4C70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1C43"/>
    <w:multiLevelType w:val="hybridMultilevel"/>
    <w:tmpl w:val="9E34CB4E"/>
    <w:lvl w:ilvl="0" w:tplc="F9A4D3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35051"/>
    <w:multiLevelType w:val="hybridMultilevel"/>
    <w:tmpl w:val="DE2CB88C"/>
    <w:lvl w:ilvl="0" w:tplc="FE0EEC1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3420B78"/>
    <w:multiLevelType w:val="hybridMultilevel"/>
    <w:tmpl w:val="7E7E2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18BF"/>
    <w:multiLevelType w:val="hybridMultilevel"/>
    <w:tmpl w:val="1F9CF990"/>
    <w:lvl w:ilvl="0" w:tplc="B400E0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16C52"/>
    <w:multiLevelType w:val="hybridMultilevel"/>
    <w:tmpl w:val="893A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A0A77"/>
    <w:multiLevelType w:val="hybridMultilevel"/>
    <w:tmpl w:val="3940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92CDC"/>
    <w:multiLevelType w:val="hybridMultilevel"/>
    <w:tmpl w:val="0E00891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AC4628"/>
    <w:multiLevelType w:val="hybridMultilevel"/>
    <w:tmpl w:val="AE241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13316"/>
    <w:multiLevelType w:val="hybridMultilevel"/>
    <w:tmpl w:val="4F4EBE82"/>
    <w:lvl w:ilvl="0" w:tplc="2FE4CE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207F3"/>
    <w:multiLevelType w:val="hybridMultilevel"/>
    <w:tmpl w:val="C92AC2E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E6FE0"/>
    <w:multiLevelType w:val="hybridMultilevel"/>
    <w:tmpl w:val="5E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72225"/>
    <w:multiLevelType w:val="multilevel"/>
    <w:tmpl w:val="E188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C6DB5"/>
    <w:multiLevelType w:val="singleLevel"/>
    <w:tmpl w:val="EB64E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8E55564"/>
    <w:multiLevelType w:val="hybridMultilevel"/>
    <w:tmpl w:val="472CB9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BE38B8"/>
    <w:multiLevelType w:val="hybridMultilevel"/>
    <w:tmpl w:val="3634D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D6715"/>
    <w:multiLevelType w:val="hybridMultilevel"/>
    <w:tmpl w:val="EF9C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B007A"/>
    <w:multiLevelType w:val="hybridMultilevel"/>
    <w:tmpl w:val="F89ADD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BE52F6"/>
    <w:multiLevelType w:val="hybridMultilevel"/>
    <w:tmpl w:val="E73209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820AF"/>
    <w:multiLevelType w:val="hybridMultilevel"/>
    <w:tmpl w:val="1F7C45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1641C8"/>
    <w:multiLevelType w:val="hybridMultilevel"/>
    <w:tmpl w:val="C8505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244F9"/>
    <w:multiLevelType w:val="hybridMultilevel"/>
    <w:tmpl w:val="D52A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D6C43"/>
    <w:multiLevelType w:val="hybridMultilevel"/>
    <w:tmpl w:val="4C70D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367EB"/>
    <w:multiLevelType w:val="hybridMultilevel"/>
    <w:tmpl w:val="0078510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5F0A07"/>
    <w:multiLevelType w:val="hybridMultilevel"/>
    <w:tmpl w:val="E188E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431B5"/>
    <w:multiLevelType w:val="hybridMultilevel"/>
    <w:tmpl w:val="9AC2736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103B"/>
    <w:multiLevelType w:val="hybridMultilevel"/>
    <w:tmpl w:val="6ED8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B5658"/>
    <w:multiLevelType w:val="hybridMultilevel"/>
    <w:tmpl w:val="E992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6EF61900"/>
    <w:multiLevelType w:val="hybridMultilevel"/>
    <w:tmpl w:val="B84A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F5A5D"/>
    <w:multiLevelType w:val="hybridMultilevel"/>
    <w:tmpl w:val="BC78E01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25A8E"/>
    <w:multiLevelType w:val="hybridMultilevel"/>
    <w:tmpl w:val="64660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4"/>
  </w:num>
  <w:num w:numId="4">
    <w:abstractNumId w:val="25"/>
  </w:num>
  <w:num w:numId="5">
    <w:abstractNumId w:val="9"/>
  </w:num>
  <w:num w:numId="6">
    <w:abstractNumId w:val="19"/>
  </w:num>
  <w:num w:numId="7">
    <w:abstractNumId w:val="26"/>
  </w:num>
  <w:num w:numId="8">
    <w:abstractNumId w:val="14"/>
  </w:num>
  <w:num w:numId="9">
    <w:abstractNumId w:val="12"/>
  </w:num>
  <w:num w:numId="10">
    <w:abstractNumId w:val="24"/>
  </w:num>
  <w:num w:numId="11">
    <w:abstractNumId w:val="2"/>
  </w:num>
  <w:num w:numId="12">
    <w:abstractNumId w:val="27"/>
  </w:num>
  <w:num w:numId="13">
    <w:abstractNumId w:val="0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9"/>
  </w:num>
  <w:num w:numId="17">
    <w:abstractNumId w:val="21"/>
  </w:num>
  <w:num w:numId="18">
    <w:abstractNumId w:val="32"/>
  </w:num>
  <w:num w:numId="19">
    <w:abstractNumId w:val="22"/>
  </w:num>
  <w:num w:numId="20">
    <w:abstractNumId w:val="18"/>
  </w:num>
  <w:num w:numId="21">
    <w:abstractNumId w:val="16"/>
  </w:num>
  <w:num w:numId="22">
    <w:abstractNumId w:val="28"/>
  </w:num>
  <w:num w:numId="23">
    <w:abstractNumId w:val="10"/>
  </w:num>
  <w:num w:numId="24">
    <w:abstractNumId w:val="15"/>
  </w:num>
  <w:num w:numId="25">
    <w:abstractNumId w:val="13"/>
  </w:num>
  <w:num w:numId="26">
    <w:abstractNumId w:val="8"/>
  </w:num>
  <w:num w:numId="27">
    <w:abstractNumId w:val="7"/>
  </w:num>
  <w:num w:numId="28">
    <w:abstractNumId w:val="1"/>
  </w:num>
  <w:num w:numId="29">
    <w:abstractNumId w:val="23"/>
  </w:num>
  <w:num w:numId="30">
    <w:abstractNumId w:val="3"/>
  </w:num>
  <w:num w:numId="31">
    <w:abstractNumId w:val="11"/>
  </w:num>
  <w:num w:numId="32">
    <w:abstractNumId w:val="6"/>
  </w:num>
  <w:num w:numId="33">
    <w:abstractNumId w:val="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EA"/>
    <w:rsid w:val="0000187C"/>
    <w:rsid w:val="000066DF"/>
    <w:rsid w:val="00010B61"/>
    <w:rsid w:val="00012389"/>
    <w:rsid w:val="0001364E"/>
    <w:rsid w:val="00014C50"/>
    <w:rsid w:val="00016561"/>
    <w:rsid w:val="000218CA"/>
    <w:rsid w:val="000242E0"/>
    <w:rsid w:val="00025E4A"/>
    <w:rsid w:val="0003218B"/>
    <w:rsid w:val="00032ACB"/>
    <w:rsid w:val="00037B6A"/>
    <w:rsid w:val="000423DE"/>
    <w:rsid w:val="00050CE7"/>
    <w:rsid w:val="000577C6"/>
    <w:rsid w:val="0006282E"/>
    <w:rsid w:val="00062A22"/>
    <w:rsid w:val="00065AC2"/>
    <w:rsid w:val="00071906"/>
    <w:rsid w:val="00073D52"/>
    <w:rsid w:val="00075FC9"/>
    <w:rsid w:val="000860FA"/>
    <w:rsid w:val="00086CAF"/>
    <w:rsid w:val="00092300"/>
    <w:rsid w:val="00092A31"/>
    <w:rsid w:val="00095889"/>
    <w:rsid w:val="00096154"/>
    <w:rsid w:val="000A21D6"/>
    <w:rsid w:val="000A6ABA"/>
    <w:rsid w:val="000A7955"/>
    <w:rsid w:val="000A7FBF"/>
    <w:rsid w:val="000B29B0"/>
    <w:rsid w:val="000B592E"/>
    <w:rsid w:val="000B7644"/>
    <w:rsid w:val="000D0AFA"/>
    <w:rsid w:val="000D3AC7"/>
    <w:rsid w:val="000D4AB7"/>
    <w:rsid w:val="000D590D"/>
    <w:rsid w:val="000D660F"/>
    <w:rsid w:val="000E0E53"/>
    <w:rsid w:val="000E1F7C"/>
    <w:rsid w:val="000F697D"/>
    <w:rsid w:val="00101CD6"/>
    <w:rsid w:val="00103C71"/>
    <w:rsid w:val="001045E2"/>
    <w:rsid w:val="001051A9"/>
    <w:rsid w:val="00105FC7"/>
    <w:rsid w:val="00113F8E"/>
    <w:rsid w:val="00126806"/>
    <w:rsid w:val="00130876"/>
    <w:rsid w:val="00131184"/>
    <w:rsid w:val="0013705F"/>
    <w:rsid w:val="00140256"/>
    <w:rsid w:val="001472E8"/>
    <w:rsid w:val="00151E7E"/>
    <w:rsid w:val="001523FB"/>
    <w:rsid w:val="001556C1"/>
    <w:rsid w:val="00160CE4"/>
    <w:rsid w:val="001627CC"/>
    <w:rsid w:val="00165282"/>
    <w:rsid w:val="00165800"/>
    <w:rsid w:val="00171281"/>
    <w:rsid w:val="00172E8D"/>
    <w:rsid w:val="00184655"/>
    <w:rsid w:val="001908D2"/>
    <w:rsid w:val="001950AA"/>
    <w:rsid w:val="0019510F"/>
    <w:rsid w:val="001972CB"/>
    <w:rsid w:val="001A0737"/>
    <w:rsid w:val="001A351B"/>
    <w:rsid w:val="001A43B1"/>
    <w:rsid w:val="001B01AA"/>
    <w:rsid w:val="001B0D4E"/>
    <w:rsid w:val="001B2D6C"/>
    <w:rsid w:val="001B4DBD"/>
    <w:rsid w:val="001C1370"/>
    <w:rsid w:val="001C667D"/>
    <w:rsid w:val="001C66F1"/>
    <w:rsid w:val="001C70FF"/>
    <w:rsid w:val="001D0B5B"/>
    <w:rsid w:val="001D1787"/>
    <w:rsid w:val="001D3B4C"/>
    <w:rsid w:val="001D4FE1"/>
    <w:rsid w:val="001D68EC"/>
    <w:rsid w:val="001E25F4"/>
    <w:rsid w:val="001F19E6"/>
    <w:rsid w:val="001F71FF"/>
    <w:rsid w:val="00204618"/>
    <w:rsid w:val="00213706"/>
    <w:rsid w:val="00215F1B"/>
    <w:rsid w:val="002167C3"/>
    <w:rsid w:val="0022109C"/>
    <w:rsid w:val="00222DBC"/>
    <w:rsid w:val="00231E0A"/>
    <w:rsid w:val="00242603"/>
    <w:rsid w:val="002651F8"/>
    <w:rsid w:val="002676BA"/>
    <w:rsid w:val="00273923"/>
    <w:rsid w:val="002759D5"/>
    <w:rsid w:val="00277F97"/>
    <w:rsid w:val="0029373F"/>
    <w:rsid w:val="002A3AE9"/>
    <w:rsid w:val="002A76BB"/>
    <w:rsid w:val="002B3BED"/>
    <w:rsid w:val="002B701C"/>
    <w:rsid w:val="002C591D"/>
    <w:rsid w:val="002C631F"/>
    <w:rsid w:val="002D4189"/>
    <w:rsid w:val="002D4F84"/>
    <w:rsid w:val="002D7B9E"/>
    <w:rsid w:val="002E286F"/>
    <w:rsid w:val="002E56C1"/>
    <w:rsid w:val="002E5F8B"/>
    <w:rsid w:val="002F3560"/>
    <w:rsid w:val="003059B4"/>
    <w:rsid w:val="0030722A"/>
    <w:rsid w:val="003251F4"/>
    <w:rsid w:val="003334FB"/>
    <w:rsid w:val="00335881"/>
    <w:rsid w:val="00335ED5"/>
    <w:rsid w:val="0033661C"/>
    <w:rsid w:val="00342E99"/>
    <w:rsid w:val="0035089C"/>
    <w:rsid w:val="00351AA8"/>
    <w:rsid w:val="003537C1"/>
    <w:rsid w:val="00356069"/>
    <w:rsid w:val="00357EA9"/>
    <w:rsid w:val="00374D7E"/>
    <w:rsid w:val="00380FF1"/>
    <w:rsid w:val="00386AC7"/>
    <w:rsid w:val="00391ADA"/>
    <w:rsid w:val="003A1582"/>
    <w:rsid w:val="003A6FC7"/>
    <w:rsid w:val="003B07F1"/>
    <w:rsid w:val="003B0F8C"/>
    <w:rsid w:val="003B42C3"/>
    <w:rsid w:val="003C08D3"/>
    <w:rsid w:val="003D2D38"/>
    <w:rsid w:val="003D760B"/>
    <w:rsid w:val="003E524F"/>
    <w:rsid w:val="003E6628"/>
    <w:rsid w:val="003F1458"/>
    <w:rsid w:val="003F5360"/>
    <w:rsid w:val="004004A5"/>
    <w:rsid w:val="00400D59"/>
    <w:rsid w:val="00401186"/>
    <w:rsid w:val="00401A1F"/>
    <w:rsid w:val="004021B2"/>
    <w:rsid w:val="00406185"/>
    <w:rsid w:val="00412E60"/>
    <w:rsid w:val="00416FBD"/>
    <w:rsid w:val="0042095E"/>
    <w:rsid w:val="00420A48"/>
    <w:rsid w:val="004221B6"/>
    <w:rsid w:val="00431FA4"/>
    <w:rsid w:val="00432BD8"/>
    <w:rsid w:val="00436AF8"/>
    <w:rsid w:val="00437F0E"/>
    <w:rsid w:val="00445F37"/>
    <w:rsid w:val="00446EDC"/>
    <w:rsid w:val="0045174B"/>
    <w:rsid w:val="00453331"/>
    <w:rsid w:val="0045641C"/>
    <w:rsid w:val="004578AB"/>
    <w:rsid w:val="00462969"/>
    <w:rsid w:val="004661D2"/>
    <w:rsid w:val="00466B5D"/>
    <w:rsid w:val="00474BC4"/>
    <w:rsid w:val="00480DE1"/>
    <w:rsid w:val="00483E24"/>
    <w:rsid w:val="00495F50"/>
    <w:rsid w:val="004969B4"/>
    <w:rsid w:val="004A139E"/>
    <w:rsid w:val="004A50AD"/>
    <w:rsid w:val="004A7657"/>
    <w:rsid w:val="004A776F"/>
    <w:rsid w:val="004B594D"/>
    <w:rsid w:val="004C3179"/>
    <w:rsid w:val="004C61B3"/>
    <w:rsid w:val="004D0BAF"/>
    <w:rsid w:val="004D11C7"/>
    <w:rsid w:val="004D5059"/>
    <w:rsid w:val="004D64A8"/>
    <w:rsid w:val="004E5CAE"/>
    <w:rsid w:val="0050050E"/>
    <w:rsid w:val="00504186"/>
    <w:rsid w:val="00510BB6"/>
    <w:rsid w:val="00510FC4"/>
    <w:rsid w:val="00511375"/>
    <w:rsid w:val="00511E1C"/>
    <w:rsid w:val="005144AE"/>
    <w:rsid w:val="005153FA"/>
    <w:rsid w:val="00521C61"/>
    <w:rsid w:val="00526D33"/>
    <w:rsid w:val="005308E6"/>
    <w:rsid w:val="00534DB9"/>
    <w:rsid w:val="0054313B"/>
    <w:rsid w:val="00543EA0"/>
    <w:rsid w:val="005470B6"/>
    <w:rsid w:val="005504FF"/>
    <w:rsid w:val="00555045"/>
    <w:rsid w:val="00555140"/>
    <w:rsid w:val="00564142"/>
    <w:rsid w:val="005760C9"/>
    <w:rsid w:val="0057652E"/>
    <w:rsid w:val="0059367F"/>
    <w:rsid w:val="00594FD8"/>
    <w:rsid w:val="0059592F"/>
    <w:rsid w:val="005A3E48"/>
    <w:rsid w:val="005A4874"/>
    <w:rsid w:val="005B02DF"/>
    <w:rsid w:val="005B6307"/>
    <w:rsid w:val="005B6D50"/>
    <w:rsid w:val="005C048E"/>
    <w:rsid w:val="005C1159"/>
    <w:rsid w:val="005C193A"/>
    <w:rsid w:val="005E6C68"/>
    <w:rsid w:val="005F09D4"/>
    <w:rsid w:val="006049F2"/>
    <w:rsid w:val="00605D20"/>
    <w:rsid w:val="0060741B"/>
    <w:rsid w:val="00611415"/>
    <w:rsid w:val="006121FE"/>
    <w:rsid w:val="00615303"/>
    <w:rsid w:val="006170E0"/>
    <w:rsid w:val="0062414F"/>
    <w:rsid w:val="00630080"/>
    <w:rsid w:val="00640805"/>
    <w:rsid w:val="00641661"/>
    <w:rsid w:val="006425AE"/>
    <w:rsid w:val="006429CE"/>
    <w:rsid w:val="00656FFA"/>
    <w:rsid w:val="006618EF"/>
    <w:rsid w:val="00663903"/>
    <w:rsid w:val="006646B8"/>
    <w:rsid w:val="00670E48"/>
    <w:rsid w:val="006748B3"/>
    <w:rsid w:val="0068373D"/>
    <w:rsid w:val="006902D7"/>
    <w:rsid w:val="00690B9E"/>
    <w:rsid w:val="006A5C44"/>
    <w:rsid w:val="006A67BA"/>
    <w:rsid w:val="006A6C72"/>
    <w:rsid w:val="006A7AFE"/>
    <w:rsid w:val="006B09A3"/>
    <w:rsid w:val="006B261E"/>
    <w:rsid w:val="006B2D1A"/>
    <w:rsid w:val="006B64CF"/>
    <w:rsid w:val="006B695D"/>
    <w:rsid w:val="006B731F"/>
    <w:rsid w:val="006C001F"/>
    <w:rsid w:val="006D1672"/>
    <w:rsid w:val="006D4F69"/>
    <w:rsid w:val="006D6061"/>
    <w:rsid w:val="006E017E"/>
    <w:rsid w:val="006E173F"/>
    <w:rsid w:val="006E20AE"/>
    <w:rsid w:val="006E62E9"/>
    <w:rsid w:val="006E7115"/>
    <w:rsid w:val="006F3E53"/>
    <w:rsid w:val="006F447B"/>
    <w:rsid w:val="006F4595"/>
    <w:rsid w:val="006F5657"/>
    <w:rsid w:val="006F6BD1"/>
    <w:rsid w:val="006F6F5F"/>
    <w:rsid w:val="006F768E"/>
    <w:rsid w:val="00704669"/>
    <w:rsid w:val="007052DA"/>
    <w:rsid w:val="00707495"/>
    <w:rsid w:val="00711B51"/>
    <w:rsid w:val="007124FD"/>
    <w:rsid w:val="0072723E"/>
    <w:rsid w:val="00732FB3"/>
    <w:rsid w:val="00734619"/>
    <w:rsid w:val="00737792"/>
    <w:rsid w:val="00741B3F"/>
    <w:rsid w:val="007434DA"/>
    <w:rsid w:val="0075048E"/>
    <w:rsid w:val="00753065"/>
    <w:rsid w:val="0075444B"/>
    <w:rsid w:val="00755E47"/>
    <w:rsid w:val="00760048"/>
    <w:rsid w:val="00760E6A"/>
    <w:rsid w:val="00761776"/>
    <w:rsid w:val="00765286"/>
    <w:rsid w:val="00766F13"/>
    <w:rsid w:val="0077355F"/>
    <w:rsid w:val="00795A48"/>
    <w:rsid w:val="007A24CD"/>
    <w:rsid w:val="007B2A0D"/>
    <w:rsid w:val="007B4C58"/>
    <w:rsid w:val="007C1243"/>
    <w:rsid w:val="007D155E"/>
    <w:rsid w:val="007D1669"/>
    <w:rsid w:val="007D197D"/>
    <w:rsid w:val="007E0021"/>
    <w:rsid w:val="007E30AA"/>
    <w:rsid w:val="007E32E3"/>
    <w:rsid w:val="007E3907"/>
    <w:rsid w:val="007E6532"/>
    <w:rsid w:val="007F132F"/>
    <w:rsid w:val="007F1BAB"/>
    <w:rsid w:val="007F3711"/>
    <w:rsid w:val="007F4F3B"/>
    <w:rsid w:val="007F5F8E"/>
    <w:rsid w:val="008035C1"/>
    <w:rsid w:val="008039C3"/>
    <w:rsid w:val="00804ECD"/>
    <w:rsid w:val="00805BD2"/>
    <w:rsid w:val="00810104"/>
    <w:rsid w:val="0081235E"/>
    <w:rsid w:val="00813111"/>
    <w:rsid w:val="0081480B"/>
    <w:rsid w:val="00815A53"/>
    <w:rsid w:val="008234C9"/>
    <w:rsid w:val="00823B36"/>
    <w:rsid w:val="008249A5"/>
    <w:rsid w:val="00824BB6"/>
    <w:rsid w:val="00825485"/>
    <w:rsid w:val="0083098C"/>
    <w:rsid w:val="00833408"/>
    <w:rsid w:val="00833C6A"/>
    <w:rsid w:val="00834D06"/>
    <w:rsid w:val="0084198D"/>
    <w:rsid w:val="008424C3"/>
    <w:rsid w:val="00844D36"/>
    <w:rsid w:val="00850274"/>
    <w:rsid w:val="0086173E"/>
    <w:rsid w:val="00863961"/>
    <w:rsid w:val="008640C4"/>
    <w:rsid w:val="0087146C"/>
    <w:rsid w:val="00873233"/>
    <w:rsid w:val="00876B4D"/>
    <w:rsid w:val="008810BB"/>
    <w:rsid w:val="00881802"/>
    <w:rsid w:val="00882C0A"/>
    <w:rsid w:val="00883582"/>
    <w:rsid w:val="00884AAC"/>
    <w:rsid w:val="00884BB9"/>
    <w:rsid w:val="00891426"/>
    <w:rsid w:val="00895FAB"/>
    <w:rsid w:val="0089629F"/>
    <w:rsid w:val="008B1353"/>
    <w:rsid w:val="008B13BC"/>
    <w:rsid w:val="008B43D9"/>
    <w:rsid w:val="008B4CF3"/>
    <w:rsid w:val="008B5CF2"/>
    <w:rsid w:val="008B6558"/>
    <w:rsid w:val="008C4CB9"/>
    <w:rsid w:val="008D0897"/>
    <w:rsid w:val="008D0F0E"/>
    <w:rsid w:val="008D7557"/>
    <w:rsid w:val="008E4721"/>
    <w:rsid w:val="008E729F"/>
    <w:rsid w:val="008F1690"/>
    <w:rsid w:val="008F52D8"/>
    <w:rsid w:val="009028D6"/>
    <w:rsid w:val="0090757D"/>
    <w:rsid w:val="00911275"/>
    <w:rsid w:val="00912E3C"/>
    <w:rsid w:val="00915E9F"/>
    <w:rsid w:val="00922D84"/>
    <w:rsid w:val="009233A4"/>
    <w:rsid w:val="00924CC0"/>
    <w:rsid w:val="00935236"/>
    <w:rsid w:val="0095482F"/>
    <w:rsid w:val="00974F76"/>
    <w:rsid w:val="00977429"/>
    <w:rsid w:val="00987123"/>
    <w:rsid w:val="00990AC6"/>
    <w:rsid w:val="00991330"/>
    <w:rsid w:val="00996573"/>
    <w:rsid w:val="009C1CB9"/>
    <w:rsid w:val="009C1D62"/>
    <w:rsid w:val="009D2B94"/>
    <w:rsid w:val="009D3192"/>
    <w:rsid w:val="009D6C3F"/>
    <w:rsid w:val="009D6FC2"/>
    <w:rsid w:val="009E0304"/>
    <w:rsid w:val="009F438D"/>
    <w:rsid w:val="009F68F8"/>
    <w:rsid w:val="009F6C02"/>
    <w:rsid w:val="009F7445"/>
    <w:rsid w:val="00A00B35"/>
    <w:rsid w:val="00A06B24"/>
    <w:rsid w:val="00A06D40"/>
    <w:rsid w:val="00A10F88"/>
    <w:rsid w:val="00A11A74"/>
    <w:rsid w:val="00A16518"/>
    <w:rsid w:val="00A3251F"/>
    <w:rsid w:val="00A37190"/>
    <w:rsid w:val="00A4096C"/>
    <w:rsid w:val="00A53B6B"/>
    <w:rsid w:val="00A55E19"/>
    <w:rsid w:val="00A610A5"/>
    <w:rsid w:val="00A61774"/>
    <w:rsid w:val="00A642D7"/>
    <w:rsid w:val="00A6645F"/>
    <w:rsid w:val="00A67B41"/>
    <w:rsid w:val="00A67CE5"/>
    <w:rsid w:val="00A70392"/>
    <w:rsid w:val="00A71EB4"/>
    <w:rsid w:val="00A73819"/>
    <w:rsid w:val="00A76382"/>
    <w:rsid w:val="00A804B6"/>
    <w:rsid w:val="00A81D05"/>
    <w:rsid w:val="00A838E7"/>
    <w:rsid w:val="00A87345"/>
    <w:rsid w:val="00A87A4A"/>
    <w:rsid w:val="00A90915"/>
    <w:rsid w:val="00A91674"/>
    <w:rsid w:val="00A92C7F"/>
    <w:rsid w:val="00A95437"/>
    <w:rsid w:val="00A95717"/>
    <w:rsid w:val="00A96395"/>
    <w:rsid w:val="00A96696"/>
    <w:rsid w:val="00AA09EA"/>
    <w:rsid w:val="00AB2C5B"/>
    <w:rsid w:val="00AB4AB1"/>
    <w:rsid w:val="00AD068B"/>
    <w:rsid w:val="00AD126B"/>
    <w:rsid w:val="00AD5DD0"/>
    <w:rsid w:val="00AD6963"/>
    <w:rsid w:val="00AE26D3"/>
    <w:rsid w:val="00AF084A"/>
    <w:rsid w:val="00AF1DDF"/>
    <w:rsid w:val="00AF3E8E"/>
    <w:rsid w:val="00B05E80"/>
    <w:rsid w:val="00B06443"/>
    <w:rsid w:val="00B10F3D"/>
    <w:rsid w:val="00B12252"/>
    <w:rsid w:val="00B20445"/>
    <w:rsid w:val="00B2310B"/>
    <w:rsid w:val="00B27186"/>
    <w:rsid w:val="00B37236"/>
    <w:rsid w:val="00B43F60"/>
    <w:rsid w:val="00B4559C"/>
    <w:rsid w:val="00B52E72"/>
    <w:rsid w:val="00B5694D"/>
    <w:rsid w:val="00B56BD3"/>
    <w:rsid w:val="00B63A94"/>
    <w:rsid w:val="00B70594"/>
    <w:rsid w:val="00B74E60"/>
    <w:rsid w:val="00B803F9"/>
    <w:rsid w:val="00B842FA"/>
    <w:rsid w:val="00B92CB8"/>
    <w:rsid w:val="00BA1B4E"/>
    <w:rsid w:val="00BB2142"/>
    <w:rsid w:val="00BB2919"/>
    <w:rsid w:val="00BB3766"/>
    <w:rsid w:val="00BB5A5F"/>
    <w:rsid w:val="00BB7502"/>
    <w:rsid w:val="00BB76E7"/>
    <w:rsid w:val="00BC0A0D"/>
    <w:rsid w:val="00BC250A"/>
    <w:rsid w:val="00BC2B22"/>
    <w:rsid w:val="00BC5625"/>
    <w:rsid w:val="00BC6110"/>
    <w:rsid w:val="00BD012F"/>
    <w:rsid w:val="00BD4B8F"/>
    <w:rsid w:val="00BD501A"/>
    <w:rsid w:val="00BE1DC2"/>
    <w:rsid w:val="00BE49FB"/>
    <w:rsid w:val="00BE6E69"/>
    <w:rsid w:val="00BF0A92"/>
    <w:rsid w:val="00BF0CFA"/>
    <w:rsid w:val="00BF12CF"/>
    <w:rsid w:val="00BF463B"/>
    <w:rsid w:val="00BF4DE9"/>
    <w:rsid w:val="00BF6541"/>
    <w:rsid w:val="00C010A1"/>
    <w:rsid w:val="00C01C8B"/>
    <w:rsid w:val="00C03532"/>
    <w:rsid w:val="00C07D21"/>
    <w:rsid w:val="00C13A6E"/>
    <w:rsid w:val="00C1470C"/>
    <w:rsid w:val="00C17135"/>
    <w:rsid w:val="00C236AF"/>
    <w:rsid w:val="00C23D7E"/>
    <w:rsid w:val="00C25BEE"/>
    <w:rsid w:val="00C25DA9"/>
    <w:rsid w:val="00C30126"/>
    <w:rsid w:val="00C31036"/>
    <w:rsid w:val="00C3542B"/>
    <w:rsid w:val="00C37E2B"/>
    <w:rsid w:val="00C4509C"/>
    <w:rsid w:val="00C45E6B"/>
    <w:rsid w:val="00C50145"/>
    <w:rsid w:val="00C5188B"/>
    <w:rsid w:val="00C55A79"/>
    <w:rsid w:val="00C55C54"/>
    <w:rsid w:val="00C570C9"/>
    <w:rsid w:val="00C62E44"/>
    <w:rsid w:val="00C65D04"/>
    <w:rsid w:val="00C757FF"/>
    <w:rsid w:val="00C75A6A"/>
    <w:rsid w:val="00C7676D"/>
    <w:rsid w:val="00C7689D"/>
    <w:rsid w:val="00C80103"/>
    <w:rsid w:val="00C93BAB"/>
    <w:rsid w:val="00C940A5"/>
    <w:rsid w:val="00C94B46"/>
    <w:rsid w:val="00CA65EF"/>
    <w:rsid w:val="00CB7746"/>
    <w:rsid w:val="00CC2570"/>
    <w:rsid w:val="00CC429D"/>
    <w:rsid w:val="00CC73B2"/>
    <w:rsid w:val="00CD3FF2"/>
    <w:rsid w:val="00CE10A7"/>
    <w:rsid w:val="00CE1741"/>
    <w:rsid w:val="00CE1C74"/>
    <w:rsid w:val="00CE5FA2"/>
    <w:rsid w:val="00CF3697"/>
    <w:rsid w:val="00CF52EA"/>
    <w:rsid w:val="00CF541A"/>
    <w:rsid w:val="00D03E4A"/>
    <w:rsid w:val="00D0781D"/>
    <w:rsid w:val="00D1087D"/>
    <w:rsid w:val="00D16B73"/>
    <w:rsid w:val="00D172A5"/>
    <w:rsid w:val="00D172CD"/>
    <w:rsid w:val="00D221EB"/>
    <w:rsid w:val="00D233C6"/>
    <w:rsid w:val="00D27CBB"/>
    <w:rsid w:val="00D316C9"/>
    <w:rsid w:val="00D31D73"/>
    <w:rsid w:val="00D35DF2"/>
    <w:rsid w:val="00D41506"/>
    <w:rsid w:val="00D416BC"/>
    <w:rsid w:val="00D451E1"/>
    <w:rsid w:val="00D45718"/>
    <w:rsid w:val="00D535B2"/>
    <w:rsid w:val="00D5509D"/>
    <w:rsid w:val="00D56A1D"/>
    <w:rsid w:val="00D6051E"/>
    <w:rsid w:val="00D606F6"/>
    <w:rsid w:val="00D63AB4"/>
    <w:rsid w:val="00D645CA"/>
    <w:rsid w:val="00D64682"/>
    <w:rsid w:val="00D65E6F"/>
    <w:rsid w:val="00D723D4"/>
    <w:rsid w:val="00D72BC2"/>
    <w:rsid w:val="00D81629"/>
    <w:rsid w:val="00D84BA3"/>
    <w:rsid w:val="00D92A01"/>
    <w:rsid w:val="00D936B8"/>
    <w:rsid w:val="00DA214D"/>
    <w:rsid w:val="00DA32C8"/>
    <w:rsid w:val="00DA3880"/>
    <w:rsid w:val="00DA4CB8"/>
    <w:rsid w:val="00DA65C0"/>
    <w:rsid w:val="00DA6BD1"/>
    <w:rsid w:val="00DA75CD"/>
    <w:rsid w:val="00DA7811"/>
    <w:rsid w:val="00DB1335"/>
    <w:rsid w:val="00DB5227"/>
    <w:rsid w:val="00DC02A2"/>
    <w:rsid w:val="00DC0790"/>
    <w:rsid w:val="00DC2806"/>
    <w:rsid w:val="00DC7478"/>
    <w:rsid w:val="00DC7DD7"/>
    <w:rsid w:val="00DD5B0C"/>
    <w:rsid w:val="00DE4314"/>
    <w:rsid w:val="00DE697C"/>
    <w:rsid w:val="00DE6BD4"/>
    <w:rsid w:val="00DF636B"/>
    <w:rsid w:val="00E028C9"/>
    <w:rsid w:val="00E03C77"/>
    <w:rsid w:val="00E148A3"/>
    <w:rsid w:val="00E1510C"/>
    <w:rsid w:val="00E21423"/>
    <w:rsid w:val="00E23327"/>
    <w:rsid w:val="00E27DEB"/>
    <w:rsid w:val="00E4025D"/>
    <w:rsid w:val="00E4714F"/>
    <w:rsid w:val="00E62D09"/>
    <w:rsid w:val="00E632BD"/>
    <w:rsid w:val="00E720E0"/>
    <w:rsid w:val="00E76642"/>
    <w:rsid w:val="00E8085A"/>
    <w:rsid w:val="00E813FC"/>
    <w:rsid w:val="00E83B8B"/>
    <w:rsid w:val="00E87CEF"/>
    <w:rsid w:val="00E93E94"/>
    <w:rsid w:val="00E95BBE"/>
    <w:rsid w:val="00EA2C03"/>
    <w:rsid w:val="00EB0A6B"/>
    <w:rsid w:val="00EB1719"/>
    <w:rsid w:val="00EC1543"/>
    <w:rsid w:val="00EC2837"/>
    <w:rsid w:val="00EC515F"/>
    <w:rsid w:val="00ED27F2"/>
    <w:rsid w:val="00ED2855"/>
    <w:rsid w:val="00ED430C"/>
    <w:rsid w:val="00EE1B6D"/>
    <w:rsid w:val="00EF35E6"/>
    <w:rsid w:val="00EF5192"/>
    <w:rsid w:val="00F0018C"/>
    <w:rsid w:val="00F01EFC"/>
    <w:rsid w:val="00F1721E"/>
    <w:rsid w:val="00F203B5"/>
    <w:rsid w:val="00F2234E"/>
    <w:rsid w:val="00F22488"/>
    <w:rsid w:val="00F24082"/>
    <w:rsid w:val="00F2564B"/>
    <w:rsid w:val="00F2605B"/>
    <w:rsid w:val="00F2752D"/>
    <w:rsid w:val="00F34A39"/>
    <w:rsid w:val="00F36DC9"/>
    <w:rsid w:val="00F37960"/>
    <w:rsid w:val="00F41D65"/>
    <w:rsid w:val="00F4228F"/>
    <w:rsid w:val="00F46356"/>
    <w:rsid w:val="00F47C61"/>
    <w:rsid w:val="00F50CDA"/>
    <w:rsid w:val="00F5224D"/>
    <w:rsid w:val="00F523FD"/>
    <w:rsid w:val="00F55F6B"/>
    <w:rsid w:val="00F57600"/>
    <w:rsid w:val="00F65BF6"/>
    <w:rsid w:val="00F67377"/>
    <w:rsid w:val="00F700CD"/>
    <w:rsid w:val="00F71C01"/>
    <w:rsid w:val="00F72768"/>
    <w:rsid w:val="00F91648"/>
    <w:rsid w:val="00FB0D8B"/>
    <w:rsid w:val="00FB1A6C"/>
    <w:rsid w:val="00FB27F7"/>
    <w:rsid w:val="00FB29DC"/>
    <w:rsid w:val="00FB2C57"/>
    <w:rsid w:val="00FB6B3C"/>
    <w:rsid w:val="00FB79DD"/>
    <w:rsid w:val="00FC11E6"/>
    <w:rsid w:val="00FC330A"/>
    <w:rsid w:val="00FC5189"/>
    <w:rsid w:val="00FC719C"/>
    <w:rsid w:val="00FD0188"/>
    <w:rsid w:val="00FD0307"/>
    <w:rsid w:val="00FD1853"/>
    <w:rsid w:val="00FD21E8"/>
    <w:rsid w:val="00FD2F08"/>
    <w:rsid w:val="00FD4CB4"/>
    <w:rsid w:val="00FE026D"/>
    <w:rsid w:val="00FE0D34"/>
    <w:rsid w:val="00FE14EB"/>
    <w:rsid w:val="00FE46A4"/>
    <w:rsid w:val="00FE5711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6D723D0-EFBC-492D-B395-BD85DF64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2C3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4313B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313B"/>
    <w:pPr>
      <w:keepNext/>
      <w:jc w:val="right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4313B"/>
    <w:pPr>
      <w:keepNext/>
      <w:jc w:val="center"/>
      <w:outlineLvl w:val="2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24C3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424C3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424C3"/>
    <w:rPr>
      <w:rFonts w:ascii="Cambria" w:hAnsi="Cambria" w:cs="Times New Roman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rsid w:val="00543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24C3"/>
    <w:rPr>
      <w:rFonts w:ascii="Arial" w:hAnsi="Arial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43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24C3"/>
    <w:rPr>
      <w:rFonts w:ascii="Arial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D1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6E20AE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5E6C6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424C3"/>
    <w:rPr>
      <w:rFonts w:cs="Times New Roman"/>
      <w:sz w:val="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FE5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24C3"/>
    <w:rPr>
      <w:rFonts w:cs="Times New Roman"/>
      <w:sz w:val="2"/>
      <w:lang w:val="en-US" w:eastAsia="en-US"/>
    </w:rPr>
  </w:style>
  <w:style w:type="paragraph" w:styleId="ListParagraph">
    <w:name w:val="List Paragraph"/>
    <w:basedOn w:val="Normal"/>
    <w:uiPriority w:val="99"/>
    <w:qFormat/>
    <w:rsid w:val="002E56C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F7276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727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424C3"/>
    <w:rPr>
      <w:rFonts w:ascii="Arial" w:hAnsi="Arial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72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424C3"/>
    <w:rPr>
      <w:rFonts w:ascii="Arial" w:hAnsi="Arial" w:cs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53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72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48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2458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20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5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4565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6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B15C6FE62B0418F6BC0005A107DC5" ma:contentTypeVersion="0" ma:contentTypeDescription="Create a new document." ma:contentTypeScope="" ma:versionID="c3217c98d34ad4648a206812f68225f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54455-DD6D-4D48-A7A2-8668184C3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0248C9-35FD-4C30-BEB8-78B7FDC70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0840878-DCC3-4EAD-9A9F-01382DF5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521</Words>
  <Characters>3007</Characters>
  <Application>Microsoft Office Word</Application>
  <DocSecurity>0</DocSecurity>
  <Lines>69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Review</vt:lpstr>
    </vt:vector>
  </TitlesOfParts>
  <Company>Intel Corporation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Review</dc:title>
  <dc:subject>Focal</dc:subject>
  <dc:creator>pmvelez</dc:creator>
  <cp:keywords>Performance Review, CTPClassification=CTP_IC:VisualMarkings=, CTPClassification=CTP_IC</cp:keywords>
  <dc:description>template for Focal performance reviews</dc:description>
  <cp:lastModifiedBy>Ghelbendorf, Erez</cp:lastModifiedBy>
  <cp:revision>48</cp:revision>
  <cp:lastPrinted>2010-11-15T14:55:00Z</cp:lastPrinted>
  <dcterms:created xsi:type="dcterms:W3CDTF">2017-12-19T09:14:00Z</dcterms:created>
  <dcterms:modified xsi:type="dcterms:W3CDTF">2018-01-09T17:34:00Z</dcterms:modified>
  <cp:category>Focal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0x0101003A1B15C6FE62B0418F6BC0005A107DC5</vt:lpwstr>
  </property>
  <property fmtid="{D5CDD505-2E9C-101B-9397-08002B2CF9AE}" pid="3" name="TitusGUID">
    <vt:lpwstr>0523c7f5-c176-4fac-a36e-b024f3dc88f6</vt:lpwstr>
  </property>
  <property fmtid="{D5CDD505-2E9C-101B-9397-08002B2CF9AE}" pid="4" name="CTP_BU">
    <vt:lpwstr>MFG VALIDATION ENG GROUP</vt:lpwstr>
  </property>
  <property fmtid="{D5CDD505-2E9C-101B-9397-08002B2CF9AE}" pid="5" name="CTP_TimeStamp">
    <vt:lpwstr>2018-01-09 17:34:23Z</vt:lpwstr>
  </property>
  <property fmtid="{D5CDD505-2E9C-101B-9397-08002B2CF9AE}" pid="6" name="CTPClassification">
    <vt:lpwstr>CTP_IC</vt:lpwstr>
  </property>
</Properties>
</file>