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cs="Arial" w:asciiTheme="minorAscii" w:hAnsiTheme="minorAscii"/>
          <w:color w:val="0000FF"/>
        </w:rPr>
      </w:pPr>
      <w:r>
        <w:rPr>
          <w:rFonts w:hint="default" w:cs="Arial" w:asciiTheme="minorAscii" w:hAnsiTheme="minorAscii"/>
          <w:color w:val="0000FF"/>
        </w:rPr>
        <w:t>1. Competencias profesionales</w:t>
      </w:r>
    </w:p>
    <w:p>
      <w:pPr>
        <w:pStyle w:val="8"/>
        <w:keepNext w:val="0"/>
        <w:keepLines w:val="0"/>
        <w:widowControl/>
        <w:suppressLineNumbers w:val="0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Las </w:t>
      </w:r>
      <w:r>
        <w:rPr>
          <w:rStyle w:val="9"/>
          <w:rFonts w:hint="default" w:cs="Arial" w:asciiTheme="minorAscii" w:hAnsiTheme="minorAscii"/>
        </w:rPr>
        <w:t>competencias profesionales</w:t>
      </w:r>
      <w:r>
        <w:rPr>
          <w:rFonts w:hint="default" w:cs="Arial" w:asciiTheme="minorAscii" w:hAnsiTheme="minorAscii"/>
        </w:rPr>
        <w:t> son el conjunto integrado de habilidades, conocimientos y aptitudes que se necesitan para desempeñar un empleo específico o desarrollar determinadas actividades profesionales.</w:t>
      </w:r>
    </w:p>
    <w:p>
      <w:pPr>
        <w:pStyle w:val="8"/>
        <w:keepNext w:val="0"/>
        <w:keepLines w:val="0"/>
        <w:widowControl/>
        <w:suppressLineNumbers w:val="0"/>
        <w:rPr>
          <w:rFonts w:hint="default" w:cs="Arial" w:asciiTheme="minorAscii" w:hAnsiTheme="minorAscii"/>
        </w:rPr>
      </w:pPr>
      <w:r>
        <w:rPr>
          <w:rStyle w:val="9"/>
          <w:rFonts w:hint="default" w:cs="Arial" w:asciiTheme="minorAscii" w:hAnsiTheme="minorAscii"/>
        </w:rPr>
        <w:t>Cada puesto de trabajo requiere unas competencias distintas</w:t>
      </w:r>
      <w:r>
        <w:rPr>
          <w:rFonts w:hint="default" w:cs="Arial" w:asciiTheme="minorAscii" w:hAnsiTheme="minorAscii"/>
        </w:rPr>
        <w:t>, por lo que, dependiendo de tu objetivo profesional, necesitarás desarrollar unas u otras. Es importante que conozcas las competencias que posees y las que se requerirán en el puesto de trabajo deseado para identificar cuáles son tus áreas de mejora y buscar las mejores opciones para desarrollar esas habilidades.</w:t>
      </w:r>
    </w:p>
    <w:p>
      <w:pPr>
        <w:pStyle w:val="2"/>
        <w:keepNext w:val="0"/>
        <w:keepLines w:val="0"/>
        <w:widowControl/>
        <w:suppressLineNumbers w:val="0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Tipos de competencias profesionales</w:t>
      </w: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</w:rPr>
      </w:pP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Las competencias profesionales se pueden clasificar en dos grandes grupos:</w:t>
      </w:r>
      <w:bookmarkStart w:id="0" w:name="tecnicas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cs="Arial" w:asciiTheme="minorAscii" w:hAnsiTheme="minorAscii"/>
        </w:rPr>
      </w:pPr>
      <w:r>
        <w:rPr>
          <w:rStyle w:val="9"/>
          <w:rFonts w:hint="default" w:cs="Arial" w:asciiTheme="minorAscii" w:hAnsiTheme="minorAscii"/>
        </w:rPr>
        <w:fldChar w:fldCharType="begin"/>
      </w:r>
      <w:r>
        <w:rPr>
          <w:rStyle w:val="9"/>
          <w:rFonts w:hint="default" w:cs="Arial" w:asciiTheme="minorAscii" w:hAnsiTheme="minorAscii"/>
        </w:rPr>
        <w:instrText xml:space="preserve"> HYPERLINK "https://www.educaweb.com/contenidos/laborales/competencias-profesionales/son-competencias-profesionales/" \l "tecnicas" </w:instrText>
      </w:r>
      <w:r>
        <w:rPr>
          <w:rStyle w:val="9"/>
          <w:rFonts w:hint="default" w:cs="Arial" w:asciiTheme="minorAscii" w:hAnsiTheme="minorAscii"/>
        </w:rPr>
        <w:fldChar w:fldCharType="separate"/>
      </w:r>
      <w:r>
        <w:rPr>
          <w:rStyle w:val="7"/>
          <w:rFonts w:hint="default" w:cs="Arial" w:asciiTheme="minorAscii" w:hAnsiTheme="minorAscii"/>
        </w:rPr>
        <w:t>Competencias técnicas</w:t>
      </w:r>
      <w:r>
        <w:rPr>
          <w:rStyle w:val="9"/>
          <w:rFonts w:hint="default" w:cs="Arial" w:asciiTheme="minorAscii" w:hAnsiTheme="minorAscii"/>
        </w:rPr>
        <w:fldChar w:fldCharType="end"/>
      </w:r>
      <w:r>
        <w:rPr>
          <w:rStyle w:val="9"/>
          <w:rFonts w:hint="default" w:cs="Arial" w:asciiTheme="minorAscii" w:hAnsiTheme="minorAscii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cs="Arial" w:asciiTheme="minorAscii" w:hAnsiTheme="minorAscii"/>
        </w:rPr>
      </w:pPr>
      <w:r>
        <w:rPr>
          <w:rStyle w:val="9"/>
          <w:rFonts w:hint="default" w:cs="Arial" w:asciiTheme="minorAscii" w:hAnsiTheme="minorAscii"/>
        </w:rPr>
        <w:fldChar w:fldCharType="begin"/>
      </w:r>
      <w:r>
        <w:rPr>
          <w:rStyle w:val="9"/>
          <w:rFonts w:hint="default" w:cs="Arial" w:asciiTheme="minorAscii" w:hAnsiTheme="minorAscii"/>
        </w:rPr>
        <w:instrText xml:space="preserve"> HYPERLINK "https://www.educaweb.com/contenidos/laborales/competencias-profesionales/son-competencias-profesionales/" \l "transversales" </w:instrText>
      </w:r>
      <w:r>
        <w:rPr>
          <w:rStyle w:val="9"/>
          <w:rFonts w:hint="default" w:cs="Arial" w:asciiTheme="minorAscii" w:hAnsiTheme="minorAscii"/>
        </w:rPr>
        <w:fldChar w:fldCharType="separate"/>
      </w:r>
      <w:r>
        <w:rPr>
          <w:rStyle w:val="7"/>
          <w:rFonts w:hint="default" w:cs="Arial" w:asciiTheme="minorAscii" w:hAnsiTheme="minorAscii"/>
        </w:rPr>
        <w:t>Competencias transversales</w:t>
      </w:r>
      <w:r>
        <w:rPr>
          <w:rStyle w:val="9"/>
          <w:rFonts w:hint="default" w:cs="Arial" w:asciiTheme="minorAscii" w:hAnsiTheme="minorAscii"/>
        </w:rPr>
        <w:fldChar w:fldCharType="end"/>
      </w:r>
      <w:r>
        <w:rPr>
          <w:rStyle w:val="9"/>
          <w:rFonts w:hint="default" w:cs="Arial" w:asciiTheme="minorAscii" w:hAnsiTheme="minorAscii"/>
        </w:rPr>
        <w:t>. </w:t>
      </w:r>
    </w:p>
    <w:p>
      <w:pPr>
        <w:pStyle w:val="3"/>
        <w:keepNext w:val="0"/>
        <w:keepLines w:val="0"/>
        <w:widowControl/>
        <w:suppressLineNumbers w:val="0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br w:type="textWrapping"/>
      </w:r>
      <w:r>
        <w:rPr>
          <w:rFonts w:hint="default" w:cs="Arial" w:asciiTheme="minorAscii" w:hAnsiTheme="minorAscii"/>
          <w:lang w:val="en-US"/>
        </w:rPr>
        <w:t>--</w:t>
      </w:r>
      <w:r>
        <w:rPr>
          <w:rStyle w:val="9"/>
          <w:rFonts w:hint="default" w:cs="Arial" w:asciiTheme="minorAscii" w:hAnsiTheme="minorAscii"/>
          <w:b/>
          <w:bCs/>
        </w:rPr>
        <w:t>Competencias técnicas</w:t>
      </w:r>
    </w:p>
    <w:p>
      <w:pPr>
        <w:pStyle w:val="8"/>
        <w:keepNext w:val="0"/>
        <w:keepLines w:val="0"/>
        <w:widowControl/>
        <w:suppressLineNumbers w:val="0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Las </w:t>
      </w:r>
      <w:r>
        <w:rPr>
          <w:rStyle w:val="9"/>
          <w:rFonts w:hint="default" w:cs="Arial" w:asciiTheme="minorAscii" w:hAnsiTheme="minorAscii"/>
        </w:rPr>
        <w:t>competencias técnicas</w:t>
      </w:r>
      <w:r>
        <w:rPr>
          <w:rFonts w:hint="default" w:cs="Arial" w:asciiTheme="minorAscii" w:hAnsiTheme="minorAscii"/>
        </w:rPr>
        <w:t>,</w:t>
      </w:r>
      <w:r>
        <w:rPr>
          <w:rStyle w:val="9"/>
          <w:rFonts w:hint="default" w:cs="Arial" w:asciiTheme="minorAscii" w:hAnsiTheme="minorAscii"/>
        </w:rPr>
        <w:t> </w:t>
      </w:r>
      <w:r>
        <w:rPr>
          <w:rFonts w:hint="default" w:cs="Arial" w:asciiTheme="minorAscii" w:hAnsiTheme="minorAscii"/>
        </w:rPr>
        <w:t>también llamadas </w:t>
      </w:r>
      <w:r>
        <w:rPr>
          <w:rStyle w:val="9"/>
          <w:rFonts w:hint="default" w:cs="Arial" w:asciiTheme="minorAscii" w:hAnsiTheme="minorAscii"/>
        </w:rPr>
        <w:t>competencias específicas</w:t>
      </w:r>
      <w:r>
        <w:rPr>
          <w:rFonts w:hint="default" w:cs="Arial" w:asciiTheme="minorAscii" w:hAnsiTheme="minorAscii"/>
        </w:rPr>
        <w:t> o </w:t>
      </w:r>
      <w:r>
        <w:rPr>
          <w:rStyle w:val="6"/>
          <w:rFonts w:hint="default" w:cs="Arial" w:asciiTheme="minorAscii" w:hAnsiTheme="minorAscii"/>
        </w:rPr>
        <w:t>hard skills,</w:t>
      </w:r>
      <w:r>
        <w:rPr>
          <w:rFonts w:hint="default" w:cs="Arial" w:asciiTheme="minorAscii" w:hAnsiTheme="minorAscii"/>
        </w:rPr>
        <w:t> son aquellas que se asocian a determinados puestos de trabajo y son esenciales para desarrollar una actividad laboral concreta con éxito.</w:t>
      </w:r>
      <w:r>
        <w:rPr>
          <w:rFonts w:hint="default" w:cs="Arial" w:asciiTheme="minorAscii" w:hAnsiTheme="minorAscii"/>
        </w:rPr>
        <w:br w:type="textWrapping"/>
      </w:r>
      <w:r>
        <w:rPr>
          <w:rFonts w:hint="default" w:cs="Arial" w:asciiTheme="minorAscii" w:hAnsiTheme="minorAscii"/>
        </w:rPr>
        <w:br w:type="textWrapping"/>
      </w:r>
      <w:r>
        <w:rPr>
          <w:rFonts w:hint="default" w:cs="Arial" w:asciiTheme="minorAscii" w:hAnsiTheme="minorAscii"/>
        </w:rPr>
        <w:t>Por ejemplo, una persona que se haya formado en cocina, tendría que haber adquirido unas competencias técnicas como el uso de los cuchillos, técnicas de cocción de los alimentos u organización de una cocina.</w:t>
      </w:r>
      <w:r>
        <w:rPr>
          <w:rFonts w:hint="default" w:cs="Arial" w:asciiTheme="minorAscii" w:hAnsiTheme="minorAscii"/>
        </w:rPr>
        <w:br w:type="textWrapping"/>
      </w:r>
      <w:r>
        <w:rPr>
          <w:rFonts w:hint="default" w:cs="Arial" w:asciiTheme="minorAscii" w:hAnsiTheme="minorAscii"/>
        </w:rPr>
        <w:br w:type="textWrapping"/>
      </w:r>
      <w:r>
        <w:rPr>
          <w:rFonts w:hint="default" w:cs="Arial" w:asciiTheme="minorAscii" w:hAnsiTheme="minorAscii"/>
        </w:rPr>
        <w:t>Estas competencias </w:t>
      </w:r>
      <w:r>
        <w:rPr>
          <w:rStyle w:val="9"/>
          <w:rFonts w:hint="default" w:cs="Arial" w:asciiTheme="minorAscii" w:hAnsiTheme="minorAscii"/>
        </w:rPr>
        <w:t>son diferentes en cada profesión </w:t>
      </w:r>
      <w:r>
        <w:rPr>
          <w:rFonts w:hint="default" w:cs="Arial" w:asciiTheme="minorAscii" w:hAnsiTheme="minorAscii"/>
        </w:rPr>
        <w:t>y normalmente se adquieren realizando una </w:t>
      </w:r>
      <w:r>
        <w:rPr>
          <w:rStyle w:val="9"/>
          <w:rFonts w:hint="default" w:cs="Arial" w:asciiTheme="minorAscii" w:hAnsiTheme="minorAscii"/>
        </w:rPr>
        <w:t>formación específica</w:t>
      </w:r>
      <w:r>
        <w:rPr>
          <w:rFonts w:hint="default" w:cs="Arial" w:asciiTheme="minorAscii" w:hAnsiTheme="minorAscii"/>
        </w:rPr>
        <w:t>. Así pues, se trata del</w:t>
      </w:r>
      <w:r>
        <w:rPr>
          <w:rStyle w:val="9"/>
          <w:rFonts w:hint="default" w:cs="Arial" w:asciiTheme="minorAscii" w:hAnsiTheme="minorAscii"/>
        </w:rPr>
        <w:t> dominio de cualquier técnica o herramienta necesaria para el correcto desempeño de las funciones.</w:t>
      </w:r>
      <w:r>
        <w:rPr>
          <w:rFonts w:hint="default" w:cs="Arial" w:asciiTheme="minorAscii" w:hAnsiTheme="minorAscii"/>
        </w:rPr>
        <w:br w:type="textWrapping"/>
      </w:r>
      <w:bookmarkStart w:id="1" w:name="transversales"/>
      <w:bookmarkEnd w:id="1"/>
      <w:r>
        <w:rPr>
          <w:rFonts w:hint="default" w:cs="Arial" w:asciiTheme="minorAscii" w:hAnsiTheme="minorAscii"/>
        </w:rPr>
        <w:br w:type="textWrapping"/>
      </w:r>
      <w:r>
        <w:rPr>
          <w:rFonts w:hint="default" w:cs="Arial" w:asciiTheme="minorAscii" w:hAnsiTheme="minorAscii"/>
        </w:rPr>
        <w:t>Actualmente, muchos sectores profesionales se han visto afectados por la </w:t>
      </w:r>
      <w:r>
        <w:rPr>
          <w:rStyle w:val="9"/>
          <w:rFonts w:hint="default" w:cs="Arial" w:asciiTheme="minorAscii" w:hAnsiTheme="minorAscii"/>
        </w:rPr>
        <w:t>digitalización</w:t>
      </w:r>
      <w:r>
        <w:rPr>
          <w:rFonts w:hint="default" w:cs="Arial" w:asciiTheme="minorAscii" w:hAnsiTheme="minorAscii"/>
        </w:rPr>
        <w:t>, una realidad que se ha acentuado por el impacto de la crisis sanitaria y económica producida por el COVID-19. Esto ha supuesto que un gran número de personas, desempeñen o no una actividad relacionada con el sector digital, desarrollen </w:t>
      </w:r>
      <w:r>
        <w:rPr>
          <w:rStyle w:val="9"/>
          <w:rFonts w:hint="default" w:cs="Arial" w:asciiTheme="minorAscii" w:hAnsiTheme="minorAscii"/>
        </w:rPr>
        <w:t>conocimientos en tecnologías digitales</w:t>
      </w:r>
      <w:r>
        <w:rPr>
          <w:rFonts w:hint="default" w:cs="Arial" w:asciiTheme="minorAscii" w:hAnsiTheme="minorAscii"/>
        </w:rPr>
        <w:t>.</w:t>
      </w:r>
    </w:p>
    <w:p>
      <w:pPr>
        <w:pStyle w:val="3"/>
        <w:keepNext w:val="0"/>
        <w:keepLines w:val="0"/>
        <w:widowControl/>
        <w:suppressLineNumbers w:val="0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br w:type="textWrapping"/>
      </w:r>
      <w:r>
        <w:rPr>
          <w:rFonts w:hint="default" w:cs="Arial" w:asciiTheme="minorAscii" w:hAnsiTheme="minorAscii"/>
          <w:lang w:val="en-US"/>
        </w:rPr>
        <w:t>--</w:t>
      </w:r>
      <w:r>
        <w:rPr>
          <w:rStyle w:val="9"/>
          <w:rFonts w:hint="default" w:cs="Arial" w:asciiTheme="minorAscii" w:hAnsiTheme="minorAscii"/>
          <w:b/>
          <w:bCs/>
        </w:rPr>
        <w:t>Competencias transversales</w:t>
      </w: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</w:rPr>
      </w:pP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Las </w:t>
      </w:r>
      <w:r>
        <w:rPr>
          <w:rStyle w:val="9"/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competencias transversales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 o </w:t>
      </w:r>
      <w:r>
        <w:rPr>
          <w:rStyle w:val="6"/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soft skills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 son todas aquellas habilidades, conocimientos y actitudes que pueden ser generalizados a cualquier entorno laboral, es decir, se pueden poner en práctica en distintos tipos de profesiones.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Las competencias transversales sirven para desarrollar diferentes ocupaciones y se han adquirido en diferentes contextos (laborales o no). Algunas competencias transversales son: </w:t>
      </w:r>
      <w:r>
        <w:rPr>
          <w:rStyle w:val="9"/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trabajo en equipo, adaptabilidad, iniciativa, pensamiento crítico, inteligencia emocional y autonomía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.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Las competencias transversales son una parte fundamental en el perfil profesional, ya que </w:t>
      </w:r>
      <w:r>
        <w:rPr>
          <w:rStyle w:val="9"/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te permiten diferenciarte de otras personas con la misma formación y experiencia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. 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Para el ejercicio eficaz de una profesión, tienes que poner en juego los dos tipos de competencias. Las </w:t>
      </w:r>
      <w:r>
        <w:rPr>
          <w:rStyle w:val="9"/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competencias técnicas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 para ejercer una profesión suelen ser las primeras valoradas por los empleadores, pero cada vez se valoran más todas aquellas </w:t>
      </w:r>
      <w:r>
        <w:rPr>
          <w:rStyle w:val="9"/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competencias transversales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 que puedes trasladar a cualquier actividad profesional, te ayudan a diferenciarte de los demás y te hacen más apto para un tipo de trabajo.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Las competencias transversales de los profesionales no son un mero complemento a las competencias técnicas para las cuales uno ha sido contratado o valorado en su puesto de trabajo. Estas competencias </w:t>
      </w:r>
      <w:r>
        <w:rPr>
          <w:rStyle w:val="9"/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deben incorporarse en el currículum como elementos identificadores </w:t>
      </w:r>
      <w:r>
        <w:rPr>
          <w:rFonts w:hint="default" w:eastAsia="SimSun" w:cs="Arial" w:asciiTheme="minorAscii" w:hAnsiTheme="minorAscii"/>
          <w:kern w:val="0"/>
          <w:sz w:val="24"/>
          <w:szCs w:val="24"/>
          <w:lang w:val="en-US" w:eastAsia="zh-CN" w:bidi="ar"/>
        </w:rPr>
        <w:t>de una actitud profesional adecuada a los tiempos modernos.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  <w:bookmarkStart w:id="2" w:name="_GoBack"/>
      <w:bookmarkEnd w:id="2"/>
    </w:p>
    <w:p>
      <w:pPr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Analiza tu perfil para conocer a fondo cuáles son las 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"https://www.educaweb.com/contenidos/educativos/como-escoger-unos-estudios-profesion/descubre-como-eres/" \t "https://acceso.ispc.edu.ar/mod/book/_blank"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eastAsia="SimSun" w:cs="Calibri"/>
          <w:sz w:val="24"/>
          <w:szCs w:val="24"/>
        </w:rPr>
        <w:t>características personales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 y las competencias que te diferencian de los demás y te ayudarán a conseguir una mejor 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"https://www.educaweb.com/cursos-de/marca-personal/" \t "https://acceso.ispc.edu.ar/mod/book/_blank"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eastAsia="SimSun" w:cs="Calibri"/>
          <w:sz w:val="24"/>
          <w:szCs w:val="24"/>
        </w:rPr>
        <w:t>marca personal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Descubre las 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"https://www.educaweb.com/contenidos/laborales/competencias-profesionales/competencias-transversales-mejor-valoradas-mercado-laboral/" \t "https://acceso.ispc.edu.ar/mod/book/_blank"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eastAsia="SimSun" w:cs="Calibri"/>
          <w:sz w:val="24"/>
          <w:szCs w:val="24"/>
        </w:rPr>
        <w:t>competencias transversales mejor valoradas en el mercado de trabajo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, los 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"https://www.educaweb.com/contenidos/laborales/nuevas-profesiones/cuales-seran-sectores-emergentes/" \t "https://acceso.ispc.edu.ar/mod/book/_blank"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eastAsia="SimSun" w:cs="Calibri"/>
          <w:sz w:val="24"/>
          <w:szCs w:val="24"/>
        </w:rPr>
        <w:t>sectores emergentes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 y realiza las acciones necesarias para conseguir un perfil competitivo que encaje con tu proyecto profesional.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3F2AC"/>
    <w:multiLevelType w:val="multilevel"/>
    <w:tmpl w:val="E2D3F2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526215"/>
    <w:rsid w:val="75656082"/>
    <w:rsid w:val="7A59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2022-05-12T11:27:12Z</dcterms:created>
  <dc:creator>ezegi</dc:creator>
  <cp:lastModifiedBy>Ezequiel Giampaoli</cp:lastModifiedBy>
  <dcterms:modified xsi:type="dcterms:W3CDTF">2022-05-12T11:29:08Z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A5158EA1E25948C6B4E75478FB064959</vt:lpwstr>
  </property>
</Properties>
</file>