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A106" w14:textId="6EE9082F" w:rsidR="0030706B" w:rsidRDefault="0030706B">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483C0528"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can we record the meeting?</w:t>
      </w:r>
    </w:p>
    <w:p w14:paraId="419EBB6E"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01893405"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yes please</w:t>
      </w:r>
    </w:p>
    <w:p w14:paraId="079D5B1E"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3ABD4353"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Can you share the slides in the chat when you get a chance?</w:t>
      </w:r>
    </w:p>
    <w:p w14:paraId="09CC99B1"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0930BE85"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Some comments / suggestions (friendly constructive critique - no need to respond in detail to each one but to consider generally and so we can help identify what level of coaching and scaling strategy support might be useful):</w:t>
      </w:r>
    </w:p>
    <w:p w14:paraId="2E09B608"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The current framing continues to place considerable emphasis on innovation development, while the expectation is to work primarily with established innovations. A clearer and more explicit orientation toward scaling, rather than research or upstream innovation activities, would strengthen alignment.</w:t>
      </w:r>
    </w:p>
    <w:p w14:paraId="45990FD9"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Revisions to targets after PORBs have been submitted are difficult to justify. Funder expectations remain ambitious, and the investment rationale is grounded in achieving economies of scale. It would therefore be advisable to retain the agreed targets, noting that these are defined over a three-year period rather than for 2026 alone. The scale of the proposed reduction in projected impact raises concern, particularly given the strong and well-established business model underpinning climate services.</w:t>
      </w:r>
    </w:p>
    <w:p w14:paraId="1C01C17D"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lastRenderedPageBreak/>
        <w:t>The focus on national extension systems is well understood. At the same time, there may be unrealized opportunities if linkages to private-sector delivery channels are not also incorporated.</w:t>
      </w:r>
    </w:p>
    <w:p w14:paraId="0A68A118"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For Scaling Flagships and SAAF, clarification is needed on whether there are explicit workplan-to-workplan linkages and how these are operationalized in practice.</w:t>
      </w:r>
    </w:p>
    <w:p w14:paraId="6AF8D089"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The incentives for partners to participate and to self-finance their engagement are not yet clear. Relatedly, additional clarity is required on the agreements or arrangements in place to ensure effective collaboration among scaling partners.</w:t>
      </w:r>
    </w:p>
    <w:p w14:paraId="66650829"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Beyond numerical reach, the intended outcome is sustained behavior change. Further detail on the MELIA elements that ensure outcomes extend beyond reach to demonstrable behavioral change would be helpful.</w:t>
      </w:r>
    </w:p>
    <w:p w14:paraId="4CF6F86B"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In addition, no specific activities appear to be planned to achieve the domestic financing target. Given that domestic financing is among the most critical scaling actions, this cannot be assumed. A dedicated and explicit workplan to ensure feasibility would be advisable.</w:t>
      </w:r>
    </w:p>
    <w:p w14:paraId="39A4ED73" w14:textId="77777777" w:rsidR="00D8639F" w:rsidRPr="00D8639F" w:rsidRDefault="00D8639F" w:rsidP="00D8639F">
      <w:pPr>
        <w:numPr>
          <w:ilvl w:val="0"/>
          <w:numId w:val="2"/>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Finally, visibility on the Gantt chart and the 2026 workplan for rolling out this work would support assessment of feasibility. As currently articulated, the theory of action does not yet clearly demonstrate how the proposed activities translate into behavioral change and large-scale, sustained use of advisory services by farmers.</w:t>
      </w:r>
    </w:p>
    <w:p w14:paraId="073620AF"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lastRenderedPageBreak/>
        <w:t> </w:t>
      </w:r>
    </w:p>
    <w:p w14:paraId="42908D20"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3E82DD44"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How do you distinguish farmers reached in 2025 vs 2026, and manage duplication?</w:t>
      </w:r>
    </w:p>
    <w:p w14:paraId="3D6F4EF9"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7235750E"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To have that impact, I would prefer the funds are spent on convening and convincing the right partners to set up the structure for scale than current plans... we may need to revisit what is planned. </w:t>
      </w:r>
    </w:p>
    <w:p w14:paraId="07D888AF"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190058F3"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Remember, your funding is much larger than the S4I funds. S4I is a co-investment in the very large bilateral investments you have cited. </w:t>
      </w:r>
      <w:proofErr w:type="spellStart"/>
      <w:r w:rsidRPr="00D8639F">
        <w:rPr>
          <w:rFonts w:ascii="Segoe UI" w:eastAsia="Segoe UI" w:hAnsi="Segoe UI" w:cs="Segoe UI"/>
          <w:color w:val="323130"/>
          <w:sz w:val="34"/>
          <w:szCs w:val="34"/>
        </w:rPr>
        <w:t>Lets</w:t>
      </w:r>
      <w:proofErr w:type="spellEnd"/>
      <w:r w:rsidRPr="00D8639F">
        <w:rPr>
          <w:rFonts w:ascii="Segoe UI" w:eastAsia="Segoe UI" w:hAnsi="Segoe UI" w:cs="Segoe UI"/>
          <w:color w:val="323130"/>
          <w:sz w:val="34"/>
          <w:szCs w:val="34"/>
        </w:rPr>
        <w:t xml:space="preserve"> lean in on these too</w:t>
      </w:r>
    </w:p>
    <w:p w14:paraId="3D611EAC"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51E26F65"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Some additional questions to consider (understanding we don't have time to discuss today):</w:t>
      </w:r>
    </w:p>
    <w:p w14:paraId="76D85765"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649DB87F"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How does CGIAR’s role in this track specifically position it to address the </w:t>
      </w:r>
      <w:r w:rsidRPr="00D8639F">
        <w:rPr>
          <w:rFonts w:ascii="Segoe UI" w:eastAsia="Segoe UI" w:hAnsi="Segoe UI" w:cs="Segoe UI"/>
          <w:i/>
          <w:iCs/>
          <w:color w:val="323130"/>
          <w:sz w:val="34"/>
          <w:szCs w:val="34"/>
        </w:rPr>
        <w:t>institutional and governance challenges</w:t>
      </w:r>
      <w:r w:rsidRPr="00D8639F">
        <w:rPr>
          <w:rFonts w:ascii="Segoe UI" w:eastAsia="Segoe UI" w:hAnsi="Segoe UI" w:cs="Segoe UI"/>
          <w:color w:val="323130"/>
          <w:sz w:val="34"/>
          <w:szCs w:val="34"/>
        </w:rPr>
        <w:t xml:space="preserve"> of platform integration across KMD, KALRO, counties, and other actors?</w:t>
      </w:r>
    </w:p>
    <w:p w14:paraId="11BBD541"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How does the track address the integration of the fragmented forecast-to-advisory pipeline in a way that is operational, not just technical?</w:t>
      </w:r>
    </w:p>
    <w:p w14:paraId="6DF0CE6A"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What concrete mechanisms are in place to ensure </w:t>
      </w:r>
      <w:r w:rsidRPr="00D8639F">
        <w:rPr>
          <w:rFonts w:ascii="Segoe UI" w:eastAsia="Segoe UI" w:hAnsi="Segoe UI" w:cs="Segoe UI"/>
          <w:i/>
          <w:iCs/>
          <w:color w:val="323130"/>
          <w:sz w:val="34"/>
          <w:szCs w:val="34"/>
        </w:rPr>
        <w:t>quality assurance of AI-generated advisory content</w:t>
      </w:r>
      <w:r w:rsidRPr="00D8639F">
        <w:rPr>
          <w:rFonts w:ascii="Segoe UI" w:eastAsia="Segoe UI" w:hAnsi="Segoe UI" w:cs="Segoe UI"/>
          <w:color w:val="323130"/>
          <w:sz w:val="34"/>
          <w:szCs w:val="34"/>
        </w:rPr>
        <w:t>, and where does human validation sit in the workflow at scale?</w:t>
      </w:r>
    </w:p>
    <w:p w14:paraId="4A2BB45D"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lastRenderedPageBreak/>
        <w:t>How will intra-governmental data sharing (across ministries, agencies, and counties) be facilitated in practice, and what institutional or legal challenges are likely to remain even with S4I support?</w:t>
      </w:r>
    </w:p>
    <w:p w14:paraId="09B3375E"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Given the overlap with Digital Green and other digital advisory actors, how will this track ensure it is </w:t>
      </w:r>
      <w:r w:rsidRPr="00D8639F">
        <w:rPr>
          <w:rFonts w:ascii="Segoe UI" w:eastAsia="Segoe UI" w:hAnsi="Segoe UI" w:cs="Segoe UI"/>
          <w:i/>
          <w:iCs/>
          <w:color w:val="323130"/>
          <w:sz w:val="34"/>
          <w:szCs w:val="34"/>
        </w:rPr>
        <w:t>complementary and synergistic</w:t>
      </w:r>
      <w:r w:rsidRPr="00D8639F">
        <w:rPr>
          <w:rFonts w:ascii="Segoe UI" w:eastAsia="Segoe UI" w:hAnsi="Segoe UI" w:cs="Segoe UI"/>
          <w:color w:val="323130"/>
          <w:sz w:val="34"/>
          <w:szCs w:val="34"/>
        </w:rPr>
        <w:t>, rather than duplicative or complicating the ecosystem?</w:t>
      </w:r>
    </w:p>
    <w:p w14:paraId="3B5FD3FC"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Beyond farmers reached, can the track articulate a clearer </w:t>
      </w:r>
      <w:r w:rsidRPr="00D8639F">
        <w:rPr>
          <w:rFonts w:ascii="Segoe UI" w:eastAsia="Segoe UI" w:hAnsi="Segoe UI" w:cs="Segoe UI"/>
          <w:i/>
          <w:iCs/>
          <w:color w:val="323130"/>
          <w:sz w:val="34"/>
          <w:szCs w:val="34"/>
        </w:rPr>
        <w:t>jobs or employment angle</w:t>
      </w:r>
      <w:r w:rsidRPr="00D8639F">
        <w:rPr>
          <w:rFonts w:ascii="Segoe UI" w:eastAsia="Segoe UI" w:hAnsi="Segoe UI" w:cs="Segoe UI"/>
          <w:color w:val="323130"/>
          <w:sz w:val="34"/>
          <w:szCs w:val="34"/>
        </w:rPr>
        <w:t xml:space="preserve"> (e.g., digital advisors, extension agents, data and content roles) that strengthens the development impact narrative?</w:t>
      </w:r>
    </w:p>
    <w:p w14:paraId="66544548"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What is the long-term sustainability model once S4I support ends—who pays, who operates, and who governs the system?</w:t>
      </w:r>
    </w:p>
    <w:p w14:paraId="49F2DA16"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How easily could this model be adapted and taken to other countries, and which elements are truly transferable versus highly Kenya-specific?</w:t>
      </w:r>
    </w:p>
    <w:p w14:paraId="04A54C4C" w14:textId="77777777" w:rsidR="00D8639F" w:rsidRPr="00D8639F" w:rsidRDefault="00D8639F" w:rsidP="00D8639F">
      <w:pPr>
        <w:numPr>
          <w:ilvl w:val="0"/>
          <w:numId w:val="3"/>
        </w:num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What is the single biggest risk that could prevent this track from reaching its targeted outcomes, and how is the design explicitly mitigating that risk?</w:t>
      </w:r>
    </w:p>
    <w:p w14:paraId="546CABF7"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680E10F3"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I am also interested in the ability of farmers to ACT on and IMPLEMENT the advice they get.  If it is just a question of timing or things they would do normally anyway, that shouldn't be a problem.  But supposed the </w:t>
      </w:r>
      <w:proofErr w:type="spellStart"/>
      <w:r w:rsidRPr="00D8639F">
        <w:rPr>
          <w:rFonts w:ascii="Segoe UI" w:eastAsia="Segoe UI" w:hAnsi="Segoe UI" w:cs="Segoe UI"/>
          <w:color w:val="323130"/>
          <w:sz w:val="34"/>
          <w:szCs w:val="34"/>
        </w:rPr>
        <w:t>advise</w:t>
      </w:r>
      <w:proofErr w:type="spellEnd"/>
      <w:r w:rsidRPr="00D8639F">
        <w:rPr>
          <w:rFonts w:ascii="Segoe UI" w:eastAsia="Segoe UI" w:hAnsi="Segoe UI" w:cs="Segoe UI"/>
          <w:color w:val="323130"/>
          <w:sz w:val="34"/>
          <w:szCs w:val="34"/>
        </w:rPr>
        <w:t xml:space="preserve"> is to plant a different seed e.g. DTMA than they have been planting in the past, but that seed actually isn't widely available.  it seems it would be interesting to add to your MELIA whether </w:t>
      </w:r>
      <w:r w:rsidRPr="00D8639F">
        <w:rPr>
          <w:rFonts w:ascii="Segoe UI" w:eastAsia="Segoe UI" w:hAnsi="Segoe UI" w:cs="Segoe UI"/>
          <w:color w:val="323130"/>
          <w:sz w:val="34"/>
          <w:szCs w:val="34"/>
        </w:rPr>
        <w:lastRenderedPageBreak/>
        <w:t>farmers have access to the inputs, services, financing etc. that would allow them to act on the advice and information they get.</w:t>
      </w:r>
    </w:p>
    <w:p w14:paraId="7EAD1B88"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520627C4"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Regarding the earlier conversation about financial and implementation capacity and sustainability, it would be great to make explicit Capacity versus Operation (CAPEX vs. OPEX):</w:t>
      </w:r>
    </w:p>
    <w:p w14:paraId="513071AE"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w:t>
      </w:r>
    </w:p>
    <w:p w14:paraId="4A85F421"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t xml:space="preserve">look for these items </w:t>
      </w:r>
      <w:r w:rsidRPr="00D8639F">
        <w:rPr>
          <w:rFonts w:ascii="Segoe UI" w:eastAsia="Segoe UI" w:hAnsi="Segoe UI" w:cs="Segoe UI"/>
          <w:b/>
          <w:bCs/>
          <w:color w:val="323130"/>
          <w:sz w:val="34"/>
          <w:szCs w:val="34"/>
        </w:rPr>
        <w:t>explicitly</w:t>
      </w:r>
      <w:r w:rsidRPr="00D8639F">
        <w:rPr>
          <w:rFonts w:ascii="Segoe UI" w:eastAsia="Segoe UI" w:hAnsi="Segoe UI" w:cs="Segoe UI"/>
          <w:color w:val="323130"/>
          <w:sz w:val="34"/>
          <w:szCs w:val="34"/>
        </w:rPr>
        <w:t xml:space="preserve"> (numbers + responsible owner):</w:t>
      </w:r>
    </w:p>
    <w:p w14:paraId="0FF3809D"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Annual OPEX budget</w:t>
      </w:r>
      <w:r w:rsidRPr="00D8639F">
        <w:rPr>
          <w:rFonts w:ascii="Segoe UI" w:eastAsia="Segoe UI" w:hAnsi="Segoe UI" w:cs="Segoe UI"/>
          <w:color w:val="323130"/>
          <w:sz w:val="34"/>
          <w:szCs w:val="34"/>
        </w:rPr>
        <w:t xml:space="preserve"> (hosting/cloud, connectivity, cybersecurity, power/backup, licenses, devices)</w:t>
      </w:r>
    </w:p>
    <w:p w14:paraId="0B99CCB9"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Staffing plan</w:t>
      </w:r>
      <w:r w:rsidRPr="00D8639F">
        <w:rPr>
          <w:rFonts w:ascii="Segoe UI" w:eastAsia="Segoe UI" w:hAnsi="Segoe UI" w:cs="Segoe UI"/>
          <w:color w:val="323130"/>
          <w:sz w:val="34"/>
          <w:szCs w:val="34"/>
        </w:rPr>
        <w:t xml:space="preserve"> (product owner, data engineer, DevOps, security, content/agronomy updates, call center/IVR ops)</w:t>
      </w:r>
    </w:p>
    <w:p w14:paraId="264F85D6"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Refresh / replacement cycle</w:t>
      </w:r>
      <w:r w:rsidRPr="00D8639F">
        <w:rPr>
          <w:rFonts w:ascii="Segoe UI" w:eastAsia="Segoe UI" w:hAnsi="Segoe UI" w:cs="Segoe UI"/>
          <w:color w:val="323130"/>
          <w:sz w:val="34"/>
          <w:szCs w:val="34"/>
        </w:rPr>
        <w:t xml:space="preserve"> for hardware and field devices</w:t>
      </w:r>
    </w:p>
    <w:p w14:paraId="53CE3829"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Revenue or fiscal commitment</w:t>
      </w:r>
      <w:r w:rsidRPr="00D8639F">
        <w:rPr>
          <w:rFonts w:ascii="Segoe UI" w:eastAsia="Segoe UI" w:hAnsi="Segoe UI" w:cs="Segoe UI"/>
          <w:color w:val="323130"/>
          <w:sz w:val="34"/>
          <w:szCs w:val="34"/>
        </w:rPr>
        <w:t xml:space="preserve"> (who pays after the project ends?)</w:t>
      </w:r>
    </w:p>
    <w:p w14:paraId="294D596F"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Procurement &amp; contracting pathway</w:t>
      </w:r>
      <w:r w:rsidRPr="00D8639F">
        <w:rPr>
          <w:rFonts w:ascii="Segoe UI" w:eastAsia="Segoe UI" w:hAnsi="Segoe UI" w:cs="Segoe UI"/>
          <w:color w:val="323130"/>
          <w:sz w:val="34"/>
          <w:szCs w:val="34"/>
        </w:rPr>
        <w:t xml:space="preserve"> (can KALRO/counties legally and practically renew vendors?)</w:t>
      </w:r>
    </w:p>
    <w:p w14:paraId="176CB751" w14:textId="77777777" w:rsidR="00D8639F" w:rsidRPr="00D8639F" w:rsidRDefault="00D8639F" w:rsidP="00D8639F">
      <w:pPr>
        <w:numPr>
          <w:ilvl w:val="0"/>
          <w:numId w:val="4"/>
        </w:num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Exit strategy</w:t>
      </w:r>
      <w:r w:rsidRPr="00D8639F">
        <w:rPr>
          <w:rFonts w:ascii="Segoe UI" w:eastAsia="Segoe UI" w:hAnsi="Segoe UI" w:cs="Segoe UI"/>
          <w:color w:val="323130"/>
          <w:sz w:val="34"/>
          <w:szCs w:val="34"/>
        </w:rPr>
        <w:t xml:space="preserve"> if donor funds decline (what service level is maintained, for whom, and at what cost)</w:t>
      </w:r>
    </w:p>
    <w:p w14:paraId="40C1568C" w14:textId="77777777" w:rsidR="00D8639F" w:rsidRPr="00D8639F"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b/>
          <w:bCs/>
          <w:color w:val="323130"/>
          <w:sz w:val="34"/>
          <w:szCs w:val="34"/>
        </w:rPr>
        <w:t>Common red flag:</w:t>
      </w:r>
      <w:r w:rsidRPr="00D8639F">
        <w:rPr>
          <w:rFonts w:ascii="Segoe UI" w:eastAsia="Segoe UI" w:hAnsi="Segoe UI" w:cs="Segoe UI"/>
          <w:color w:val="323130"/>
          <w:sz w:val="34"/>
          <w:szCs w:val="34"/>
        </w:rPr>
        <w:t xml:space="preserve"> the project funds the </w:t>
      </w:r>
      <w:r w:rsidRPr="00D8639F">
        <w:rPr>
          <w:rFonts w:ascii="Segoe UI" w:eastAsia="Segoe UI" w:hAnsi="Segoe UI" w:cs="Segoe UI"/>
          <w:i/>
          <w:iCs/>
          <w:color w:val="323130"/>
          <w:sz w:val="34"/>
          <w:szCs w:val="34"/>
        </w:rPr>
        <w:t>build</w:t>
      </w:r>
      <w:r w:rsidRPr="00D8639F">
        <w:rPr>
          <w:rFonts w:ascii="Segoe UI" w:eastAsia="Segoe UI" w:hAnsi="Segoe UI" w:cs="Segoe UI"/>
          <w:color w:val="323130"/>
          <w:sz w:val="34"/>
          <w:szCs w:val="34"/>
        </w:rPr>
        <w:t xml:space="preserve"> (CAPEX) but does not secure multi-year </w:t>
      </w:r>
      <w:r w:rsidRPr="00D8639F">
        <w:rPr>
          <w:rFonts w:ascii="Segoe UI" w:eastAsia="Segoe UI" w:hAnsi="Segoe UI" w:cs="Segoe UI"/>
          <w:i/>
          <w:iCs/>
          <w:color w:val="323130"/>
          <w:sz w:val="34"/>
          <w:szCs w:val="34"/>
        </w:rPr>
        <w:t>run</w:t>
      </w:r>
      <w:r w:rsidRPr="00D8639F">
        <w:rPr>
          <w:rFonts w:ascii="Segoe UI" w:eastAsia="Segoe UI" w:hAnsi="Segoe UI" w:cs="Segoe UI"/>
          <w:color w:val="323130"/>
          <w:sz w:val="34"/>
          <w:szCs w:val="34"/>
        </w:rPr>
        <w:t xml:space="preserve"> (OPEX), so the platform becomes an under-maintained “asset” that requires another donor round 5 years later.</w:t>
      </w:r>
    </w:p>
    <w:p w14:paraId="7E714F8C" w14:textId="54221492" w:rsidR="0030706B" w:rsidRPr="0030706B" w:rsidRDefault="00D8639F" w:rsidP="00D8639F">
      <w:pPr>
        <w:spacing w:after="100"/>
        <w:rPr>
          <w:rFonts w:ascii="Segoe UI" w:eastAsia="Segoe UI" w:hAnsi="Segoe UI" w:cs="Segoe UI"/>
          <w:color w:val="323130"/>
          <w:sz w:val="34"/>
          <w:szCs w:val="34"/>
        </w:rPr>
      </w:pPr>
      <w:r w:rsidRPr="00D8639F">
        <w:rPr>
          <w:rFonts w:ascii="Segoe UI" w:eastAsia="Segoe UI" w:hAnsi="Segoe UI" w:cs="Segoe UI"/>
          <w:color w:val="323130"/>
          <w:sz w:val="34"/>
          <w:szCs w:val="34"/>
        </w:rPr>
        <w:lastRenderedPageBreak/>
        <w:t> </w:t>
      </w:r>
    </w:p>
    <w:p w14:paraId="12929CBC" w14:textId="3586F1CA" w:rsidR="00404294" w:rsidRDefault="00000000">
      <w:pPr>
        <w:spacing w:after="100"/>
      </w:pPr>
      <w:r>
        <w:rPr>
          <w:rFonts w:ascii="Segoe UI" w:eastAsia="Segoe UI" w:hAnsi="Segoe UI" w:cs="Segoe UI"/>
          <w:b/>
          <w:bCs/>
          <w:color w:val="323130"/>
          <w:sz w:val="34"/>
          <w:szCs w:val="34"/>
        </w:rPr>
        <w:t>Transcript</w:t>
      </w:r>
    </w:p>
    <w:p w14:paraId="12929CBD" w14:textId="77777777" w:rsidR="00404294" w:rsidRDefault="00000000">
      <w:pPr>
        <w:spacing w:after="100"/>
      </w:pPr>
      <w:r>
        <w:rPr>
          <w:rFonts w:ascii="Segoe UI" w:eastAsia="Segoe UI" w:hAnsi="Segoe UI" w:cs="Segoe UI"/>
          <w:color w:val="605E5C"/>
          <w:sz w:val="17"/>
          <w:szCs w:val="17"/>
        </w:rPr>
        <w:t>January 21, 2026, 12:06PM</w:t>
      </w:r>
    </w:p>
    <w:p w14:paraId="12929CBE" w14:textId="77777777" w:rsidR="00404294" w:rsidRDefault="00000000">
      <w:pPr>
        <w:spacing w:line="300" w:lineRule="auto"/>
      </w:pPr>
      <w:r>
        <w:rPr>
          <w:noProof/>
        </w:rPr>
        <w:drawing>
          <wp:anchor distT="0" distB="0" distL="0" distR="0" simplePos="0" relativeHeight="251629568" behindDoc="0" locked="0" layoutInCell="1" allowOverlap="1" wp14:anchorId="12929CF6" wp14:editId="12929CF7">
            <wp:simplePos x="0" y="0"/>
            <wp:positionH relativeFrom="page">
              <wp:posOffset>621792</wp:posOffset>
            </wp:positionH>
            <wp:positionV relativeFrom="paragraph">
              <wp:posOffset>274320</wp:posOffset>
            </wp:positionV>
            <wp:extent cx="209550" cy="2095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12929CBF" w14:textId="77777777" w:rsidR="00404294" w:rsidRDefault="00000000">
      <w:pPr>
        <w:spacing w:line="300" w:lineRule="auto"/>
      </w:pPr>
      <w:r>
        <w:rPr>
          <w:noProof/>
        </w:rPr>
        <w:drawing>
          <wp:anchor distT="0" distB="0" distL="0" distR="0" simplePos="0" relativeHeight="251631616" behindDoc="0" locked="0" layoutInCell="1" allowOverlap="1" wp14:anchorId="12929CF8" wp14:editId="12929CF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0:04</w:t>
      </w:r>
      <w:r>
        <w:rPr>
          <w:rFonts w:ascii="Segoe UI" w:eastAsia="Segoe UI" w:hAnsi="Segoe UI" w:cs="Segoe UI"/>
          <w:color w:val="323130"/>
          <w:sz w:val="24"/>
          <w:szCs w:val="24"/>
        </w:rPr>
        <w:br/>
        <w:t xml:space="preserve">Of what we're looking for and in the interest of time, just go on to the next agenda item, which then is on identifying priority evaluation areas and an M and E process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thinking about what are the kinds of outcomes that this scaling track is targeting for the year with the scaling from PAC money.</w:t>
      </w:r>
      <w:r>
        <w:rPr>
          <w:rFonts w:ascii="Segoe UI" w:eastAsia="Segoe UI" w:hAnsi="Segoe UI" w:cs="Segoe UI"/>
          <w:color w:val="323130"/>
          <w:sz w:val="24"/>
          <w:szCs w:val="24"/>
        </w:rPr>
        <w:br/>
        <w:t>Money that we could be able to evaluate as we get towards the end of the year. So what are the expected outcomes from this specific investment and what kind of evidence could be provided for that? As we have time, we can get into that and that can also be part of the discussion coming out of the presentation.</w:t>
      </w:r>
      <w:r>
        <w:rPr>
          <w:rFonts w:ascii="Segoe UI" w:eastAsia="Segoe UI" w:hAnsi="Segoe UI" w:cs="Segoe UI"/>
          <w:color w:val="323130"/>
          <w:sz w:val="24"/>
          <w:szCs w:val="24"/>
        </w:rPr>
        <w:br/>
        <w:t xml:space="preserve">We also want to as we have time get from you capacity and support means that this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flagship Scaling team could use that can be coming internally from the Scaling from impact program and area of work for has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Scaling strategy support team as well as we're working to bring in external support from experts.</w:t>
      </w:r>
      <w:r>
        <w:rPr>
          <w:rFonts w:ascii="Segoe UI" w:eastAsia="Segoe UI" w:hAnsi="Segoe UI" w:cs="Segoe UI"/>
          <w:color w:val="323130"/>
          <w:sz w:val="24"/>
          <w:szCs w:val="24"/>
        </w:rPr>
        <w:br/>
        <w:t>To also Scaling experts to provide support to the team in different ways around could be the Readiness of the innovations of the implementation capacity, technical capacity, partner bandwidth, et cetera. And if we have time, we can touch on that at the end and then definitely we'll at least take a couple minutes at the end to highlight some of the next steps coming out of this meeting here.</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process that we're looking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have for the year in terms of different engagements and meetings that we can have and different support that you can have as I mentioned and also what we can be evaluating to see the progress towards the outcomes as we look towards the end of the year.</w:t>
      </w:r>
      <w:r>
        <w:rPr>
          <w:rFonts w:ascii="Segoe UI" w:eastAsia="Segoe UI" w:hAnsi="Segoe UI" w:cs="Segoe UI"/>
          <w:color w:val="323130"/>
          <w:sz w:val="24"/>
          <w:szCs w:val="24"/>
        </w:rPr>
        <w:br/>
        <w:t>So with that, let me pass it over to you, Ani, for you to introduce yourself, introduce anybody else. I don't think I see anybody here, but who is part of the team and can dive into the presentation and discussion from there. Over to you.</w:t>
      </w:r>
    </w:p>
    <w:p w14:paraId="12929CC0" w14:textId="77777777" w:rsidR="00404294" w:rsidRDefault="00000000">
      <w:pPr>
        <w:spacing w:line="300" w:lineRule="auto"/>
      </w:pPr>
      <w:r>
        <w:rPr>
          <w:noProof/>
        </w:rPr>
        <w:drawing>
          <wp:anchor distT="0" distB="0" distL="0" distR="0" simplePos="0" relativeHeight="251632640" behindDoc="0" locked="0" layoutInCell="1" allowOverlap="1" wp14:anchorId="12929CFA" wp14:editId="12929CF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1:52</w:t>
      </w:r>
      <w:r>
        <w:rPr>
          <w:rFonts w:ascii="Segoe UI" w:eastAsia="Segoe UI" w:hAnsi="Segoe UI" w:cs="Segoe UI"/>
          <w:color w:val="323130"/>
          <w:sz w:val="24"/>
          <w:szCs w:val="24"/>
        </w:rPr>
        <w:br/>
        <w:t xml:space="preserve">Yeah. Thanks, Evan. Hi, everyone. I hope you can all hear and see me. Yes. So my </w:t>
      </w:r>
      <w:r>
        <w:rPr>
          <w:rFonts w:ascii="Segoe UI" w:eastAsia="Segoe UI" w:hAnsi="Segoe UI" w:cs="Segoe UI"/>
          <w:color w:val="323130"/>
          <w:sz w:val="24"/>
          <w:szCs w:val="24"/>
        </w:rPr>
        <w:lastRenderedPageBreak/>
        <w:t>name is Ani Ghosh. I'm a researcher with Talents of Diversity and SEAT. I think I've met many of you, but maybe not. No, there's many.</w:t>
      </w:r>
      <w:r>
        <w:rPr>
          <w:rFonts w:ascii="Segoe UI" w:eastAsia="Segoe UI" w:hAnsi="Segoe UI" w:cs="Segoe UI"/>
          <w:color w:val="323130"/>
          <w:sz w:val="24"/>
          <w:szCs w:val="24"/>
        </w:rPr>
        <w:br/>
        <w:t>New faces in this call and also thanks Michael, the way you started the discussion, you know about the need for the digital climate advisory services and I was looking at the prediction for Morocco for this year and actually in October, you know you'll not believe that the prediction was there for the good rain from December.</w:t>
      </w:r>
      <w:r>
        <w:rPr>
          <w:rFonts w:ascii="Segoe UI" w:eastAsia="Segoe UI" w:hAnsi="Segoe UI" w:cs="Segoe UI"/>
          <w:color w:val="323130"/>
          <w:sz w:val="24"/>
          <w:szCs w:val="24"/>
        </w:rPr>
        <w:br/>
        <w:t>January, you know in the winter because of the weak La Nina and the ignition dipole conditions that are still there. So the bottom line is, yes, we can do that, but the point is, you know, as you are mentioning, it often doesn't reach.</w:t>
      </w:r>
      <w:r>
        <w:rPr>
          <w:rFonts w:ascii="Segoe UI" w:eastAsia="Segoe UI" w:hAnsi="Segoe UI" w:cs="Segoe UI"/>
          <w:color w:val="323130"/>
          <w:sz w:val="24"/>
          <w:szCs w:val="24"/>
        </w:rPr>
        <w:br/>
        <w:t xml:space="preserve">Into something that is more, you know, like actionable, right. So that's what we kind of tried to do as well with this skilling track. So this was a nice segue. Now do I don't know how best to go with this.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tried to complete the slides as much as possible.</w:t>
      </w:r>
      <w:r>
        <w:rPr>
          <w:rFonts w:ascii="Segoe UI" w:eastAsia="Segoe UI" w:hAnsi="Segoe UI" w:cs="Segoe UI"/>
          <w:color w:val="323130"/>
          <w:sz w:val="24"/>
          <w:szCs w:val="24"/>
        </w:rPr>
        <w:br/>
        <w:t>With what Rana shared, also apologies that most of the slides, some of the slides will not be completely ready. I I'm still in paternity leave, so I've not been able to, you know, look into all the details. So let me share my screen and I will.</w:t>
      </w:r>
      <w:r>
        <w:rPr>
          <w:rFonts w:ascii="Segoe UI" w:eastAsia="Segoe UI" w:hAnsi="Segoe UI" w:cs="Segoe UI"/>
          <w:color w:val="323130"/>
          <w:sz w:val="24"/>
          <w:szCs w:val="24"/>
        </w:rPr>
        <w:br/>
        <w:t>Let's see. I'll take you through the slides, yes.</w:t>
      </w:r>
    </w:p>
    <w:p w14:paraId="12929CC1" w14:textId="77777777" w:rsidR="00404294" w:rsidRDefault="00000000">
      <w:pPr>
        <w:spacing w:line="300" w:lineRule="auto"/>
      </w:pPr>
      <w:r>
        <w:rPr>
          <w:noProof/>
        </w:rPr>
        <w:drawing>
          <wp:anchor distT="0" distB="0" distL="0" distR="0" simplePos="0" relativeHeight="251633664" behindDoc="0" locked="0" layoutInCell="1" allowOverlap="1" wp14:anchorId="12929CFC" wp14:editId="12929CF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3:24</w:t>
      </w:r>
      <w:r>
        <w:rPr>
          <w:rFonts w:ascii="Segoe UI" w:eastAsia="Segoe UI" w:hAnsi="Segoe UI" w:cs="Segoe UI"/>
          <w:color w:val="323130"/>
          <w:sz w:val="24"/>
          <w:szCs w:val="24"/>
        </w:rPr>
        <w:br/>
        <w:t>Ali.</w:t>
      </w:r>
      <w:r>
        <w:rPr>
          <w:rFonts w:ascii="Segoe UI" w:eastAsia="Segoe UI" w:hAnsi="Segoe UI" w:cs="Segoe UI"/>
          <w:color w:val="323130"/>
          <w:sz w:val="24"/>
          <w:szCs w:val="24"/>
        </w:rPr>
        <w:br/>
        <w:t>Did you say you're on paternity leave?</w:t>
      </w:r>
    </w:p>
    <w:p w14:paraId="12929CC2" w14:textId="77777777" w:rsidR="00404294" w:rsidRDefault="00000000">
      <w:pPr>
        <w:spacing w:line="300" w:lineRule="auto"/>
      </w:pPr>
      <w:r>
        <w:rPr>
          <w:noProof/>
        </w:rPr>
        <w:drawing>
          <wp:anchor distT="0" distB="0" distL="0" distR="0" simplePos="0" relativeHeight="251634688" behindDoc="0" locked="0" layoutInCell="1" allowOverlap="1" wp14:anchorId="12929CFE" wp14:editId="12929CF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3:30</w:t>
      </w:r>
      <w:r>
        <w:rPr>
          <w:rFonts w:ascii="Segoe UI" w:eastAsia="Segoe UI" w:hAnsi="Segoe UI" w:cs="Segoe UI"/>
          <w:color w:val="323130"/>
          <w:sz w:val="24"/>
          <w:szCs w:val="24"/>
        </w:rPr>
        <w:br/>
        <w:t>Yes.</w:t>
      </w:r>
    </w:p>
    <w:p w14:paraId="12929CC3" w14:textId="77777777" w:rsidR="00404294" w:rsidRDefault="00000000">
      <w:pPr>
        <w:spacing w:line="300" w:lineRule="auto"/>
      </w:pPr>
      <w:r>
        <w:rPr>
          <w:noProof/>
        </w:rPr>
        <w:drawing>
          <wp:anchor distT="0" distB="0" distL="0" distR="0" simplePos="0" relativeHeight="251635712" behindDoc="0" locked="0" layoutInCell="1" allowOverlap="1" wp14:anchorId="12929D00" wp14:editId="12929D0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3:30</w:t>
      </w:r>
      <w:r>
        <w:rPr>
          <w:rFonts w:ascii="Segoe UI" w:eastAsia="Segoe UI" w:hAnsi="Segoe UI" w:cs="Segoe UI"/>
          <w:color w:val="323130"/>
          <w:sz w:val="24"/>
          <w:szCs w:val="24"/>
        </w:rPr>
        <w:br/>
        <w:t>When did you become a dad?</w:t>
      </w:r>
    </w:p>
    <w:p w14:paraId="12929CC4" w14:textId="77777777" w:rsidR="00404294" w:rsidRDefault="00000000">
      <w:pPr>
        <w:spacing w:line="300" w:lineRule="auto"/>
      </w:pPr>
      <w:r>
        <w:rPr>
          <w:noProof/>
        </w:rPr>
        <w:drawing>
          <wp:anchor distT="0" distB="0" distL="0" distR="0" simplePos="0" relativeHeight="251636736" behindDoc="0" locked="0" layoutInCell="1" allowOverlap="1" wp14:anchorId="12929D02" wp14:editId="12929D0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3:33</w:t>
      </w:r>
      <w:r>
        <w:rPr>
          <w:rFonts w:ascii="Segoe UI" w:eastAsia="Segoe UI" w:hAnsi="Segoe UI" w:cs="Segoe UI"/>
          <w:color w:val="323130"/>
          <w:sz w:val="24"/>
          <w:szCs w:val="24"/>
        </w:rPr>
        <w:br/>
        <w:t>Uh, exactly. I think almost one month back, 22nd December.</w:t>
      </w:r>
    </w:p>
    <w:p w14:paraId="12929CC5" w14:textId="77777777" w:rsidR="00404294" w:rsidRDefault="00000000">
      <w:pPr>
        <w:spacing w:line="300" w:lineRule="auto"/>
      </w:pPr>
      <w:r>
        <w:rPr>
          <w:noProof/>
        </w:rPr>
        <w:drawing>
          <wp:anchor distT="0" distB="0" distL="0" distR="0" simplePos="0" relativeHeight="251637760" behindDoc="0" locked="0" layoutInCell="1" allowOverlap="1" wp14:anchorId="12929D04" wp14:editId="12929D05">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3:38</w:t>
      </w:r>
      <w:r>
        <w:rPr>
          <w:rFonts w:ascii="Segoe UI" w:eastAsia="Segoe UI" w:hAnsi="Segoe UI" w:cs="Segoe UI"/>
          <w:color w:val="323130"/>
          <w:sz w:val="24"/>
          <w:szCs w:val="24"/>
        </w:rPr>
        <w:br/>
        <w:t>Well, Scaling for Impact owes you a congratulations. We didn't know that. Congratulations.</w:t>
      </w:r>
    </w:p>
    <w:p w14:paraId="12929CC6" w14:textId="77777777" w:rsidR="00404294" w:rsidRDefault="00000000">
      <w:pPr>
        <w:spacing w:line="300" w:lineRule="auto"/>
      </w:pPr>
      <w:r>
        <w:rPr>
          <w:noProof/>
        </w:rPr>
        <w:lastRenderedPageBreak/>
        <w:drawing>
          <wp:anchor distT="0" distB="0" distL="0" distR="0" simplePos="0" relativeHeight="251638784" behindDoc="0" locked="0" layoutInCell="1" allowOverlap="1" wp14:anchorId="12929D06" wp14:editId="12929D0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3:42</w:t>
      </w:r>
      <w:r>
        <w:rPr>
          <w:rFonts w:ascii="Segoe UI" w:eastAsia="Segoe UI" w:hAnsi="Segoe UI" w:cs="Segoe UI"/>
          <w:color w:val="323130"/>
          <w:sz w:val="24"/>
          <w:szCs w:val="24"/>
        </w:rPr>
        <w:br/>
        <w:t>Thank you. Thank you. Thank you.</w:t>
      </w:r>
    </w:p>
    <w:p w14:paraId="12929CC7" w14:textId="77777777" w:rsidR="00404294" w:rsidRDefault="00000000">
      <w:pPr>
        <w:spacing w:line="300" w:lineRule="auto"/>
      </w:pPr>
      <w:r>
        <w:rPr>
          <w:noProof/>
        </w:rPr>
        <w:drawing>
          <wp:anchor distT="0" distB="0" distL="0" distR="0" simplePos="0" relativeHeight="251639808" behindDoc="0" locked="0" layoutInCell="1" allowOverlap="1" wp14:anchorId="12929D08" wp14:editId="12929D0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3:45</w:t>
      </w:r>
      <w:r>
        <w:rPr>
          <w:rFonts w:ascii="Segoe UI" w:eastAsia="Segoe UI" w:hAnsi="Segoe UI" w:cs="Segoe UI"/>
          <w:color w:val="323130"/>
          <w:sz w:val="24"/>
          <w:szCs w:val="24"/>
        </w:rPr>
        <w:br/>
        <w:t>He's Scaling up.</w:t>
      </w:r>
    </w:p>
    <w:p w14:paraId="12929CC8" w14:textId="77777777" w:rsidR="00404294" w:rsidRDefault="00000000">
      <w:pPr>
        <w:spacing w:line="300" w:lineRule="auto"/>
      </w:pPr>
      <w:r>
        <w:rPr>
          <w:noProof/>
        </w:rPr>
        <w:drawing>
          <wp:anchor distT="0" distB="0" distL="0" distR="0" simplePos="0" relativeHeight="251640832" behindDoc="0" locked="0" layoutInCell="1" allowOverlap="1" wp14:anchorId="12929D0A" wp14:editId="12929D0B">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3:48</w:t>
      </w:r>
      <w:r>
        <w:rPr>
          <w:rFonts w:ascii="Segoe UI" w:eastAsia="Segoe UI" w:hAnsi="Segoe UI" w:cs="Segoe UI"/>
          <w:color w:val="323130"/>
          <w:sz w:val="24"/>
          <w:szCs w:val="24"/>
        </w:rPr>
        <w:br/>
        <w:t>Yeah.</w:t>
      </w:r>
    </w:p>
    <w:p w14:paraId="12929CC9" w14:textId="77777777" w:rsidR="00404294" w:rsidRDefault="00000000">
      <w:pPr>
        <w:spacing w:line="300" w:lineRule="auto"/>
      </w:pPr>
      <w:r>
        <w:rPr>
          <w:noProof/>
        </w:rPr>
        <w:drawing>
          <wp:anchor distT="0" distB="0" distL="0" distR="0" simplePos="0" relativeHeight="251641856" behindDoc="0" locked="0" layoutInCell="1" allowOverlap="1" wp14:anchorId="12929D0C" wp14:editId="12929D0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3:53</w:t>
      </w:r>
      <w:r>
        <w:rPr>
          <w:rFonts w:ascii="Segoe UI" w:eastAsia="Segoe UI" w:hAnsi="Segoe UI" w:cs="Segoe UI"/>
          <w:color w:val="323130"/>
          <w:sz w:val="24"/>
          <w:szCs w:val="24"/>
        </w:rPr>
        <w:br/>
        <w:t>OK, uh, thank you Tim. So are you able to see my script?</w:t>
      </w:r>
    </w:p>
    <w:p w14:paraId="12929CCA" w14:textId="77777777" w:rsidR="00404294" w:rsidRDefault="00000000">
      <w:pPr>
        <w:spacing w:line="300" w:lineRule="auto"/>
      </w:pPr>
      <w:r>
        <w:rPr>
          <w:noProof/>
        </w:rPr>
        <w:drawing>
          <wp:anchor distT="0" distB="0" distL="0" distR="0" simplePos="0" relativeHeight="251642880" behindDoc="0" locked="0" layoutInCell="1" allowOverlap="1" wp14:anchorId="12929D0E" wp14:editId="12929D0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4:00</w:t>
      </w:r>
      <w:r>
        <w:rPr>
          <w:rFonts w:ascii="Segoe UI" w:eastAsia="Segoe UI" w:hAnsi="Segoe UI" w:cs="Segoe UI"/>
          <w:color w:val="323130"/>
          <w:sz w:val="24"/>
          <w:szCs w:val="24"/>
        </w:rPr>
        <w:br/>
        <w:t>Yes.</w:t>
      </w:r>
    </w:p>
    <w:p w14:paraId="12929CCB" w14:textId="77777777" w:rsidR="00404294" w:rsidRDefault="00000000">
      <w:pPr>
        <w:spacing w:line="300" w:lineRule="auto"/>
      </w:pPr>
      <w:r>
        <w:rPr>
          <w:noProof/>
        </w:rPr>
        <w:drawing>
          <wp:anchor distT="0" distB="0" distL="0" distR="0" simplePos="0" relativeHeight="251643904" behindDoc="0" locked="0" layoutInCell="1" allowOverlap="1" wp14:anchorId="12929D10" wp14:editId="12929D1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4:01</w:t>
      </w:r>
      <w:r>
        <w:rPr>
          <w:rFonts w:ascii="Segoe UI" w:eastAsia="Segoe UI" w:hAnsi="Segoe UI" w:cs="Segoe UI"/>
          <w:color w:val="323130"/>
          <w:sz w:val="24"/>
          <w:szCs w:val="24"/>
        </w:rPr>
        <w:br/>
        <w:t xml:space="preserve">OK,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this is one of the solutions track on scaling integrated digital climate adversary services for 6,000,000 farmers through a public private partnership in Kenya. And this is one of this is a slightly different one if you know the history of this particular.</w:t>
      </w:r>
      <w:r>
        <w:rPr>
          <w:rFonts w:ascii="Segoe UI" w:eastAsia="Segoe UI" w:hAnsi="Segoe UI" w:cs="Segoe UI"/>
          <w:color w:val="323130"/>
          <w:sz w:val="24"/>
          <w:szCs w:val="24"/>
        </w:rPr>
        <w:br/>
        <w:t xml:space="preserve">You know a solution is basically this is co-developed pretty much with the aim for scale team who is also you know coordinating the relationship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funding that is coming through the UAE.</w:t>
      </w:r>
      <w:r>
        <w:rPr>
          <w:rFonts w:ascii="Segoe UI" w:eastAsia="Segoe UI" w:hAnsi="Segoe UI" w:cs="Segoe UI"/>
          <w:color w:val="323130"/>
          <w:sz w:val="24"/>
          <w:szCs w:val="24"/>
        </w:rPr>
        <w:br/>
        <w:t>So you know, you will see some mention of the in for scale, but what I wanted to emphasize from the very beginning is this is very much working hand in hand with them. I did not realize how close it would be until you know from their side as well the activity started.</w:t>
      </w:r>
      <w:r>
        <w:rPr>
          <w:rFonts w:ascii="Segoe UI" w:eastAsia="Segoe UI" w:hAnsi="Segoe UI" w:cs="Segoe UI"/>
          <w:color w:val="323130"/>
          <w:sz w:val="24"/>
          <w:szCs w:val="24"/>
        </w:rPr>
        <w:br/>
        <w:t>There is quite a bit of, you know, meetings and coordination activities.</w:t>
      </w:r>
      <w:r>
        <w:rPr>
          <w:rFonts w:ascii="Segoe UI" w:eastAsia="Segoe UI" w:hAnsi="Segoe UI" w:cs="Segoe UI"/>
          <w:color w:val="323130"/>
          <w:sz w:val="24"/>
          <w:szCs w:val="24"/>
        </w:rPr>
        <w:br/>
        <w:t xml:space="preserve">A plan for next week. So the team is coming. When I say team, the </w:t>
      </w:r>
      <w:proofErr w:type="spellStart"/>
      <w:r>
        <w:rPr>
          <w:rFonts w:ascii="Segoe UI" w:eastAsia="Segoe UI" w:hAnsi="Segoe UI" w:cs="Segoe UI"/>
          <w:color w:val="323130"/>
          <w:sz w:val="24"/>
          <w:szCs w:val="24"/>
        </w:rPr>
        <w:t>inforskill</w:t>
      </w:r>
      <w:proofErr w:type="spellEnd"/>
      <w:r>
        <w:rPr>
          <w:rFonts w:ascii="Segoe UI" w:eastAsia="Segoe UI" w:hAnsi="Segoe UI" w:cs="Segoe UI"/>
          <w:color w:val="323130"/>
          <w:sz w:val="24"/>
          <w:szCs w:val="24"/>
        </w:rPr>
        <w:t xml:space="preserve"> team is coming on Friday and we will be meeting with most of the partners that are mentioned here to.</w:t>
      </w:r>
      <w:r>
        <w:rPr>
          <w:rFonts w:ascii="Segoe UI" w:eastAsia="Segoe UI" w:hAnsi="Segoe UI" w:cs="Segoe UI"/>
          <w:color w:val="323130"/>
          <w:sz w:val="24"/>
          <w:szCs w:val="24"/>
        </w:rPr>
        <w:br/>
        <w:t>Plan for the upcoming season.</w:t>
      </w:r>
      <w:r>
        <w:rPr>
          <w:rFonts w:ascii="Segoe UI" w:eastAsia="Segoe UI" w:hAnsi="Segoe UI" w:cs="Segoe UI"/>
          <w:color w:val="323130"/>
          <w:sz w:val="24"/>
          <w:szCs w:val="24"/>
        </w:rPr>
        <w:br/>
        <w:t xml:space="preserve">Within the CG, we have two other CGI centers who will be contributing. The one is </w:t>
      </w:r>
      <w:proofErr w:type="spellStart"/>
      <w:r>
        <w:rPr>
          <w:rFonts w:ascii="Segoe UI" w:eastAsia="Segoe UI" w:hAnsi="Segoe UI" w:cs="Segoe UI"/>
          <w:color w:val="323130"/>
          <w:sz w:val="24"/>
          <w:szCs w:val="24"/>
        </w:rPr>
        <w:t>Ilni</w:t>
      </w:r>
      <w:proofErr w:type="spellEnd"/>
      <w:r>
        <w:rPr>
          <w:rFonts w:ascii="Segoe UI" w:eastAsia="Segoe UI" w:hAnsi="Segoe UI" w:cs="Segoe UI"/>
          <w:color w:val="323130"/>
          <w:sz w:val="24"/>
          <w:szCs w:val="24"/>
        </w:rPr>
        <w:t xml:space="preserve">. Kelvin Shikoku is the lead contract there and then IPRI </w:t>
      </w:r>
      <w:proofErr w:type="spellStart"/>
      <w:r>
        <w:rPr>
          <w:rFonts w:ascii="Segoe UI" w:eastAsia="Segoe UI" w:hAnsi="Segoe UI" w:cs="Segoe UI"/>
          <w:color w:val="323130"/>
          <w:sz w:val="24"/>
          <w:szCs w:val="24"/>
        </w:rPr>
        <w:t>Jawuku</w:t>
      </w:r>
      <w:proofErr w:type="spellEnd"/>
      <w:r>
        <w:rPr>
          <w:rFonts w:ascii="Segoe UI" w:eastAsia="Segoe UI" w:hAnsi="Segoe UI" w:cs="Segoe UI"/>
          <w:color w:val="323130"/>
          <w:sz w:val="24"/>
          <w:szCs w:val="24"/>
        </w:rPr>
        <w:t xml:space="preserve"> from IPRI is the </w:t>
      </w:r>
      <w:r>
        <w:rPr>
          <w:rFonts w:ascii="Segoe UI" w:eastAsia="Segoe UI" w:hAnsi="Segoe UI" w:cs="Segoe UI"/>
          <w:color w:val="323130"/>
          <w:sz w:val="24"/>
          <w:szCs w:val="24"/>
        </w:rPr>
        <w:lastRenderedPageBreak/>
        <w:t>main focal point from IPRI.</w:t>
      </w:r>
      <w:r>
        <w:rPr>
          <w:rFonts w:ascii="Segoe UI" w:eastAsia="Segoe UI" w:hAnsi="Segoe UI" w:cs="Segoe UI"/>
          <w:color w:val="323130"/>
          <w:sz w:val="24"/>
          <w:szCs w:val="24"/>
        </w:rPr>
        <w:br/>
        <w:t>Kelvin will bring the experience from the Livestock specific advisor because that's kind of currently a big gap. And then Jao will bring his expertise from the development of generative AI based agriculture advisory such as the Agri LLM.</w:t>
      </w:r>
    </w:p>
    <w:p w14:paraId="12929CCC" w14:textId="77777777" w:rsidR="00404294" w:rsidRDefault="00000000">
      <w:pPr>
        <w:spacing w:line="300" w:lineRule="auto"/>
      </w:pPr>
      <w:r>
        <w:rPr>
          <w:noProof/>
        </w:rPr>
        <w:drawing>
          <wp:anchor distT="0" distB="0" distL="0" distR="0" simplePos="0" relativeHeight="251644928" behindDoc="0" locked="0" layoutInCell="1" allowOverlap="1" wp14:anchorId="12929D12" wp14:editId="12929D1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5:38</w:t>
      </w:r>
      <w:r>
        <w:rPr>
          <w:rFonts w:ascii="Segoe UI" w:eastAsia="Segoe UI" w:hAnsi="Segoe UI" w:cs="Segoe UI"/>
          <w:color w:val="323130"/>
          <w:sz w:val="24"/>
          <w:szCs w:val="24"/>
        </w:rPr>
        <w:br/>
        <w:t>So.</w:t>
      </w:r>
    </w:p>
    <w:p w14:paraId="12929CCD" w14:textId="77777777" w:rsidR="00404294" w:rsidRDefault="00000000">
      <w:pPr>
        <w:spacing w:line="300" w:lineRule="auto"/>
      </w:pPr>
      <w:r>
        <w:rPr>
          <w:noProof/>
        </w:rPr>
        <w:drawing>
          <wp:anchor distT="0" distB="0" distL="0" distR="0" simplePos="0" relativeHeight="251645952" behindDoc="0" locked="0" layoutInCell="1" allowOverlap="1" wp14:anchorId="12929D14" wp14:editId="12929D1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5:53</w:t>
      </w:r>
      <w:r>
        <w:rPr>
          <w:rFonts w:ascii="Segoe UI" w:eastAsia="Segoe UI" w:hAnsi="Segoe UI" w:cs="Segoe UI"/>
          <w:color w:val="323130"/>
          <w:sz w:val="24"/>
          <w:szCs w:val="24"/>
        </w:rPr>
        <w:br/>
        <w:t>And how that can help us to also bring in efficiency to the advisory messages that we'll be creating.</w:t>
      </w:r>
      <w:r>
        <w:rPr>
          <w:rFonts w:ascii="Segoe UI" w:eastAsia="Segoe UI" w:hAnsi="Segoe UI" w:cs="Segoe UI"/>
          <w:color w:val="323130"/>
          <w:sz w:val="24"/>
          <w:szCs w:val="24"/>
        </w:rPr>
        <w:br/>
        <w:t>This was the outline that was given to us. OK, so some of these I have tried to quickly complete, but I think based on, you know, my experience with the innovation packages development, this will need to go through a few round of.</w:t>
      </w:r>
      <w:r>
        <w:rPr>
          <w:rFonts w:ascii="Segoe UI" w:eastAsia="Segoe UI" w:hAnsi="Segoe UI" w:cs="Segoe UI"/>
          <w:color w:val="323130"/>
          <w:sz w:val="24"/>
          <w:szCs w:val="24"/>
        </w:rPr>
        <w:br/>
        <w:t>Uh.</w:t>
      </w:r>
      <w:r>
        <w:rPr>
          <w:rFonts w:ascii="Segoe UI" w:eastAsia="Segoe UI" w:hAnsi="Segoe UI" w:cs="Segoe UI"/>
          <w:color w:val="323130"/>
          <w:sz w:val="24"/>
          <w:szCs w:val="24"/>
        </w:rPr>
        <w:br/>
        <w:t>I'd say you know like improvement because we are still in the process of you know like what are the different innovations that we are trying to bring in here, what are the existing ones that are relevant and what are the new ones that will develop and also how do you package those. But broadly this is this will be around integrating you know climate advisory system in.</w:t>
      </w:r>
      <w:r>
        <w:rPr>
          <w:rFonts w:ascii="Segoe UI" w:eastAsia="Segoe UI" w:hAnsi="Segoe UI" w:cs="Segoe UI"/>
          <w:color w:val="323130"/>
          <w:sz w:val="24"/>
          <w:szCs w:val="24"/>
        </w:rPr>
        <w:br/>
        <w:t>To Kenya's digital agriculture infrastructure. Why the digital agriculture infrastructure is important here? Because Kenya is one of the few countries in the world who has managed to digitize most of the farmers, smaller farmers, including their plot locations.</w:t>
      </w:r>
      <w:r>
        <w:rPr>
          <w:rFonts w:ascii="Segoe UI" w:eastAsia="Segoe UI" w:hAnsi="Segoe UI" w:cs="Segoe UI"/>
          <w:color w:val="323130"/>
          <w:sz w:val="24"/>
          <w:szCs w:val="24"/>
        </w:rPr>
        <w:br/>
        <w:t>The plot size or the boundaries, they have some you know mix of data on that, but generally like 40 plus data point on the.</w:t>
      </w:r>
      <w:r>
        <w:rPr>
          <w:rFonts w:ascii="Segoe UI" w:eastAsia="Segoe UI" w:hAnsi="Segoe UI" w:cs="Segoe UI"/>
          <w:color w:val="323130"/>
          <w:sz w:val="24"/>
          <w:szCs w:val="24"/>
        </w:rPr>
        <w:br/>
        <w:t>On the individual farmers. So that's creates an unique opportunity of personalize the advisory as much as you know like it is allowed within the limit of the modeling that we are bringing in. So this we found to be quite unique and this is what we are trying to bring in here. But again like as I said this.</w:t>
      </w:r>
      <w:r>
        <w:rPr>
          <w:rFonts w:ascii="Segoe UI" w:eastAsia="Segoe UI" w:hAnsi="Segoe UI" w:cs="Segoe UI"/>
          <w:color w:val="323130"/>
          <w:sz w:val="24"/>
          <w:szCs w:val="24"/>
        </w:rPr>
        <w:br/>
        <w:t>We need uh support from the scaling team uh to package it a better way.</w:t>
      </w:r>
      <w:r>
        <w:rPr>
          <w:rFonts w:ascii="Segoe UI" w:eastAsia="Segoe UI" w:hAnsi="Segoe UI" w:cs="Segoe UI"/>
          <w:color w:val="323130"/>
          <w:sz w:val="24"/>
          <w:szCs w:val="24"/>
        </w:rPr>
        <w:br/>
        <w:t>So what's the purpose? As you might know, there are so many things going on in Kenya, but and that brings us a challenge, which is basically there are too many things and they are not often talking with each other. And that's the challenge we are trying to solve where we will introduce this national integration layer.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 will try to that that is attempting to reduce the fragmentation and then turning the advisor that turning the forecasts that are being produced by the met agency to some to more localized advisory using the farmer registry information that I mentioned.</w:t>
      </w:r>
      <w:r>
        <w:rPr>
          <w:rFonts w:ascii="Segoe UI" w:eastAsia="Segoe UI" w:hAnsi="Segoe UI" w:cs="Segoe UI"/>
          <w:color w:val="323130"/>
          <w:sz w:val="24"/>
          <w:szCs w:val="24"/>
        </w:rPr>
        <w:br/>
        <w:t>So what exists? We have all the ingredients. We have the climate forecast. Kenya Meteorological Department does an amazing job. We have the agronomic platforms that sits with the National Agriculture Research System. The here in this case is CALRO, Kenya Agricultural Livestock Research Organization.</w:t>
      </w:r>
      <w:r>
        <w:rPr>
          <w:rFonts w:ascii="Segoe UI" w:eastAsia="Segoe UI" w:hAnsi="Segoe UI" w:cs="Segoe UI"/>
          <w:color w:val="323130"/>
          <w:sz w:val="24"/>
          <w:szCs w:val="24"/>
        </w:rPr>
        <w:br/>
        <w:t xml:space="preserve">And also the farmer data that sits with the ministry, there is a new agency within the within Kenya, Kenya Agriculture Data Information Centre or something. Yeah, this just came in like you know in the last three months. So, so they are all there but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are sitting in silos, right. So this this attempt is to bring all of them together.</w:t>
      </w:r>
      <w:r>
        <w:rPr>
          <w:rFonts w:ascii="Segoe UI" w:eastAsia="Segoe UI" w:hAnsi="Segoe UI" w:cs="Segoe UI"/>
          <w:color w:val="323130"/>
          <w:sz w:val="24"/>
          <w:szCs w:val="24"/>
        </w:rPr>
        <w:br/>
        <w:t>And what are the other the core innovation that we can bring in as I highlighted, bringing the forecast, the care platform, the registry, then the translation and also where the CJR can play a key role. There are two areas, right? One is the value chain.</w:t>
      </w:r>
      <w:r>
        <w:rPr>
          <w:rFonts w:ascii="Segoe UI" w:eastAsia="Segoe UI" w:hAnsi="Segoe UI" w:cs="Segoe UI"/>
          <w:color w:val="323130"/>
          <w:sz w:val="24"/>
          <w:szCs w:val="24"/>
        </w:rPr>
        <w:br/>
        <w:t>Expecting both the crop and livestock, because right now the advisories are pretty generic around the planting debt for maize, which is primarily going out. So there is this opportunity of expanding it to 20 plus crops and also the livestock. And then how do we bring efficiency in different kind of messaging system? I can go into the details.</w:t>
      </w:r>
      <w:r>
        <w:rPr>
          <w:rFonts w:ascii="Segoe UI" w:eastAsia="Segoe UI" w:hAnsi="Segoe UI" w:cs="Segoe UI"/>
          <w:color w:val="323130"/>
          <w:sz w:val="24"/>
          <w:szCs w:val="24"/>
        </w:rPr>
        <w:br/>
        <w:t xml:space="preserve">Of why there is need for this efficiency, I'll just highlight one which is the IVR that they're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colleagues at </w:t>
      </w:r>
      <w:proofErr w:type="spellStart"/>
      <w:r>
        <w:rPr>
          <w:rFonts w:ascii="Segoe UI" w:eastAsia="Segoe UI" w:hAnsi="Segoe UI" w:cs="Segoe UI"/>
          <w:color w:val="323130"/>
          <w:sz w:val="24"/>
          <w:szCs w:val="24"/>
        </w:rPr>
        <w:t>Karlro</w:t>
      </w:r>
      <w:proofErr w:type="spellEnd"/>
      <w:r>
        <w:rPr>
          <w:rFonts w:ascii="Segoe UI" w:eastAsia="Segoe UI" w:hAnsi="Segoe UI" w:cs="Segoe UI"/>
          <w:color w:val="323130"/>
          <w:sz w:val="24"/>
          <w:szCs w:val="24"/>
        </w:rPr>
        <w:t xml:space="preserve"> has been requesting for the last one year to bring in the IVR because the call center is basically at the capacity. They have 8 to 10 people who can.</w:t>
      </w:r>
      <w:r>
        <w:rPr>
          <w:rFonts w:ascii="Segoe UI" w:eastAsia="Segoe UI" w:hAnsi="Segoe UI" w:cs="Segoe UI"/>
          <w:color w:val="323130"/>
          <w:sz w:val="24"/>
          <w:szCs w:val="24"/>
        </w:rPr>
        <w:br/>
        <w:t>Realistically respond to only a certain number of calls, which is less than 10% of the calls that they receive. So this is something a clear demand coming from them of how we can bring in like AI assisted different technologies to.</w:t>
      </w:r>
      <w:r>
        <w:rPr>
          <w:rFonts w:ascii="Segoe UI" w:eastAsia="Segoe UI" w:hAnsi="Segoe UI" w:cs="Segoe UI"/>
          <w:color w:val="323130"/>
          <w:sz w:val="24"/>
          <w:szCs w:val="24"/>
        </w:rPr>
        <w:br/>
        <w:t>A further automate the IVR system. So this is one of the key innovation that we will bring in.</w:t>
      </w:r>
      <w:r>
        <w:rPr>
          <w:rFonts w:ascii="Segoe UI" w:eastAsia="Segoe UI" w:hAnsi="Segoe UI" w:cs="Segoe UI"/>
          <w:color w:val="323130"/>
          <w:sz w:val="24"/>
          <w:szCs w:val="24"/>
        </w:rPr>
        <w:br/>
        <w:t xml:space="preserve">So the question is why this works at scale. So basically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major point is the cost, right? So traditional extension it's around 20 to $35. There are a lot of evidences around this range.</w:t>
      </w:r>
      <w:r>
        <w:rPr>
          <w:rFonts w:ascii="Segoe UI" w:eastAsia="Segoe UI" w:hAnsi="Segoe UI" w:cs="Segoe UI"/>
          <w:color w:val="323130"/>
          <w:sz w:val="24"/>
          <w:szCs w:val="24"/>
        </w:rPr>
        <w:br/>
        <w:t xml:space="preserve">And the digital delivery, if you look at it, once you consider the setup, once you take the setup cost out, which is almost like those setup are almost ready in Kenya, you will see that the cost for reaching out to individual of the farmers is reduces down to </w:t>
      </w:r>
      <w:r>
        <w:rPr>
          <w:rFonts w:ascii="Segoe UI" w:eastAsia="Segoe UI" w:hAnsi="Segoe UI" w:cs="Segoe UI"/>
          <w:color w:val="323130"/>
          <w:sz w:val="24"/>
          <w:szCs w:val="24"/>
        </w:rPr>
        <w:lastRenderedPageBreak/>
        <w:t>you know, less than $1.00.</w:t>
      </w:r>
      <w:r>
        <w:rPr>
          <w:rFonts w:ascii="Segoe UI" w:eastAsia="Segoe UI" w:hAnsi="Segoe UI" w:cs="Segoe UI"/>
          <w:color w:val="323130"/>
          <w:sz w:val="24"/>
          <w:szCs w:val="24"/>
        </w:rPr>
        <w:br/>
        <w:t>We'll go into the details of, OK, whether you know this SMS is sufficient, whether do we have, you know, sufficient evidence that the SMS blast is more than enough, then what are we trying to do in terms of, you know, reinforcing those SMSS? We'll go into those details, but there are some, you know, evidences coming from Kenya, for example, there are, you know.</w:t>
      </w:r>
      <w:r>
        <w:rPr>
          <w:rFonts w:ascii="Segoe UI" w:eastAsia="Segoe UI" w:hAnsi="Segoe UI" w:cs="Segoe UI"/>
          <w:color w:val="323130"/>
          <w:sz w:val="24"/>
          <w:szCs w:val="24"/>
        </w:rPr>
        <w:br/>
        <w:t xml:space="preserve">Tomorrow now I'll did a study where they looked into some of this return on investment. There are other, you know, more sub </w:t>
      </w:r>
      <w:proofErr w:type="spellStart"/>
      <w:r>
        <w:rPr>
          <w:rFonts w:ascii="Segoe UI" w:eastAsia="Segoe UI" w:hAnsi="Segoe UI" w:cs="Segoe UI"/>
          <w:color w:val="323130"/>
          <w:sz w:val="24"/>
          <w:szCs w:val="24"/>
        </w:rPr>
        <w:t>subshan</w:t>
      </w:r>
      <w:proofErr w:type="spellEnd"/>
      <w:r>
        <w:rPr>
          <w:rFonts w:ascii="Segoe UI" w:eastAsia="Segoe UI" w:hAnsi="Segoe UI" w:cs="Segoe UI"/>
          <w:color w:val="323130"/>
          <w:sz w:val="24"/>
          <w:szCs w:val="24"/>
        </w:rPr>
        <w:t xml:space="preserve"> Africa level studies as well.</w:t>
      </w:r>
      <w:r>
        <w:rPr>
          <w:rFonts w:ascii="Segoe UI" w:eastAsia="Segoe UI" w:hAnsi="Segoe UI" w:cs="Segoe UI"/>
          <w:color w:val="323130"/>
          <w:sz w:val="24"/>
          <w:szCs w:val="24"/>
        </w:rPr>
        <w:br/>
        <w:t>From the UC Davis basis lab, they also looked into like the farmer willingness for paid for services in Kenya. You know, like I don't like this particular like indicator for paying for services because I can always say yes, I'm willing to pay for the services as long as I, you know, I really need to pay for the services.</w:t>
      </w:r>
      <w:r>
        <w:rPr>
          <w:rFonts w:ascii="Segoe UI" w:eastAsia="Segoe UI" w:hAnsi="Segoe UI" w:cs="Segoe UI"/>
          <w:color w:val="323130"/>
          <w:sz w:val="24"/>
          <w:szCs w:val="24"/>
        </w:rPr>
        <w:br/>
        <w:t xml:space="preserve">But this is the best evidence we have. It also, you know, with the, I think it's </w:t>
      </w:r>
      <w:proofErr w:type="spellStart"/>
      <w:r>
        <w:rPr>
          <w:rFonts w:ascii="Segoe UI" w:eastAsia="Segoe UI" w:hAnsi="Segoe UI" w:cs="Segoe UI"/>
          <w:color w:val="323130"/>
          <w:sz w:val="24"/>
          <w:szCs w:val="24"/>
        </w:rPr>
        <w:t>Tacomeo</w:t>
      </w:r>
      <w:proofErr w:type="spellEnd"/>
      <w:r>
        <w:rPr>
          <w:rFonts w:ascii="Segoe UI" w:eastAsia="Segoe UI" w:hAnsi="Segoe UI" w:cs="Segoe UI"/>
          <w:color w:val="323130"/>
          <w:sz w:val="24"/>
          <w:szCs w:val="24"/>
        </w:rPr>
        <w:t xml:space="preserve"> University, they found that, you know, 50% farmers are willing to pay for their services and this is quite important for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Sustainability of the models, but it will not be like what we based on our experience what we have seen is that it will not be like the farmers will be paying for the service provider directly for you know receiving the information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needs to be packaged. So there is also another layers of innovation packaging that comes in there.</w:t>
      </w:r>
      <w:r>
        <w:rPr>
          <w:rFonts w:ascii="Segoe UI" w:eastAsia="Segoe UI" w:hAnsi="Segoe UI" w:cs="Segoe UI"/>
          <w:color w:val="323130"/>
          <w:sz w:val="24"/>
          <w:szCs w:val="24"/>
        </w:rPr>
        <w:br/>
        <w:t xml:space="preserve">In terms of the responsible innovation, what are the different factors we're looking into? Again like I'm you know this is this is something I will need the support from the scaling team to further fine tune this. So one is the general responsive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in the in the IVR systems.</w:t>
      </w:r>
      <w:r>
        <w:rPr>
          <w:rFonts w:ascii="Segoe UI" w:eastAsia="Segoe UI" w:hAnsi="Segoe UI" w:cs="Segoe UI"/>
          <w:color w:val="323130"/>
          <w:sz w:val="24"/>
          <w:szCs w:val="24"/>
        </w:rPr>
        <w:br/>
        <w:t>So this is so this is something we have been experimenting quite a bit. You know like our initial results were presented to Ismahan a few weeks back in a I think it's it was a side event or a community of practice around.</w:t>
      </w:r>
      <w:r>
        <w:rPr>
          <w:rFonts w:ascii="Segoe UI" w:eastAsia="Segoe UI" w:hAnsi="Segoe UI" w:cs="Segoe UI"/>
          <w:color w:val="323130"/>
          <w:sz w:val="24"/>
          <w:szCs w:val="24"/>
        </w:rPr>
        <w:br/>
        <w:t>I forgot the exact name, but I'll try to figure it out. I'll try to remember it, but basically different AI based AI and gender based work that is whatever is happening within the CG. Some of them were selected and were presented. So we have some, you know, useful, really useful early stage evidences of how to.</w:t>
      </w:r>
      <w:r>
        <w:rPr>
          <w:rFonts w:ascii="Segoe UI" w:eastAsia="Segoe UI" w:hAnsi="Segoe UI" w:cs="Segoe UI"/>
          <w:color w:val="323130"/>
          <w:sz w:val="24"/>
          <w:szCs w:val="24"/>
        </w:rPr>
        <w:br/>
        <w:t>How do we fine tune the AI model? How do we package this information that is coming from the AI model in a more efficient way so that you know these are these become more gender responsive?</w:t>
      </w:r>
      <w:r>
        <w:rPr>
          <w:rFonts w:ascii="Segoe UI" w:eastAsia="Segoe UI" w:hAnsi="Segoe UI" w:cs="Segoe UI"/>
          <w:color w:val="323130"/>
          <w:sz w:val="24"/>
          <w:szCs w:val="24"/>
        </w:rPr>
        <w:br/>
        <w:t xml:space="preserve">I'd also like to highlight the pastoral specific module. This is where </w:t>
      </w:r>
      <w:proofErr w:type="spellStart"/>
      <w:r>
        <w:rPr>
          <w:rFonts w:ascii="Segoe UI" w:eastAsia="Segoe UI" w:hAnsi="Segoe UI" w:cs="Segoe UI"/>
          <w:color w:val="323130"/>
          <w:sz w:val="24"/>
          <w:szCs w:val="24"/>
        </w:rPr>
        <w:t>Ilio</w:t>
      </w:r>
      <w:proofErr w:type="spellEnd"/>
      <w:r>
        <w:rPr>
          <w:rFonts w:ascii="Segoe UI" w:eastAsia="Segoe UI" w:hAnsi="Segoe UI" w:cs="Segoe UI"/>
          <w:color w:val="323130"/>
          <w:sz w:val="24"/>
          <w:szCs w:val="24"/>
        </w:rPr>
        <w:t xml:space="preserve"> will play a key role because of their, you know, decades of experience of developing, you know, or </w:t>
      </w:r>
      <w:r>
        <w:rPr>
          <w:rFonts w:ascii="Segoe UI" w:eastAsia="Segoe UI" w:hAnsi="Segoe UI" w:cs="Segoe UI"/>
          <w:color w:val="323130"/>
          <w:sz w:val="24"/>
          <w:szCs w:val="24"/>
        </w:rPr>
        <w:lastRenderedPageBreak/>
        <w:t>interact or working in the pastoral settings.</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what? Yeah, so I'll, I'll, you know, leave the rest.</w:t>
      </w:r>
      <w:r>
        <w:rPr>
          <w:rFonts w:ascii="Segoe UI" w:eastAsia="Segoe UI" w:hAnsi="Segoe UI" w:cs="Segoe UI"/>
          <w:color w:val="323130"/>
          <w:sz w:val="24"/>
          <w:szCs w:val="24"/>
        </w:rPr>
        <w:br/>
        <w:t>Let me go to the next one. So what's the ambition? So in 2026 we want to go to 1,000,000 farmer. One of the things that I forgot to mention here is the value chain. That's very important. You know, for some specific values, we want to reach to 1,000,000 farmer in 10 counties.</w:t>
      </w:r>
      <w:r>
        <w:rPr>
          <w:rFonts w:ascii="Segoe UI" w:eastAsia="Segoe UI" w:hAnsi="Segoe UI" w:cs="Segoe UI"/>
          <w:color w:val="323130"/>
          <w:sz w:val="24"/>
          <w:szCs w:val="24"/>
        </w:rPr>
        <w:br/>
        <w:t xml:space="preserve">And also 1000 agents, you know and when I say agents, this is basically the agent from </w:t>
      </w:r>
      <w:proofErr w:type="spellStart"/>
      <w:r>
        <w:rPr>
          <w:rFonts w:ascii="Segoe UI" w:eastAsia="Segoe UI" w:hAnsi="Segoe UI" w:cs="Segoe UI"/>
          <w:color w:val="323130"/>
          <w:sz w:val="24"/>
          <w:szCs w:val="24"/>
        </w:rPr>
        <w:t>Kalro</w:t>
      </w:r>
      <w:proofErr w:type="spellEnd"/>
      <w:r>
        <w:rPr>
          <w:rFonts w:ascii="Segoe UI" w:eastAsia="Segoe UI" w:hAnsi="Segoe UI" w:cs="Segoe UI"/>
          <w:color w:val="323130"/>
          <w:sz w:val="24"/>
          <w:szCs w:val="24"/>
        </w:rPr>
        <w:t xml:space="preserve"> as well as different, you know private and public sector partners that I have mentioned later. These 10 counties, we should be able to select them in the next few weeks. This is where you know we are meeting with.</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Kalro</w:t>
      </w:r>
      <w:proofErr w:type="spellEnd"/>
      <w:r>
        <w:rPr>
          <w:rFonts w:ascii="Segoe UI" w:eastAsia="Segoe UI" w:hAnsi="Segoe UI" w:cs="Segoe UI"/>
          <w:color w:val="323130"/>
          <w:sz w:val="24"/>
          <w:szCs w:val="24"/>
        </w:rPr>
        <w:t xml:space="preserve"> team and the other key stakeholders over the next two weeks with the M4 scale team.</w:t>
      </w:r>
      <w:r>
        <w:rPr>
          <w:rFonts w:ascii="Segoe UI" w:eastAsia="Segoe UI" w:hAnsi="Segoe UI" w:cs="Segoe UI"/>
          <w:color w:val="323130"/>
          <w:sz w:val="24"/>
          <w:szCs w:val="24"/>
        </w:rPr>
        <w:br/>
        <w:t xml:space="preserve">So what is the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change target that we have? We want to, we want to aim for, you know, shifting farmers decision making from reactive to proactive climate response. And this is basically goes back to the point that Michael, you are mentioning like you know if you had known that it is going to be raining, then you know these are the different practices.</w:t>
      </w:r>
      <w:r>
        <w:rPr>
          <w:rFonts w:ascii="Segoe UI" w:eastAsia="Segoe UI" w:hAnsi="Segoe UI" w:cs="Segoe UI"/>
          <w:color w:val="323130"/>
          <w:sz w:val="24"/>
          <w:szCs w:val="24"/>
        </w:rPr>
        <w:br/>
        <w:t>That we should be taking. So similarly you know we want to go there, but it's not only just at the end user level, but also the intermediary. So here let's say one of the intermediary is the FTMA, the WPF Power to Market Alliance. So when we are interacting with their agents, we want to make sure that the agents know.</w:t>
      </w:r>
      <w:r>
        <w:rPr>
          <w:rFonts w:ascii="Segoe UI" w:eastAsia="Segoe UI" w:hAnsi="Segoe UI" w:cs="Segoe UI"/>
          <w:color w:val="323130"/>
          <w:sz w:val="24"/>
          <w:szCs w:val="24"/>
        </w:rPr>
        <w:br/>
        <w:t>To mobilize their farm input resources based on the seasonal forecast.</w:t>
      </w:r>
      <w:r>
        <w:rPr>
          <w:rFonts w:ascii="Segoe UI" w:eastAsia="Segoe UI" w:hAnsi="Segoe UI" w:cs="Segoe UI"/>
          <w:color w:val="323130"/>
          <w:sz w:val="24"/>
          <w:szCs w:val="24"/>
        </w:rPr>
        <w:br/>
        <w:t xml:space="preserve">So that you know like when the season is closer and the farmers are you know looking for which you know are the best you know seed to grow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are not in a situation where you know those seeds are not in the market or not accessible. This is a difficult task but you know this is the step that we are you know.</w:t>
      </w:r>
      <w:r>
        <w:rPr>
          <w:rFonts w:ascii="Segoe UI" w:eastAsia="Segoe UI" w:hAnsi="Segoe UI" w:cs="Segoe UI"/>
          <w:color w:val="323130"/>
          <w:sz w:val="24"/>
          <w:szCs w:val="24"/>
        </w:rPr>
        <w:br/>
        <w:t>This is how we are trying to bridge that gap that has been there traditionally. Like when the information only reaches the last mile, then there is a big, there is a very critical intermediary, you know, layer that we often overlook.</w:t>
      </w:r>
      <w:r>
        <w:rPr>
          <w:rFonts w:ascii="Segoe UI" w:eastAsia="Segoe UI" w:hAnsi="Segoe UI" w:cs="Segoe UI"/>
          <w:color w:val="323130"/>
          <w:sz w:val="24"/>
          <w:szCs w:val="24"/>
        </w:rPr>
        <w:br/>
        <w:t>The second one is institutionalizing a digital climate advisory in the county extension work plan and the national extension strategy. So this is more at the, you know, policy level, but and this is something we might not be able to, you know.</w:t>
      </w:r>
      <w:r>
        <w:rPr>
          <w:rFonts w:ascii="Segoe UI" w:eastAsia="Segoe UI" w:hAnsi="Segoe UI" w:cs="Segoe UI"/>
          <w:color w:val="323130"/>
          <w:sz w:val="24"/>
          <w:szCs w:val="24"/>
        </w:rPr>
        <w:br/>
        <w:t>Make much progress in the first year, but this is something we will always keep in mind that this is the, you know, final end that we want to achieve as well in at the end of three years.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 are the scaling challenges we'll be addressing? Integration, as I mentioned, integration of the fragmented forecast to advisory pipeline, the quality assurance of the AI generated content and this also includes the, you know, the responsible scaling component of anything that is related to AI.</w:t>
      </w:r>
      <w:r>
        <w:rPr>
          <w:rFonts w:ascii="Segoe UI" w:eastAsia="Segoe UI" w:hAnsi="Segoe UI" w:cs="Segoe UI"/>
          <w:color w:val="323130"/>
          <w:sz w:val="24"/>
          <w:szCs w:val="24"/>
        </w:rPr>
        <w:br/>
        <w:t>And then, you know, evidence generation around adaptation, adoption and cost, cost effectiveness of this kind of services. There are studies, but there are still, you know, there are some gaps that we need to fill in.</w:t>
      </w:r>
      <w:r>
        <w:rPr>
          <w:rFonts w:ascii="Segoe UI" w:eastAsia="Segoe UI" w:hAnsi="Segoe UI" w:cs="Segoe UI"/>
          <w:color w:val="323130"/>
          <w:sz w:val="24"/>
          <w:szCs w:val="24"/>
        </w:rPr>
        <w:br/>
        <w:t>So what are the demand partners? We are basically looking into, you know, both side of the demand. So it's like you know some partners were looking, you know, asking us to solve this kind of particular challenge and as well as you know who are willing to adopt it and institutionalize it.</w:t>
      </w:r>
      <w:r>
        <w:rPr>
          <w:rFonts w:ascii="Segoe UI" w:eastAsia="Segoe UI" w:hAnsi="Segoe UI" w:cs="Segoe UI"/>
          <w:color w:val="323130"/>
          <w:sz w:val="24"/>
          <w:szCs w:val="24"/>
        </w:rPr>
        <w:br/>
        <w:t xml:space="preserve">So definitely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Ministry of Agriculture and Livestock Development and This is why this is 2 units that actually sit there. One is definitely for the policy and then I mentioned about this CADIC new department that is coming up. So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are also part of the ministry. Then </w:t>
      </w:r>
      <w:proofErr w:type="spellStart"/>
      <w:r>
        <w:rPr>
          <w:rFonts w:ascii="Segoe UI" w:eastAsia="Segoe UI" w:hAnsi="Segoe UI" w:cs="Segoe UI"/>
          <w:color w:val="323130"/>
          <w:sz w:val="24"/>
          <w:szCs w:val="24"/>
        </w:rPr>
        <w:t>Karlro</w:t>
      </w:r>
      <w:proofErr w:type="spellEnd"/>
      <w:r>
        <w:rPr>
          <w:rFonts w:ascii="Segoe UI" w:eastAsia="Segoe UI" w:hAnsi="Segoe UI" w:cs="Segoe UI"/>
          <w:color w:val="323130"/>
          <w:sz w:val="24"/>
          <w:szCs w:val="24"/>
        </w:rPr>
        <w:t>, who is the.</w:t>
      </w:r>
      <w:r>
        <w:rPr>
          <w:rFonts w:ascii="Segoe UI" w:eastAsia="Segoe UI" w:hAnsi="Segoe UI" w:cs="Segoe UI"/>
          <w:color w:val="323130"/>
          <w:sz w:val="24"/>
          <w:szCs w:val="24"/>
        </w:rPr>
        <w:br/>
        <w:t>The owner of the KOP platform, the Kenya Observatory platform, Kenya Meteorological Department, who is the forecast developer for development, who will develop the forecast and then and also like you know, we will work with them to make sure that forecast is accessible because that's also a big challenge.</w:t>
      </w:r>
      <w:r>
        <w:rPr>
          <w:rFonts w:ascii="Segoe UI" w:eastAsia="Segoe UI" w:hAnsi="Segoe UI" w:cs="Segoe UI"/>
          <w:color w:val="323130"/>
          <w:sz w:val="24"/>
          <w:szCs w:val="24"/>
        </w:rPr>
        <w:br/>
        <w:t>I already mentioned and what are the CGIAR science programs that we will be partnering with is Climate Action Program, specifically area for two sustainable farming programs and the agronomy for the agronomical for the agronomic advisory is primarily area for one.</w:t>
      </w:r>
      <w:r>
        <w:rPr>
          <w:rFonts w:ascii="Segoe UI" w:eastAsia="Segoe UI" w:hAnsi="Segoe UI" w:cs="Segoe UI"/>
          <w:color w:val="323130"/>
          <w:sz w:val="24"/>
          <w:szCs w:val="24"/>
        </w:rPr>
        <w:br/>
        <w:t>Where the AI based advisory sits as well as area core 5 where a lot of the data work is happening the.</w:t>
      </w:r>
      <w:r>
        <w:rPr>
          <w:rFonts w:ascii="Segoe UI" w:eastAsia="Segoe UI" w:hAnsi="Segoe UI" w:cs="Segoe UI"/>
          <w:color w:val="323130"/>
          <w:sz w:val="24"/>
          <w:szCs w:val="24"/>
        </w:rPr>
        <w:br/>
        <w:t>Another one is the staff, but this year I'll be very frank, the collaboration is quite weak at this point. We don't know also what's the future of the, you know, work area of work that is related to digital where that will go. The digital transformation partnership will be coming through the.</w:t>
      </w:r>
      <w:r>
        <w:rPr>
          <w:rFonts w:ascii="Segoe UI" w:eastAsia="Segoe UI" w:hAnsi="Segoe UI" w:cs="Segoe UI"/>
          <w:color w:val="323130"/>
          <w:sz w:val="24"/>
          <w:szCs w:val="24"/>
        </w:rPr>
        <w:br/>
        <w:t xml:space="preserve">Agri Lalam work that </w:t>
      </w:r>
      <w:proofErr w:type="spellStart"/>
      <w:r>
        <w:rPr>
          <w:rFonts w:ascii="Segoe UI" w:eastAsia="Segoe UI" w:hAnsi="Segoe UI" w:cs="Segoe UI"/>
          <w:color w:val="323130"/>
          <w:sz w:val="24"/>
          <w:szCs w:val="24"/>
        </w:rPr>
        <w:t>Ipri</w:t>
      </w:r>
      <w:proofErr w:type="spellEnd"/>
      <w:r>
        <w:rPr>
          <w:rFonts w:ascii="Segoe UI" w:eastAsia="Segoe UI" w:hAnsi="Segoe UI" w:cs="Segoe UI"/>
          <w:color w:val="323130"/>
          <w:sz w:val="24"/>
          <w:szCs w:val="24"/>
        </w:rPr>
        <w:t xml:space="preserve"> team will bring in as and then also the you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gender accelerator which we are already working with for this different AI and gender related advisory work.</w:t>
      </w:r>
      <w:r>
        <w:rPr>
          <w:rFonts w:ascii="Segoe UI" w:eastAsia="Segoe UI" w:hAnsi="Segoe UI" w:cs="Segoe UI"/>
          <w:color w:val="323130"/>
          <w:sz w:val="24"/>
          <w:szCs w:val="24"/>
        </w:rPr>
        <w:br/>
        <w:t xml:space="preserve">And I just wanted to see how we are going to doing on time. So should I go through quickly some of these slides or will </w:t>
      </w:r>
      <w:proofErr w:type="spellStart"/>
      <w:r>
        <w:rPr>
          <w:rFonts w:ascii="Segoe UI" w:eastAsia="Segoe UI" w:hAnsi="Segoe UI" w:cs="Segoe UI"/>
          <w:color w:val="323130"/>
          <w:sz w:val="24"/>
          <w:szCs w:val="24"/>
        </w:rPr>
        <w:t>will</w:t>
      </w:r>
      <w:proofErr w:type="spellEnd"/>
      <w:r>
        <w:rPr>
          <w:rFonts w:ascii="Segoe UI" w:eastAsia="Segoe UI" w:hAnsi="Segoe UI" w:cs="Segoe UI"/>
          <w:color w:val="323130"/>
          <w:sz w:val="24"/>
          <w:szCs w:val="24"/>
        </w:rPr>
        <w:t xml:space="preserve"> this be coming? OK, OK. So you know these </w:t>
      </w:r>
      <w:proofErr w:type="spellStart"/>
      <w:r>
        <w:rPr>
          <w:rFonts w:ascii="Segoe UI" w:eastAsia="Segoe UI" w:hAnsi="Segoe UI" w:cs="Segoe UI"/>
          <w:color w:val="323130"/>
          <w:sz w:val="24"/>
          <w:szCs w:val="24"/>
        </w:rPr>
        <w:t>these</w:t>
      </w:r>
      <w:proofErr w:type="spellEnd"/>
      <w:r>
        <w:rPr>
          <w:rFonts w:ascii="Segoe UI" w:eastAsia="Segoe UI" w:hAnsi="Segoe UI" w:cs="Segoe UI"/>
          <w:color w:val="323130"/>
          <w:sz w:val="24"/>
          <w:szCs w:val="24"/>
        </w:rPr>
        <w:t xml:space="preserve"> are more like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feel like this this might not be that important for the discussion </w:t>
      </w:r>
      <w:r>
        <w:rPr>
          <w:rFonts w:ascii="Segoe UI" w:eastAsia="Segoe UI" w:hAnsi="Segoe UI" w:cs="Segoe UI"/>
          <w:color w:val="323130"/>
          <w:sz w:val="24"/>
          <w:szCs w:val="24"/>
        </w:rPr>
        <w:lastRenderedPageBreak/>
        <w:t>today like you know these are some of the partners this will keep on like you know we'll.</w:t>
      </w:r>
    </w:p>
    <w:p w14:paraId="12929CCE" w14:textId="77777777" w:rsidR="00404294" w:rsidRDefault="00000000">
      <w:pPr>
        <w:spacing w:line="300" w:lineRule="auto"/>
      </w:pPr>
      <w:r>
        <w:rPr>
          <w:noProof/>
        </w:rPr>
        <w:drawing>
          <wp:anchor distT="0" distB="0" distL="0" distR="0" simplePos="0" relativeHeight="251646976" behindDoc="0" locked="0" layoutInCell="1" allowOverlap="1" wp14:anchorId="12929D16" wp14:editId="12929D1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18:41</w:t>
      </w:r>
      <w:r>
        <w:rPr>
          <w:rFonts w:ascii="Segoe UI" w:eastAsia="Segoe UI" w:hAnsi="Segoe UI" w:cs="Segoe UI"/>
          <w:color w:val="323130"/>
          <w:sz w:val="24"/>
          <w:szCs w:val="24"/>
        </w:rPr>
        <w:br/>
        <w:t>I think you can go through more quickly. That would be great work.</w:t>
      </w:r>
    </w:p>
    <w:p w14:paraId="12929CCF" w14:textId="77777777" w:rsidR="00404294" w:rsidRDefault="00000000">
      <w:pPr>
        <w:spacing w:line="300" w:lineRule="auto"/>
      </w:pPr>
      <w:r>
        <w:rPr>
          <w:noProof/>
        </w:rPr>
        <w:drawing>
          <wp:anchor distT="0" distB="0" distL="0" distR="0" simplePos="0" relativeHeight="251648000" behindDoc="0" locked="0" layoutInCell="1" allowOverlap="1" wp14:anchorId="12929D18" wp14:editId="12929D1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18:53</w:t>
      </w:r>
      <w:r>
        <w:rPr>
          <w:rFonts w:ascii="Segoe UI" w:eastAsia="Segoe UI" w:hAnsi="Segoe UI" w:cs="Segoe UI"/>
          <w:color w:val="323130"/>
          <w:sz w:val="24"/>
          <w:szCs w:val="24"/>
        </w:rPr>
        <w:br/>
        <w:t xml:space="preserve">I just feel like you know this this list will keep on just increasing and some of the list you know like some of this information is already like something that we I have mentioned. There are few new partners you know Digital Green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all know about them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they're also part about they're also part of the.</w:t>
      </w:r>
      <w:r>
        <w:rPr>
          <w:rFonts w:ascii="Segoe UI" w:eastAsia="Segoe UI" w:hAnsi="Segoe UI" w:cs="Segoe UI"/>
          <w:color w:val="323130"/>
          <w:sz w:val="24"/>
          <w:szCs w:val="24"/>
        </w:rPr>
        <w:br/>
        <w:t xml:space="preserve">Other and one of the other activities that we have through this UAE engagement Kuza Biashara, one of other partners who </w:t>
      </w:r>
      <w:proofErr w:type="spellStart"/>
      <w:r>
        <w:rPr>
          <w:rFonts w:ascii="Segoe UI" w:eastAsia="Segoe UI" w:hAnsi="Segoe UI" w:cs="Segoe UI"/>
          <w:color w:val="323130"/>
          <w:sz w:val="24"/>
          <w:szCs w:val="24"/>
        </w:rPr>
        <w:t>who</w:t>
      </w:r>
      <w:proofErr w:type="spellEnd"/>
      <w:r>
        <w:rPr>
          <w:rFonts w:ascii="Segoe UI" w:eastAsia="Segoe UI" w:hAnsi="Segoe UI" w:cs="Segoe UI"/>
          <w:color w:val="323130"/>
          <w:sz w:val="24"/>
          <w:szCs w:val="24"/>
        </w:rPr>
        <w:t xml:space="preserve"> are responsible for the Agri Premier training in Kenya. Agra has a very strong you know village based advisor network. This is this is one of the.</w:t>
      </w:r>
      <w:r>
        <w:rPr>
          <w:rFonts w:ascii="Segoe UI" w:eastAsia="Segoe UI" w:hAnsi="Segoe UI" w:cs="Segoe UI"/>
          <w:color w:val="323130"/>
          <w:sz w:val="24"/>
          <w:szCs w:val="24"/>
        </w:rPr>
        <w:br/>
        <w:t>You know, relationship that is under development. FTMA, we already started working with them. Uh, for development and M for scale, they are part of almost the same team. So this is something I know where like we have a very strong relationship and then Strathmore is another in in a stack particularly the.</w:t>
      </w:r>
      <w:r>
        <w:rPr>
          <w:rFonts w:ascii="Segoe UI" w:eastAsia="Segoe UI" w:hAnsi="Segoe UI" w:cs="Segoe UI"/>
          <w:color w:val="323130"/>
          <w:sz w:val="24"/>
          <w:szCs w:val="24"/>
        </w:rPr>
        <w:br/>
        <w:t>Agri-food Innovation Centre, SAFIC is one of the other partners because they are trying to bring together the different AI advisory related work that is happening in the country.</w:t>
      </w:r>
    </w:p>
    <w:p w14:paraId="12929CD0" w14:textId="77777777" w:rsidR="00404294" w:rsidRDefault="00000000">
      <w:pPr>
        <w:spacing w:line="300" w:lineRule="auto"/>
      </w:pPr>
      <w:r>
        <w:rPr>
          <w:noProof/>
        </w:rPr>
        <w:drawing>
          <wp:anchor distT="0" distB="0" distL="0" distR="0" simplePos="0" relativeHeight="251649024" behindDoc="0" locked="0" layoutInCell="1" allowOverlap="1" wp14:anchorId="12929D1A" wp14:editId="12929D1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20:09</w:t>
      </w:r>
      <w:r>
        <w:rPr>
          <w:rFonts w:ascii="Segoe UI" w:eastAsia="Segoe UI" w:hAnsi="Segoe UI" w:cs="Segoe UI"/>
          <w:color w:val="323130"/>
          <w:sz w:val="24"/>
          <w:szCs w:val="24"/>
        </w:rPr>
        <w:br/>
        <w:t>Yes.</w:t>
      </w:r>
    </w:p>
    <w:p w14:paraId="12929CD1" w14:textId="77777777" w:rsidR="00404294" w:rsidRDefault="00000000">
      <w:pPr>
        <w:spacing w:line="300" w:lineRule="auto"/>
      </w:pPr>
      <w:r>
        <w:rPr>
          <w:noProof/>
        </w:rPr>
        <w:drawing>
          <wp:anchor distT="0" distB="0" distL="0" distR="0" simplePos="0" relativeHeight="251650048" behindDoc="0" locked="0" layoutInCell="1" allowOverlap="1" wp14:anchorId="12929D1C" wp14:editId="12929D1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20:10</w:t>
      </w:r>
      <w:r>
        <w:rPr>
          <w:rFonts w:ascii="Segoe UI" w:eastAsia="Segoe UI" w:hAnsi="Segoe UI" w:cs="Segoe UI"/>
          <w:color w:val="323130"/>
          <w:sz w:val="24"/>
          <w:szCs w:val="24"/>
        </w:rPr>
        <w:br/>
        <w:t>2.</w:t>
      </w:r>
      <w:r>
        <w:rPr>
          <w:rFonts w:ascii="Segoe UI" w:eastAsia="Segoe UI" w:hAnsi="Segoe UI" w:cs="Segoe UI"/>
          <w:color w:val="323130"/>
          <w:sz w:val="24"/>
          <w:szCs w:val="24"/>
        </w:rPr>
        <w:br/>
        <w:t>So for the for this slide on the Scaling pathway, so the geography you know like the region will scale is the 10 priority countries as I mentioned and then the final target is 20 plus countries and we will be focusing on mixed crop Livestock system as well as the.</w:t>
      </w:r>
      <w:r>
        <w:rPr>
          <w:rFonts w:ascii="Segoe UI" w:eastAsia="Segoe UI" w:hAnsi="Segoe UI" w:cs="Segoe UI"/>
          <w:color w:val="323130"/>
          <w:sz w:val="24"/>
          <w:szCs w:val="24"/>
        </w:rPr>
        <w:br/>
        <w:t>The arid and semi areas, the last mile will be happening through, you know, the national scale rollout will be happening through the Kenya Agriculture Observatory platform through multi-channel dissemination framework.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then there will be county reinforcement through the two big World Bank project, the National Agriculture Evaluation Development Project as well as the Food System Resilience Program that supports the </w:t>
      </w:r>
      <w:proofErr w:type="spellStart"/>
      <w:r>
        <w:rPr>
          <w:rFonts w:ascii="Segoe UI" w:eastAsia="Segoe UI" w:hAnsi="Segoe UI" w:cs="Segoe UI"/>
          <w:color w:val="323130"/>
          <w:sz w:val="24"/>
          <w:szCs w:val="24"/>
        </w:rPr>
        <w:t>Agropreneur</w:t>
      </w:r>
      <w:proofErr w:type="spellEnd"/>
      <w:r>
        <w:rPr>
          <w:rFonts w:ascii="Segoe UI" w:eastAsia="Segoe UI" w:hAnsi="Segoe UI" w:cs="Segoe UI"/>
          <w:color w:val="323130"/>
          <w:sz w:val="24"/>
          <w:szCs w:val="24"/>
        </w:rPr>
        <w:t xml:space="preserve"> network and then other private and NGO partners like Digital Green, Coosa and Agra. There is quite a bit of overlap with what Digital Green is trying to do.</w:t>
      </w:r>
      <w:r>
        <w:rPr>
          <w:rFonts w:ascii="Segoe UI" w:eastAsia="Segoe UI" w:hAnsi="Segoe UI" w:cs="Segoe UI"/>
          <w:color w:val="323130"/>
          <w:sz w:val="24"/>
          <w:szCs w:val="24"/>
        </w:rPr>
        <w:br/>
        <w:t>So we are hoping to learn, you know also from their experience what they are doing in these cases, the financing in terms of the financing, you know the Scaling for impact to the catalytic funding is around 362K.</w:t>
      </w:r>
      <w:r>
        <w:rPr>
          <w:rFonts w:ascii="Segoe UI" w:eastAsia="Segoe UI" w:hAnsi="Segoe UI" w:cs="Segoe UI"/>
          <w:color w:val="323130"/>
          <w:sz w:val="24"/>
          <w:szCs w:val="24"/>
        </w:rPr>
        <w:br/>
        <w:t>And it is distributed with within three CJR centers. Then the next phase of the ICRA program which has around $5,000,000 for Kenya, this is a rough estimate. And then these are the two major programs you know which where CJR is getting funding and then the other financing, these are basically going to the partners.</w:t>
      </w:r>
    </w:p>
    <w:p w14:paraId="12929CD2" w14:textId="77777777" w:rsidR="00404294" w:rsidRDefault="00000000">
      <w:pPr>
        <w:spacing w:line="300" w:lineRule="auto"/>
      </w:pPr>
      <w:r>
        <w:rPr>
          <w:noProof/>
        </w:rPr>
        <w:drawing>
          <wp:anchor distT="0" distB="0" distL="0" distR="0" simplePos="0" relativeHeight="251651072" behindDoc="0" locked="0" layoutInCell="1" allowOverlap="1" wp14:anchorId="12929D1E" wp14:editId="12929D1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21:34</w:t>
      </w:r>
      <w:r>
        <w:rPr>
          <w:rFonts w:ascii="Segoe UI" w:eastAsia="Segoe UI" w:hAnsi="Segoe UI" w:cs="Segoe UI"/>
          <w:color w:val="323130"/>
          <w:sz w:val="24"/>
          <w:szCs w:val="24"/>
        </w:rPr>
        <w:br/>
        <w:t>Yes.</w:t>
      </w:r>
    </w:p>
    <w:p w14:paraId="12929CD3" w14:textId="77777777" w:rsidR="00404294" w:rsidRDefault="00000000">
      <w:pPr>
        <w:spacing w:line="300" w:lineRule="auto"/>
      </w:pPr>
      <w:r>
        <w:rPr>
          <w:noProof/>
        </w:rPr>
        <w:drawing>
          <wp:anchor distT="0" distB="0" distL="0" distR="0" simplePos="0" relativeHeight="251652096" behindDoc="0" locked="0" layoutInCell="1" allowOverlap="1" wp14:anchorId="12929D20" wp14:editId="12929D2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21:43</w:t>
      </w:r>
      <w:r>
        <w:rPr>
          <w:rFonts w:ascii="Segoe UI" w:eastAsia="Segoe UI" w:hAnsi="Segoe UI" w:cs="Segoe UI"/>
          <w:color w:val="323130"/>
          <w:sz w:val="24"/>
          <w:szCs w:val="24"/>
        </w:rPr>
        <w:br/>
        <w:t xml:space="preserve">What are the initial evidences do we have?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xml:space="preserve"> is as I mentioned earlier,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xml:space="preserve"> is already reaching out to let's say, let's say 1,000,000 plus farmer on a planting data advisory for maize and there are there is already evaluation going on for that work with.</w:t>
      </w:r>
      <w:r>
        <w:rPr>
          <w:rFonts w:ascii="Segoe UI" w:eastAsia="Segoe UI" w:hAnsi="Segoe UI" w:cs="Segoe UI"/>
          <w:color w:val="323130"/>
          <w:sz w:val="24"/>
          <w:szCs w:val="24"/>
        </w:rPr>
        <w:br/>
        <w:t>PXT there is a active request from the counties and then also.</w:t>
      </w:r>
      <w:r>
        <w:rPr>
          <w:rFonts w:ascii="Segoe UI" w:eastAsia="Segoe UI" w:hAnsi="Segoe UI" w:cs="Segoe UI"/>
          <w:color w:val="323130"/>
          <w:sz w:val="24"/>
          <w:szCs w:val="24"/>
        </w:rPr>
        <w:br/>
        <w:t>But you know, sorry, what did you mention? Yeah. And then what we wanted to mention is like, OK, if this doesn't work or if you know the full suite of solutions that we are trying to offer, if it doesn't work, then what's out there like we are taking a very much modular approach where we can bring in new counties, new.</w:t>
      </w:r>
      <w:r>
        <w:rPr>
          <w:rFonts w:ascii="Segoe UI" w:eastAsia="Segoe UI" w:hAnsi="Segoe UI" w:cs="Segoe UI"/>
          <w:color w:val="323130"/>
          <w:sz w:val="24"/>
          <w:szCs w:val="24"/>
        </w:rPr>
        <w:br/>
        <w:t xml:space="preserve">Value chain pretty easily and also maybe, you know, like maybe not everyone need, not everyone will need 100% of everything, right. 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are very flex, we are developing the system in a very flexible way so where we can basically decide.</w:t>
      </w:r>
      <w:r>
        <w:rPr>
          <w:rFonts w:ascii="Segoe UI" w:eastAsia="Segoe UI" w:hAnsi="Segoe UI" w:cs="Segoe UI"/>
          <w:color w:val="323130"/>
          <w:sz w:val="24"/>
          <w:szCs w:val="24"/>
        </w:rPr>
        <w:br/>
        <w:t>With the end user that what is the most appropriate solution package for them?</w:t>
      </w:r>
      <w:r>
        <w:rPr>
          <w:rFonts w:ascii="Segoe UI" w:eastAsia="Segoe UI" w:hAnsi="Segoe UI" w:cs="Segoe UI"/>
          <w:color w:val="323130"/>
          <w:sz w:val="24"/>
          <w:szCs w:val="24"/>
        </w:rPr>
        <w:br/>
        <w:t xml:space="preserve">This I have already mentioned what we are trying to do in 2026 is more most of the you know like bringing together all the stakeholders on the table. There are still some MOU pending so we'll try to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are hoping to get this sorted and then develop the API integration.</w:t>
      </w:r>
      <w:r>
        <w:rPr>
          <w:rFonts w:ascii="Segoe UI" w:eastAsia="Segoe UI" w:hAnsi="Segoe UI" w:cs="Segoe UI"/>
          <w:color w:val="323130"/>
          <w:sz w:val="24"/>
          <w:szCs w:val="24"/>
        </w:rPr>
        <w:br/>
        <w:t>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 10 counties you know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also reach out to 10 counties 100 agent and through that we are hoping to reach out to a 1,000,000 farmer 2007 and 2008 we are hoping to you know maintain this growth.</w:t>
      </w:r>
      <w:r>
        <w:rPr>
          <w:rFonts w:ascii="Segoe UI" w:eastAsia="Segoe UI" w:hAnsi="Segoe UI" w:cs="Segoe UI"/>
          <w:color w:val="323130"/>
          <w:sz w:val="24"/>
          <w:szCs w:val="24"/>
        </w:rPr>
        <w:br/>
        <w:t>And expand on the counties and the farmers and also looking for more on the institutionalization.</w:t>
      </w:r>
      <w:r>
        <w:rPr>
          <w:rFonts w:ascii="Segoe UI" w:eastAsia="Segoe UI" w:hAnsi="Segoe UI" w:cs="Segoe UI"/>
          <w:color w:val="323130"/>
          <w:sz w:val="24"/>
          <w:szCs w:val="24"/>
        </w:rPr>
        <w:br/>
        <w:t>Let's see where we are. Yeah.</w:t>
      </w:r>
      <w:r>
        <w:rPr>
          <w:rFonts w:ascii="Segoe UI" w:eastAsia="Segoe UI" w:hAnsi="Segoe UI" w:cs="Segoe UI"/>
          <w:color w:val="323130"/>
          <w:sz w:val="24"/>
          <w:szCs w:val="24"/>
        </w:rPr>
        <w:br/>
        <w:t>Yeah. So for us, the theory of change is, you know, if the Kenya's fragmented agriculture climate assets are integrated into a unified advisory system and farmers receive a timely localized advisory through their preferred channels, you know, then they will make better decision in a more climate.</w:t>
      </w:r>
      <w:r>
        <w:rPr>
          <w:rFonts w:ascii="Segoe UI" w:eastAsia="Segoe UI" w:hAnsi="Segoe UI" w:cs="Segoe UI"/>
          <w:color w:val="323130"/>
          <w:sz w:val="24"/>
          <w:szCs w:val="24"/>
        </w:rPr>
        <w:br/>
        <w:t xml:space="preserve">From decision which will result in improved productivity, resilience and </w:t>
      </w:r>
      <w:proofErr w:type="spellStart"/>
      <w:r>
        <w:rPr>
          <w:rFonts w:ascii="Segoe UI" w:eastAsia="Segoe UI" w:hAnsi="Segoe UI" w:cs="Segoe UI"/>
          <w:color w:val="323130"/>
          <w:sz w:val="24"/>
          <w:szCs w:val="24"/>
        </w:rPr>
        <w:t>unlihood</w:t>
      </w:r>
      <w:proofErr w:type="spellEnd"/>
      <w:r>
        <w:rPr>
          <w:rFonts w:ascii="Segoe UI" w:eastAsia="Segoe UI" w:hAnsi="Segoe UI" w:cs="Segoe UI"/>
          <w:color w:val="323130"/>
          <w:sz w:val="24"/>
          <w:szCs w:val="24"/>
        </w:rPr>
        <w:t xml:space="preserve"> at scale. And this the theory of action basically flows like this and I've already mentioned about the evidence for pathway.</w:t>
      </w:r>
      <w:r>
        <w:rPr>
          <w:rFonts w:ascii="Segoe UI" w:eastAsia="Segoe UI" w:hAnsi="Segoe UI" w:cs="Segoe UI"/>
          <w:color w:val="323130"/>
          <w:sz w:val="24"/>
          <w:szCs w:val="24"/>
        </w:rPr>
        <w:br/>
        <w:t>These are some of the key activities I have already mentioned the bilateral projects and the additionality from S4I bilateral projects as I mentioned the next phase of the ICRA which focuses much on the capacity building and some you know primarily capacity building basically and also the this will.</w:t>
      </w:r>
      <w:r>
        <w:rPr>
          <w:rFonts w:ascii="Segoe UI" w:eastAsia="Segoe UI" w:hAnsi="Segoe UI" w:cs="Segoe UI"/>
          <w:color w:val="323130"/>
          <w:sz w:val="24"/>
          <w:szCs w:val="24"/>
        </w:rPr>
        <w:br/>
        <w:t>Help in building a strong relationship with the FSRP program the way the program is designed, while S4I will build on that on you know some of the other technical parts as well as the you know last mile delivery.</w:t>
      </w:r>
      <w:r>
        <w:rPr>
          <w:rFonts w:ascii="Segoe UI" w:eastAsia="Segoe UI" w:hAnsi="Segoe UI" w:cs="Segoe UI"/>
          <w:color w:val="323130"/>
          <w:sz w:val="24"/>
          <w:szCs w:val="24"/>
        </w:rPr>
        <w:br/>
        <w:t>So this is still under development. I'm not going to spend time on this. I think, yeah, this is what I had. Yeah, so one from my end.</w:t>
      </w:r>
    </w:p>
    <w:p w14:paraId="12929CD4" w14:textId="77777777" w:rsidR="00404294" w:rsidRDefault="00000000">
      <w:pPr>
        <w:spacing w:line="300" w:lineRule="auto"/>
      </w:pPr>
      <w:r>
        <w:rPr>
          <w:noProof/>
        </w:rPr>
        <w:drawing>
          <wp:anchor distT="0" distB="0" distL="0" distR="0" simplePos="0" relativeHeight="251653120" behindDoc="0" locked="0" layoutInCell="1" allowOverlap="1" wp14:anchorId="12929D22" wp14:editId="12929D23">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25:11</w:t>
      </w:r>
      <w:r>
        <w:rPr>
          <w:rFonts w:ascii="Segoe UI" w:eastAsia="Segoe UI" w:hAnsi="Segoe UI" w:cs="Segoe UI"/>
          <w:color w:val="323130"/>
          <w:sz w:val="24"/>
          <w:szCs w:val="24"/>
        </w:rPr>
        <w:br/>
        <w:t xml:space="preserve">Great. Thank you, Ani. Thanks for the presentation. And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open up for questions, both clarifying and more technical questions about the scaling. And if you get a chance, I don't know if it was already shared, I didn't. Maybe I should double check, but if it's not shared yet.</w:t>
      </w:r>
      <w:r>
        <w:rPr>
          <w:rFonts w:ascii="Segoe UI" w:eastAsia="Segoe UI" w:hAnsi="Segoe UI" w:cs="Segoe UI"/>
          <w:color w:val="323130"/>
          <w:sz w:val="24"/>
          <w:szCs w:val="24"/>
        </w:rPr>
        <w:br/>
        <w:t>If we can share that, that would be great. Richard, over to you.</w:t>
      </w:r>
    </w:p>
    <w:p w14:paraId="12929CD5" w14:textId="77777777" w:rsidR="00404294" w:rsidRDefault="00000000">
      <w:pPr>
        <w:spacing w:line="300" w:lineRule="auto"/>
      </w:pPr>
      <w:r>
        <w:rPr>
          <w:noProof/>
        </w:rPr>
        <w:drawing>
          <wp:anchor distT="0" distB="0" distL="0" distR="0" simplePos="0" relativeHeight="251654144" behindDoc="0" locked="0" layoutInCell="1" allowOverlap="1" wp14:anchorId="12929D24" wp14:editId="12929D2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25:34</w:t>
      </w:r>
      <w:r>
        <w:rPr>
          <w:rFonts w:ascii="Segoe UI" w:eastAsia="Segoe UI" w:hAnsi="Segoe UI" w:cs="Segoe UI"/>
          <w:color w:val="323130"/>
          <w:sz w:val="24"/>
          <w:szCs w:val="24"/>
        </w:rPr>
        <w:br/>
        <w:t>Yeah. Thanks, Ani. This is a very exciting program. One of the things we've discovered in the number of the inception planning workshops is that the theory of change.</w:t>
      </w:r>
      <w:r>
        <w:rPr>
          <w:rFonts w:ascii="Segoe UI" w:eastAsia="Segoe UI" w:hAnsi="Segoe UI" w:cs="Segoe UI"/>
          <w:color w:val="323130"/>
          <w:sz w:val="24"/>
          <w:szCs w:val="24"/>
        </w:rPr>
        <w:br/>
        <w:t xml:space="preserve">How to put it has some on has some implicit assumptions that aren't made explicit that we're curious about, and it seems that that situation applies to this one as well. </w:t>
      </w:r>
      <w:r>
        <w:rPr>
          <w:rFonts w:ascii="Segoe UI" w:eastAsia="Segoe UI" w:hAnsi="Segoe UI" w:cs="Segoe UI"/>
          <w:color w:val="323130"/>
          <w:sz w:val="24"/>
          <w:szCs w:val="24"/>
        </w:rPr>
        <w:lastRenderedPageBreak/>
        <w:t>So let me be a little bit less opaque.</w:t>
      </w:r>
      <w:r>
        <w:rPr>
          <w:rFonts w:ascii="Segoe UI" w:eastAsia="Segoe UI" w:hAnsi="Segoe UI" w:cs="Segoe UI"/>
          <w:color w:val="323130"/>
          <w:sz w:val="24"/>
          <w:szCs w:val="24"/>
        </w:rPr>
        <w:br/>
        <w:t xml:space="preserve">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seems implicit in your model. You know you mentioned for example you're hoping to get to 30% domestic financing by 2027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starting with a million farmers and that it's a cost of about $1,000,000.</w:t>
      </w:r>
      <w:r>
        <w:rPr>
          <w:rFonts w:ascii="Segoe UI" w:eastAsia="Segoe UI" w:hAnsi="Segoe UI" w:cs="Segoe UI"/>
          <w:color w:val="323130"/>
          <w:sz w:val="24"/>
          <w:szCs w:val="24"/>
        </w:rPr>
        <w:br/>
        <w:t xml:space="preserve">I'm sorry, a dollar less than a dollar a person,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I assume that there are certain fixed costs. You know you have to have a team, whether a K op, the platform or whoever of programmers who are monitoring and.</w:t>
      </w:r>
      <w:r>
        <w:rPr>
          <w:rFonts w:ascii="Segoe UI" w:eastAsia="Segoe UI" w:hAnsi="Segoe UI" w:cs="Segoe UI"/>
          <w:color w:val="323130"/>
          <w:sz w:val="24"/>
          <w:szCs w:val="24"/>
        </w:rPr>
        <w:br/>
        <w:t>Making sure it works. They need servers, they need electricity, they need computer expertise, all that kind of stuff. And then obviously there are the very low marginal costs, though you also mentioned, for example, that right now the call center can only handle 10% of the volume. So I guess.</w:t>
      </w:r>
      <w:r>
        <w:rPr>
          <w:rFonts w:ascii="Segoe UI" w:eastAsia="Segoe UI" w:hAnsi="Segoe UI" w:cs="Segoe UI"/>
          <w:color w:val="323130"/>
          <w:sz w:val="24"/>
          <w:szCs w:val="24"/>
        </w:rPr>
        <w:br/>
        <w:t xml:space="preserve">What I'm wondering, both from a financial perspective and an institutional capacity perspective, if you or your partners at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xml:space="preserve"> or wherever have kind of.</w:t>
      </w:r>
      <w:r>
        <w:rPr>
          <w:rFonts w:ascii="Segoe UI" w:eastAsia="Segoe UI" w:hAnsi="Segoe UI" w:cs="Segoe UI"/>
          <w:color w:val="323130"/>
          <w:sz w:val="24"/>
          <w:szCs w:val="24"/>
        </w:rPr>
        <w:br/>
        <w:t>Mapped out, you know, what kind of institutional capacity, you know, both human resources and hardware infrastructure is required as you go from 1,000,000 to 3,000,000 to hopefully 6,000,000 and what that costs both in terms of.</w:t>
      </w:r>
      <w:r>
        <w:rPr>
          <w:rFonts w:ascii="Segoe UI" w:eastAsia="Segoe UI" w:hAnsi="Segoe UI" w:cs="Segoe UI"/>
          <w:color w:val="323130"/>
          <w:sz w:val="24"/>
          <w:szCs w:val="24"/>
        </w:rPr>
        <w:br/>
        <w:t>Investment upfront, ongoing maintenance and replacement as well as what size staff to put that in place. And secondly, what you know, whatever your there was no discussion in what you shared.</w:t>
      </w:r>
      <w:r>
        <w:rPr>
          <w:rFonts w:ascii="Segoe UI" w:eastAsia="Segoe UI" w:hAnsi="Segoe UI" w:cs="Segoe UI"/>
          <w:color w:val="323130"/>
          <w:sz w:val="24"/>
          <w:szCs w:val="24"/>
        </w:rPr>
        <w:br/>
        <w:t xml:space="preserve">I understand you only had 20 minutes of what your pricing structure is and where the money is going and how people are going to pay. Are they paying to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Are they paying to mobile network providers? Are they using M-</w:t>
      </w:r>
      <w:proofErr w:type="spellStart"/>
      <w:r>
        <w:rPr>
          <w:rFonts w:ascii="Segoe UI" w:eastAsia="Segoe UI" w:hAnsi="Segoe UI" w:cs="Segoe UI"/>
          <w:color w:val="323130"/>
          <w:sz w:val="24"/>
          <w:szCs w:val="24"/>
        </w:rPr>
        <w:t>pesa</w:t>
      </w:r>
      <w:proofErr w:type="spellEnd"/>
      <w:r>
        <w:rPr>
          <w:rFonts w:ascii="Segoe UI" w:eastAsia="Segoe UI" w:hAnsi="Segoe UI" w:cs="Segoe UI"/>
          <w:color w:val="323130"/>
          <w:sz w:val="24"/>
          <w:szCs w:val="24"/>
        </w:rPr>
        <w:t>? You know, so I guess I'm, I'm trying to sort of visualize this, you know, 1,000,000.</w:t>
      </w:r>
      <w:r>
        <w:rPr>
          <w:rFonts w:ascii="Segoe UI" w:eastAsia="Segoe UI" w:hAnsi="Segoe UI" w:cs="Segoe UI"/>
          <w:color w:val="323130"/>
          <w:sz w:val="24"/>
          <w:szCs w:val="24"/>
        </w:rPr>
        <w:br/>
        <w:t>To 3 million to 5 million, you know, 10 counties to 20 counties to 30 counties and how the cost and capacity is growing commensurate with that on the one hand to deliver all those people and how the income.</w:t>
      </w:r>
      <w:r>
        <w:rPr>
          <w:rFonts w:ascii="Segoe UI" w:eastAsia="Segoe UI" w:hAnsi="Segoe UI" w:cs="Segoe UI"/>
          <w:color w:val="323130"/>
          <w:sz w:val="24"/>
          <w:szCs w:val="24"/>
        </w:rPr>
        <w:br/>
        <w:t>And you know, is going with others. Do you either can you or have you sort of put together those pathways? Am I making any sense here? While I have the floor, let me just ask one or two other quick questions.</w:t>
      </w:r>
    </w:p>
    <w:p w14:paraId="12929CD6" w14:textId="77777777" w:rsidR="00404294" w:rsidRDefault="00000000">
      <w:pPr>
        <w:spacing w:line="300" w:lineRule="auto"/>
      </w:pPr>
      <w:r>
        <w:rPr>
          <w:noProof/>
        </w:rPr>
        <w:drawing>
          <wp:anchor distT="0" distB="0" distL="0" distR="0" simplePos="0" relativeHeight="251655168" behindDoc="0" locked="0" layoutInCell="1" allowOverlap="1" wp14:anchorId="12929D26" wp14:editId="12929D2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28:42</w:t>
      </w:r>
      <w:r>
        <w:rPr>
          <w:rFonts w:ascii="Segoe UI" w:eastAsia="Segoe UI" w:hAnsi="Segoe UI" w:cs="Segoe UI"/>
          <w:color w:val="323130"/>
          <w:sz w:val="24"/>
          <w:szCs w:val="24"/>
        </w:rPr>
        <w:br/>
        <w:t>Yeah.</w:t>
      </w:r>
    </w:p>
    <w:p w14:paraId="12929CD7" w14:textId="77777777" w:rsidR="00404294" w:rsidRDefault="00000000">
      <w:pPr>
        <w:spacing w:line="300" w:lineRule="auto"/>
      </w:pPr>
      <w:r>
        <w:rPr>
          <w:noProof/>
        </w:rPr>
        <w:drawing>
          <wp:anchor distT="0" distB="0" distL="0" distR="0" simplePos="0" relativeHeight="251656192" behindDoc="0" locked="0" layoutInCell="1" allowOverlap="1" wp14:anchorId="12929D28" wp14:editId="12929D2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28:46</w:t>
      </w:r>
      <w:r>
        <w:rPr>
          <w:rFonts w:ascii="Segoe UI" w:eastAsia="Segoe UI" w:hAnsi="Segoe UI" w:cs="Segoe UI"/>
          <w:color w:val="323130"/>
          <w:sz w:val="24"/>
          <w:szCs w:val="24"/>
        </w:rPr>
        <w:br/>
        <w:t xml:space="preserve">As I'm sure you know better than I do, I don't know about our herders and other </w:t>
      </w:r>
      <w:r>
        <w:rPr>
          <w:rFonts w:ascii="Segoe UI" w:eastAsia="Segoe UI" w:hAnsi="Segoe UI" w:cs="Segoe UI"/>
          <w:color w:val="323130"/>
          <w:sz w:val="24"/>
          <w:szCs w:val="24"/>
        </w:rPr>
        <w:lastRenderedPageBreak/>
        <w:t>pastoralists or Livestock owners, but I think the average age of a farmer in Kenya is like 55 or 60. And I'm willing to bet that even though the average levels of literacy, let alone digital literacy.</w:t>
      </w:r>
      <w:r>
        <w:rPr>
          <w:rFonts w:ascii="Segoe UI" w:eastAsia="Segoe UI" w:hAnsi="Segoe UI" w:cs="Segoe UI"/>
          <w:color w:val="323130"/>
          <w:sz w:val="24"/>
          <w:szCs w:val="24"/>
        </w:rPr>
        <w:br/>
        <w:t>In Kenya are pretty high. I suspect that's truer among younger people than older people. That would be true in most countries. So if that's true, you know, do what do we know about 60 years? Remember that if the average is 55, that means a lot of them are even older, you know the willingness and.</w:t>
      </w:r>
      <w:r>
        <w:rPr>
          <w:rFonts w:ascii="Segoe UI" w:eastAsia="Segoe UI" w:hAnsi="Segoe UI" w:cs="Segoe UI"/>
          <w:color w:val="323130"/>
          <w:sz w:val="24"/>
          <w:szCs w:val="24"/>
        </w:rPr>
        <w:br/>
        <w:t xml:space="preserve">Capacity for those people above 50 or 60 to use digital advisory services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since you were very emphatic about your emphasis on responsible scaling, how you're going to address this issue of what we don't use the term anymore, but we still in fact I think have.</w:t>
      </w:r>
      <w:r>
        <w:rPr>
          <w:rFonts w:ascii="Segoe UI" w:eastAsia="Segoe UI" w:hAnsi="Segoe UI" w:cs="Segoe UI"/>
          <w:color w:val="323130"/>
          <w:sz w:val="24"/>
          <w:szCs w:val="24"/>
        </w:rPr>
        <w:br/>
        <w:t>A likely significant digital divide with chances of creating or exacerbating in inequalities. And I guess that was something I was curious about. And last but not least.</w:t>
      </w:r>
      <w:r>
        <w:rPr>
          <w:rFonts w:ascii="Segoe UI" w:eastAsia="Segoe UI" w:hAnsi="Segoe UI" w:cs="Segoe UI"/>
          <w:color w:val="323130"/>
          <w:sz w:val="24"/>
          <w:szCs w:val="24"/>
        </w:rPr>
        <w:br/>
        <w:t xml:space="preserve">You know, given the role of Ilria and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well, certainly Livestock raising is quite important for many farmers because it's a store of wealth as well as a source of income. You know, this issue of silos and interoperability, I guess for me is as much a political economy issue as it is, you know.</w:t>
      </w:r>
      <w:r>
        <w:rPr>
          <w:rFonts w:ascii="Segoe UI" w:eastAsia="Segoe UI" w:hAnsi="Segoe UI" w:cs="Segoe UI"/>
          <w:color w:val="323130"/>
          <w:sz w:val="24"/>
          <w:szCs w:val="24"/>
        </w:rPr>
        <w:br/>
        <w:t xml:space="preserve">You know, I don't know. Does everybody just get around a, you know, have a workshop meeting, sing Kumbaya, and they all work together happily ever after? Why wouldn't we likely believe that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xml:space="preserve"> and Hillary would see, well,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xml:space="preserve"> in particular, would see this as a?</w:t>
      </w:r>
    </w:p>
    <w:p w14:paraId="12929CD8" w14:textId="77777777" w:rsidR="00404294" w:rsidRDefault="00000000">
      <w:pPr>
        <w:spacing w:line="300" w:lineRule="auto"/>
      </w:pPr>
      <w:r>
        <w:rPr>
          <w:noProof/>
        </w:rPr>
        <w:drawing>
          <wp:anchor distT="0" distB="0" distL="0" distR="0" simplePos="0" relativeHeight="251657216" behindDoc="0" locked="0" layoutInCell="1" allowOverlap="1" wp14:anchorId="12929D2A" wp14:editId="12929D2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30:21</w:t>
      </w:r>
      <w:r>
        <w:rPr>
          <w:rFonts w:ascii="Segoe UI" w:eastAsia="Segoe UI" w:hAnsi="Segoe UI" w:cs="Segoe UI"/>
          <w:color w:val="323130"/>
          <w:sz w:val="24"/>
          <w:szCs w:val="24"/>
        </w:rPr>
        <w:br/>
        <w:t>Yeah.</w:t>
      </w:r>
    </w:p>
    <w:p w14:paraId="12929CD9" w14:textId="77777777" w:rsidR="00404294" w:rsidRDefault="00000000">
      <w:pPr>
        <w:spacing w:line="300" w:lineRule="auto"/>
      </w:pPr>
      <w:r>
        <w:rPr>
          <w:noProof/>
        </w:rPr>
        <w:drawing>
          <wp:anchor distT="0" distB="0" distL="0" distR="0" simplePos="0" relativeHeight="251658240" behindDoc="0" locked="0" layoutInCell="1" allowOverlap="1" wp14:anchorId="12929D2C" wp14:editId="12929D2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30:36</w:t>
      </w:r>
      <w:r>
        <w:rPr>
          <w:rFonts w:ascii="Segoe UI" w:eastAsia="Segoe UI" w:hAnsi="Segoe UI" w:cs="Segoe UI"/>
          <w:color w:val="323130"/>
          <w:sz w:val="24"/>
          <w:szCs w:val="24"/>
        </w:rPr>
        <w:br/>
        <w:t>Sort of their baby and they don't want to share it with anybody else or make or give other people access to it. It would seem to me all the incentives are in that direction. At least that's what I've seen in other countries that the, you know, that it's really seen as a.</w:t>
      </w:r>
      <w:r>
        <w:rPr>
          <w:rFonts w:ascii="Segoe UI" w:eastAsia="Segoe UI" w:hAnsi="Segoe UI" w:cs="Segoe UI"/>
          <w:color w:val="323130"/>
          <w:sz w:val="24"/>
          <w:szCs w:val="24"/>
        </w:rPr>
        <w:br/>
        <w:t>Every, every, every sector wants to have its own website, its own old digital delivery as opposed to sharing. So I guess those are my three questions. What's your pathway parallel of delivery capacity and financial needs versus?</w:t>
      </w:r>
      <w:r>
        <w:rPr>
          <w:rFonts w:ascii="Segoe UI" w:eastAsia="Segoe UI" w:hAnsi="Segoe UI" w:cs="Segoe UI"/>
          <w:color w:val="323130"/>
          <w:sz w:val="24"/>
          <w:szCs w:val="24"/>
        </w:rPr>
        <w:br/>
        <w:t xml:space="preserve">Number of customers, clients and you know, payment. Secondly, the digital divide </w:t>
      </w:r>
      <w:r>
        <w:rPr>
          <w:rFonts w:ascii="Segoe UI" w:eastAsia="Segoe UI" w:hAnsi="Segoe UI" w:cs="Segoe UI"/>
          <w:color w:val="323130"/>
          <w:sz w:val="24"/>
          <w:szCs w:val="24"/>
        </w:rPr>
        <w:lastRenderedPageBreak/>
        <w:t>question, particularly among older farmers. And 3rd, have you done any political economy or stakeholder analysis and why do you believe that everybody's going to play together nicely?</w:t>
      </w:r>
      <w:r>
        <w:rPr>
          <w:rFonts w:ascii="Segoe UI" w:eastAsia="Segoe UI" w:hAnsi="Segoe UI" w:cs="Segoe UI"/>
          <w:color w:val="323130"/>
          <w:sz w:val="24"/>
          <w:szCs w:val="24"/>
        </w:rPr>
        <w:br/>
        <w:t>Thank you.</w:t>
      </w:r>
    </w:p>
    <w:p w14:paraId="12929CDA" w14:textId="77777777" w:rsidR="00404294" w:rsidRDefault="00000000">
      <w:pPr>
        <w:spacing w:line="300" w:lineRule="auto"/>
      </w:pPr>
      <w:r>
        <w:rPr>
          <w:noProof/>
        </w:rPr>
        <w:drawing>
          <wp:anchor distT="0" distB="0" distL="0" distR="0" simplePos="0" relativeHeight="251659264" behindDoc="0" locked="0" layoutInCell="1" allowOverlap="1" wp14:anchorId="12929D2E" wp14:editId="12929D2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31:28</w:t>
      </w:r>
      <w:r>
        <w:rPr>
          <w:rFonts w:ascii="Segoe UI" w:eastAsia="Segoe UI" w:hAnsi="Segoe UI" w:cs="Segoe UI"/>
          <w:color w:val="323130"/>
          <w:sz w:val="24"/>
          <w:szCs w:val="24"/>
        </w:rPr>
        <w:br/>
        <w:t xml:space="preserve">Thanks Richard. So I was just thinking like these </w:t>
      </w:r>
      <w:proofErr w:type="spellStart"/>
      <w:r>
        <w:rPr>
          <w:rFonts w:ascii="Segoe UI" w:eastAsia="Segoe UI" w:hAnsi="Segoe UI" w:cs="Segoe UI"/>
          <w:color w:val="323130"/>
          <w:sz w:val="24"/>
          <w:szCs w:val="24"/>
        </w:rPr>
        <w:t>these</w:t>
      </w:r>
      <w:proofErr w:type="spellEnd"/>
      <w:r>
        <w:rPr>
          <w:rFonts w:ascii="Segoe UI" w:eastAsia="Segoe UI" w:hAnsi="Segoe UI" w:cs="Segoe UI"/>
          <w:color w:val="323130"/>
          <w:sz w:val="24"/>
          <w:szCs w:val="24"/>
        </w:rPr>
        <w:t xml:space="preserve"> are really good points. 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saw the beautiful car right when I presented. But now The thing is like what are the things that are broken or what that could give </w:t>
      </w:r>
      <w:proofErr w:type="spellStart"/>
      <w:r>
        <w:rPr>
          <w:rFonts w:ascii="Segoe UI" w:eastAsia="Segoe UI" w:hAnsi="Segoe UI" w:cs="Segoe UI"/>
          <w:color w:val="323130"/>
          <w:sz w:val="24"/>
          <w:szCs w:val="24"/>
        </w:rPr>
        <w:t>give</w:t>
      </w:r>
      <w:proofErr w:type="spellEnd"/>
      <w:r>
        <w:rPr>
          <w:rFonts w:ascii="Segoe UI" w:eastAsia="Segoe UI" w:hAnsi="Segoe UI" w:cs="Segoe UI"/>
          <w:color w:val="323130"/>
          <w:sz w:val="24"/>
          <w:szCs w:val="24"/>
        </w:rPr>
        <w:t xml:space="preserve"> us the challenge we need to figure out that.</w:t>
      </w:r>
    </w:p>
    <w:p w14:paraId="12929CDB" w14:textId="77777777" w:rsidR="00404294" w:rsidRDefault="00000000">
      <w:pPr>
        <w:spacing w:line="300" w:lineRule="auto"/>
      </w:pPr>
      <w:r>
        <w:rPr>
          <w:noProof/>
        </w:rPr>
        <w:drawing>
          <wp:anchor distT="0" distB="0" distL="0" distR="0" simplePos="0" relativeHeight="251660288" behindDoc="0" locked="0" layoutInCell="1" allowOverlap="1" wp14:anchorId="12929D30" wp14:editId="12929D3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31:40</w:t>
      </w:r>
      <w:r>
        <w:rPr>
          <w:rFonts w:ascii="Segoe UI" w:eastAsia="Segoe UI" w:hAnsi="Segoe UI" w:cs="Segoe UI"/>
          <w:color w:val="323130"/>
          <w:sz w:val="24"/>
          <w:szCs w:val="24"/>
        </w:rPr>
        <w:br/>
        <w:t>Well, I would say broken, but need to be addressed.</w:t>
      </w:r>
    </w:p>
    <w:p w14:paraId="12929CDC" w14:textId="77777777" w:rsidR="00404294" w:rsidRDefault="00000000">
      <w:pPr>
        <w:spacing w:line="300" w:lineRule="auto"/>
      </w:pPr>
      <w:r>
        <w:rPr>
          <w:noProof/>
        </w:rPr>
        <w:drawing>
          <wp:anchor distT="0" distB="0" distL="0" distR="0" simplePos="0" relativeHeight="251661312" behindDoc="0" locked="0" layoutInCell="1" allowOverlap="1" wp14:anchorId="12929D32" wp14:editId="12929D33">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31:42</w:t>
      </w:r>
      <w:r>
        <w:rPr>
          <w:rFonts w:ascii="Segoe UI" w:eastAsia="Segoe UI" w:hAnsi="Segoe UI" w:cs="Segoe UI"/>
          <w:color w:val="323130"/>
          <w:sz w:val="24"/>
          <w:szCs w:val="24"/>
        </w:rPr>
        <w:br/>
        <w:t>Yes, yes. So the first one is very important. So there are a few things I'll try to unpack. One is the advisory is still seen or at least some level of advisory is seen as a public good in Kenya.</w:t>
      </w:r>
      <w:r>
        <w:rPr>
          <w:rFonts w:ascii="Segoe UI" w:eastAsia="Segoe UI" w:hAnsi="Segoe UI" w:cs="Segoe UI"/>
          <w:color w:val="323130"/>
          <w:sz w:val="24"/>
          <w:szCs w:val="24"/>
        </w:rPr>
        <w:br/>
        <w:t>So.</w:t>
      </w:r>
      <w:r>
        <w:rPr>
          <w:rFonts w:ascii="Segoe UI" w:eastAsia="Segoe UI" w:hAnsi="Segoe UI" w:cs="Segoe UI"/>
          <w:color w:val="323130"/>
          <w:sz w:val="24"/>
          <w:szCs w:val="24"/>
        </w:rPr>
        <w:br/>
        <w:t xml:space="preserve">So there is funding from the government budget and as well as the, you know, the government borrow, borrow from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what the government is borrowing from the World Bank for agriculture sector that goes to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So this therefore we are not touching the infrastructure piece. So when I when I was mentioning that this $1.00 is assuming that it's only about the communication cost and maybe updating some of the some of the information content cost.</w:t>
      </w:r>
      <w:r>
        <w:rPr>
          <w:rFonts w:ascii="Segoe UI" w:eastAsia="Segoe UI" w:hAnsi="Segoe UI" w:cs="Segoe UI"/>
          <w:color w:val="323130"/>
          <w:sz w:val="24"/>
          <w:szCs w:val="24"/>
        </w:rPr>
        <w:br/>
        <w:t>I was not considering at all the server cost or the, you know, staff time and things like that because this is something is already getting funded through the larger World Bank programs and so far you know bank has invested quite a bit.</w:t>
      </w:r>
      <w:r>
        <w:rPr>
          <w:rFonts w:ascii="Segoe UI" w:eastAsia="Segoe UI" w:hAnsi="Segoe UI" w:cs="Segoe UI"/>
          <w:color w:val="323130"/>
          <w:sz w:val="24"/>
          <w:szCs w:val="24"/>
        </w:rPr>
        <w:br/>
        <w:t xml:space="preserve">In </w:t>
      </w:r>
      <w:proofErr w:type="spellStart"/>
      <w:r>
        <w:rPr>
          <w:rFonts w:ascii="Segoe UI" w:eastAsia="Segoe UI" w:hAnsi="Segoe UI" w:cs="Segoe UI"/>
          <w:color w:val="323130"/>
          <w:sz w:val="24"/>
          <w:szCs w:val="24"/>
        </w:rPr>
        <w:t>Kalro</w:t>
      </w:r>
      <w:proofErr w:type="spellEnd"/>
      <w:r>
        <w:rPr>
          <w:rFonts w:ascii="Segoe UI" w:eastAsia="Segoe UI" w:hAnsi="Segoe UI" w:cs="Segoe UI"/>
          <w:color w:val="323130"/>
          <w:sz w:val="24"/>
          <w:szCs w:val="24"/>
        </w:rPr>
        <w:t xml:space="preserve"> in developing those. So they have a big data platform that basically powers the entire system, but the band's support actually ends there. They don't go into the human resources and they also don't go into, you know, how do you use that to develop more?</w:t>
      </w:r>
      <w:r>
        <w:rPr>
          <w:rFonts w:ascii="Segoe UI" w:eastAsia="Segoe UI" w:hAnsi="Segoe UI" w:cs="Segoe UI"/>
          <w:color w:val="323130"/>
          <w:sz w:val="24"/>
          <w:szCs w:val="24"/>
        </w:rPr>
        <w:br/>
        <w:t xml:space="preserve">You know, useful information content. So that's where we want to come in and basically address that. There has been, you know, other projects in the past who has tried to do, you know, who has done decent pieces of it. Even ICRA has made some </w:t>
      </w:r>
      <w:r>
        <w:rPr>
          <w:rFonts w:ascii="Segoe UI" w:eastAsia="Segoe UI" w:hAnsi="Segoe UI" w:cs="Segoe UI"/>
          <w:color w:val="323130"/>
          <w:sz w:val="24"/>
          <w:szCs w:val="24"/>
        </w:rPr>
        <w:lastRenderedPageBreak/>
        <w:t>progress in the past.</w:t>
      </w:r>
      <w:r>
        <w:rPr>
          <w:rFonts w:ascii="Segoe UI" w:eastAsia="Segoe UI" w:hAnsi="Segoe UI" w:cs="Segoe UI"/>
          <w:color w:val="323130"/>
          <w:sz w:val="24"/>
          <w:szCs w:val="24"/>
        </w:rPr>
        <w:br/>
        <w:t>So what that helps us in terms of the funding is basically, you know, because the heavy lifting with the infrastructure is covered by, you know, the others and we.</w:t>
      </w:r>
      <w:r>
        <w:rPr>
          <w:rFonts w:ascii="Segoe UI" w:eastAsia="Segoe UI" w:hAnsi="Segoe UI" w:cs="Segoe UI"/>
          <w:color w:val="323130"/>
          <w:sz w:val="24"/>
          <w:szCs w:val="24"/>
        </w:rPr>
        <w:br/>
        <w:t>And this is another assumption that you know this will this system will probably last for another five years or so.</w:t>
      </w:r>
      <w:r>
        <w:rPr>
          <w:rFonts w:ascii="Segoe UI" w:eastAsia="Segoe UI" w:hAnsi="Segoe UI" w:cs="Segoe UI"/>
          <w:color w:val="323130"/>
          <w:sz w:val="24"/>
          <w:szCs w:val="24"/>
        </w:rPr>
        <w:br/>
        <w:t>We will not need to invest anything in here. So that's my assumption here in this case, because if that is the case, then with this funding we will not be. I'll be very realistic. We can't do it right. Like you know, we need few millions to set up, you know, such infrastructure.</w:t>
      </w:r>
    </w:p>
    <w:p w14:paraId="12929CDD" w14:textId="77777777" w:rsidR="00404294" w:rsidRDefault="00000000">
      <w:pPr>
        <w:spacing w:line="300" w:lineRule="auto"/>
      </w:pPr>
      <w:r>
        <w:rPr>
          <w:noProof/>
        </w:rPr>
        <w:drawing>
          <wp:anchor distT="0" distB="0" distL="0" distR="0" simplePos="0" relativeHeight="251662336" behindDoc="0" locked="0" layoutInCell="1" allowOverlap="1" wp14:anchorId="12929D34" wp14:editId="12929D3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33:48</w:t>
      </w:r>
      <w:r>
        <w:rPr>
          <w:rFonts w:ascii="Segoe UI" w:eastAsia="Segoe UI" w:hAnsi="Segoe UI" w:cs="Segoe UI"/>
          <w:color w:val="323130"/>
          <w:sz w:val="24"/>
          <w:szCs w:val="24"/>
        </w:rPr>
        <w:br/>
        <w:t>S.</w:t>
      </w:r>
    </w:p>
    <w:p w14:paraId="12929CDE" w14:textId="77777777" w:rsidR="00404294" w:rsidRDefault="00000000">
      <w:pPr>
        <w:spacing w:line="300" w:lineRule="auto"/>
      </w:pPr>
      <w:r>
        <w:rPr>
          <w:noProof/>
        </w:rPr>
        <w:drawing>
          <wp:anchor distT="0" distB="0" distL="0" distR="0" simplePos="0" relativeHeight="251663360" behindDoc="0" locked="0" layoutInCell="1" allowOverlap="1" wp14:anchorId="12929D36" wp14:editId="12929D3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34:02</w:t>
      </w:r>
      <w:r>
        <w:rPr>
          <w:rFonts w:ascii="Segoe UI" w:eastAsia="Segoe UI" w:hAnsi="Segoe UI" w:cs="Segoe UI"/>
          <w:color w:val="323130"/>
          <w:sz w:val="24"/>
          <w:szCs w:val="24"/>
        </w:rPr>
        <w:br/>
        <w:t>So that's the first thing, the second one you mentioned about the.</w:t>
      </w:r>
      <w:r>
        <w:rPr>
          <w:rFonts w:ascii="Segoe UI" w:eastAsia="Segoe UI" w:hAnsi="Segoe UI" w:cs="Segoe UI"/>
          <w:color w:val="323130"/>
          <w:sz w:val="24"/>
          <w:szCs w:val="24"/>
        </w:rPr>
        <w:br/>
        <w:t>The cost, you know the payments, right. So that's goes back to the point I was mentioning that the basic some basic level of the advisory is public good.</w:t>
      </w:r>
      <w:r>
        <w:rPr>
          <w:rFonts w:ascii="Segoe UI" w:eastAsia="Segoe UI" w:hAnsi="Segoe UI" w:cs="Segoe UI"/>
          <w:color w:val="323130"/>
          <w:sz w:val="24"/>
          <w:szCs w:val="24"/>
        </w:rPr>
        <w:br/>
        <w:t xml:space="preserve">In terms of the payment where and then the other problem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you know institutionally the Kenyan, some of the Kenyan institutions like </w:t>
      </w:r>
      <w:proofErr w:type="spellStart"/>
      <w:r>
        <w:rPr>
          <w:rFonts w:ascii="Segoe UI" w:eastAsia="Segoe UI" w:hAnsi="Segoe UI" w:cs="Segoe UI"/>
          <w:color w:val="323130"/>
          <w:sz w:val="24"/>
          <w:szCs w:val="24"/>
        </w:rPr>
        <w:t>Calro</w:t>
      </w:r>
      <w:proofErr w:type="spellEnd"/>
      <w:r>
        <w:rPr>
          <w:rFonts w:ascii="Segoe UI" w:eastAsia="Segoe UI" w:hAnsi="Segoe UI" w:cs="Segoe UI"/>
          <w:color w:val="323130"/>
          <w:sz w:val="24"/>
          <w:szCs w:val="24"/>
        </w:rPr>
        <w:t>, they're set up in a way that I don't think there is a lot of, you know, like established mechanism for commercialization.</w:t>
      </w:r>
      <w:r>
        <w:rPr>
          <w:rFonts w:ascii="Segoe UI" w:eastAsia="Segoe UI" w:hAnsi="Segoe UI" w:cs="Segoe UI"/>
          <w:color w:val="323130"/>
          <w:sz w:val="24"/>
          <w:szCs w:val="24"/>
        </w:rPr>
        <w:br/>
        <w:t>There might be some in the seats sector, but definitely not in what they're trying to do with the advisory. They cannot, you know, like this can't be something like, OK, you know, there's a private sector, let's say Yara coming in and say that, hey Carl, you know, like we want to pay for your services. What they can do is like, OK, we can pay for.</w:t>
      </w:r>
      <w:r>
        <w:rPr>
          <w:rFonts w:ascii="Segoe UI" w:eastAsia="Segoe UI" w:hAnsi="Segoe UI" w:cs="Segoe UI"/>
          <w:color w:val="323130"/>
          <w:sz w:val="24"/>
          <w:szCs w:val="24"/>
        </w:rPr>
        <w:br/>
        <w:t>You know some of the staff time or something or we or they can Co develop some solutions and in that way they can make the payment. But the government itself cannot accept you know like payment for services in that way. What can happen is that through this mechanism when we are able to.</w:t>
      </w:r>
      <w:r>
        <w:rPr>
          <w:rFonts w:ascii="Segoe UI" w:eastAsia="Segoe UI" w:hAnsi="Segoe UI" w:cs="Segoe UI"/>
          <w:color w:val="323130"/>
          <w:sz w:val="24"/>
          <w:szCs w:val="24"/>
        </w:rPr>
        <w:br/>
        <w:t>Develop the technology stack which basically has the, you know, like validated advisories for the country. This can be opened up to the private sector who can then take it. And you know, I mean I'll take again the example of Yara if they have a specific.</w:t>
      </w:r>
      <w:r>
        <w:rPr>
          <w:rFonts w:ascii="Segoe UI" w:eastAsia="Segoe UI" w:hAnsi="Segoe UI" w:cs="Segoe UI"/>
          <w:color w:val="323130"/>
          <w:sz w:val="24"/>
          <w:szCs w:val="24"/>
        </w:rPr>
        <w:br/>
        <w:t xml:space="preserve">Need for fertilizer recommendation. They can basically take it and then package it </w:t>
      </w:r>
      <w:r>
        <w:rPr>
          <w:rFonts w:ascii="Segoe UI" w:eastAsia="Segoe UI" w:hAnsi="Segoe UI" w:cs="Segoe UI"/>
          <w:color w:val="323130"/>
          <w:sz w:val="24"/>
          <w:szCs w:val="24"/>
        </w:rPr>
        <w:lastRenderedPageBreak/>
        <w:t>with their fertilizer and do the cost recovery.</w:t>
      </w:r>
      <w:r>
        <w:rPr>
          <w:rFonts w:ascii="Segoe UI" w:eastAsia="Segoe UI" w:hAnsi="Segoe UI" w:cs="Segoe UI"/>
          <w:color w:val="323130"/>
          <w:sz w:val="24"/>
          <w:szCs w:val="24"/>
        </w:rPr>
        <w:br/>
        <w:t>For what they need, you know, in terms of, you know, let's say for the SMS cost or something like that. But the government role would be so far it has been very much, you know, clear that you know why they can make money and why they cannot.</w:t>
      </w:r>
      <w:r>
        <w:rPr>
          <w:rFonts w:ascii="Segoe UI" w:eastAsia="Segoe UI" w:hAnsi="Segoe UI" w:cs="Segoe UI"/>
          <w:color w:val="323130"/>
          <w:sz w:val="24"/>
          <w:szCs w:val="24"/>
        </w:rPr>
        <w:br/>
        <w:t>I also wanted to highlight that one of the components that I am coordinating within the next phase of ICRA where we are looking into IP and the commercialization issues within the national system. There is an opportunity that we will be able to explore this like how you know what are the different innovations.</w:t>
      </w:r>
      <w:r>
        <w:rPr>
          <w:rFonts w:ascii="Segoe UI" w:eastAsia="Segoe UI" w:hAnsi="Segoe UI" w:cs="Segoe UI"/>
          <w:color w:val="323130"/>
          <w:sz w:val="24"/>
          <w:szCs w:val="24"/>
        </w:rPr>
        <w:br/>
        <w:t xml:space="preserve">that these national systems can commercialize. So there I might have more or less, you know, like detailed responses of what might be allowed in that case. So this is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second-half of the first question. But these are really good points, right? You know, like</w:t>
      </w:r>
      <w:r>
        <w:rPr>
          <w:rFonts w:ascii="Segoe UI" w:eastAsia="Segoe UI" w:hAnsi="Segoe UI" w:cs="Segoe UI"/>
          <w:color w:val="323130"/>
          <w:sz w:val="24"/>
          <w:szCs w:val="24"/>
        </w:rPr>
        <w:br/>
        <w:t>If none of this work, like you know, for example, the government funding to Calder stops, then you know it would be a challenge, right? Like how they will sustain those operations. We have to, you know, think about it. But it has so far for the last 2025 years, what we have seen is, you know, maintained, it has been maintained.</w:t>
      </w:r>
      <w:r>
        <w:rPr>
          <w:rFonts w:ascii="Segoe UI" w:eastAsia="Segoe UI" w:hAnsi="Segoe UI" w:cs="Segoe UI"/>
          <w:color w:val="323130"/>
          <w:sz w:val="24"/>
          <w:szCs w:val="24"/>
        </w:rPr>
        <w:br/>
        <w:t>The question about the, you know, like what you asked about the, you know, elder farmer or the, you know, because of the age of the farmer, what's the, you know, how do we address that? So it's actually an interesting one. I would say that it's.</w:t>
      </w:r>
      <w:r>
        <w:rPr>
          <w:rFonts w:ascii="Segoe UI" w:eastAsia="Segoe UI" w:hAnsi="Segoe UI" w:cs="Segoe UI"/>
          <w:color w:val="323130"/>
          <w:sz w:val="24"/>
          <w:szCs w:val="24"/>
        </w:rPr>
        <w:br/>
        <w:t xml:space="preserve">It's often both sides, right? Look, it's not only just letting the farmers know like, OK, this is the best practices, but these farmers have the case of experience, right? How do we bring in those experiences and also enhance our advisory? I don't know how many of you have seen like I'll share this after this call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We had a small AI project called Meze dot AI. What you know, Meze in </w:t>
      </w:r>
      <w:proofErr w:type="spellStart"/>
      <w:r>
        <w:rPr>
          <w:rFonts w:ascii="Segoe UI" w:eastAsia="Segoe UI" w:hAnsi="Segoe UI" w:cs="Segoe UI"/>
          <w:color w:val="323130"/>
          <w:sz w:val="24"/>
          <w:szCs w:val="24"/>
        </w:rPr>
        <w:t>Sohili</w:t>
      </w:r>
      <w:proofErr w:type="spellEnd"/>
      <w:r>
        <w:rPr>
          <w:rFonts w:ascii="Segoe UI" w:eastAsia="Segoe UI" w:hAnsi="Segoe UI" w:cs="Segoe UI"/>
          <w:color w:val="323130"/>
          <w:sz w:val="24"/>
          <w:szCs w:val="24"/>
        </w:rPr>
        <w:t xml:space="preserve"> means the elderly, the knowledgeable one, where we basically tried to capture those, you know.</w:t>
      </w:r>
      <w:r>
        <w:rPr>
          <w:rFonts w:ascii="Segoe UI" w:eastAsia="Segoe UI" w:hAnsi="Segoe UI" w:cs="Segoe UI"/>
          <w:color w:val="323130"/>
          <w:sz w:val="24"/>
          <w:szCs w:val="24"/>
        </w:rPr>
        <w:br/>
        <w:t>Huge wealth of information that this elder farmer they have and basically augment, you know that with the other scientific literature and then develop the advisory. So what I would say in that case is.</w:t>
      </w:r>
      <w:r>
        <w:rPr>
          <w:rFonts w:ascii="Segoe UI" w:eastAsia="Segoe UI" w:hAnsi="Segoe UI" w:cs="Segoe UI"/>
          <w:color w:val="323130"/>
          <w:sz w:val="24"/>
          <w:szCs w:val="24"/>
        </w:rPr>
        <w:br/>
        <w:t>You know, definitely we will need to run those, you know, human-centric design processes to better understand what's the information demand and how best they are, you know, they would be, you know, what is the best mechanism to reach them. So I'll be, you know, so something like.</w:t>
      </w:r>
      <w:r>
        <w:rPr>
          <w:rFonts w:ascii="Segoe UI" w:eastAsia="Segoe UI" w:hAnsi="Segoe UI" w:cs="Segoe UI"/>
          <w:color w:val="323130"/>
          <w:sz w:val="24"/>
          <w:szCs w:val="24"/>
        </w:rPr>
        <w:br/>
        <w:t xml:space="preserve">What? What can I? What are the examples I can give? Yeah. So for this gender responsive AI advisory, we have run this human-centric design process very </w:t>
      </w:r>
      <w:r>
        <w:rPr>
          <w:rFonts w:ascii="Segoe UI" w:eastAsia="Segoe UI" w:hAnsi="Segoe UI" w:cs="Segoe UI"/>
          <w:color w:val="323130"/>
          <w:sz w:val="24"/>
          <w:szCs w:val="24"/>
        </w:rPr>
        <w:lastRenderedPageBreak/>
        <w:t>specifically for a target group.</w:t>
      </w:r>
      <w:r>
        <w:rPr>
          <w:rFonts w:ascii="Segoe UI" w:eastAsia="Segoe UI" w:hAnsi="Segoe UI" w:cs="Segoe UI"/>
          <w:color w:val="323130"/>
          <w:sz w:val="24"/>
          <w:szCs w:val="24"/>
        </w:rPr>
        <w:br/>
        <w:t>What we'll need to do in this case as well is also run this with this target group in mind to figure out, you know, what's the best way to communicate the information to them and what's the type of information that they need.</w:t>
      </w:r>
      <w:r>
        <w:rPr>
          <w:rFonts w:ascii="Segoe UI" w:eastAsia="Segoe UI" w:hAnsi="Segoe UI" w:cs="Segoe UI"/>
          <w:color w:val="323130"/>
          <w:sz w:val="24"/>
          <w:szCs w:val="24"/>
        </w:rPr>
        <w:br/>
        <w:t>Once an example could be, you know, once the season is there, they know what to do, but they might, you know, prefer information, you know, maybe three months ahead of time what the season is going to look like and then they can plan, right?</w:t>
      </w:r>
      <w:r>
        <w:rPr>
          <w:rFonts w:ascii="Segoe UI" w:eastAsia="Segoe UI" w:hAnsi="Segoe UI" w:cs="Segoe UI"/>
          <w:color w:val="323130"/>
          <w:sz w:val="24"/>
          <w:szCs w:val="24"/>
        </w:rPr>
        <w:br/>
        <w:t>They often prefer lesser radio over Facebook, which is, you know, which is not a, you know, not a surprise. So, so figuring out, you know, all these different mechanism, I think it would be key for, you know, like addressing that digital issue that you are mentioning and we are also using the digital in a slightly broader.</w:t>
      </w:r>
      <w:r>
        <w:rPr>
          <w:rFonts w:ascii="Segoe UI" w:eastAsia="Segoe UI" w:hAnsi="Segoe UI" w:cs="Segoe UI"/>
          <w:color w:val="323130"/>
          <w:sz w:val="24"/>
          <w:szCs w:val="24"/>
        </w:rPr>
        <w:br/>
        <w:t>You know of so it's not only just the apps or you know smartphone based options like you know it starts from idea to those options. The last point you mentioned about is the.</w:t>
      </w:r>
      <w:r>
        <w:rPr>
          <w:rFonts w:ascii="Segoe UI" w:eastAsia="Segoe UI" w:hAnsi="Segoe UI" w:cs="Segoe UI"/>
          <w:color w:val="323130"/>
          <w:sz w:val="24"/>
          <w:szCs w:val="24"/>
        </w:rPr>
        <w:br/>
        <w:t xml:space="preserve">The stakeholder analysis, yes, we have done quite a bit and one of the one that I would for example mention here, why do we need to again think about KMD and </w:t>
      </w:r>
      <w:proofErr w:type="spellStart"/>
      <w:r>
        <w:rPr>
          <w:rFonts w:ascii="Segoe UI" w:eastAsia="Segoe UI" w:hAnsi="Segoe UI" w:cs="Segoe UI"/>
          <w:color w:val="323130"/>
          <w:sz w:val="24"/>
          <w:szCs w:val="24"/>
        </w:rPr>
        <w:t>Talro</w:t>
      </w:r>
      <w:proofErr w:type="spellEnd"/>
      <w:r>
        <w:rPr>
          <w:rFonts w:ascii="Segoe UI" w:eastAsia="Segoe UI" w:hAnsi="Segoe UI" w:cs="Segoe UI"/>
          <w:color w:val="323130"/>
          <w:sz w:val="24"/>
          <w:szCs w:val="24"/>
        </w:rPr>
        <w:t>, you know like this is like.</w:t>
      </w:r>
      <w:r>
        <w:rPr>
          <w:rFonts w:ascii="Segoe UI" w:eastAsia="Segoe UI" w:hAnsi="Segoe UI" w:cs="Segoe UI"/>
          <w:color w:val="323130"/>
          <w:sz w:val="24"/>
          <w:szCs w:val="24"/>
        </w:rPr>
        <w:br/>
        <w:t>10 years, 15 years, people, you know, like they come close and then they get, you know, then there is a distance between them. So these are complicated institutions to work with. We don't know whether we'll succeed or not. We have developed quite a bit of social capital with all of these institutions that we are.</w:t>
      </w:r>
      <w:r>
        <w:rPr>
          <w:rFonts w:ascii="Segoe UI" w:eastAsia="Segoe UI" w:hAnsi="Segoe UI" w:cs="Segoe UI"/>
          <w:color w:val="323130"/>
          <w:sz w:val="24"/>
          <w:szCs w:val="24"/>
        </w:rPr>
        <w:br/>
        <w:t>We're planning to work with and we have been warming up with them. We are also bringing our friends and you know, colleagues who are interested in solving the same challenge from the donors to other, you know, development partners.</w:t>
      </w:r>
      <w:r>
        <w:rPr>
          <w:rFonts w:ascii="Segoe UI" w:eastAsia="Segoe UI" w:hAnsi="Segoe UI" w:cs="Segoe UI"/>
          <w:color w:val="323130"/>
          <w:sz w:val="24"/>
          <w:szCs w:val="24"/>
        </w:rPr>
        <w:br/>
        <w:t>Partners. So right now we have managed, we have been able to crowd in so many of these different partners that we are hoping that we have all the insights that are needed around you know what are.</w:t>
      </w:r>
      <w:r>
        <w:rPr>
          <w:rFonts w:ascii="Segoe UI" w:eastAsia="Segoe UI" w:hAnsi="Segoe UI" w:cs="Segoe UI"/>
          <w:color w:val="323130"/>
          <w:sz w:val="24"/>
          <w:szCs w:val="24"/>
        </w:rPr>
        <w:br/>
        <w:t>Like most of it is needed around the complexity of working with these institutions and then we should be able to make some progress in terms of, you know, like how they will work together well. But this is, this is actually the biggest risk factor we have in this.</w:t>
      </w:r>
      <w:r>
        <w:rPr>
          <w:rFonts w:ascii="Segoe UI" w:eastAsia="Segoe UI" w:hAnsi="Segoe UI" w:cs="Segoe UI"/>
          <w:color w:val="323130"/>
          <w:sz w:val="24"/>
          <w:szCs w:val="24"/>
        </w:rPr>
        <w:br/>
        <w:t>Project, I would say it's not the AI part, it's not the, you know, forecast skill, it's the institutions.</w:t>
      </w:r>
    </w:p>
    <w:p w14:paraId="12929CDF" w14:textId="77777777" w:rsidR="00404294" w:rsidRDefault="00000000">
      <w:pPr>
        <w:spacing w:line="300" w:lineRule="auto"/>
      </w:pPr>
      <w:r>
        <w:rPr>
          <w:noProof/>
        </w:rPr>
        <w:drawing>
          <wp:anchor distT="0" distB="0" distL="0" distR="0" simplePos="0" relativeHeight="251664384" behindDoc="0" locked="0" layoutInCell="1" allowOverlap="1" wp14:anchorId="12929D38" wp14:editId="12929D3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41:15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thank you very much. I don't want to hog the mic here, but I was particularly pleased to hear about your focus on human centered design and leveraging the wisdom of the older farmers. I'm sure you know that Digital Green has done some interesting work recording videos of farmers that are shared with others.</w:t>
      </w:r>
      <w:r>
        <w:rPr>
          <w:rFonts w:ascii="Segoe UI" w:eastAsia="Segoe UI" w:hAnsi="Segoe UI" w:cs="Segoe UI"/>
          <w:color w:val="323130"/>
          <w:sz w:val="24"/>
          <w:szCs w:val="24"/>
        </w:rPr>
        <w:br/>
        <w:t xml:space="preserve">And if there is a way to leverage not just the top down projections or you know advice, but bottom up and horizontally, I think that would be really an amazing contribution in addition to what you're already doing.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want to complicate your model too much,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because it.</w:t>
      </w:r>
    </w:p>
    <w:p w14:paraId="12929CE0" w14:textId="77777777" w:rsidR="00404294" w:rsidRDefault="00000000">
      <w:pPr>
        <w:spacing w:line="300" w:lineRule="auto"/>
      </w:pPr>
      <w:r>
        <w:rPr>
          <w:noProof/>
        </w:rPr>
        <w:drawing>
          <wp:anchor distT="0" distB="0" distL="0" distR="0" simplePos="0" relativeHeight="251665408" behindDoc="0" locked="0" layoutInCell="1" allowOverlap="1" wp14:anchorId="12929D3A" wp14:editId="12929D3B">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41:41</w:t>
      </w:r>
      <w:r>
        <w:rPr>
          <w:rFonts w:ascii="Segoe UI" w:eastAsia="Segoe UI" w:hAnsi="Segoe UI" w:cs="Segoe UI"/>
          <w:color w:val="323130"/>
          <w:sz w:val="24"/>
          <w:szCs w:val="24"/>
        </w:rPr>
        <w:br/>
        <w:t>Uh.</w:t>
      </w:r>
      <w:r>
        <w:rPr>
          <w:rFonts w:ascii="Segoe UI" w:eastAsia="Segoe UI" w:hAnsi="Segoe UI" w:cs="Segoe UI"/>
          <w:color w:val="323130"/>
          <w:sz w:val="24"/>
          <w:szCs w:val="24"/>
        </w:rPr>
        <w:br/>
        <w:t>2.</w:t>
      </w:r>
    </w:p>
    <w:p w14:paraId="12929CE1" w14:textId="77777777" w:rsidR="00404294" w:rsidRDefault="00000000">
      <w:pPr>
        <w:spacing w:line="300" w:lineRule="auto"/>
      </w:pPr>
      <w:r>
        <w:rPr>
          <w:noProof/>
        </w:rPr>
        <w:drawing>
          <wp:anchor distT="0" distB="0" distL="0" distR="0" simplePos="0" relativeHeight="251666432" behindDoc="0" locked="0" layoutInCell="1" allowOverlap="1" wp14:anchorId="12929D3C" wp14:editId="12929D3D">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41:53</w:t>
      </w:r>
      <w:r>
        <w:rPr>
          <w:rFonts w:ascii="Segoe UI" w:eastAsia="Segoe UI" w:hAnsi="Segoe UI" w:cs="Segoe UI"/>
          <w:color w:val="323130"/>
          <w:sz w:val="24"/>
          <w:szCs w:val="24"/>
        </w:rPr>
        <w:br/>
        <w:t>Makes it more difficult to scale, but since you mentioned it, I do think even though it's not your problem, just making explicit what this World Bank financing is and where it's coming from and how long it lasts for might be helpful.</w:t>
      </w:r>
      <w:r>
        <w:rPr>
          <w:rFonts w:ascii="Segoe UI" w:eastAsia="Segoe UI" w:hAnsi="Segoe UI" w:cs="Segoe UI"/>
          <w:color w:val="323130"/>
          <w:sz w:val="24"/>
          <w:szCs w:val="24"/>
        </w:rPr>
        <w:br/>
        <w:t xml:space="preserve">Because I've worked a lot among in addition to agriculture on health in Kenya, several years ago the bank funded a model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Kenyan government is committed to National Health insurance and the bank funded trials I think in eight or 10 counties for three or four or five years.</w:t>
      </w:r>
      <w:r>
        <w:rPr>
          <w:rFonts w:ascii="Segoe UI" w:eastAsia="Segoe UI" w:hAnsi="Segoe UI" w:cs="Segoe UI"/>
          <w:color w:val="323130"/>
          <w:sz w:val="24"/>
          <w:szCs w:val="24"/>
        </w:rPr>
        <w:br/>
        <w:t>But there was never creation of any viable long-term funding model once the bank funding disappeared. And it wouldn't surprise me, unfortunately, if that's equally true here. So maybe they bought all the computers and the servers and they've trained all the programmers and they paid for all that stuff for three or four.</w:t>
      </w:r>
      <w:r>
        <w:rPr>
          <w:rFonts w:ascii="Segoe UI" w:eastAsia="Segoe UI" w:hAnsi="Segoe UI" w:cs="Segoe UI"/>
          <w:color w:val="323130"/>
          <w:sz w:val="24"/>
          <w:szCs w:val="24"/>
        </w:rPr>
        <w:br/>
        <w:t>Four or five years. But what happens in year six when the machines have to be replaced? And is the is the Kenyan government going to take on that cost? Because CGIR certainly isn't. So I just think even though I understand that your model is dependent on that, I that's what I said at the beginning about.</w:t>
      </w:r>
    </w:p>
    <w:p w14:paraId="12929CE2" w14:textId="77777777" w:rsidR="00404294" w:rsidRDefault="00000000">
      <w:pPr>
        <w:spacing w:line="300" w:lineRule="auto"/>
      </w:pPr>
      <w:r>
        <w:rPr>
          <w:noProof/>
        </w:rPr>
        <w:drawing>
          <wp:anchor distT="0" distB="0" distL="0" distR="0" simplePos="0" relativeHeight="251667456" behindDoc="0" locked="0" layoutInCell="1" allowOverlap="1" wp14:anchorId="12929D3E" wp14:editId="12929D3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43:00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929CE3" w14:textId="77777777" w:rsidR="00404294" w:rsidRDefault="00000000">
      <w:pPr>
        <w:spacing w:line="300" w:lineRule="auto"/>
      </w:pPr>
      <w:r>
        <w:rPr>
          <w:noProof/>
        </w:rPr>
        <w:drawing>
          <wp:anchor distT="0" distB="0" distL="0" distR="0" simplePos="0" relativeHeight="251668480" behindDoc="0" locked="0" layoutInCell="1" allowOverlap="1" wp14:anchorId="12929D40" wp14:editId="12929D4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43:07</w:t>
      </w:r>
      <w:r>
        <w:rPr>
          <w:rFonts w:ascii="Segoe UI" w:eastAsia="Segoe UI" w:hAnsi="Segoe UI" w:cs="Segoe UI"/>
          <w:color w:val="323130"/>
          <w:sz w:val="24"/>
          <w:szCs w:val="24"/>
        </w:rPr>
        <w:br/>
        <w:t xml:space="preserve">Making explicit, implicit assumptions about, you know, the other pieces that others </w:t>
      </w:r>
      <w:r>
        <w:rPr>
          <w:rFonts w:ascii="Segoe UI" w:eastAsia="Segoe UI" w:hAnsi="Segoe UI" w:cs="Segoe UI"/>
          <w:color w:val="323130"/>
          <w:sz w:val="24"/>
          <w:szCs w:val="24"/>
        </w:rPr>
        <w:lastRenderedPageBreak/>
        <w:t>are doing, because it would be a shame for you guys to get to 6,000,000 farmers in three years and find out that all the core funding for the platform no longer exists.</w:t>
      </w:r>
      <w:r>
        <w:rPr>
          <w:rFonts w:ascii="Segoe UI" w:eastAsia="Segoe UI" w:hAnsi="Segoe UI" w:cs="Segoe UI"/>
          <w:color w:val="323130"/>
          <w:sz w:val="24"/>
          <w:szCs w:val="24"/>
        </w:rPr>
        <w:br/>
        <w:t>So.</w:t>
      </w:r>
    </w:p>
    <w:p w14:paraId="12929CE4" w14:textId="77777777" w:rsidR="00404294" w:rsidRDefault="00000000">
      <w:pPr>
        <w:spacing w:line="300" w:lineRule="auto"/>
      </w:pPr>
      <w:r>
        <w:rPr>
          <w:noProof/>
        </w:rPr>
        <w:drawing>
          <wp:anchor distT="0" distB="0" distL="0" distR="0" simplePos="0" relativeHeight="251669504" behindDoc="0" locked="0" layoutInCell="1" allowOverlap="1" wp14:anchorId="12929D42" wp14:editId="12929D4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43:27</w:t>
      </w:r>
      <w:r>
        <w:rPr>
          <w:rFonts w:ascii="Segoe UI" w:eastAsia="Segoe UI" w:hAnsi="Segoe UI" w:cs="Segoe UI"/>
          <w:color w:val="323130"/>
          <w:sz w:val="24"/>
          <w:szCs w:val="24"/>
        </w:rPr>
        <w:br/>
        <w:t>Thanks, Richard. And then time was going to move the discussion on a bit. I think lots to unpack here. Tim put some questions in. Jahan has at least one. I I've added some we don't have time for, but I thought for all these questions to address but.</w:t>
      </w:r>
    </w:p>
    <w:p w14:paraId="12929CE5" w14:textId="77777777" w:rsidR="00404294" w:rsidRDefault="00000000">
      <w:pPr>
        <w:spacing w:line="300" w:lineRule="auto"/>
      </w:pPr>
      <w:r>
        <w:rPr>
          <w:noProof/>
        </w:rPr>
        <w:drawing>
          <wp:anchor distT="0" distB="0" distL="0" distR="0" simplePos="0" relativeHeight="251670528" behindDoc="0" locked="0" layoutInCell="1" allowOverlap="1" wp14:anchorId="12929D44" wp14:editId="12929D4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43:27</w:t>
      </w:r>
      <w:r>
        <w:rPr>
          <w:rFonts w:ascii="Segoe UI" w:eastAsia="Segoe UI" w:hAnsi="Segoe UI" w:cs="Segoe UI"/>
          <w:color w:val="323130"/>
          <w:sz w:val="24"/>
          <w:szCs w:val="24"/>
        </w:rPr>
        <w:br/>
        <w:t>Thank you.</w:t>
      </w:r>
    </w:p>
    <w:p w14:paraId="12929CE6" w14:textId="77777777" w:rsidR="00404294" w:rsidRDefault="00000000">
      <w:pPr>
        <w:spacing w:line="300" w:lineRule="auto"/>
      </w:pPr>
      <w:r>
        <w:rPr>
          <w:noProof/>
        </w:rPr>
        <w:drawing>
          <wp:anchor distT="0" distB="0" distL="0" distR="0" simplePos="0" relativeHeight="251671552" behindDoc="0" locked="0" layoutInCell="1" allowOverlap="1" wp14:anchorId="12929D46" wp14:editId="12929D4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43:42</w:t>
      </w:r>
      <w:r>
        <w:rPr>
          <w:rFonts w:ascii="Segoe UI" w:eastAsia="Segoe UI" w:hAnsi="Segoe UI" w:cs="Segoe UI"/>
          <w:color w:val="323130"/>
          <w:sz w:val="24"/>
          <w:szCs w:val="24"/>
        </w:rPr>
        <w:br/>
        <w:t xml:space="preserve">Ani, we can summarize these afterwards and provide an opportunity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also respond in in in in other ways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these questions. But I thought maybe we'd come in in Tim. I thought yours is important, the one that you're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sort of saying to have or you're saying to have that impact. I prefer the funds to spend on convening and convincing the right.</w:t>
      </w:r>
    </w:p>
    <w:p w14:paraId="12929CE7" w14:textId="77777777" w:rsidR="00404294" w:rsidRDefault="00000000">
      <w:pPr>
        <w:spacing w:line="300" w:lineRule="auto"/>
      </w:pPr>
      <w:r>
        <w:rPr>
          <w:noProof/>
        </w:rPr>
        <w:drawing>
          <wp:anchor distT="0" distB="0" distL="0" distR="0" simplePos="0" relativeHeight="251672576" behindDoc="0" locked="0" layoutInCell="1" allowOverlap="1" wp14:anchorId="12929D48" wp14:editId="12929D4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44:00</w:t>
      </w:r>
      <w:r>
        <w:rPr>
          <w:rFonts w:ascii="Segoe UI" w:eastAsia="Segoe UI" w:hAnsi="Segoe UI" w:cs="Segoe UI"/>
          <w:color w:val="323130"/>
          <w:sz w:val="24"/>
          <w:szCs w:val="24"/>
        </w:rPr>
        <w:br/>
        <w:t>Yes.</w:t>
      </w:r>
    </w:p>
    <w:p w14:paraId="12929CE8" w14:textId="77777777" w:rsidR="00404294" w:rsidRDefault="00000000">
      <w:pPr>
        <w:spacing w:line="300" w:lineRule="auto"/>
      </w:pPr>
      <w:r>
        <w:rPr>
          <w:noProof/>
        </w:rPr>
        <w:drawing>
          <wp:anchor distT="0" distB="0" distL="0" distR="0" simplePos="0" relativeHeight="251673600" behindDoc="0" locked="0" layoutInCell="1" allowOverlap="1" wp14:anchorId="12929D4A" wp14:editId="12929D4B">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44:02</w:t>
      </w:r>
      <w:r>
        <w:rPr>
          <w:rFonts w:ascii="Segoe UI" w:eastAsia="Segoe UI" w:hAnsi="Segoe UI" w:cs="Segoe UI"/>
          <w:color w:val="323130"/>
          <w:sz w:val="24"/>
          <w:szCs w:val="24"/>
        </w:rPr>
        <w:br/>
        <w:t xml:space="preserve">Partners to set up the structure for scale than current plans about saying we may need to revisit what's planned. Remember your funding is much larger than S4I funds as far as co-investment in the very large bilateral investments you have cited.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lean into those so.</w:t>
      </w:r>
      <w:r>
        <w:rPr>
          <w:rFonts w:ascii="Segoe UI" w:eastAsia="Segoe UI" w:hAnsi="Segoe UI" w:cs="Segoe UI"/>
          <w:color w:val="323130"/>
          <w:sz w:val="24"/>
          <w:szCs w:val="24"/>
        </w:rPr>
        <w:br/>
        <w:t xml:space="preserve">Tim, I don't know if you want to elaborate any or Ani, you want to just pick it up from here on how you're doing, you know what you're doing here, how that, how that addresses this, if there's an opportunity or you see you know a way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pivot a bit with what's.</w:t>
      </w:r>
      <w:r>
        <w:rPr>
          <w:rFonts w:ascii="Segoe UI" w:eastAsia="Segoe UI" w:hAnsi="Segoe UI" w:cs="Segoe UI"/>
          <w:color w:val="323130"/>
          <w:sz w:val="24"/>
          <w:szCs w:val="24"/>
        </w:rPr>
        <w:br/>
        <w:t xml:space="preserve">Financing and focusing on the convening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convincing part maybe that sort of like you know partner facilitation piece of it. But do you want to is the question clear enough as it is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maybe if not I can ask him to.</w:t>
      </w:r>
      <w:r>
        <w:rPr>
          <w:rFonts w:ascii="Segoe UI" w:eastAsia="Segoe UI" w:hAnsi="Segoe UI" w:cs="Segoe UI"/>
          <w:color w:val="323130"/>
          <w:sz w:val="24"/>
          <w:szCs w:val="24"/>
        </w:rPr>
        <w:br/>
        <w:t>Elaborate a bit.</w:t>
      </w:r>
    </w:p>
    <w:p w14:paraId="12929CE9" w14:textId="77777777" w:rsidR="00404294" w:rsidRDefault="00000000">
      <w:pPr>
        <w:spacing w:line="300" w:lineRule="auto"/>
      </w:pPr>
      <w:r>
        <w:rPr>
          <w:noProof/>
        </w:rPr>
        <w:lastRenderedPageBreak/>
        <w:drawing>
          <wp:anchor distT="0" distB="0" distL="0" distR="0" simplePos="0" relativeHeight="251674624" behindDoc="0" locked="0" layoutInCell="1" allowOverlap="1" wp14:anchorId="12929D4C" wp14:editId="12929D4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44:50</w:t>
      </w:r>
      <w:r>
        <w:rPr>
          <w:rFonts w:ascii="Segoe UI" w:eastAsia="Segoe UI" w:hAnsi="Segoe UI" w:cs="Segoe UI"/>
          <w:color w:val="323130"/>
          <w:sz w:val="24"/>
          <w:szCs w:val="24"/>
        </w:rPr>
        <w:br/>
        <w:t>So. So</w:t>
      </w:r>
      <w:r>
        <w:rPr>
          <w:rFonts w:ascii="Segoe UI" w:eastAsia="Segoe UI" w:hAnsi="Segoe UI" w:cs="Segoe UI"/>
          <w:color w:val="323130"/>
          <w:sz w:val="24"/>
          <w:szCs w:val="24"/>
        </w:rPr>
        <w:br/>
        <w:t xml:space="preserve">I can elaborate very quickly,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will have to jump to a next call in a few minutes. But so OK, so we supported this work as we know that there's a direct interest in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window 2 designation that helps support it.</w:t>
      </w:r>
    </w:p>
    <w:p w14:paraId="12929CEA" w14:textId="77777777" w:rsidR="00404294" w:rsidRDefault="00000000">
      <w:pPr>
        <w:spacing w:line="300" w:lineRule="auto"/>
      </w:pPr>
      <w:r>
        <w:rPr>
          <w:noProof/>
        </w:rPr>
        <w:drawing>
          <wp:anchor distT="0" distB="0" distL="0" distR="0" simplePos="0" relativeHeight="251675648" behindDoc="0" locked="0" layoutInCell="1" allowOverlap="1" wp14:anchorId="12929D4E" wp14:editId="12929D4F">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44:55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929CEB" w14:textId="77777777" w:rsidR="00404294" w:rsidRDefault="00000000">
      <w:pPr>
        <w:spacing w:line="300" w:lineRule="auto"/>
      </w:pPr>
      <w:r>
        <w:rPr>
          <w:noProof/>
        </w:rPr>
        <w:drawing>
          <wp:anchor distT="0" distB="0" distL="0" distR="0" simplePos="0" relativeHeight="251676672" behindDoc="0" locked="0" layoutInCell="1" allowOverlap="1" wp14:anchorId="12929D50" wp14:editId="12929D5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45:11</w:t>
      </w:r>
      <w:r>
        <w:rPr>
          <w:rFonts w:ascii="Segoe UI" w:eastAsia="Segoe UI" w:hAnsi="Segoe UI" w:cs="Segoe UI"/>
          <w:color w:val="323130"/>
          <w:sz w:val="24"/>
          <w:szCs w:val="24"/>
        </w:rPr>
        <w:br/>
        <w:t>It's important. Climate services is generally, from a scaling standpoint, a really good thing to invest in because it has a relatively small upfront cost, but the potential reach is very high. And while you might not get radical change, you get like incremental change with small behavior changes amongst farmers.</w:t>
      </w:r>
      <w:r>
        <w:rPr>
          <w:rFonts w:ascii="Segoe UI" w:eastAsia="Segoe UI" w:hAnsi="Segoe UI" w:cs="Segoe UI"/>
          <w:color w:val="323130"/>
          <w:sz w:val="24"/>
          <w:szCs w:val="24"/>
        </w:rPr>
        <w:br/>
        <w:t xml:space="preserve">At a large scale. So I'd still, you know, really encourage to focus on the original targets for that reason. But listening to the presentation and then also when I think back to what we wrote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aim for scale, it is still very still appears often like quite traditional research.</w:t>
      </w:r>
      <w:r>
        <w:rPr>
          <w:rFonts w:ascii="Segoe UI" w:eastAsia="Segoe UI" w:hAnsi="Segoe UI" w:cs="Segoe UI"/>
          <w:color w:val="323130"/>
          <w:sz w:val="24"/>
          <w:szCs w:val="24"/>
        </w:rPr>
        <w:br/>
        <w:t>Activities and development of the IVR and all of these things, that's all very good. But what we've hit on here is that there's some significant sustainability risks, potential challenges in the enabling environment and work needed to align partners because the work is heavily dependent upon partners.</w:t>
      </w:r>
      <w:r>
        <w:rPr>
          <w:rFonts w:ascii="Segoe UI" w:eastAsia="Segoe UI" w:hAnsi="Segoe UI" w:cs="Segoe UI"/>
          <w:color w:val="323130"/>
          <w:sz w:val="24"/>
          <w:szCs w:val="24"/>
        </w:rPr>
        <w:br/>
        <w:t>Doing what we think they will do and so I really encourage in developing a work plan for this year that activities are included that are around convening, convincing and coordinating and trying to politically assuage partners to.</w:t>
      </w:r>
      <w:r>
        <w:rPr>
          <w:rFonts w:ascii="Segoe UI" w:eastAsia="Segoe UI" w:hAnsi="Segoe UI" w:cs="Segoe UI"/>
          <w:color w:val="323130"/>
          <w:sz w:val="24"/>
          <w:szCs w:val="24"/>
        </w:rPr>
        <w:br/>
        <w:t xml:space="preserve">Do what we hope they will do because the solution track is kind of completely dependent upon partners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their activities. And that's the thing that always, you know, and it's not Ani, it's not just you, it's something that we see in many cases where we as scientists tend to focus in on the technical aspects.</w:t>
      </w:r>
      <w:r>
        <w:rPr>
          <w:rFonts w:ascii="Segoe UI" w:eastAsia="Segoe UI" w:hAnsi="Segoe UI" w:cs="Segoe UI"/>
          <w:color w:val="323130"/>
          <w:sz w:val="24"/>
          <w:szCs w:val="24"/>
        </w:rPr>
        <w:br/>
        <w:t>And forget the political, economic, persuasive, you know, things that need to be done that are really important parts of an enabling environment and so on. So I would really encourage maybe a step back and rethink around some of those things in addition to the good technical work that's being done.</w:t>
      </w:r>
      <w:r>
        <w:rPr>
          <w:rFonts w:ascii="Segoe UI" w:eastAsia="Segoe UI" w:hAnsi="Segoe UI" w:cs="Segoe UI"/>
          <w:color w:val="323130"/>
          <w:sz w:val="24"/>
          <w:szCs w:val="24"/>
        </w:rPr>
        <w:br/>
        <w:t xml:space="preserve">Already and with that maybe I can pass back to Evan because the key question and </w:t>
      </w:r>
      <w:r>
        <w:rPr>
          <w:rFonts w:ascii="Segoe UI" w:eastAsia="Segoe UI" w:hAnsi="Segoe UI" w:cs="Segoe UI"/>
          <w:color w:val="323130"/>
          <w:sz w:val="24"/>
          <w:szCs w:val="24"/>
        </w:rPr>
        <w:lastRenderedPageBreak/>
        <w:t xml:space="preserve">thing that we're looking at in these presentations are how can the Scaling for Impact team provide more coaching, backstopping, strategy and scaling advising support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things that we might want to do to ensure that we you know have.</w:t>
      </w:r>
      <w:r>
        <w:rPr>
          <w:rFonts w:ascii="Segoe UI" w:eastAsia="Segoe UI" w:hAnsi="Segoe UI" w:cs="Segoe UI"/>
          <w:color w:val="323130"/>
          <w:sz w:val="24"/>
          <w:szCs w:val="24"/>
        </w:rPr>
        <w:br/>
        <w:t>The, the, the, the planned, ambitious impact that we want over.</w:t>
      </w:r>
    </w:p>
    <w:p w14:paraId="12929CEC" w14:textId="77777777" w:rsidR="00404294" w:rsidRDefault="00000000">
      <w:pPr>
        <w:spacing w:line="300" w:lineRule="auto"/>
      </w:pPr>
      <w:r>
        <w:rPr>
          <w:noProof/>
        </w:rPr>
        <w:drawing>
          <wp:anchor distT="0" distB="0" distL="0" distR="0" simplePos="0" relativeHeight="251677696" behindDoc="0" locked="0" layoutInCell="1" allowOverlap="1" wp14:anchorId="12929D52" wp14:editId="12929D53">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47:31</w:t>
      </w:r>
      <w:r>
        <w:rPr>
          <w:rFonts w:ascii="Segoe UI" w:eastAsia="Segoe UI" w:hAnsi="Segoe UI" w:cs="Segoe UI"/>
          <w:color w:val="323130"/>
          <w:sz w:val="24"/>
          <w:szCs w:val="24"/>
        </w:rPr>
        <w:br/>
        <w:t xml:space="preserve">Yeah, thanks, Tim. And maybe I can </w:t>
      </w:r>
      <w:proofErr w:type="spellStart"/>
      <w:r>
        <w:rPr>
          <w:rFonts w:ascii="Segoe UI" w:eastAsia="Segoe UI" w:hAnsi="Segoe UI" w:cs="Segoe UI"/>
          <w:color w:val="323130"/>
          <w:sz w:val="24"/>
          <w:szCs w:val="24"/>
        </w:rPr>
        <w:t>compliment</w:t>
      </w:r>
      <w:proofErr w:type="spellEnd"/>
      <w:r>
        <w:rPr>
          <w:rFonts w:ascii="Segoe UI" w:eastAsia="Segoe UI" w:hAnsi="Segoe UI" w:cs="Segoe UI"/>
          <w:color w:val="323130"/>
          <w:sz w:val="24"/>
          <w:szCs w:val="24"/>
        </w:rPr>
        <w:t xml:space="preserve"> a bit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really this, you know, Ani, is the inception meeting to get sort of things, things, things out there to start this discussion. And I'll use the last word since we're getting towards the end of the time here to use the next few minutes just to wrap up here, but I'll make a few points as part of this.</w:t>
      </w:r>
      <w:r>
        <w:rPr>
          <w:rFonts w:ascii="Segoe UI" w:eastAsia="Segoe UI" w:hAnsi="Segoe UI" w:cs="Segoe UI"/>
          <w:color w:val="323130"/>
          <w:sz w:val="24"/>
          <w:szCs w:val="24"/>
        </w:rPr>
        <w:br/>
        <w:t xml:space="preserve">Just that point you was making about the capacity, just I have three slides here. Let's go in this order. I thought maybe it could help address some different questions and points here. One is on the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often talk about kind of the additionality of what this scaling for impact investment is doing compared to other investments that are out there. And what I was mentioning at the beginning, what are the expected outcomes?</w:t>
      </w:r>
      <w:r>
        <w:rPr>
          <w:rFonts w:ascii="Segoe UI" w:eastAsia="Segoe UI" w:hAnsi="Segoe UI" w:cs="Segoe UI"/>
          <w:color w:val="323130"/>
          <w:sz w:val="24"/>
          <w:szCs w:val="24"/>
        </w:rPr>
        <w:br/>
        <w:t xml:space="preserve">From that, and I think it could touch on some of Tim's questions, including also some of mine and others in there around, you know, how can this fragmentation be addressed? How can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the, the partnering between the different institutions within with within?</w:t>
      </w:r>
      <w:r>
        <w:rPr>
          <w:rFonts w:ascii="Segoe UI" w:eastAsia="Segoe UI" w:hAnsi="Segoe UI" w:cs="Segoe UI"/>
          <w:color w:val="323130"/>
          <w:sz w:val="24"/>
          <w:szCs w:val="24"/>
        </w:rPr>
        <w:br/>
        <w:t xml:space="preserve">The Kenyan government be addressed here and what are the kind of changes that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for impact money we would be looking for, you'd be looking for and how could evidence be put on that. So some thought on that I think in elaborating specifically you know with this we can get this done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given the comments about sustainability thinking about how that could come in as part of this if we can do this we're moving towards.</w:t>
      </w:r>
      <w:r>
        <w:rPr>
          <w:rFonts w:ascii="Segoe UI" w:eastAsia="Segoe UI" w:hAnsi="Segoe UI" w:cs="Segoe UI"/>
          <w:color w:val="323130"/>
          <w:sz w:val="24"/>
          <w:szCs w:val="24"/>
        </w:rPr>
        <w:br/>
        <w:t>Sustainability in this way with this outcome, we can look at other evaluations that could come in also potentially through ICRA or others that you mentioned there. So just to also mention that, but probably the first point is the most important one on here. Then second is around areas of potential scaling support technical, the technical assistance that this team could use and there's.</w:t>
      </w:r>
      <w:r>
        <w:rPr>
          <w:rFonts w:ascii="Segoe UI" w:eastAsia="Segoe UI" w:hAnsi="Segoe UI" w:cs="Segoe UI"/>
          <w:color w:val="323130"/>
          <w:sz w:val="24"/>
          <w:szCs w:val="24"/>
        </w:rPr>
        <w:br/>
        <w:t xml:space="preserve">A range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I won't go through them all on here and this should be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documents that were provided from the town hall we had and the follow up from that afterwards in the in the lead up to this inception meeting that we had here. But </w:t>
      </w:r>
      <w:r>
        <w:rPr>
          <w:rFonts w:ascii="Segoe UI" w:eastAsia="Segoe UI" w:hAnsi="Segoe UI" w:cs="Segoe UI"/>
          <w:color w:val="323130"/>
          <w:sz w:val="24"/>
          <w:szCs w:val="24"/>
        </w:rPr>
        <w:lastRenderedPageBreak/>
        <w:t>here's.</w:t>
      </w:r>
      <w:r>
        <w:rPr>
          <w:rFonts w:ascii="Segoe UI" w:eastAsia="Segoe UI" w:hAnsi="Segoe UI" w:cs="Segoe UI"/>
          <w:color w:val="323130"/>
          <w:sz w:val="24"/>
          <w:szCs w:val="24"/>
        </w:rPr>
        <w:br/>
        <w:t>Some different kind.</w:t>
      </w:r>
      <w:r>
        <w:rPr>
          <w:rFonts w:ascii="Segoe UI" w:eastAsia="Segoe UI" w:hAnsi="Segoe UI" w:cs="Segoe UI"/>
          <w:color w:val="323130"/>
          <w:sz w:val="24"/>
          <w:szCs w:val="24"/>
        </w:rPr>
        <w:br/>
        <w:t>You know support that could be brought in. This is more around area of work 4 from the scaling strategy support team. There's also support that could come in potentially although this would have to see and maybe it's even going forward from the area of work three team on the enabling environment into the policy work that could go in there. And then we also have external experts that we're bringing in that can also provide.</w:t>
      </w:r>
      <w:r>
        <w:rPr>
          <w:rFonts w:ascii="Segoe UI" w:eastAsia="Segoe UI" w:hAnsi="Segoe UI" w:cs="Segoe UI"/>
          <w:color w:val="323130"/>
          <w:sz w:val="24"/>
          <w:szCs w:val="24"/>
        </w:rPr>
        <w:br/>
        <w:t xml:space="preserve">Support in this and so sort of focusing on that and maybe on some of the some of the sustainability issues here could be one of those that we could see other places where support specifically could be useful to the team and we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you know tailor to what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useful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would help this scaling track do better.</w:t>
      </w:r>
      <w:r>
        <w:rPr>
          <w:rFonts w:ascii="Segoe UI" w:eastAsia="Segoe UI" w:hAnsi="Segoe UI" w:cs="Segoe UI"/>
          <w:color w:val="323130"/>
          <w:sz w:val="24"/>
          <w:szCs w:val="24"/>
        </w:rPr>
        <w:br/>
        <w:t>And then finally, as we go forward in the next steps, we will take this information coming out of here, put it into a scaling track profile. This will be a combination of the presentation you gave.</w:t>
      </w:r>
      <w:r>
        <w:rPr>
          <w:rFonts w:ascii="Segoe UI" w:eastAsia="Segoe UI" w:hAnsi="Segoe UI" w:cs="Segoe UI"/>
          <w:color w:val="323130"/>
          <w:sz w:val="24"/>
          <w:szCs w:val="24"/>
        </w:rPr>
        <w:br/>
        <w:t xml:space="preserve">Drawing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transcript of the discussion here today, it'll be put into AI, but then our team is working on doing a first review of it to make sure that it's in in in good shape from our side. We'll then send it to you for you then to work on turning that into a sort of full profile that can represent what the scale.</w:t>
      </w:r>
      <w:r>
        <w:rPr>
          <w:rFonts w:ascii="Segoe UI" w:eastAsia="Segoe UI" w:hAnsi="Segoe UI" w:cs="Segoe UI"/>
          <w:color w:val="323130"/>
          <w:sz w:val="24"/>
          <w:szCs w:val="24"/>
        </w:rPr>
        <w:br/>
        <w:t xml:space="preserve">Scaling Track is trying to do or you know the ambition of the scaling track and you know in particular how that S4I money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being invested for the specific outcomes being targeted within the within </w:t>
      </w:r>
      <w:proofErr w:type="spellStart"/>
      <w:r>
        <w:rPr>
          <w:rFonts w:ascii="Segoe UI" w:eastAsia="Segoe UI" w:hAnsi="Segoe UI" w:cs="Segoe UI"/>
          <w:color w:val="323130"/>
          <w:sz w:val="24"/>
          <w:szCs w:val="24"/>
        </w:rPr>
        <w:t>within</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context of the of the broader investments from the World Bank and others that are happening in there.</w:t>
      </w:r>
      <w:r>
        <w:rPr>
          <w:rFonts w:ascii="Segoe UI" w:eastAsia="Segoe UI" w:hAnsi="Segoe UI" w:cs="Segoe UI"/>
          <w:color w:val="323130"/>
          <w:sz w:val="24"/>
          <w:szCs w:val="24"/>
        </w:rPr>
        <w:br/>
        <w:t xml:space="preserve">And then as far as follow-up actions go, we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looking to develop evaluation plans moving forward and that's where I was mentioning thinking about what those outcomes would be coming out of the S4I money and that could be measured or the in for scale money here as I know coming from there ultimately in this case.</w:t>
      </w:r>
      <w:r>
        <w:rPr>
          <w:rFonts w:ascii="Segoe UI" w:eastAsia="Segoe UI" w:hAnsi="Segoe UI" w:cs="Segoe UI"/>
          <w:color w:val="323130"/>
          <w:sz w:val="24"/>
          <w:szCs w:val="24"/>
        </w:rPr>
        <w:br/>
        <w:t xml:space="preserve">And what could be evaluated and measured throughout the year. So at the end of the year when we go back and reflect on it, we can have you know good information to see how things are progressing along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pathway and within the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towards the outcomes that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identified and we mentioned a couple, I mentioned a couple slides ago.</w:t>
      </w:r>
      <w:r>
        <w:rPr>
          <w:rFonts w:ascii="Segoe UI" w:eastAsia="Segoe UI" w:hAnsi="Segoe UI" w:cs="Segoe UI"/>
          <w:color w:val="323130"/>
          <w:sz w:val="24"/>
          <w:szCs w:val="24"/>
        </w:rPr>
        <w:br/>
        <w:t xml:space="preserve">Then also to identify some of the support needs as I was mentioning is on scaling strategy enabling environment evaluation. Certainly the environment enabling environment came out here in in some ways and so some discussion around that </w:t>
      </w:r>
      <w:r>
        <w:rPr>
          <w:rFonts w:ascii="Segoe UI" w:eastAsia="Segoe UI" w:hAnsi="Segoe UI" w:cs="Segoe UI"/>
          <w:color w:val="323130"/>
          <w:sz w:val="24"/>
          <w:szCs w:val="24"/>
        </w:rPr>
        <w:lastRenderedPageBreak/>
        <w:t xml:space="preserve">could be good and maybe even you know somehow linking with the World Bank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others. I know there's a lot going on in in this area here in Kenya that you mentioned.</w:t>
      </w:r>
      <w:r>
        <w:rPr>
          <w:rFonts w:ascii="Segoe UI" w:eastAsia="Segoe UI" w:hAnsi="Segoe UI" w:cs="Segoe UI"/>
          <w:color w:val="323130"/>
          <w:sz w:val="24"/>
          <w:szCs w:val="24"/>
        </w:rPr>
        <w:br/>
        <w:t xml:space="preserve">So that would be something that we would both look to you to do, but also be happy to engage in in discussion to see what is best for you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how the program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provide that support. Third communication opportunities in 2026. So as there are key moments when something happens, especially outcomes that are being, you know, coming to fruition, et cetera.</w:t>
      </w:r>
      <w:r>
        <w:rPr>
          <w:rFonts w:ascii="Segoe UI" w:eastAsia="Segoe UI" w:hAnsi="Segoe UI" w:cs="Segoe UI"/>
          <w:color w:val="323130"/>
          <w:sz w:val="24"/>
          <w:szCs w:val="24"/>
        </w:rPr>
        <w:br/>
        <w:t xml:space="preserve">We want to be able to work with you and support you and the team in in in doing the communications around that and highlight the work coming out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solution track. And then finally to say that we'll plan quarterly check-ins where we can go over some of these various action items. Next meeting to be scheduled likely for April is what's been.</w:t>
      </w:r>
      <w:r>
        <w:rPr>
          <w:rFonts w:ascii="Segoe UI" w:eastAsia="Segoe UI" w:hAnsi="Segoe UI" w:cs="Segoe UI"/>
          <w:color w:val="323130"/>
          <w:sz w:val="24"/>
          <w:szCs w:val="24"/>
        </w:rPr>
        <w:br/>
        <w:t>Looked at during that to look at some of the evidence collection. I mean you know how things are progressing with the work to check in evidence collection and how.</w:t>
      </w:r>
      <w:r>
        <w:rPr>
          <w:rFonts w:ascii="Segoe UI" w:eastAsia="Segoe UI" w:hAnsi="Segoe UI" w:cs="Segoe UI"/>
          <w:color w:val="323130"/>
          <w:sz w:val="24"/>
          <w:szCs w:val="24"/>
        </w:rPr>
        <w:br/>
        <w:t>That's going, making sure that we're on track so that as we get towards the end of the year, we can be on the same page of what we're evaluating, how we're looking at what was achieved and how we can work together to adjust things as needed or continue along the path as.</w:t>
      </w:r>
      <w:r>
        <w:rPr>
          <w:rFonts w:ascii="Segoe UI" w:eastAsia="Segoe UI" w:hAnsi="Segoe UI" w:cs="Segoe UI"/>
          <w:color w:val="323130"/>
          <w:sz w:val="24"/>
          <w:szCs w:val="24"/>
        </w:rPr>
        <w:br/>
        <w:t>Sharing right now we just have one minute left as we as we go to wrap up and want to see if there's any final comments maybe Ani pass it back over to you for any questions or comments coming out of this as we go forward.</w:t>
      </w:r>
    </w:p>
    <w:p w14:paraId="12929CED" w14:textId="77777777" w:rsidR="00404294" w:rsidRDefault="00000000">
      <w:pPr>
        <w:spacing w:line="300" w:lineRule="auto"/>
      </w:pPr>
      <w:r>
        <w:rPr>
          <w:noProof/>
        </w:rPr>
        <w:drawing>
          <wp:anchor distT="0" distB="0" distL="0" distR="0" simplePos="0" relativeHeight="251678720" behindDoc="0" locked="0" layoutInCell="1" allowOverlap="1" wp14:anchorId="12929D54" wp14:editId="12929D55">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53:10</w:t>
      </w:r>
      <w:r>
        <w:rPr>
          <w:rFonts w:ascii="Segoe UI" w:eastAsia="Segoe UI" w:hAnsi="Segoe UI" w:cs="Segoe UI"/>
          <w:color w:val="323130"/>
          <w:sz w:val="24"/>
          <w:szCs w:val="24"/>
        </w:rPr>
        <w:br/>
        <w:t>Yeah. So thanks Evan and thanks Steve for this comment. So what I was thinking is basically like you know all these different points and this is might be the way we do the work right or we are trained to do the work is we often don't highlight these issues like this is already like to go to that let's say 1,000,000 target.</w:t>
      </w:r>
      <w:r>
        <w:rPr>
          <w:rFonts w:ascii="Segoe UI" w:eastAsia="Segoe UI" w:hAnsi="Segoe UI" w:cs="Segoe UI"/>
          <w:color w:val="323130"/>
          <w:sz w:val="24"/>
          <w:szCs w:val="24"/>
        </w:rPr>
        <w:br/>
        <w:t>Just making up some numbers, we are probably already doing this, but we don't always capture those. I think this is where one of the major help or guide the guidance that we'll need is like you know how this how the Scaling for Impact team can help us in figuring out OK, you know this is what we did. It can be packaged in this way.</w:t>
      </w:r>
      <w:r>
        <w:rPr>
          <w:rFonts w:ascii="Segoe UI" w:eastAsia="Segoe UI" w:hAnsi="Segoe UI" w:cs="Segoe UI"/>
          <w:color w:val="323130"/>
          <w:sz w:val="24"/>
          <w:szCs w:val="24"/>
        </w:rPr>
        <w:br/>
        <w:t xml:space="preserve">Or we could have done it in a, you know, slightly different way, something for something else. So I think some closer engagement with one advisor. I don't know if </w:t>
      </w:r>
      <w:r>
        <w:rPr>
          <w:rFonts w:ascii="Segoe UI" w:eastAsia="Segoe UI" w:hAnsi="Segoe UI" w:cs="Segoe UI"/>
          <w:color w:val="323130"/>
          <w:sz w:val="24"/>
          <w:szCs w:val="24"/>
        </w:rPr>
        <w:lastRenderedPageBreak/>
        <w:t>it will be one single person or there will be multiple people who will be engaging throughout the course. If we can do that, I think that would be very helpful at least for the first quarter and then you know like.</w:t>
      </w:r>
      <w:r>
        <w:rPr>
          <w:rFonts w:ascii="Segoe UI" w:eastAsia="Segoe UI" w:hAnsi="Segoe UI" w:cs="Segoe UI"/>
          <w:color w:val="323130"/>
          <w:sz w:val="24"/>
          <w:szCs w:val="24"/>
        </w:rPr>
        <w:br/>
        <w:t>It would be much more, I guess, easier for us to, you know, continue.</w:t>
      </w:r>
    </w:p>
    <w:p w14:paraId="12929CEE" w14:textId="77777777" w:rsidR="00404294" w:rsidRDefault="00000000">
      <w:pPr>
        <w:spacing w:line="300" w:lineRule="auto"/>
      </w:pPr>
      <w:r>
        <w:rPr>
          <w:noProof/>
        </w:rPr>
        <w:drawing>
          <wp:anchor distT="0" distB="0" distL="0" distR="0" simplePos="0" relativeHeight="251679744" behindDoc="0" locked="0" layoutInCell="1" allowOverlap="1" wp14:anchorId="12929D56" wp14:editId="12929D5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54:14</w:t>
      </w:r>
      <w:r>
        <w:rPr>
          <w:rFonts w:ascii="Segoe UI" w:eastAsia="Segoe UI" w:hAnsi="Segoe UI" w:cs="Segoe UI"/>
          <w:color w:val="323130"/>
          <w:sz w:val="24"/>
          <w:szCs w:val="24"/>
        </w:rPr>
        <w:br/>
        <w:t xml:space="preserve">OK. So kind of having an advisor is one thing that you're looking at. Let's go, we can reconvene as a team, see what would be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especially the enabling environment piece of that. Is that what you're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thinking or is there anybody? Richard, do you have some thoughts on this?</w:t>
      </w:r>
      <w:r>
        <w:rPr>
          <w:rFonts w:ascii="Segoe UI" w:eastAsia="Segoe UI" w:hAnsi="Segoe UI" w:cs="Segoe UI"/>
          <w:color w:val="323130"/>
          <w:sz w:val="24"/>
          <w:szCs w:val="24"/>
        </w:rPr>
        <w:br/>
        <w:t xml:space="preserve">But maybe we can a team follow up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see if we have suggested who would be best placed.</w:t>
      </w:r>
    </w:p>
    <w:p w14:paraId="12929CEF" w14:textId="77777777" w:rsidR="00404294" w:rsidRDefault="00000000">
      <w:pPr>
        <w:spacing w:line="300" w:lineRule="auto"/>
      </w:pPr>
      <w:r>
        <w:rPr>
          <w:noProof/>
        </w:rPr>
        <w:drawing>
          <wp:anchor distT="0" distB="0" distL="0" distR="0" simplePos="0" relativeHeight="251680768" behindDoc="0" locked="0" layoutInCell="1" allowOverlap="1" wp14:anchorId="12929D58" wp14:editId="12929D5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54:31</w:t>
      </w:r>
      <w:r>
        <w:rPr>
          <w:rFonts w:ascii="Segoe UI" w:eastAsia="Segoe UI" w:hAnsi="Segoe UI" w:cs="Segoe UI"/>
          <w:color w:val="323130"/>
          <w:sz w:val="24"/>
          <w:szCs w:val="24"/>
        </w:rPr>
        <w:br/>
        <w:t>Yeah, yeah, yeah.</w:t>
      </w:r>
    </w:p>
    <w:p w14:paraId="12929CF0" w14:textId="77777777" w:rsidR="00404294" w:rsidRDefault="00000000">
      <w:pPr>
        <w:spacing w:line="300" w:lineRule="auto"/>
      </w:pPr>
      <w:r>
        <w:rPr>
          <w:noProof/>
        </w:rPr>
        <w:drawing>
          <wp:anchor distT="0" distB="0" distL="0" distR="0" simplePos="0" relativeHeight="251681792" behindDoc="0" locked="0" layoutInCell="1" allowOverlap="1" wp14:anchorId="12929D5A" wp14:editId="12929D5B">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54:36</w:t>
      </w:r>
      <w:r>
        <w:rPr>
          <w:rFonts w:ascii="Segoe UI" w:eastAsia="Segoe UI" w:hAnsi="Segoe UI" w:cs="Segoe UI"/>
          <w:color w:val="323130"/>
          <w:sz w:val="24"/>
          <w:szCs w:val="24"/>
        </w:rPr>
        <w:br/>
        <w:t>OK, sounds good. And I think we have a hard stop for many of us, including myself, I know, but any final comments from around the group? If not, thank you very much, Ani and the team and we look forward to working with you throughout the year on moving this forward.</w:t>
      </w:r>
    </w:p>
    <w:p w14:paraId="12929CF1" w14:textId="77777777" w:rsidR="00404294" w:rsidRDefault="00000000">
      <w:pPr>
        <w:spacing w:line="300" w:lineRule="auto"/>
      </w:pPr>
      <w:r>
        <w:rPr>
          <w:noProof/>
        </w:rPr>
        <w:drawing>
          <wp:anchor distT="0" distB="0" distL="0" distR="0" simplePos="0" relativeHeight="251682816" behindDoc="0" locked="0" layoutInCell="1" allowOverlap="1" wp14:anchorId="12929D5C" wp14:editId="12929D5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54:37</w:t>
      </w:r>
      <w:r>
        <w:rPr>
          <w:rFonts w:ascii="Segoe UI" w:eastAsia="Segoe UI" w:hAnsi="Segoe UI" w:cs="Segoe UI"/>
          <w:color w:val="323130"/>
          <w:sz w:val="24"/>
          <w:szCs w:val="24"/>
        </w:rPr>
        <w:br/>
        <w:t>That sounds good.</w:t>
      </w:r>
    </w:p>
    <w:p w14:paraId="12929CF2" w14:textId="77777777" w:rsidR="00404294" w:rsidRDefault="00000000">
      <w:pPr>
        <w:spacing w:line="300" w:lineRule="auto"/>
      </w:pPr>
      <w:r>
        <w:rPr>
          <w:noProof/>
        </w:rPr>
        <w:drawing>
          <wp:anchor distT="0" distB="0" distL="0" distR="0" simplePos="0" relativeHeight="251683840" behindDoc="0" locked="0" layoutInCell="1" allowOverlap="1" wp14:anchorId="12929D5E" wp14:editId="12929D5F">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54:52</w:t>
      </w:r>
      <w:r>
        <w:rPr>
          <w:rFonts w:ascii="Segoe UI" w:eastAsia="Segoe UI" w:hAnsi="Segoe UI" w:cs="Segoe UI"/>
          <w:color w:val="323130"/>
          <w:sz w:val="24"/>
          <w:szCs w:val="24"/>
        </w:rPr>
        <w:br/>
        <w:t>We're good on.</w:t>
      </w:r>
    </w:p>
    <w:p w14:paraId="12929CF3" w14:textId="77777777" w:rsidR="00404294" w:rsidRDefault="00000000">
      <w:pPr>
        <w:spacing w:line="300" w:lineRule="auto"/>
      </w:pPr>
      <w:r>
        <w:rPr>
          <w:noProof/>
        </w:rPr>
        <w:drawing>
          <wp:anchor distT="0" distB="0" distL="0" distR="0" simplePos="0" relativeHeight="251684864" behindDoc="0" locked="0" layoutInCell="1" allowOverlap="1" wp14:anchorId="12929D60" wp14:editId="12929D6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Ghosh, Aniruddha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54:53</w:t>
      </w:r>
      <w:r>
        <w:rPr>
          <w:rFonts w:ascii="Segoe UI" w:eastAsia="Segoe UI" w:hAnsi="Segoe UI" w:cs="Segoe UI"/>
          <w:color w:val="323130"/>
          <w:sz w:val="24"/>
          <w:szCs w:val="24"/>
        </w:rPr>
        <w:br/>
        <w:t>Thank you. Thanks.</w:t>
      </w:r>
    </w:p>
    <w:p w14:paraId="12929CF4" w14:textId="77777777" w:rsidR="00404294" w:rsidRDefault="00000000">
      <w:pPr>
        <w:spacing w:line="300" w:lineRule="auto"/>
      </w:pPr>
      <w:r>
        <w:rPr>
          <w:noProof/>
        </w:rPr>
        <w:drawing>
          <wp:anchor distT="0" distB="0" distL="0" distR="0" simplePos="0" relativeHeight="251685888" behindDoc="0" locked="0" layoutInCell="1" allowOverlap="1" wp14:anchorId="12929D62" wp14:editId="12929D6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54:55</w:t>
      </w:r>
      <w:r>
        <w:rPr>
          <w:rFonts w:ascii="Segoe UI" w:eastAsia="Segoe UI" w:hAnsi="Segoe UI" w:cs="Segoe UI"/>
          <w:color w:val="323130"/>
          <w:sz w:val="24"/>
          <w:szCs w:val="24"/>
        </w:rPr>
        <w:br/>
        <w:t>All right.</w:t>
      </w:r>
    </w:p>
    <w:p w14:paraId="12929CF5" w14:textId="77777777" w:rsidR="00404294" w:rsidRDefault="00000000">
      <w:pPr>
        <w:spacing w:line="300" w:lineRule="auto"/>
      </w:pPr>
      <w:r>
        <w:rPr>
          <w:noProof/>
        </w:rPr>
        <w:drawing>
          <wp:anchor distT="0" distB="0" distL="0" distR="0" simplePos="0" relativeHeight="251630592" behindDoc="0" locked="0" layoutInCell="1" allowOverlap="1" wp14:anchorId="12929D64" wp14:editId="12929D65">
            <wp:simplePos x="0" y="0"/>
            <wp:positionH relativeFrom="page">
              <wp:posOffset>621792</wp:posOffset>
            </wp:positionH>
            <wp:positionV relativeFrom="paragraph">
              <wp:posOffset>274320</wp:posOffset>
            </wp:positionV>
            <wp:extent cx="209550" cy="20955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w:t>
      </w:r>
      <w:proofErr w:type="spellStart"/>
      <w:r>
        <w:rPr>
          <w:rFonts w:ascii="Segoe UI" w:eastAsia="Segoe UI" w:hAnsi="Segoe UI" w:cs="Segoe UI"/>
          <w:b/>
          <w:bCs/>
          <w:color w:val="605E5C"/>
          <w:sz w:val="24"/>
          <w:szCs w:val="24"/>
        </w:rPr>
        <w:t>Masu</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4042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42B5"/>
    <w:multiLevelType w:val="hybridMultilevel"/>
    <w:tmpl w:val="C86444EE"/>
    <w:lvl w:ilvl="0" w:tplc="C2B89D92">
      <w:start w:val="1"/>
      <w:numFmt w:val="bullet"/>
      <w:lvlText w:val="●"/>
      <w:lvlJc w:val="left"/>
      <w:pPr>
        <w:ind w:left="720" w:hanging="360"/>
      </w:pPr>
    </w:lvl>
    <w:lvl w:ilvl="1" w:tplc="64B6020E">
      <w:start w:val="1"/>
      <w:numFmt w:val="bullet"/>
      <w:lvlText w:val="○"/>
      <w:lvlJc w:val="left"/>
      <w:pPr>
        <w:ind w:left="1440" w:hanging="360"/>
      </w:pPr>
    </w:lvl>
    <w:lvl w:ilvl="2" w:tplc="3D6A9CCE">
      <w:start w:val="1"/>
      <w:numFmt w:val="bullet"/>
      <w:lvlText w:val="■"/>
      <w:lvlJc w:val="left"/>
      <w:pPr>
        <w:ind w:left="2160" w:hanging="360"/>
      </w:pPr>
    </w:lvl>
    <w:lvl w:ilvl="3" w:tplc="2356F8AE">
      <w:start w:val="1"/>
      <w:numFmt w:val="bullet"/>
      <w:lvlText w:val="●"/>
      <w:lvlJc w:val="left"/>
      <w:pPr>
        <w:ind w:left="2880" w:hanging="360"/>
      </w:pPr>
    </w:lvl>
    <w:lvl w:ilvl="4" w:tplc="EFC6FF62">
      <w:start w:val="1"/>
      <w:numFmt w:val="bullet"/>
      <w:lvlText w:val="○"/>
      <w:lvlJc w:val="left"/>
      <w:pPr>
        <w:ind w:left="3600" w:hanging="360"/>
      </w:pPr>
    </w:lvl>
    <w:lvl w:ilvl="5" w:tplc="F552EA28">
      <w:start w:val="1"/>
      <w:numFmt w:val="bullet"/>
      <w:lvlText w:val="■"/>
      <w:lvlJc w:val="left"/>
      <w:pPr>
        <w:ind w:left="4320" w:hanging="360"/>
      </w:pPr>
    </w:lvl>
    <w:lvl w:ilvl="6" w:tplc="BB843E9A">
      <w:start w:val="1"/>
      <w:numFmt w:val="bullet"/>
      <w:lvlText w:val="●"/>
      <w:lvlJc w:val="left"/>
      <w:pPr>
        <w:ind w:left="5040" w:hanging="360"/>
      </w:pPr>
    </w:lvl>
    <w:lvl w:ilvl="7" w:tplc="E8EC57AA">
      <w:start w:val="1"/>
      <w:numFmt w:val="bullet"/>
      <w:lvlText w:val="●"/>
      <w:lvlJc w:val="left"/>
      <w:pPr>
        <w:ind w:left="5760" w:hanging="360"/>
      </w:pPr>
    </w:lvl>
    <w:lvl w:ilvl="8" w:tplc="6840EF94">
      <w:start w:val="1"/>
      <w:numFmt w:val="bullet"/>
      <w:lvlText w:val="●"/>
      <w:lvlJc w:val="left"/>
      <w:pPr>
        <w:ind w:left="6480" w:hanging="360"/>
      </w:pPr>
    </w:lvl>
  </w:abstractNum>
  <w:abstractNum w:abstractNumId="1" w15:restartNumberingAfterBreak="0">
    <w:nsid w:val="645855F4"/>
    <w:multiLevelType w:val="multilevel"/>
    <w:tmpl w:val="67F4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4A1189"/>
    <w:multiLevelType w:val="multilevel"/>
    <w:tmpl w:val="BC1A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BA643D"/>
    <w:multiLevelType w:val="multilevel"/>
    <w:tmpl w:val="64B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47906">
    <w:abstractNumId w:val="0"/>
    <w:lvlOverride w:ilvl="0">
      <w:startOverride w:val="1"/>
    </w:lvlOverride>
  </w:num>
  <w:num w:numId="2" w16cid:durableId="172182905">
    <w:abstractNumId w:val="3"/>
  </w:num>
  <w:num w:numId="3" w16cid:durableId="1586380839">
    <w:abstractNumId w:val="2"/>
  </w:num>
  <w:num w:numId="4" w16cid:durableId="1785228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94"/>
    <w:rsid w:val="0014391A"/>
    <w:rsid w:val="0030706B"/>
    <w:rsid w:val="00404294"/>
    <w:rsid w:val="00D86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9CBC"/>
  <w15:docId w15:val="{38D4D5AC-A99A-44EB-93CA-EE34B5C8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8788</Words>
  <Characters>50097</Characters>
  <Application>Microsoft Office Word</Application>
  <DocSecurity>0</DocSecurity>
  <Lines>417</Lines>
  <Paragraphs>117</Paragraphs>
  <ScaleCrop>false</ScaleCrop>
  <Company/>
  <LinksUpToDate>false</LinksUpToDate>
  <CharactersWithSpaces>58768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2026-02-09T03:16:00Z</dcterms:created>
  <dcterms:modified xsi:type="dcterms:W3CDTF">2026-02-09T03:19:00Z</dcterms:modified>
</cp:coreProperties>
</file>