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49AF" w14:textId="6C3CFEDE" w:rsidR="00F23C01" w:rsidRDefault="00F23C01">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7C7F77A4"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RANA, Md. Masud (CIMMYT-Bangladesh) can you search the work plan and put the text for the Alliance's Critical Capability on forage stakeholder networks for our reference?</w:t>
      </w:r>
    </w:p>
    <w:p w14:paraId="411DC7BD"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2E846C90"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I also can't add files to the chat. Not sure why.</w:t>
      </w:r>
    </w:p>
    <w:p w14:paraId="29458E0E"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6C677C56"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copy paste</w:t>
      </w:r>
    </w:p>
    <w:p w14:paraId="5919D37F"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4ED38A79"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b/>
          <w:bCs/>
          <w:color w:val="323130"/>
          <w:sz w:val="24"/>
          <w:szCs w:val="24"/>
        </w:rPr>
        <w:t>Krupnik, Timothy (CGIAR System Organization)</w:t>
      </w:r>
    </w:p>
    <w:p w14:paraId="24742DE8"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RANA, Md. Masud (CIMMYT-Bangladesh) can you search the work plan and put the text for the Alliance's Critical Capability on forage stakeholder networks for our reference?</w:t>
      </w:r>
    </w:p>
    <w:p w14:paraId="1811F0FB"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sure </w:t>
      </w:r>
    </w:p>
    <w:p w14:paraId="03567C8B"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27F48C2E"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HLO 2.2.3: Nutrition-smart crop and livestock systems and inclusive food markets, with increased jobs, improved livelihoods, and enhanced access for women and youth to diverse, safe, and affordable diets.</w:t>
      </w:r>
    </w:p>
    <w:p w14:paraId="6BB29694"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3D478BC0"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CRITICAL CAPABILITY: A2ABC-CC-2: PoD name: Forage Network. Lead Center: Alliance of Bioversity and CIAT. PoD KPI: 1 – One major bilateral or W3-funded project fully prepared and mapped into AoW2 Flagship 2.3 using harmonized Forage Network evidence, trait-evaluated forage options, and seed-system readiness criteria by the end of 2026. Suggested Disaggregation: Not applicable, as the KPI counts projects, not individuals. Indicator type: Other. Unit: Number of projects. </w:t>
      </w:r>
      <w:r w:rsidRPr="00F23C01">
        <w:rPr>
          <w:rFonts w:ascii="Segoe UI" w:eastAsia="Segoe UI" w:hAnsi="Segoe UI" w:cs="Segoe UI"/>
          <w:color w:val="323130"/>
          <w:sz w:val="24"/>
          <w:szCs w:val="24"/>
        </w:rPr>
        <w:br/>
      </w:r>
      <w:r w:rsidRPr="00F23C01">
        <w:rPr>
          <w:rFonts w:ascii="Segoe UI" w:eastAsia="Segoe UI" w:hAnsi="Segoe UI" w:cs="Segoe UI"/>
          <w:color w:val="323130"/>
          <w:sz w:val="24"/>
          <w:szCs w:val="24"/>
        </w:rPr>
        <w:br/>
        <w:t>PoD Description: This package strengthens a coordinated, Africa-wide Forages Testing Network that accelerates the development, validation, and delivery of improved tropical forage options for sustainable livestock systems. By harmonizing testing protocols, trait evaluation, and data workflows across Ethiopia, Tanzania, Kenya, and additional African countries, the network enables CGIAR and national partners to jointly evaluate climate-resilient, high-productivity, high-nutritional-quality forages suited to diverse agroecological conditions. The platform connects the scientific pipeline—encompassing ILRI, ICARDA, and the Alliance—with NARES delivery systems, seed-sector actors, and public–private partners, supporting the emergence of a functional regional forage seed system capable of supplying quality planting material at scale. The network underpins the delivery architecture of AoW2 Flagship 2.3 by supplying validated products, harmonized evidence, and seed-system readiness assessments, thereby strengthening scaling packages focused on food–</w:t>
      </w:r>
      <w:r w:rsidRPr="00F23C01">
        <w:rPr>
          <w:rFonts w:ascii="Segoe UI" w:eastAsia="Segoe UI" w:hAnsi="Segoe UI" w:cs="Segoe UI"/>
          <w:color w:val="323130"/>
          <w:sz w:val="24"/>
          <w:szCs w:val="24"/>
        </w:rPr>
        <w:lastRenderedPageBreak/>
        <w:t>feed innovations and livestock nutrition. Over time, it creates new livelihood and enterprise opportunities—including for women and youth—and supports climate-resilient livestock systems that improve productivity, environmental sustainability, and farmer incomes across Africa. Accountable Center leading this PoD: Alliance of Bioversity and CIAT. Anticipated partners: Forage Africa Network (FAN); NARES institutions in Ethiopia, Tanzania, and Kenya; ILRI; ICARDA; and national livestock and seed-system partners engaged in testing, data validation, and seed-system alignment. MELIA: Monitoring, evaluation, and learning plans will be developed in early 2026 in cooperation with the S4I PMU and/or AoW 5, and where needed will include baseline assessments and indicator tracking and reporting in line with Program and CGIAR guidelines.</w:t>
      </w:r>
    </w:p>
    <w:p w14:paraId="7CC91272"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48D5AD7A"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Thanks Krupnik, Timothy (CGIAR System Organization)</w:t>
      </w:r>
    </w:p>
    <w:p w14:paraId="486D0A25"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1A2B0BB4" w14:textId="77777777" w:rsidR="00F23C01" w:rsidRPr="00F23C01" w:rsidRDefault="00F23C01" w:rsidP="00F23C01">
      <w:pPr>
        <w:numPr>
          <w:ilvl w:val="0"/>
          <w:numId w:val="2"/>
        </w:num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Some comments / suggestions (friendly constructive critique - no need to respond in detail to each one but to consider generally and so we can help identify what level of coaching and scaling strategy support might be useful):</w:t>
      </w:r>
      <w:r w:rsidRPr="00F23C01">
        <w:rPr>
          <w:rFonts w:ascii="Segoe UI" w:eastAsia="Segoe UI" w:hAnsi="Segoe UI" w:cs="Segoe UI"/>
          <w:color w:val="323130"/>
          <w:sz w:val="24"/>
          <w:szCs w:val="24"/>
        </w:rPr>
        <w:br/>
        <w:t>The Alliance has a funded critical capability on forage market and network development in Ethiopia included in the Program's 2026 work plan. It is important that the teams engage directly and that clear linkages between these activities are identified. Notably, the Alliance critical capability is explicitly framed to co-support this solution track, and this alignment should be operationalized.</w:t>
      </w:r>
    </w:p>
    <w:p w14:paraId="006CBF34" w14:textId="77777777" w:rsidR="00F23C01" w:rsidRPr="00F23C01" w:rsidRDefault="00F23C01" w:rsidP="00F23C01">
      <w:pPr>
        <w:numPr>
          <w:ilvl w:val="0"/>
          <w:numId w:val="2"/>
        </w:num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It is not clear whether a structured assessment was undertaken to determine whether the proposed scaling pathways are more appropriate or better fit than alternative options. Please consider strengthening this analysis to demonstrate why the selected pathways are the most suitable.</w:t>
      </w:r>
      <w:r w:rsidRPr="00F23C01">
        <w:rPr>
          <w:rFonts w:ascii="Segoe UI" w:eastAsia="Segoe UI" w:hAnsi="Segoe UI" w:cs="Segoe UI"/>
          <w:color w:val="323130"/>
          <w:sz w:val="24"/>
          <w:szCs w:val="24"/>
        </w:rPr>
        <w:br/>
        <w:t>The proposed 2026 targets appear extremely modest relative to other solution tracks. What actions can be taken to exceed these targets? Please note that continuation of activities into 2027 will be partially contingent on evidence of impact achieved in 2026</w:t>
      </w:r>
    </w:p>
    <w:p w14:paraId="66EFD3F4" w14:textId="77777777" w:rsidR="00F23C01" w:rsidRPr="00F23C01" w:rsidRDefault="00F23C01" w:rsidP="00F23C01">
      <w:pPr>
        <w:numPr>
          <w:ilvl w:val="0"/>
          <w:numId w:val="2"/>
        </w:num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More than fourteen partners are listed. It would be helpful to clarify which partners are most critical for achieving impact and which could be deprioritized given budget constraints. A focused partner analysis could help reduce transaction costs, improve efficiency, and strengthen impact through greater concentration.</w:t>
      </w:r>
    </w:p>
    <w:p w14:paraId="19A31BF9" w14:textId="77777777" w:rsidR="00F23C01" w:rsidRPr="00F23C01" w:rsidRDefault="00F23C01" w:rsidP="00F23C01">
      <w:pPr>
        <w:numPr>
          <w:ilvl w:val="0"/>
          <w:numId w:val="2"/>
        </w:num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The Gantt chart would benefit from improvement. It currently lacks clear milestones with quantitative activity or impact targets to guide ongoing assessment. Greater specificity is needed (for example, number of workshops, radio programs, delivery partners), along with a clear justification for why these activities are necessary.</w:t>
      </w:r>
      <w:r w:rsidRPr="00F23C01">
        <w:rPr>
          <w:rFonts w:ascii="Segoe UI" w:eastAsia="Segoe UI" w:hAnsi="Segoe UI" w:cs="Segoe UI"/>
          <w:color w:val="323130"/>
          <w:sz w:val="24"/>
          <w:szCs w:val="24"/>
        </w:rPr>
        <w:br/>
      </w:r>
      <w:r w:rsidRPr="00F23C01">
        <w:rPr>
          <w:rFonts w:ascii="Segoe UI" w:eastAsia="Segoe UI" w:hAnsi="Segoe UI" w:cs="Segoe UI"/>
          <w:color w:val="323130"/>
          <w:sz w:val="24"/>
          <w:szCs w:val="24"/>
        </w:rPr>
        <w:lastRenderedPageBreak/>
        <w:t>The Zambia work plan includes many activities scheduled concurrently, which may create implementation bottlenecks. A careful reconsideration of sequencing and prioritization is recommended.</w:t>
      </w:r>
    </w:p>
    <w:p w14:paraId="2174E6B7" w14:textId="77777777" w:rsidR="00F23C01" w:rsidRPr="00F23C01" w:rsidRDefault="00F23C01" w:rsidP="00F23C01">
      <w:pPr>
        <w:numPr>
          <w:ilvl w:val="0"/>
          <w:numId w:val="2"/>
        </w:num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The articulation of S4I additionality remains vague. Please specify what is planned, how it differs from bilateral efforts, and how it addresses constraints that bilateral projects cannot address independently. A clearer use of additionality concepts would help sharpen prioritization for 2026.</w:t>
      </w:r>
    </w:p>
    <w:p w14:paraId="1CC3CA5B" w14:textId="77777777" w:rsidR="00F23C01" w:rsidRPr="00F23C01" w:rsidRDefault="00F23C01" w:rsidP="00F23C01">
      <w:pPr>
        <w:numPr>
          <w:ilvl w:val="0"/>
          <w:numId w:val="2"/>
        </w:num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"Registered feed diets" are introduced as a concept but not explained. Additional detail is needed on what this entails, the evidence base supporting it, and why it represents a necessary or high-potential scaling pathway.</w:t>
      </w:r>
    </w:p>
    <w:p w14:paraId="1E36D0AA" w14:textId="77777777" w:rsidR="00F23C01" w:rsidRPr="00F23C01" w:rsidRDefault="00F23C01" w:rsidP="00F23C01">
      <w:pPr>
        <w:numPr>
          <w:ilvl w:val="0"/>
          <w:numId w:val="2"/>
        </w:num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Please also note that funding beyond 2026 cannot be assumed, as CGIAR resources are allocated annually. Continued support will depend on demonstrated performance, with decisions on advancing packages of deliverables expected in Q4 2026 based on available budgets and evidence of credible, responsible scaling and impact. In this context, clearer information on business arrangements with private partners would be valuable, including the type of agreement (funded or unfunded), the Program resources supporting these partnerships, and expectations on both sides.</w:t>
      </w:r>
    </w:p>
    <w:p w14:paraId="37EFC7CD"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04D0C63D"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xml:space="preserve">Everyone Slides - </w:t>
      </w:r>
      <w:hyperlink r:id="rId5" w:tgtFrame="_blank" w:tooltip="https://cgiar-my.sharepoint.com/:p:/g/personal/t_krupnik_cgiar_org/iqb9pdksqfztsyccdxmrysu1ayr5nbkwvbgw5omqrrfzawi?e=jr1cvl" w:history="1">
        <w:r w:rsidRPr="00F23C01">
          <w:rPr>
            <w:rStyle w:val="Hyperlink"/>
            <w:rFonts w:ascii="Segoe UI" w:eastAsia="Segoe UI" w:hAnsi="Segoe UI" w:cs="Segoe UI"/>
            <w:sz w:val="24"/>
            <w:szCs w:val="24"/>
          </w:rPr>
          <w:t>Scaling Forage-Based Livestock Feed Innovations.pptx</w:t>
        </w:r>
      </w:hyperlink>
    </w:p>
    <w:p w14:paraId="5851BF91"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532EFA5C"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Not sure if it is just on my side, Rana. But it opens into a blank ppt</w:t>
      </w:r>
    </w:p>
    <w:p w14:paraId="4C478FB6"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70610F5B"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Some more constructive questions in the same spirit as Tim, which we likely won't have time to address today,  but can work to address as we move forward with follow up:</w:t>
      </w:r>
    </w:p>
    <w:p w14:paraId="569718E2"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7DA275A2"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1.</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How do national-level stakeholder platforms translate into concrete scaling outcomes on the ground in the specific regions you are working in? Are these needed to accomplish the goals of this scaling track? What decisions, incentives, or resource flows actually change at local level because these platforms exist?</w:t>
      </w:r>
    </w:p>
    <w:p w14:paraId="5C87B864"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2.</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Given the well-known challenges in forage input and output markets, how can an S4I investment of this (relatively modest) size realistically address these structural constraints? What is the theory for how limited catalytic funding shifts market dynamics rather than only improving coordination?</w:t>
      </w:r>
    </w:p>
    <w:p w14:paraId="5DB9CDEF"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3.</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Living Labs are often associated with research and experimentation. How do the Living Labs in this track directly contribute to scaling rather than extended piloting? What exactly comes out of the Living Labs that accelerates adoption, market formation, or private investment at scale?</w:t>
      </w:r>
    </w:p>
    <w:p w14:paraId="3C1E4276"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lastRenderedPageBreak/>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4.</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In Ethiopia, the track addresses advisories, multi-stakeholder platforms, seed systems, behavior change, and policy influence. Why is this broad approach necessary? Are all of these elements required to unlock scale, or is there a single binding constraint that could be addressed more directly with a tighter focus?</w:t>
      </w:r>
    </w:p>
    <w:p w14:paraId="6FE86D46"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5.</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A similar question applies to Zambia, where the approach also includes insurance and multiple market actors.</w:t>
      </w:r>
    </w:p>
    <w:p w14:paraId="42B5106A"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Which of these components are essential for scale, and which are supportive but not critical?</w:t>
      </w:r>
    </w:p>
    <w:p w14:paraId="37438142"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6.</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What are the key scaling barriers this track is explicitly designed to overcome, and how were these identified as the highest-priority constraints?</w:t>
      </w:r>
    </w:p>
    <w:p w14:paraId="33C29725"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7.</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 </w:t>
      </w:r>
      <w:r w:rsidRPr="00F23C01">
        <w:rPr>
          <w:rFonts w:ascii="Segoe UI" w:eastAsia="Segoe UI" w:hAnsi="Segoe UI" w:cs="Segoe UI"/>
          <w:color w:val="323130"/>
          <w:sz w:val="24"/>
          <w:szCs w:val="24"/>
        </w:rPr>
        <w:t>What is the core scaling pathway or “scaling engine” for this track? With many moving parts presented, what is the central mechanism that actually drives growth in adoption, volume, and market participation once initial support tapers off? </w:t>
      </w:r>
    </w:p>
    <w:p w14:paraId="4B2D3BEF"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21612355"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b/>
          <w:bCs/>
          <w:color w:val="323130"/>
          <w:sz w:val="24"/>
          <w:szCs w:val="24"/>
        </w:rPr>
        <w:t>Flor, Rica Joy (IRRI-KH)</w:t>
      </w:r>
    </w:p>
    <w:p w14:paraId="26952FC0"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Not sure if it is just on my side, Rana. But it opens into a blank ppt</w:t>
      </w:r>
    </w:p>
    <w:p w14:paraId="4455913F"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same for me</w:t>
      </w:r>
    </w:p>
    <w:p w14:paraId="21B1F614"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433A2F16"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Ill put comments here</w:t>
      </w:r>
    </w:p>
    <w:p w14:paraId="2A2D4652"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25EF7DC6"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THat is a GREAT answer. Identify what is most catalytic. Focus on that. Drop things that may be less impactful</w:t>
      </w:r>
    </w:p>
    <w:p w14:paraId="6FB8E16E"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22AD2443"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One of the slides mentions that free distribution of seed by the government is a challenge. How do you address this?</w:t>
      </w:r>
    </w:p>
    <w:p w14:paraId="6754D602"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3CA3095B"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Is the scope for Zambia to get support from AOW3 on the policy issues raised?</w:t>
      </w:r>
    </w:p>
    <w:p w14:paraId="55AAC0D9"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12B5280A"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Center Decision letters have a larger target that is now accountable:</w:t>
      </w:r>
    </w:p>
    <w:p w14:paraId="4ACDCDFD"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54645241"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xml:space="preserve">A2P17.1: This shared target applies to the KPI and deliverables that the CGIAR Centers in this package will achieve together; the consortium of centers is collectively accountable for delivering the outputs and outcomes specified in the KPI. PoD name: Scaling Forage-Based Livestock Feed Innovations for Resilient Rural Livelihoods in Ethiopia and Zambia. Lead Center: ILRI. PoD KPI: 53,234 – Fifty-three thousand two hundred thirty-four smallholder farmers adopting forage-based feed innovations by end-2026. Suggested Disaggregation: 21,294 women (40%), 15,970 youth (30%), </w:t>
      </w:r>
      <w:r w:rsidRPr="00F23C01">
        <w:rPr>
          <w:rFonts w:ascii="Segoe UI" w:eastAsia="Segoe UI" w:hAnsi="Segoe UI" w:cs="Segoe UI"/>
          <w:color w:val="323130"/>
          <w:sz w:val="24"/>
          <w:szCs w:val="24"/>
        </w:rPr>
        <w:lastRenderedPageBreak/>
        <w:t>15,970 others (30%). Indicator type: Other Output. Unit: Number of individuals. </w:t>
      </w:r>
      <w:r w:rsidRPr="00F23C01">
        <w:rPr>
          <w:rFonts w:ascii="Segoe UI" w:eastAsia="Segoe UI" w:hAnsi="Segoe UI" w:cs="Segoe UI"/>
          <w:color w:val="323130"/>
          <w:sz w:val="24"/>
          <w:szCs w:val="24"/>
        </w:rPr>
        <w:br/>
      </w:r>
      <w:r w:rsidRPr="00F23C01">
        <w:rPr>
          <w:rFonts w:ascii="Segoe UI" w:eastAsia="Segoe UI" w:hAnsi="Segoe UI" w:cs="Segoe UI"/>
          <w:color w:val="323130"/>
          <w:sz w:val="24"/>
          <w:szCs w:val="24"/>
        </w:rPr>
        <w:br/>
        <w:t>PoD Description: This PoD accelerates adoption of forage-based feed innovations to enhance livestock productivity, resilience, and rural incomes in Ethiopia and Zambia. Building on Africa RISING, SAPLING, and Mixed Farming Systems platforms, it scales inclusive forage seed systems, climate-smart feed technologies, and digital advisory tools targeting smallholders, women, and youth. Working with the Alliance of Bioversity International and CIAT (Ethiopia) and CIMMYT (Zambia), it strengthens market linkages and national extension systems to expand quality seed production and feed enterprise development. By 2026, 53,234 smallholder farmers (≥40% women, ≥30% youth) in Ethiopia and Zambia will apply forage-based feed innovations, improving milk and meat productivity and rural livelihoods. Accountable Center leading this PoD: ILRI. Anticipated partners: Alliance of Bioversity International and CIAT (Ethiopia); CIMMYT (Zambia). Partner modality: In-kind technical assistance, training, and data-sharing through bilateral and national partnerships. MELIA: Monitoring, evaluation, and learning plans will be developed in early 2026 in cooperation with the S4I PMU and AoW-5 and/or where needed, will include baseline assessments and indicator tracking and reporting aligned with Program and CGIAR guidelines.</w:t>
      </w:r>
    </w:p>
    <w:p w14:paraId="27B45E4F"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4D92B63E"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We could have discussion on the implications but we will be reluctant to drop to 20K. That would put this as one of the least ambitious solution tracks that we have and it may not have been prioritized as a result. This said, we are a team and lets have a discussion on how to reach the 53K target that this solution track team is accountable for. </w:t>
      </w:r>
    </w:p>
    <w:p w14:paraId="1066558C"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40EC9A5A"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b/>
          <w:bCs/>
          <w:color w:val="323130"/>
          <w:sz w:val="24"/>
          <w:szCs w:val="24"/>
        </w:rPr>
        <w:t>Krupnik, Timothy (CGIAR System Organization)</w:t>
      </w:r>
    </w:p>
    <w:p w14:paraId="4FEA34E7"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We could have discussion on the implications but we will be reluctant to drop to 20K. That would put this as one of the least ambitious solution tracks that we have and it may not have been prioritized as a result. This said, we are a team and lets have a discussion on how to reach the 53K target t…</w:t>
      </w:r>
    </w:p>
    <w:p w14:paraId="66FC6353"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This is for 2026. I assume the 53k target is for 3 years?</w:t>
      </w:r>
    </w:p>
    <w:p w14:paraId="7B7B4615"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433C9927"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Note that reaching targets should come from a combination of W1, W2, W3 and bilateral funding. If you have TAAT and AICCRA included, 53K should be achievable.</w:t>
      </w:r>
    </w:p>
    <w:p w14:paraId="06CC3B06"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6400FE17"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"By 2026, 53,234 smallholder farmers (≥40% women, ≥30% youth) in Ethiopia and Zambia will apply forage-based feed innovations, improving milk and meat productivity and rural livelihoods" --This is what was agreed and is in Center decision letters and the PORB.</w:t>
      </w:r>
    </w:p>
    <w:p w14:paraId="152098F1"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lastRenderedPageBreak/>
        <w:t> </w:t>
      </w:r>
    </w:p>
    <w:p w14:paraId="1E980E33"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Just reading this - big question is also how to proof/verify that adoption rates have been achieved</w:t>
      </w:r>
    </w:p>
    <w:p w14:paraId="4A657A4A"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321158D4"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O okey. We had this discussion with Rana, but did not have it in my record</w:t>
      </w:r>
    </w:p>
    <w:p w14:paraId="5E897EBA"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5BCF8ADF"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We will take the ambition and work towards it. </w:t>
      </w:r>
    </w:p>
    <w:p w14:paraId="440F7D08"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213C6497" w14:textId="77777777"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We are here to help - as a team we will get there</w:t>
      </w:r>
    </w:p>
    <w:p w14:paraId="5C10BAE0" w14:textId="24EBAFAD" w:rsidR="00F23C01" w:rsidRPr="00F23C01" w:rsidRDefault="00F23C01" w:rsidP="00F23C01">
      <w:pPr>
        <w:spacing w:after="100"/>
        <w:rPr>
          <w:rFonts w:ascii="Segoe UI" w:eastAsia="Segoe UI" w:hAnsi="Segoe UI" w:cs="Segoe UI"/>
          <w:color w:val="323130"/>
          <w:sz w:val="24"/>
          <w:szCs w:val="24"/>
        </w:rPr>
      </w:pPr>
      <w:r w:rsidRPr="00F23C01">
        <w:rPr>
          <w:rFonts w:ascii="Segoe UI" w:eastAsia="Segoe UI" w:hAnsi="Segoe UI" w:cs="Segoe UI"/>
          <w:color w:val="323130"/>
          <w:sz w:val="24"/>
          <w:szCs w:val="24"/>
        </w:rPr>
        <w:t> </w:t>
      </w:r>
    </w:p>
    <w:p w14:paraId="6DE5B6FA" w14:textId="35358111" w:rsidR="00064C35" w:rsidRDefault="00000000">
      <w:pPr>
        <w:spacing w:after="100"/>
      </w:pPr>
      <w:r>
        <w:rPr>
          <w:rFonts w:ascii="Segoe UI" w:eastAsia="Segoe UI" w:hAnsi="Segoe UI" w:cs="Segoe UI"/>
          <w:b/>
          <w:bCs/>
          <w:color w:val="323130"/>
          <w:sz w:val="34"/>
          <w:szCs w:val="34"/>
        </w:rPr>
        <w:t>Transcript</w:t>
      </w:r>
    </w:p>
    <w:p w14:paraId="20A98BE2" w14:textId="77777777" w:rsidR="00064C35" w:rsidRDefault="00000000">
      <w:pPr>
        <w:spacing w:after="100"/>
      </w:pPr>
      <w:r>
        <w:rPr>
          <w:rFonts w:ascii="Segoe UI" w:eastAsia="Segoe UI" w:hAnsi="Segoe UI" w:cs="Segoe UI"/>
          <w:color w:val="605E5C"/>
          <w:sz w:val="17"/>
          <w:szCs w:val="17"/>
        </w:rPr>
        <w:t>January 23, 2026, 12:08PM</w:t>
      </w:r>
    </w:p>
    <w:p w14:paraId="236828B5" w14:textId="77777777" w:rsidR="00064C35" w:rsidRDefault="00000000">
      <w:pPr>
        <w:spacing w:line="300" w:lineRule="auto"/>
      </w:pPr>
      <w:r>
        <w:rPr>
          <w:noProof/>
        </w:rPr>
        <w:drawing>
          <wp:anchor distT="0" distB="0" distL="0" distR="0" simplePos="0" relativeHeight="251623936" behindDoc="0" locked="0" layoutInCell="1" allowOverlap="1" wp14:anchorId="608C4BF1" wp14:editId="014A5989">
            <wp:simplePos x="0" y="0"/>
            <wp:positionH relativeFrom="page">
              <wp:posOffset>621792</wp:posOffset>
            </wp:positionH>
            <wp:positionV relativeFrom="paragraph">
              <wp:posOffset>274320</wp:posOffset>
            </wp:positionV>
            <wp:extent cx="209550" cy="209550"/>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6DEE65CB" w14:textId="77777777" w:rsidR="00064C35" w:rsidRDefault="00000000">
      <w:pPr>
        <w:spacing w:line="300" w:lineRule="auto"/>
      </w:pPr>
      <w:r>
        <w:rPr>
          <w:noProof/>
        </w:rPr>
        <w:drawing>
          <wp:anchor distT="0" distB="0" distL="0" distR="0" simplePos="0" relativeHeight="251625984" behindDoc="0" locked="0" layoutInCell="1" allowOverlap="1" wp14:anchorId="1C598F59" wp14:editId="32DD141D">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0:04</w:t>
      </w:r>
      <w:r>
        <w:rPr>
          <w:rFonts w:ascii="Segoe UI" w:eastAsia="Segoe UI" w:hAnsi="Segoe UI" w:cs="Segoe UI"/>
          <w:color w:val="323130"/>
          <w:sz w:val="24"/>
          <w:szCs w:val="24"/>
        </w:rPr>
        <w:br/>
        <w:t>If if maybe for for a few of you I can I can quickly share it over e-mail Rana at least the emails I have in front of me.</w:t>
      </w:r>
    </w:p>
    <w:p w14:paraId="6DC405DE" w14:textId="77777777" w:rsidR="00064C35" w:rsidRDefault="00000000">
      <w:pPr>
        <w:spacing w:line="300" w:lineRule="auto"/>
      </w:pPr>
      <w:r>
        <w:rPr>
          <w:noProof/>
        </w:rPr>
        <w:drawing>
          <wp:anchor distT="0" distB="0" distL="0" distR="0" simplePos="0" relativeHeight="251627008" behindDoc="0" locked="0" layoutInCell="1" allowOverlap="1" wp14:anchorId="66596626" wp14:editId="0EB0BE8D">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0:04</w:t>
      </w:r>
      <w:r>
        <w:rPr>
          <w:rFonts w:ascii="Segoe UI" w:eastAsia="Segoe UI" w:hAnsi="Segoe UI" w:cs="Segoe UI"/>
          <w:color w:val="323130"/>
          <w:sz w:val="24"/>
          <w:szCs w:val="24"/>
        </w:rPr>
        <w:br/>
        <w:t>Do it but some problem so.</w:t>
      </w:r>
      <w:r>
        <w:rPr>
          <w:rFonts w:ascii="Segoe UI" w:eastAsia="Segoe UI" w:hAnsi="Segoe UI" w:cs="Segoe UI"/>
          <w:color w:val="323130"/>
          <w:sz w:val="24"/>
          <w:szCs w:val="24"/>
        </w:rPr>
        <w:br/>
        <w:t>And if you send it to me, yeah, I can. I can share it too. So no problem for that and thanks.</w:t>
      </w:r>
    </w:p>
    <w:p w14:paraId="14220FDC" w14:textId="77777777" w:rsidR="00064C35" w:rsidRDefault="00000000">
      <w:pPr>
        <w:spacing w:line="300" w:lineRule="auto"/>
      </w:pPr>
      <w:r>
        <w:rPr>
          <w:noProof/>
        </w:rPr>
        <w:drawing>
          <wp:anchor distT="0" distB="0" distL="0" distR="0" simplePos="0" relativeHeight="251628032" behindDoc="0" locked="0" layoutInCell="1" allowOverlap="1" wp14:anchorId="2D8AD0E2" wp14:editId="417C47A4">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0:17</w:t>
      </w:r>
      <w:r>
        <w:rPr>
          <w:rFonts w:ascii="Segoe UI" w:eastAsia="Segoe UI" w:hAnsi="Segoe UI" w:cs="Segoe UI"/>
          <w:color w:val="323130"/>
          <w:sz w:val="24"/>
          <w:szCs w:val="24"/>
        </w:rPr>
        <w:br/>
        <w:t>All right.</w:t>
      </w:r>
      <w:r>
        <w:rPr>
          <w:rFonts w:ascii="Segoe UI" w:eastAsia="Segoe UI" w:hAnsi="Segoe UI" w:cs="Segoe UI"/>
          <w:color w:val="323130"/>
          <w:sz w:val="24"/>
          <w:szCs w:val="24"/>
        </w:rPr>
        <w:br/>
        <w:t>At least I'm I'm sharing it with you and Rana.</w:t>
      </w:r>
    </w:p>
    <w:p w14:paraId="79C72849" w14:textId="77777777" w:rsidR="00064C35" w:rsidRDefault="00000000">
      <w:pPr>
        <w:spacing w:line="300" w:lineRule="auto"/>
      </w:pPr>
      <w:r>
        <w:rPr>
          <w:noProof/>
        </w:rPr>
        <w:drawing>
          <wp:anchor distT="0" distB="0" distL="0" distR="0" simplePos="0" relativeHeight="251629056" behindDoc="0" locked="0" layoutInCell="1" allowOverlap="1" wp14:anchorId="57D53ABD" wp14:editId="2A3B4E89">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0:19</w:t>
      </w:r>
      <w:r>
        <w:rPr>
          <w:rFonts w:ascii="Segoe UI" w:eastAsia="Segoe UI" w:hAnsi="Segoe UI" w:cs="Segoe UI"/>
          <w:color w:val="323130"/>
          <w:sz w:val="24"/>
          <w:szCs w:val="24"/>
        </w:rPr>
        <w:br/>
        <w:t>Thanks.</w:t>
      </w:r>
    </w:p>
    <w:p w14:paraId="68616FA7" w14:textId="77777777" w:rsidR="00064C35" w:rsidRDefault="00000000">
      <w:pPr>
        <w:spacing w:line="300" w:lineRule="auto"/>
      </w:pPr>
      <w:r>
        <w:rPr>
          <w:noProof/>
        </w:rPr>
        <w:drawing>
          <wp:anchor distT="0" distB="0" distL="0" distR="0" simplePos="0" relativeHeight="251630080" behindDoc="0" locked="0" layoutInCell="1" allowOverlap="1" wp14:anchorId="4040AA7F" wp14:editId="0BD9A3FB">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0:28</w:t>
      </w:r>
      <w:r>
        <w:rPr>
          <w:rFonts w:ascii="Segoe UI" w:eastAsia="Segoe UI" w:hAnsi="Segoe UI" w:cs="Segoe UI"/>
          <w:color w:val="323130"/>
          <w:sz w:val="24"/>
          <w:szCs w:val="24"/>
        </w:rPr>
        <w:br/>
        <w:t>And then I would, I will, uh, then, uh, share it here.</w:t>
      </w:r>
    </w:p>
    <w:p w14:paraId="7D0552AC" w14:textId="77777777" w:rsidR="00064C35" w:rsidRDefault="00000000">
      <w:pPr>
        <w:spacing w:line="300" w:lineRule="auto"/>
      </w:pPr>
      <w:r>
        <w:rPr>
          <w:noProof/>
        </w:rPr>
        <w:lastRenderedPageBreak/>
        <w:drawing>
          <wp:anchor distT="0" distB="0" distL="0" distR="0" simplePos="0" relativeHeight="251631104" behindDoc="0" locked="0" layoutInCell="1" allowOverlap="1" wp14:anchorId="37747F7E" wp14:editId="0B4BDE2B">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0:40</w:t>
      </w:r>
      <w:r>
        <w:rPr>
          <w:rFonts w:ascii="Segoe UI" w:eastAsia="Segoe UI" w:hAnsi="Segoe UI" w:cs="Segoe UI"/>
          <w:color w:val="323130"/>
          <w:sz w:val="24"/>
          <w:szCs w:val="24"/>
        </w:rPr>
        <w:br/>
        <w:t>Great. I've received it by e-mail now the the link at least, so I'll download it and put it in the chat for others if they want to see it. Thank you.</w:t>
      </w:r>
    </w:p>
    <w:p w14:paraId="50419E19" w14:textId="77777777" w:rsidR="00064C35" w:rsidRDefault="00000000">
      <w:pPr>
        <w:spacing w:line="300" w:lineRule="auto"/>
      </w:pPr>
      <w:r>
        <w:rPr>
          <w:noProof/>
        </w:rPr>
        <w:drawing>
          <wp:anchor distT="0" distB="0" distL="0" distR="0" simplePos="0" relativeHeight="251632128" behindDoc="0" locked="0" layoutInCell="1" allowOverlap="1" wp14:anchorId="7896BF7B" wp14:editId="4A3CC3CD">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0:44</w:t>
      </w:r>
      <w:r>
        <w:rPr>
          <w:rFonts w:ascii="Segoe UI" w:eastAsia="Segoe UI" w:hAnsi="Segoe UI" w:cs="Segoe UI"/>
          <w:color w:val="323130"/>
          <w:sz w:val="24"/>
          <w:szCs w:val="24"/>
        </w:rPr>
        <w:br/>
        <w:t>Alright.</w:t>
      </w:r>
      <w:r>
        <w:rPr>
          <w:rFonts w:ascii="Segoe UI" w:eastAsia="Segoe UI" w:hAnsi="Segoe UI" w:cs="Segoe UI"/>
          <w:color w:val="323130"/>
          <w:sz w:val="24"/>
          <w:szCs w:val="24"/>
        </w:rPr>
        <w:br/>
        <w:t>OK, you can see it right by my shed.</w:t>
      </w:r>
      <w:r>
        <w:rPr>
          <w:rFonts w:ascii="Segoe UI" w:eastAsia="Segoe UI" w:hAnsi="Segoe UI" w:cs="Segoe UI"/>
          <w:color w:val="323130"/>
          <w:sz w:val="24"/>
          <w:szCs w:val="24"/>
        </w:rPr>
        <w:br/>
        <w:t>Screen.</w:t>
      </w:r>
    </w:p>
    <w:p w14:paraId="005B0A9D" w14:textId="77777777" w:rsidR="00064C35" w:rsidRDefault="00000000">
      <w:pPr>
        <w:spacing w:line="300" w:lineRule="auto"/>
      </w:pPr>
      <w:r>
        <w:rPr>
          <w:noProof/>
        </w:rPr>
        <w:drawing>
          <wp:anchor distT="0" distB="0" distL="0" distR="0" simplePos="0" relativeHeight="251633152" behindDoc="0" locked="0" layoutInCell="1" allowOverlap="1" wp14:anchorId="18305B87" wp14:editId="12340B89">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0:53</w:t>
      </w:r>
      <w:r>
        <w:rPr>
          <w:rFonts w:ascii="Segoe UI" w:eastAsia="Segoe UI" w:hAnsi="Segoe UI" w:cs="Segoe UI"/>
          <w:color w:val="323130"/>
          <w:sz w:val="24"/>
          <w:szCs w:val="24"/>
        </w:rPr>
        <w:br/>
        <w:t>Yes, perfect. Yes, I get it. Thank you.</w:t>
      </w:r>
    </w:p>
    <w:p w14:paraId="3FB2E13B" w14:textId="77777777" w:rsidR="00064C35" w:rsidRDefault="00000000">
      <w:pPr>
        <w:spacing w:line="300" w:lineRule="auto"/>
      </w:pPr>
      <w:r>
        <w:rPr>
          <w:noProof/>
        </w:rPr>
        <w:drawing>
          <wp:anchor distT="0" distB="0" distL="0" distR="0" simplePos="0" relativeHeight="251634176" behindDoc="0" locked="0" layoutInCell="1" allowOverlap="1" wp14:anchorId="71AB30CD" wp14:editId="4F7C24DA">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0:55</w:t>
      </w:r>
      <w:r>
        <w:rPr>
          <w:rFonts w:ascii="Segoe UI" w:eastAsia="Segoe UI" w:hAnsi="Segoe UI" w:cs="Segoe UI"/>
          <w:color w:val="323130"/>
          <w:sz w:val="24"/>
          <w:szCs w:val="24"/>
        </w:rPr>
        <w:br/>
        <w:t>All right. So I'll thank you so much for giving us this chance and generally for trusting us, you know, at the first cohort of this process. We're really privileged and we're really thankful. So I'll be presenting on behalf of Kembi and myself.</w:t>
      </w:r>
    </w:p>
    <w:p w14:paraId="4C77771D" w14:textId="77777777" w:rsidR="00064C35" w:rsidRDefault="00000000">
      <w:pPr>
        <w:spacing w:line="300" w:lineRule="auto"/>
      </w:pPr>
      <w:r>
        <w:rPr>
          <w:noProof/>
        </w:rPr>
        <w:drawing>
          <wp:anchor distT="0" distB="0" distL="0" distR="0" simplePos="0" relativeHeight="251635200" behindDoc="0" locked="0" layoutInCell="1" allowOverlap="1" wp14:anchorId="689EAD1D" wp14:editId="2A641D49">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0:56</w:t>
      </w:r>
      <w:r>
        <w:rPr>
          <w:rFonts w:ascii="Segoe UI" w:eastAsia="Segoe UI" w:hAnsi="Segoe UI" w:cs="Segoe UI"/>
          <w:color w:val="323130"/>
          <w:sz w:val="24"/>
          <w:szCs w:val="24"/>
        </w:rPr>
        <w:br/>
        <w:t>Yeah.</w:t>
      </w:r>
    </w:p>
    <w:p w14:paraId="1E21843B" w14:textId="77777777" w:rsidR="00064C35" w:rsidRDefault="00000000">
      <w:pPr>
        <w:spacing w:line="300" w:lineRule="auto"/>
      </w:pPr>
      <w:r>
        <w:rPr>
          <w:noProof/>
        </w:rPr>
        <w:drawing>
          <wp:anchor distT="0" distB="0" distL="0" distR="0" simplePos="0" relativeHeight="251636224" behindDoc="0" locked="0" layoutInCell="1" allowOverlap="1" wp14:anchorId="5DC434A3" wp14:editId="4B24371E">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1:15</w:t>
      </w:r>
      <w:r>
        <w:rPr>
          <w:rFonts w:ascii="Segoe UI" w:eastAsia="Segoe UI" w:hAnsi="Segoe UI" w:cs="Segoe UI"/>
          <w:color w:val="323130"/>
          <w:sz w:val="24"/>
          <w:szCs w:val="24"/>
        </w:rPr>
        <w:br/>
        <w:t>Myself leading the work from Ethiopia side and then Tenby leading the work from Zambia side, but both of us are part of a bigger team, so we're presenting on behalf of them as well. So the innovation we are putting in is forest based Livestock feed innovations for resilient rural live roots in Ethiopia and.</w:t>
      </w:r>
      <w:r>
        <w:rPr>
          <w:rFonts w:ascii="Segoe UI" w:eastAsia="Segoe UI" w:hAnsi="Segoe UI" w:cs="Segoe UI"/>
          <w:color w:val="323130"/>
          <w:sz w:val="24"/>
          <w:szCs w:val="24"/>
        </w:rPr>
        <w:br/>
        <w:t>And and and Zambia. So the bundles we are providing in Ethiopia, we are talking about digitally leveled foreign feed bundles that includes processing, sorry, there's a type of producing, processing and visualization technologies.</w:t>
      </w:r>
      <w:r>
        <w:rPr>
          <w:rFonts w:ascii="Segoe UI" w:eastAsia="Segoe UI" w:hAnsi="Segoe UI" w:cs="Segoe UI"/>
          <w:color w:val="323130"/>
          <w:sz w:val="24"/>
          <w:szCs w:val="24"/>
        </w:rPr>
        <w:br/>
        <w:t>And then we're also trying to put in feed balance mapping and carried utilisation for dairy poultry and feed loads. There is also commercialisation element to eat through behavioural change and and then policy support. In Zambia we have a a smaller cultivation and.</w:t>
      </w:r>
      <w:r>
        <w:rPr>
          <w:rFonts w:ascii="Segoe UI" w:eastAsia="Segoe UI" w:hAnsi="Segoe UI" w:cs="Segoe UI"/>
          <w:color w:val="323130"/>
          <w:sz w:val="24"/>
          <w:szCs w:val="24"/>
        </w:rPr>
        <w:br/>
        <w:t xml:space="preserve">Forest cultivation in home, mixed ruminal diet based on Mukuna and Lablab and then farmer empowerment through training and market system development is also </w:t>
      </w:r>
      <w:r>
        <w:rPr>
          <w:rFonts w:ascii="Segoe UI" w:eastAsia="Segoe UI" w:hAnsi="Segoe UI" w:cs="Segoe UI"/>
          <w:color w:val="323130"/>
          <w:sz w:val="24"/>
          <w:szCs w:val="24"/>
        </w:rPr>
        <w:lastRenderedPageBreak/>
        <w:t>there in in in in Zambia. In terms of evidence of profitability and impact, these are things that we have been both teams have been doing over years.</w:t>
      </w:r>
      <w:r>
        <w:rPr>
          <w:rFonts w:ascii="Segoe UI" w:eastAsia="Segoe UI" w:hAnsi="Segoe UI" w:cs="Segoe UI"/>
          <w:color w:val="323130"/>
          <w:sz w:val="24"/>
          <w:szCs w:val="24"/>
        </w:rPr>
        <w:br/>
        <w:t>They keep their work is based on, at least since I joined for the last almost 10 years, we have been piloting for innovations, you know, improving productivity and livelihoods, measuring productivity and livelihood improvement and then also witnessing.</w:t>
      </w:r>
      <w:r>
        <w:rPr>
          <w:rFonts w:ascii="Segoe UI" w:eastAsia="Segoe UI" w:hAnsi="Segoe UI" w:cs="Segoe UI"/>
          <w:color w:val="323130"/>
          <w:sz w:val="24"/>
          <w:szCs w:val="24"/>
        </w:rPr>
        <w:br/>
        <w:t>You know benefits in terms of both productivity and income for the farmers who are participating, have been participating and adoption is is often driven by a bundle of advisory behavioural change and policy support.</w:t>
      </w:r>
      <w:r>
        <w:rPr>
          <w:rFonts w:ascii="Segoe UI" w:eastAsia="Segoe UI" w:hAnsi="Segoe UI" w:cs="Segoe UI"/>
          <w:color w:val="323130"/>
          <w:sz w:val="24"/>
          <w:szCs w:val="24"/>
        </w:rPr>
        <w:br/>
        <w:t>In Zambia they have actually even more, more, more, more granular kind of evidence where they they measured some of the products they they developed in in in in beef pain feeding for example they they they were able to measure increasing profitability income gains.</w:t>
      </w:r>
      <w:r>
        <w:rPr>
          <w:rFonts w:ascii="Segoe UI" w:eastAsia="Segoe UI" w:hAnsi="Segoe UI" w:cs="Segoe UI"/>
          <w:color w:val="323130"/>
          <w:sz w:val="24"/>
          <w:szCs w:val="24"/>
        </w:rPr>
        <w:br/>
        <w:t>And household level impacts as well. So these are quite quite much innovations. I might be corrected by Rana here. We had a meeting in between to to discuss the targets. I don't know if this was the final figure we agreed on.</w:t>
      </w:r>
      <w:r>
        <w:rPr>
          <w:rFonts w:ascii="Segoe UI" w:eastAsia="Segoe UI" w:hAnsi="Segoe UI" w:cs="Segoe UI"/>
          <w:color w:val="323130"/>
          <w:sz w:val="24"/>
          <w:szCs w:val="24"/>
        </w:rPr>
        <w:br/>
        <w:t>But this is the record I got in my in my in my files. So for 2026 the target is 20,000 cumulative individuals reached applying forage based feed innovations by 2026, out of which we hope 14,000 would actually be.</w:t>
      </w:r>
      <w:r>
        <w:rPr>
          <w:rFonts w:ascii="Segoe UI" w:eastAsia="Segoe UI" w:hAnsi="Segoe UI" w:cs="Segoe UI"/>
          <w:color w:val="323130"/>
          <w:sz w:val="24"/>
          <w:szCs w:val="24"/>
        </w:rPr>
        <w:br/>
        <w:t>Adopting the innovations we will be scaling. So the delivery would be through national extension service systems and then also inclusive business models. Yeah, the target was a bit changed from the original plan.</w:t>
      </w:r>
      <w:r>
        <w:rPr>
          <w:rFonts w:ascii="Segoe UI" w:eastAsia="Segoe UI" w:hAnsi="Segoe UI" w:cs="Segoe UI"/>
          <w:color w:val="323130"/>
          <w:sz w:val="24"/>
          <w:szCs w:val="24"/>
        </w:rPr>
        <w:br/>
        <w:t>Because the the budget that we requested was almost doubled than the one we got. So we have to revise a bit on on the on the target. So behavioral change and system improvements targeted by S4I. So at least for Ethiopia we hope a shift from free seed handout to market based forest seed purchasing.</w:t>
      </w:r>
      <w:r>
        <w:rPr>
          <w:rFonts w:ascii="Segoe UI" w:eastAsia="Segoe UI" w:hAnsi="Segoe UI" w:cs="Segoe UI"/>
          <w:color w:val="323130"/>
          <w:sz w:val="24"/>
          <w:szCs w:val="24"/>
        </w:rPr>
        <w:br/>
        <w:t>Empowering women and youth through inclusive forage and forage feeding the prices in in in in in Zambia we'll be focusing on enabling small just to home mix nutritious ruminant diets using local forage.</w:t>
      </w:r>
      <w:r>
        <w:rPr>
          <w:rFonts w:ascii="Segoe UI" w:eastAsia="Segoe UI" w:hAnsi="Segoe UI" w:cs="Segoe UI"/>
          <w:color w:val="323130"/>
          <w:sz w:val="24"/>
          <w:szCs w:val="24"/>
        </w:rPr>
        <w:br/>
        <w:t>And in both countries we will be working with commercial policy systems and strengthening pharma cooperatives and then building capacities for extension systems. So there are some policy barriers.</w:t>
      </w:r>
      <w:r>
        <w:rPr>
          <w:rFonts w:ascii="Segoe UI" w:eastAsia="Segoe UI" w:hAnsi="Segoe UI" w:cs="Segoe UI"/>
          <w:color w:val="323130"/>
          <w:sz w:val="24"/>
          <w:szCs w:val="24"/>
        </w:rPr>
        <w:br/>
        <w:t>For indiscriminate, you know free seat delivery and distribution that would be targeting through this investment that we got from S4 I and then by way that this also will be combined with.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Increasing social acceptance for paid seat systems and there is quite a lot of actors that we want to work with. So coordination is is one of the key things that would be investing on and knowledge building or or closing knowledge gap of extension and research systems would also be.</w:t>
      </w:r>
      <w:r>
        <w:rPr>
          <w:rFonts w:ascii="Segoe UI" w:eastAsia="Segoe UI" w:hAnsi="Segoe UI" w:cs="Segoe UI"/>
          <w:color w:val="323130"/>
          <w:sz w:val="24"/>
          <w:szCs w:val="24"/>
        </w:rPr>
        <w:br/>
        <w:t>Something we'll be working on and then since we also have a SMB business development component, so elevating regulatory and financial payers for smaller SMEs would also be something that the the the S4I investment will will will will work on.</w:t>
      </w:r>
      <w:r>
        <w:rPr>
          <w:rFonts w:ascii="Segoe UI" w:eastAsia="Segoe UI" w:hAnsi="Segoe UI" w:cs="Segoe UI"/>
          <w:color w:val="323130"/>
          <w:sz w:val="24"/>
          <w:szCs w:val="24"/>
        </w:rPr>
        <w:br/>
        <w:t>In terms of demand partners, we had to divide them between Ethiopia and and Zambia because they are different. So the demand partners in Ethiopia are Ministry of Agriculture, the Regional Bureau of Agriculture and then linkage science programs include sustainable farming.</w:t>
      </w:r>
      <w:r>
        <w:rPr>
          <w:rFonts w:ascii="Segoe UI" w:eastAsia="Segoe UI" w:hAnsi="Segoe UI" w:cs="Segoe UI"/>
          <w:color w:val="323130"/>
          <w:sz w:val="24"/>
          <w:szCs w:val="24"/>
        </w:rPr>
        <w:br/>
        <w:t>So the evidence for demand, we have quite a lot of alignment with our partners. They also call invest in some of the activities that we are we're working working working on. We have Scaling partners, there are projects I think for in Ethiopia they this this time around is the best time one.</w:t>
      </w:r>
      <w:r>
        <w:rPr>
          <w:rFonts w:ascii="Segoe UI" w:eastAsia="Segoe UI" w:hAnsi="Segoe UI" w:cs="Segoe UI"/>
          <w:color w:val="323130"/>
          <w:sz w:val="24"/>
          <w:szCs w:val="24"/>
        </w:rPr>
        <w:br/>
        <w:t>And Steve for forage, because there are quite a lot of projects and initiatives on on forage development, SNV, Vegetat 7, Ministry of Agriculture, they all have huge investment on forage.</w:t>
      </w:r>
      <w:r>
        <w:rPr>
          <w:rFonts w:ascii="Segoe UI" w:eastAsia="Segoe UI" w:hAnsi="Segoe UI" w:cs="Segoe UI"/>
          <w:color w:val="323130"/>
          <w:sz w:val="24"/>
          <w:szCs w:val="24"/>
        </w:rPr>
        <w:br/>
        <w:t>Which if we align our investment, we can provide the technical backstopping and and they can actually really Dr. the scaling.</w:t>
      </w:r>
      <w:r>
        <w:rPr>
          <w:rFonts w:ascii="Segoe UI" w:eastAsia="Segoe UI" w:hAnsi="Segoe UI" w:cs="Segoe UI"/>
          <w:color w:val="323130"/>
          <w:sz w:val="24"/>
          <w:szCs w:val="24"/>
        </w:rPr>
        <w:br/>
        <w:t>And then we're also, we also have some partially funded partners, City of Telecom, local community radio, Sidama Research. These are all partners who we often work with, but through our investment.</w:t>
      </w:r>
      <w:r>
        <w:rPr>
          <w:rFonts w:ascii="Segoe UI" w:eastAsia="Segoe UI" w:hAnsi="Segoe UI" w:cs="Segoe UI"/>
          <w:color w:val="323130"/>
          <w:sz w:val="24"/>
          <w:szCs w:val="24"/>
        </w:rPr>
        <w:br/>
        <w:t>In Zambia, key demand partners can be with Atletter, Nico Insurance, Termets, Butcheri, Kachema, Mitabata, Ido, Zambia Bank, Scara, Agriculture Research, SNV, World Bank and SMIT.</w:t>
      </w:r>
      <w:r>
        <w:rPr>
          <w:rFonts w:ascii="Segoe UI" w:eastAsia="Segoe UI" w:hAnsi="Segoe UI" w:cs="Segoe UI"/>
          <w:color w:val="323130"/>
          <w:sz w:val="24"/>
          <w:szCs w:val="24"/>
        </w:rPr>
        <w:br/>
        <w:t>They're all hope. We're hoping they would invest or at least they would be driving the the the demand evidence of demand. As I said, we have been collaborating with these colleagues and with some of them we also have MO use.</w:t>
      </w:r>
      <w:r>
        <w:rPr>
          <w:rFonts w:ascii="Segoe UI" w:eastAsia="Segoe UI" w:hAnsi="Segoe UI" w:cs="Segoe UI"/>
          <w:color w:val="323130"/>
          <w:sz w:val="24"/>
          <w:szCs w:val="24"/>
        </w:rPr>
        <w:br/>
        <w:t>And they endorse our market based seed system and extension training. The Scaling partners are also here Kamoco equipment for some of the machinery mechanisation related work. K2 Seed House, Nico Insurance, Breeze FM, Zandis, Modern Bazat and Man's Butchery.</w:t>
      </w:r>
      <w:r>
        <w:rPr>
          <w:rFonts w:ascii="Segoe UI" w:eastAsia="Segoe UI" w:hAnsi="Segoe UI" w:cs="Segoe UI"/>
          <w:color w:val="323130"/>
          <w:sz w:val="24"/>
          <w:szCs w:val="24"/>
        </w:rPr>
        <w:br/>
        <w:t xml:space="preserve">Catch and Amita, but some of them repeat that the demand partners also repeat as </w:t>
      </w:r>
      <w:r>
        <w:rPr>
          <w:rFonts w:ascii="Segoe UI" w:eastAsia="Segoe UI" w:hAnsi="Segoe UI" w:cs="Segoe UI"/>
          <w:color w:val="323130"/>
          <w:sz w:val="24"/>
          <w:szCs w:val="24"/>
        </w:rPr>
        <w:lastRenderedPageBreak/>
        <w:t>as as a Scaling partners. So the motivation for them would be mix of self funded and contracted partners driven by business credentialed impact.</w:t>
      </w:r>
      <w:r>
        <w:rPr>
          <w:rFonts w:ascii="Segoe UI" w:eastAsia="Segoe UI" w:hAnsi="Segoe UI" w:cs="Segoe UI"/>
          <w:color w:val="323130"/>
          <w:sz w:val="24"/>
          <w:szCs w:val="24"/>
        </w:rPr>
        <w:br/>
        <w:t>So the sites in Ethiopia we have will have a national level engagement through our partnership and then the sub-national activity will focus on and the investments for for Scaling for impact. Living Lab will focus on Sidamar region through.</w:t>
      </w:r>
      <w:r>
        <w:rPr>
          <w:rFonts w:ascii="Segoe UI" w:eastAsia="Segoe UI" w:hAnsi="Segoe UI" w:cs="Segoe UI"/>
          <w:color w:val="323130"/>
          <w:sz w:val="24"/>
          <w:szCs w:val="24"/>
        </w:rPr>
        <w:br/>
        <w:t>S4I direct investment, but we also have other bilaterals aligned with it. So that the subnational would also include other three regions where we'll be investing on on a same initiative but from bilateral and other other other resources. So the last meal delivery strategy, public pathway farmers in person.</w:t>
      </w:r>
      <w:r>
        <w:rPr>
          <w:rFonts w:ascii="Segoe UI" w:eastAsia="Segoe UI" w:hAnsi="Segoe UI" w:cs="Segoe UI"/>
          <w:color w:val="323130"/>
          <w:sz w:val="24"/>
          <w:szCs w:val="24"/>
        </w:rPr>
        <w:br/>
        <w:t>Learning and advice, community radios, digital extension systems will be the the public pubways and then private pubways will be more on forage seed business development and forage biomass and forage based field formulation businesses that will be promoting and then in Zambia.</w:t>
      </w:r>
      <w:r>
        <w:rPr>
          <w:rFonts w:ascii="Segoe UI" w:eastAsia="Segoe UI" w:hAnsi="Segoe UI" w:cs="Segoe UI"/>
          <w:color w:val="323130"/>
          <w:sz w:val="24"/>
          <w:szCs w:val="24"/>
        </w:rPr>
        <w:br/>
        <w:t>The the the entry point would be Eastern province targeting 10 districts and Southern province targeting another 10 district. So that that's my delivery again using public extension system working with traditional leadership and digital extension system would be.</w:t>
      </w:r>
      <w:r>
        <w:rPr>
          <w:rFonts w:ascii="Segoe UI" w:eastAsia="Segoe UI" w:hAnsi="Segoe UI" w:cs="Segoe UI"/>
          <w:color w:val="323130"/>
          <w:sz w:val="24"/>
          <w:szCs w:val="24"/>
        </w:rPr>
        <w:br/>
        <w:t>The entry points and then the for the private one for its seed and feed cells and formula formalization in support of support of informal markets would be the private pathways. So specific activities at the national level.</w:t>
      </w:r>
      <w:r>
        <w:rPr>
          <w:rFonts w:ascii="Segoe UI" w:eastAsia="Segoe UI" w:hAnsi="Segoe UI" w:cs="Segoe UI"/>
          <w:color w:val="323130"/>
          <w:sz w:val="24"/>
          <w:szCs w:val="24"/>
        </w:rPr>
        <w:br/>
        <w:t>This is about stakeholder coordination, platform, policy dialogues and at sub national level setting up living labs for in Sedama in Ethiopia and then in in in in in in Eastern Province and Southern Province in Zambia. So setting up living labs for coordination, collective action, joint organisation of liberal and communication.</w:t>
      </w:r>
      <w:r>
        <w:rPr>
          <w:rFonts w:ascii="Segoe UI" w:eastAsia="Segoe UI" w:hAnsi="Segoe UI" w:cs="Segoe UI"/>
          <w:color w:val="323130"/>
          <w:sz w:val="24"/>
          <w:szCs w:val="24"/>
        </w:rPr>
        <w:br/>
        <w:t>Interventions with our partners, business development for forage seed and feed businesses, these are in broad the bigger categories of activities that would be working in. So in terms of scaling, a query of change, so.</w:t>
      </w:r>
      <w:r>
        <w:rPr>
          <w:rFonts w:ascii="Segoe UI" w:eastAsia="Segoe UI" w:hAnsi="Segoe UI" w:cs="Segoe UI"/>
          <w:color w:val="323130"/>
          <w:sz w:val="24"/>
          <w:szCs w:val="24"/>
        </w:rPr>
        <w:br/>
        <w:t>Care of change effectively link it with profitable farm enterprises in dairy, meat and poultry production systems. Forage becomes an affordable and environmentally friendly feed options through creating demand for forage innovations, improving the supply of planting materials and creating.</w:t>
      </w:r>
      <w:r>
        <w:rPr>
          <w:rFonts w:ascii="Segoe UI" w:eastAsia="Segoe UI" w:hAnsi="Segoe UI" w:cs="Segoe UI"/>
          <w:color w:val="323130"/>
          <w:sz w:val="24"/>
          <w:szCs w:val="24"/>
        </w:rPr>
        <w:br/>
        <w:t>A forage market and thereby improving farm productivity, improving livelihood and enhancing resilience. This is the overall story that we want to build over over over this investment period and the particular actions will be the the other of action will be will be pursuing would be setting up the staple platforms.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Coordination, developing the scaling strategy with partners and then rolling out of the scaling actions including capacity development, living labs, behavioural chain communication and business development. So evidence for the Coke chosen pathway, these are things.</w:t>
      </w:r>
      <w:r>
        <w:rPr>
          <w:rFonts w:ascii="Segoe UI" w:eastAsia="Segoe UI" w:hAnsi="Segoe UI" w:cs="Segoe UI"/>
          <w:color w:val="323130"/>
          <w:sz w:val="24"/>
          <w:szCs w:val="24"/>
        </w:rPr>
        <w:br/>
        <w:t>Which we over over days we quite identified with our scaling partners and then we have been investing on on some of these activities over the the past few years. So the focus now is refining them, amplifying.</w:t>
      </w:r>
      <w:r>
        <w:rPr>
          <w:rFonts w:ascii="Segoe UI" w:eastAsia="Segoe UI" w:hAnsi="Segoe UI" w:cs="Segoe UI"/>
          <w:color w:val="323130"/>
          <w:sz w:val="24"/>
          <w:szCs w:val="24"/>
        </w:rPr>
        <w:br/>
        <w:t>Some of the activities. So this is the gun cut for chat for for Ethiopia.</w:t>
      </w:r>
      <w:r>
        <w:rPr>
          <w:rFonts w:ascii="Segoe UI" w:eastAsia="Segoe UI" w:hAnsi="Segoe UI" w:cs="Segoe UI"/>
          <w:color w:val="323130"/>
          <w:sz w:val="24"/>
          <w:szCs w:val="24"/>
        </w:rPr>
        <w:br/>
        <w:t>So the first part, which is refining the innovation, we're adding a bit of an AI driven advisory system embedded in it as well. So CRTIR, Radis and Ilri will be working on this. So they.</w:t>
      </w:r>
      <w:r>
        <w:rPr>
          <w:rFonts w:ascii="Segoe UI" w:eastAsia="Segoe UI" w:hAnsi="Segoe UI" w:cs="Segoe UI"/>
          <w:color w:val="323130"/>
          <w:sz w:val="24"/>
          <w:szCs w:val="24"/>
        </w:rPr>
        <w:br/>
        <w:t>This is something which we'll be continuing, but we'll we'll start off with Q1 quarter one and the the the main activity for us this, this, this partner is setting and convening multi stable platforms both at the national level and.</w:t>
      </w:r>
      <w:r>
        <w:rPr>
          <w:rFonts w:ascii="Segoe UI" w:eastAsia="Segoe UI" w:hAnsi="Segoe UI" w:cs="Segoe UI"/>
          <w:color w:val="323130"/>
          <w:sz w:val="24"/>
          <w:szCs w:val="24"/>
        </w:rPr>
        <w:br/>
        <w:t>Sub-national level 1 to map activities with partners to try identify our our niche in in supporting the partnership and then develop an action plan together.</w:t>
      </w:r>
      <w:r>
        <w:rPr>
          <w:rFonts w:ascii="Segoe UI" w:eastAsia="Segoe UI" w:hAnsi="Segoe UI" w:cs="Segoe UI"/>
          <w:color w:val="323130"/>
          <w:sz w:val="24"/>
          <w:szCs w:val="24"/>
        </w:rPr>
        <w:br/>
        <w:t>Together you know having a scaling ambition and then and some actions and then from quarter two onwards we will be rolling the scaling ambitions in in seed system and then also rolling scaling ambitions in scaling actions in behavioural change.</w:t>
      </w:r>
      <w:r>
        <w:rPr>
          <w:rFonts w:ascii="Segoe UI" w:eastAsia="Segoe UI" w:hAnsi="Segoe UI" w:cs="Segoe UI"/>
          <w:color w:val="323130"/>
          <w:sz w:val="24"/>
          <w:szCs w:val="24"/>
        </w:rPr>
        <w:br/>
        <w:t>And policy support and business development related activities. So those activities will be more in in in Q2 and three and four, but some of the activities particularly.</w:t>
      </w:r>
      <w:r>
        <w:rPr>
          <w:rFonts w:ascii="Segoe UI" w:eastAsia="Segoe UI" w:hAnsi="Segoe UI" w:cs="Segoe UI"/>
          <w:color w:val="323130"/>
          <w:sz w:val="24"/>
          <w:szCs w:val="24"/>
        </w:rPr>
        <w:br/>
        <w:t>Uh, you know the the the the actions that we'll be identifying will will also be rolling out in year two and three as well.</w:t>
      </w:r>
      <w:r>
        <w:rPr>
          <w:rFonts w:ascii="Segoe UI" w:eastAsia="Segoe UI" w:hAnsi="Segoe UI" w:cs="Segoe UI"/>
          <w:color w:val="323130"/>
          <w:sz w:val="24"/>
          <w:szCs w:val="24"/>
        </w:rPr>
        <w:br/>
        <w:t>More or less same is true for Zambia setting up living labs. They already started, their season started early, so they they already have started to work. So setting up the living lab will be the priority together with some mechanization support as well.</w:t>
      </w:r>
      <w:r>
        <w:rPr>
          <w:rFonts w:ascii="Segoe UI" w:eastAsia="Segoe UI" w:hAnsi="Segoe UI" w:cs="Segoe UI"/>
          <w:color w:val="323130"/>
          <w:sz w:val="24"/>
          <w:szCs w:val="24"/>
        </w:rPr>
        <w:br/>
        <w:t>But then we'll continue with business development for run enterprises and digital extension and the other things will follow quarter two and three and four.</w:t>
      </w:r>
      <w:r>
        <w:rPr>
          <w:rFonts w:ascii="Segoe UI" w:eastAsia="Segoe UI" w:hAnsi="Segoe UI" w:cs="Segoe UI"/>
          <w:color w:val="323130"/>
          <w:sz w:val="24"/>
          <w:szCs w:val="24"/>
        </w:rPr>
        <w:br/>
        <w:t>So bilaterals. So we have strong bilateral, although the defending is limited. We have some bilaterals in Ethiopia. ICRA and TAT are a few to mention, but the science program from September farming also fits in well.</w:t>
      </w:r>
      <w:r>
        <w:rPr>
          <w:rFonts w:ascii="Segoe UI" w:eastAsia="Segoe UI" w:hAnsi="Segoe UI" w:cs="Segoe UI"/>
          <w:color w:val="323130"/>
          <w:sz w:val="24"/>
          <w:szCs w:val="24"/>
        </w:rPr>
        <w:br/>
        <w:t>Uh, in here, so.</w:t>
      </w:r>
      <w:r>
        <w:rPr>
          <w:rFonts w:ascii="Segoe UI" w:eastAsia="Segoe UI" w:hAnsi="Segoe UI" w:cs="Segoe UI"/>
          <w:color w:val="323130"/>
          <w:sz w:val="24"/>
          <w:szCs w:val="24"/>
        </w:rPr>
        <w:br/>
        <w:t>Yeah. So the additionality for the additional outcome for S4I would be will be focusing on developing scaling strategies. So we have been operating in at various levels, but we never had.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You know a concrete scaling strategy. So we are also working with the ILRI team on scaling. Hopefully we'll get a bit more resource from the new project they have to develop scaling strategy whether we get that funding or not our focus.</w:t>
      </w:r>
      <w:r>
        <w:rPr>
          <w:rFonts w:ascii="Segoe UI" w:eastAsia="Segoe UI" w:hAnsi="Segoe UI" w:cs="Segoe UI"/>
          <w:color w:val="323130"/>
          <w:sz w:val="24"/>
          <w:szCs w:val="24"/>
        </w:rPr>
        <w:br/>
        <w:t>Together with in the scaling for impact funding would be developing scaling strategies both at sub national and national level. So we hope that would be a unique contribution by S4I.</w:t>
      </w:r>
      <w:r>
        <w:rPr>
          <w:rFonts w:ascii="Segoe UI" w:eastAsia="Segoe UI" w:hAnsi="Segoe UI" w:cs="Segoe UI"/>
          <w:color w:val="323130"/>
          <w:sz w:val="24"/>
          <w:szCs w:val="24"/>
        </w:rPr>
        <w:br/>
        <w:t>Bilateral in Zambia we don't have you know in the controlled bilateral asset but we have projects which we are working closely with unique project ESLIP, these are SNV EU and World Bank related projects.</w:t>
      </w:r>
      <w:r>
        <w:rPr>
          <w:rFonts w:ascii="Segoe UI" w:eastAsia="Segoe UI" w:hAnsi="Segoe UI" w:cs="Segoe UI"/>
          <w:color w:val="323130"/>
          <w:sz w:val="24"/>
          <w:szCs w:val="24"/>
        </w:rPr>
        <w:br/>
        <w:t>They operate in the areas that we work with as well, so we will be providing technical inputs there. But one of the unique contributions of the the Zambia team would be the the innovation, the feed diet and feed industry concepts are passed the S for I.</w:t>
      </w:r>
      <w:r>
        <w:rPr>
          <w:rFonts w:ascii="Segoe UI" w:eastAsia="Segoe UI" w:hAnsi="Segoe UI" w:cs="Segoe UI"/>
          <w:color w:val="323130"/>
          <w:sz w:val="24"/>
          <w:szCs w:val="24"/>
        </w:rPr>
        <w:br/>
        <w:t>Any concepts in in in this activities, but unfortunately we don't have science program and bilaterals aligned here. Staffs had a Zambia entry, but they had to they they say they deprioritize it.</w:t>
      </w:r>
      <w:r>
        <w:rPr>
          <w:rFonts w:ascii="Segoe UI" w:eastAsia="Segoe UI" w:hAnsi="Segoe UI" w:cs="Segoe UI"/>
          <w:color w:val="323130"/>
          <w:sz w:val="24"/>
          <w:szCs w:val="24"/>
        </w:rPr>
        <w:br/>
        <w:t>And they don't have activities going on, but we might be, you know, able to work with SIAT, which has some plans to work in in in in Zambia. So we may also focus on scaling strategy development together with SIAT.</w:t>
      </w:r>
      <w:r>
        <w:rPr>
          <w:rFonts w:ascii="Segoe UI" w:eastAsia="Segoe UI" w:hAnsi="Segoe UI" w:cs="Segoe UI"/>
          <w:color w:val="323130"/>
          <w:sz w:val="24"/>
          <w:szCs w:val="24"/>
        </w:rPr>
        <w:br/>
        <w:t>But that is to be confirmed. So these are some of the evidences we we submitted, both PR redness links and other evidences.</w:t>
      </w:r>
      <w:r>
        <w:rPr>
          <w:rFonts w:ascii="Segoe UI" w:eastAsia="Segoe UI" w:hAnsi="Segoe UI" w:cs="Segoe UI"/>
          <w:color w:val="323130"/>
          <w:sz w:val="24"/>
          <w:szCs w:val="24"/>
        </w:rPr>
        <w:br/>
        <w:t>I don't know how much time I took, but this is a brief one I have.</w:t>
      </w:r>
    </w:p>
    <w:p w14:paraId="06DA861B" w14:textId="77777777" w:rsidR="00064C35" w:rsidRDefault="00000000">
      <w:pPr>
        <w:spacing w:line="300" w:lineRule="auto"/>
      </w:pPr>
      <w:r>
        <w:rPr>
          <w:noProof/>
        </w:rPr>
        <w:drawing>
          <wp:anchor distT="0" distB="0" distL="0" distR="0" simplePos="0" relativeHeight="251637248" behindDoc="0" locked="0" layoutInCell="1" allowOverlap="1" wp14:anchorId="476354F0" wp14:editId="48BE4943">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16:20</w:t>
      </w:r>
      <w:r>
        <w:rPr>
          <w:rFonts w:ascii="Segoe UI" w:eastAsia="Segoe UI" w:hAnsi="Segoe UI" w:cs="Segoe UI"/>
          <w:color w:val="323130"/>
          <w:sz w:val="24"/>
          <w:szCs w:val="24"/>
        </w:rPr>
        <w:br/>
        <w:t>Thank you, Million. Let me open it up now for questions from the team and I also myself can ask some, but let me see if others have some first.</w:t>
      </w:r>
    </w:p>
    <w:p w14:paraId="085775E8" w14:textId="77777777" w:rsidR="00064C35" w:rsidRDefault="00000000">
      <w:pPr>
        <w:spacing w:line="300" w:lineRule="auto"/>
      </w:pPr>
      <w:r>
        <w:rPr>
          <w:noProof/>
        </w:rPr>
        <w:drawing>
          <wp:anchor distT="0" distB="0" distL="0" distR="0" simplePos="0" relativeHeight="251638272" behindDoc="0" locked="0" layoutInCell="1" allowOverlap="1" wp14:anchorId="470D7385" wp14:editId="6A158989">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16:38</w:t>
      </w:r>
      <w:r>
        <w:rPr>
          <w:rFonts w:ascii="Segoe UI" w:eastAsia="Segoe UI" w:hAnsi="Segoe UI" w:cs="Segoe UI"/>
          <w:color w:val="323130"/>
          <w:sz w:val="24"/>
          <w:szCs w:val="24"/>
        </w:rPr>
        <w:br/>
        <w:t>I just have to say we had a a conversation with SEAT and SIMIT. They they they also got a small resource. So we agreed that the SEAT team will be focusing on seed systems in in Ethiopia and the the SIMIT team would be focusing on in Zambia. So.</w:t>
      </w:r>
    </w:p>
    <w:p w14:paraId="1E52EC52" w14:textId="77777777" w:rsidR="00064C35" w:rsidRDefault="00000000">
      <w:pPr>
        <w:spacing w:line="300" w:lineRule="auto"/>
      </w:pPr>
      <w:r>
        <w:rPr>
          <w:noProof/>
        </w:rPr>
        <w:drawing>
          <wp:anchor distT="0" distB="0" distL="0" distR="0" simplePos="0" relativeHeight="251639296" behindDoc="0" locked="0" layoutInCell="1" allowOverlap="1" wp14:anchorId="574A2CE7" wp14:editId="53A9757B">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16:39</w:t>
      </w:r>
      <w:r>
        <w:rPr>
          <w:rFonts w:ascii="Segoe UI" w:eastAsia="Segoe UI" w:hAnsi="Segoe UI" w:cs="Segoe UI"/>
          <w:color w:val="323130"/>
          <w:sz w:val="24"/>
          <w:szCs w:val="24"/>
        </w:rPr>
        <w:br/>
        <w:t>Oh, yeah.</w:t>
      </w:r>
    </w:p>
    <w:p w14:paraId="6E40D19D" w14:textId="77777777" w:rsidR="00064C35" w:rsidRDefault="00000000">
      <w:pPr>
        <w:spacing w:line="300" w:lineRule="auto"/>
      </w:pPr>
      <w:r>
        <w:rPr>
          <w:noProof/>
        </w:rPr>
        <w:drawing>
          <wp:anchor distT="0" distB="0" distL="0" distR="0" simplePos="0" relativeHeight="251640320" behindDoc="0" locked="0" layoutInCell="1" allowOverlap="1" wp14:anchorId="270CC82D" wp14:editId="30682DAE">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16:57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we also have additional resources coming in from Simited, Seattle on this activity and we had the conversations already.</w:t>
      </w:r>
    </w:p>
    <w:p w14:paraId="47B66D58" w14:textId="77777777" w:rsidR="00064C35" w:rsidRDefault="00000000">
      <w:pPr>
        <w:spacing w:line="300" w:lineRule="auto"/>
      </w:pPr>
      <w:r>
        <w:rPr>
          <w:noProof/>
        </w:rPr>
        <w:drawing>
          <wp:anchor distT="0" distB="0" distL="0" distR="0" simplePos="0" relativeHeight="251641344" behindDoc="0" locked="0" layoutInCell="1" allowOverlap="1" wp14:anchorId="27AD430E" wp14:editId="3CF23791">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17:07</w:t>
      </w:r>
      <w:r>
        <w:rPr>
          <w:rFonts w:ascii="Segoe UI" w:eastAsia="Segoe UI" w:hAnsi="Segoe UI" w:cs="Segoe UI"/>
          <w:color w:val="323130"/>
          <w:sz w:val="24"/>
          <w:szCs w:val="24"/>
        </w:rPr>
        <w:br/>
        <w:t>OK, great. Thanks. I'll get kicked off with some questions here and then welcome colleagues to come in. First, I'll just start, thank you for the presentation and I think it's really exciting work. Forge is a really important feed.</w:t>
      </w:r>
      <w:r>
        <w:rPr>
          <w:rFonts w:ascii="Segoe UI" w:eastAsia="Segoe UI" w:hAnsi="Segoe UI" w:cs="Segoe UI"/>
          <w:color w:val="323130"/>
          <w:sz w:val="24"/>
          <w:szCs w:val="24"/>
        </w:rPr>
        <w:br/>
        <w:t>For livestock and and and but I also see it as one of the big challenges that we have of of scaling. So I'm happy to see it in here. Some of the challenges I think about in general are some of the market challenges of it both in the seed system, the input side as well as on the output side.</w:t>
      </w:r>
      <w:r>
        <w:rPr>
          <w:rFonts w:ascii="Segoe UI" w:eastAsia="Segoe UI" w:hAnsi="Segoe UI" w:cs="Segoe UI"/>
          <w:color w:val="323130"/>
          <w:sz w:val="24"/>
          <w:szCs w:val="24"/>
        </w:rPr>
        <w:br/>
        <w:t>And really, you know, getting the business model to work around this on the, you know, public side, the private side and how you bring it all together. I know Latin America's had huge successes even bringing forages and coming from Seattle. I know many of the stories that have been told about bringing it down there and now how we bring that back to Africa in this kind of way.</w:t>
      </w:r>
      <w:r>
        <w:rPr>
          <w:rFonts w:ascii="Segoe UI" w:eastAsia="Segoe UI" w:hAnsi="Segoe UI" w:cs="Segoe UI"/>
          <w:color w:val="323130"/>
          <w:sz w:val="24"/>
          <w:szCs w:val="24"/>
        </w:rPr>
        <w:br/>
        <w:t>I just heard some context for it, but I mean what I see in here and maybe this is related in some ways is that I see a lot of different interventions coming in that it's reasonably complex and I'm gonna say it's not only the scaling track, many of them are that way and especially with the size of the investment that we have here, which is not massive.</w:t>
      </w:r>
      <w:r>
        <w:rPr>
          <w:rFonts w:ascii="Segoe UI" w:eastAsia="Segoe UI" w:hAnsi="Segoe UI" w:cs="Segoe UI"/>
          <w:color w:val="323130"/>
          <w:sz w:val="24"/>
          <w:szCs w:val="24"/>
        </w:rPr>
        <w:br/>
        <w:t>And across two different countries, I have to go back to my notes, but I think I remember in in Ethiopia is advisory services, it's inputs, it's policy, it's behavior change. And then Zambia, there's even including the insurance down there. And so I guess my question is, is, is.</w:t>
      </w:r>
      <w:r>
        <w:rPr>
          <w:rFonts w:ascii="Segoe UI" w:eastAsia="Segoe UI" w:hAnsi="Segoe UI" w:cs="Segoe UI"/>
          <w:color w:val="323130"/>
          <w:sz w:val="24"/>
          <w:szCs w:val="24"/>
        </w:rPr>
        <w:br/>
        <w:t>Do you see this needing to address all of those to be able to accomplish what you need to, or you know, could you consider focusing, focusing in on some? Is there a key one that really needs to be addressed to be able to reach what you want to do? And then in the same sort of maybe a corollary to that is.</w:t>
      </w:r>
      <w:r>
        <w:rPr>
          <w:rFonts w:ascii="Segoe UI" w:eastAsia="Segoe UI" w:hAnsi="Segoe UI" w:cs="Segoe UI"/>
          <w:color w:val="323130"/>
          <w:sz w:val="24"/>
          <w:szCs w:val="24"/>
        </w:rPr>
        <w:br/>
        <w:t>On some of these interventions like the national multi-stakeholder platforms, the policy, it sounds great to do, but for this is targeting, you know, I go back to the the numbers, I have to pull it back up, but you know specific beneficiaries in a specific place. So how does then with all these things you're doing the national sort of piece connect down to the?</w:t>
      </w:r>
      <w:r>
        <w:rPr>
          <w:rFonts w:ascii="Segoe UI" w:eastAsia="Segoe UI" w:hAnsi="Segoe UI" w:cs="Segoe UI"/>
          <w:color w:val="323130"/>
          <w:sz w:val="24"/>
          <w:szCs w:val="24"/>
        </w:rPr>
        <w:br/>
        <w:t xml:space="preserve">What you need to deliver in specific places and I guess again, why so many things </w:t>
      </w:r>
      <w:r>
        <w:rPr>
          <w:rFonts w:ascii="Segoe UI" w:eastAsia="Segoe UI" w:hAnsi="Segoe UI" w:cs="Segoe UI"/>
          <w:color w:val="323130"/>
          <w:sz w:val="24"/>
          <w:szCs w:val="24"/>
        </w:rPr>
        <w:lastRenderedPageBreak/>
        <w:t>together and could you focus on some specific ones that really need to be addressed that would have that long term benefit over.</w:t>
      </w:r>
    </w:p>
    <w:p w14:paraId="3C8DA5CE" w14:textId="77777777" w:rsidR="00064C35" w:rsidRDefault="00000000">
      <w:pPr>
        <w:spacing w:line="300" w:lineRule="auto"/>
      </w:pPr>
      <w:r>
        <w:rPr>
          <w:noProof/>
        </w:rPr>
        <w:drawing>
          <wp:anchor distT="0" distB="0" distL="0" distR="0" simplePos="0" relativeHeight="251642368" behindDoc="0" locked="0" layoutInCell="1" allowOverlap="1" wp14:anchorId="334A9A75" wp14:editId="501439BE">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19:24</w:t>
      </w:r>
      <w:r>
        <w:rPr>
          <w:rFonts w:ascii="Segoe UI" w:eastAsia="Segoe UI" w:hAnsi="Segoe UI" w:cs="Segoe UI"/>
          <w:color w:val="323130"/>
          <w:sz w:val="24"/>
          <w:szCs w:val="24"/>
        </w:rPr>
        <w:br/>
        <w:t>Should I answer as?</w:t>
      </w:r>
    </w:p>
    <w:p w14:paraId="211EABB3" w14:textId="77777777" w:rsidR="00064C35" w:rsidRDefault="00000000">
      <w:pPr>
        <w:spacing w:line="300" w:lineRule="auto"/>
      </w:pPr>
      <w:r>
        <w:rPr>
          <w:noProof/>
        </w:rPr>
        <w:drawing>
          <wp:anchor distT="0" distB="0" distL="0" distR="0" simplePos="0" relativeHeight="251643392" behindDoc="0" locked="0" layoutInCell="1" allowOverlap="1" wp14:anchorId="32F8138D" wp14:editId="7212E6C8">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19:27</w:t>
      </w:r>
      <w:r>
        <w:rPr>
          <w:rFonts w:ascii="Segoe UI" w:eastAsia="Segoe UI" w:hAnsi="Segoe UI" w:cs="Segoe UI"/>
          <w:color w:val="323130"/>
          <w:sz w:val="24"/>
          <w:szCs w:val="24"/>
        </w:rPr>
        <w:br/>
        <w:t>Yeah, unless Tim, you want to come in and compliment or add to and then you could grab a couple questions. Like it depends. I don't want to distract in too many directions, but if you want, yeah.</w:t>
      </w:r>
    </w:p>
    <w:p w14:paraId="30ADC007" w14:textId="77777777" w:rsidR="00064C35" w:rsidRDefault="00000000">
      <w:pPr>
        <w:spacing w:line="300" w:lineRule="auto"/>
      </w:pPr>
      <w:r>
        <w:rPr>
          <w:noProof/>
        </w:rPr>
        <w:drawing>
          <wp:anchor distT="0" distB="0" distL="0" distR="0" simplePos="0" relativeHeight="251644416" behindDoc="0" locked="0" layoutInCell="1" allowOverlap="1" wp14:anchorId="5A2C6956" wp14:editId="74D1EA9F">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19:27</w:t>
      </w:r>
      <w:r>
        <w:rPr>
          <w:rFonts w:ascii="Segoe UI" w:eastAsia="Segoe UI" w:hAnsi="Segoe UI" w:cs="Segoe UI"/>
          <w:color w:val="323130"/>
          <w:sz w:val="24"/>
          <w:szCs w:val="24"/>
        </w:rPr>
        <w:br/>
        <w:t>As questions come in.</w:t>
      </w:r>
      <w:r>
        <w:rPr>
          <w:rFonts w:ascii="Segoe UI" w:eastAsia="Segoe UI" w:hAnsi="Segoe UI" w:cs="Segoe UI"/>
          <w:color w:val="323130"/>
          <w:sz w:val="24"/>
          <w:szCs w:val="24"/>
        </w:rPr>
        <w:br/>
        <w:t>Alright.</w:t>
      </w:r>
    </w:p>
    <w:p w14:paraId="14ACA9C2" w14:textId="77777777" w:rsidR="00064C35" w:rsidRDefault="00000000">
      <w:pPr>
        <w:spacing w:line="300" w:lineRule="auto"/>
      </w:pPr>
      <w:r>
        <w:rPr>
          <w:noProof/>
        </w:rPr>
        <w:drawing>
          <wp:anchor distT="0" distB="0" distL="0" distR="0" simplePos="0" relativeHeight="251645440" behindDoc="0" locked="0" layoutInCell="1" allowOverlap="1" wp14:anchorId="3422C28F" wp14:editId="348EB7E6">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19:33</w:t>
      </w:r>
      <w:r>
        <w:rPr>
          <w:rFonts w:ascii="Segoe UI" w:eastAsia="Segoe UI" w:hAnsi="Segoe UI" w:cs="Segoe UI"/>
          <w:color w:val="323130"/>
          <w:sz w:val="24"/>
          <w:szCs w:val="24"/>
        </w:rPr>
        <w:br/>
        <w:t>Sure. Yeah. I mean, I I had a similar observation and I'm maybe I'll be a little more direct than than Evan. I do want to appreciate all the work that's gone in and I know that the budgets are not what we all had hoped they would be and so on.</w:t>
      </w:r>
      <w:r>
        <w:rPr>
          <w:rFonts w:ascii="Segoe UI" w:eastAsia="Segoe UI" w:hAnsi="Segoe UI" w:cs="Segoe UI"/>
          <w:color w:val="323130"/>
          <w:sz w:val="24"/>
          <w:szCs w:val="24"/>
        </w:rPr>
        <w:br/>
        <w:t>But to be honest, I don't see a clear scaling pathway in what has been presented. I see a big menu of activities without any clear information on which ones are most important or priority.</w:t>
      </w:r>
      <w:r>
        <w:rPr>
          <w:rFonts w:ascii="Segoe UI" w:eastAsia="Segoe UI" w:hAnsi="Segoe UI" w:cs="Segoe UI"/>
          <w:color w:val="323130"/>
          <w:sz w:val="24"/>
          <w:szCs w:val="24"/>
        </w:rPr>
        <w:br/>
        <w:t>Which ones are most likely to be cost effective in terms of generating impact per investment of actual dollar or transaction cost? In terms of staff and team members time, I counted well over 14 different partners being listed, some potentially funded, some not.</w:t>
      </w:r>
      <w:r>
        <w:rPr>
          <w:rFonts w:ascii="Segoe UI" w:eastAsia="Segoe UI" w:hAnsi="Segoe UI" w:cs="Segoe UI"/>
          <w:color w:val="323130"/>
          <w:sz w:val="24"/>
          <w:szCs w:val="24"/>
        </w:rPr>
        <w:br/>
        <w:t>It it, it's good work and we do want to see it supported, but I don't have the impression that it's yet been strategically thought out in terms of what needs to be implemented and in what sequence to have the the impact that we want to see.</w:t>
      </w:r>
      <w:r>
        <w:rPr>
          <w:rFonts w:ascii="Segoe UI" w:eastAsia="Segoe UI" w:hAnsi="Segoe UI" w:cs="Segoe UI"/>
          <w:color w:val="323130"/>
          <w:sz w:val="24"/>
          <w:szCs w:val="24"/>
        </w:rPr>
        <w:br/>
        <w:t>So I'm being really, really direct. Apologies for that. It's it's a Friday evening here, so I'm I'm ready to knock off from work for the week, but I do think that the team would really benefit from doing some serious rethinking.</w:t>
      </w:r>
      <w:r>
        <w:rPr>
          <w:rFonts w:ascii="Segoe UI" w:eastAsia="Segoe UI" w:hAnsi="Segoe UI" w:cs="Segoe UI"/>
          <w:color w:val="323130"/>
          <w:sz w:val="24"/>
          <w:szCs w:val="24"/>
        </w:rPr>
        <w:br/>
        <w:t xml:space="preserve">And that would the way that I would suggest doing it is to first look at the number of partners and really assess which ones are most important, which ones are most likely to generate the impact that you need, which ones can unlock the conditions that are </w:t>
      </w:r>
      <w:r>
        <w:rPr>
          <w:rFonts w:ascii="Segoe UI" w:eastAsia="Segoe UI" w:hAnsi="Segoe UI" w:cs="Segoe UI"/>
          <w:color w:val="323130"/>
          <w:sz w:val="24"/>
          <w:szCs w:val="24"/>
        </w:rPr>
        <w:lastRenderedPageBreak/>
        <w:t>needed for scaling to happen most effectively.</w:t>
      </w:r>
      <w:r>
        <w:rPr>
          <w:rFonts w:ascii="Segoe UI" w:eastAsia="Segoe UI" w:hAnsi="Segoe UI" w:cs="Segoe UI"/>
          <w:color w:val="323130"/>
          <w:sz w:val="24"/>
          <w:szCs w:val="24"/>
        </w:rPr>
        <w:br/>
        <w:t>And to also look at the sequencing of the work plan. The Gantt charts were really interesting because I assume they were made by two different people for two different countries, and the Gantt charts are totally different. First one was relatively sequenced in time. The second one has an enormous amount of overlapping activities.</w:t>
      </w:r>
      <w:r>
        <w:rPr>
          <w:rFonts w:ascii="Segoe UI" w:eastAsia="Segoe UI" w:hAnsi="Segoe UI" w:cs="Segoe UI"/>
          <w:color w:val="323130"/>
          <w:sz w:val="24"/>
          <w:szCs w:val="24"/>
        </w:rPr>
        <w:br/>
        <w:t>That might also be due to agricultural calendar seasonality and so on, but lots of overlap, you know, usually raises concerns of potential for bottlenecks and activities and so on. So I would suggest to think through those pieces very carefully and then the last piece in terms of the.</w:t>
      </w:r>
      <w:r>
        <w:rPr>
          <w:rFonts w:ascii="Segoe UI" w:eastAsia="Segoe UI" w:hAnsi="Segoe UI" w:cs="Segoe UI"/>
          <w:color w:val="323130"/>
          <w:sz w:val="24"/>
          <w:szCs w:val="24"/>
        </w:rPr>
        <w:br/>
        <w:t>Additionality of funding.</w:t>
      </w:r>
      <w:r>
        <w:rPr>
          <w:rFonts w:ascii="Segoe UI" w:eastAsia="Segoe UI" w:hAnsi="Segoe UI" w:cs="Segoe UI"/>
          <w:color w:val="323130"/>
          <w:sz w:val="24"/>
          <w:szCs w:val="24"/>
        </w:rPr>
        <w:br/>
        <w:t>It more or less what I the sense that I got was this is additional funds that can be used on top of bilaterals and that's OK. But what we would like ultimately to be able to say is that this funding unlocked a specific thing that a bilateral was not able to fund because of the contractual.</w:t>
      </w:r>
      <w:r>
        <w:rPr>
          <w:rFonts w:ascii="Segoe UI" w:eastAsia="Segoe UI" w:hAnsi="Segoe UI" w:cs="Segoe UI"/>
          <w:color w:val="323130"/>
          <w:sz w:val="24"/>
          <w:szCs w:val="24"/>
        </w:rPr>
        <w:br/>
        <w:t>Mechanisms within the bilateral that you could not have done and that is a really, really crucial piece for being able to unlock conditions for scaling. So I would suggest systematically thinking through those issues and we'd be really happy to do that with you in subsequent interactions.</w:t>
      </w:r>
      <w:r>
        <w:rPr>
          <w:rFonts w:ascii="Segoe UI" w:eastAsia="Segoe UI" w:hAnsi="Segoe UI" w:cs="Segoe UI"/>
          <w:color w:val="323130"/>
          <w:sz w:val="24"/>
          <w:szCs w:val="24"/>
        </w:rPr>
        <w:br/>
        <w:t>To help guide a process, but I I feel like you guys are going to need to do some some work around those things. But I do like what you're doing in in concept very strongly. I think that the proposal that you put forward was a really good one.</w:t>
      </w:r>
      <w:r>
        <w:rPr>
          <w:rFonts w:ascii="Segoe UI" w:eastAsia="Segoe UI" w:hAnsi="Segoe UI" w:cs="Segoe UI"/>
          <w:color w:val="323130"/>
          <w:sz w:val="24"/>
          <w:szCs w:val="24"/>
        </w:rPr>
        <w:br/>
        <w:t>But I'm not seeing that shine through in in the presentation, at least this evening.</w:t>
      </w:r>
    </w:p>
    <w:p w14:paraId="3EF92974" w14:textId="77777777" w:rsidR="00064C35" w:rsidRDefault="00000000">
      <w:pPr>
        <w:spacing w:line="300" w:lineRule="auto"/>
      </w:pPr>
      <w:r>
        <w:rPr>
          <w:noProof/>
        </w:rPr>
        <w:drawing>
          <wp:anchor distT="0" distB="0" distL="0" distR="0" simplePos="0" relativeHeight="251646464" behindDoc="0" locked="0" layoutInCell="1" allowOverlap="1" wp14:anchorId="6231C520" wp14:editId="2A643CE9">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22:58</w:t>
      </w:r>
      <w:r>
        <w:rPr>
          <w:rFonts w:ascii="Segoe UI" w:eastAsia="Segoe UI" w:hAnsi="Segoe UI" w:cs="Segoe UI"/>
          <w:color w:val="323130"/>
          <w:sz w:val="24"/>
          <w:szCs w:val="24"/>
        </w:rPr>
        <w:br/>
        <w:t>OK, maybe let's tackle those two. Thank you so much Tim and Evan, Tembi. So I will be backing on you for the Zambia one. I'm quite familiar with the Ethiopia one and what we wanted to do and then I'm working with Tembi to first of all understand the context in Zambia and then.</w:t>
      </w:r>
    </w:p>
    <w:p w14:paraId="77B826E5" w14:textId="77777777" w:rsidR="00064C35" w:rsidRDefault="00000000">
      <w:pPr>
        <w:spacing w:line="300" w:lineRule="auto"/>
      </w:pPr>
      <w:r>
        <w:rPr>
          <w:noProof/>
        </w:rPr>
        <w:drawing>
          <wp:anchor distT="0" distB="0" distL="0" distR="0" simplePos="0" relativeHeight="251647488" behindDoc="0" locked="0" layoutInCell="1" allowOverlap="1" wp14:anchorId="628179C7" wp14:editId="1C29BDE8">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22:58</w:t>
      </w:r>
      <w:r>
        <w:rPr>
          <w:rFonts w:ascii="Segoe UI" w:eastAsia="Segoe UI" w:hAnsi="Segoe UI" w:cs="Segoe UI"/>
          <w:color w:val="323130"/>
          <w:sz w:val="24"/>
          <w:szCs w:val="24"/>
        </w:rPr>
        <w:br/>
        <w:t>Yeah.</w:t>
      </w:r>
    </w:p>
    <w:p w14:paraId="6EB924A3" w14:textId="77777777" w:rsidR="00064C35" w:rsidRDefault="00000000">
      <w:pPr>
        <w:spacing w:line="300" w:lineRule="auto"/>
      </w:pPr>
      <w:r>
        <w:rPr>
          <w:noProof/>
        </w:rPr>
        <w:drawing>
          <wp:anchor distT="0" distB="0" distL="0" distR="0" simplePos="0" relativeHeight="251648512" behindDoc="0" locked="0" layoutInCell="1" allowOverlap="1" wp14:anchorId="0867355E" wp14:editId="7A770095">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23:18</w:t>
      </w:r>
      <w:r>
        <w:rPr>
          <w:rFonts w:ascii="Segoe UI" w:eastAsia="Segoe UI" w:hAnsi="Segoe UI" w:cs="Segoe UI"/>
          <w:color w:val="323130"/>
          <w:sz w:val="24"/>
          <w:szCs w:val="24"/>
        </w:rPr>
        <w:br/>
        <w:t xml:space="preserve">Provide the support he would need to operate there. So I I I fully agree that the given </w:t>
      </w:r>
      <w:r>
        <w:rPr>
          <w:rFonts w:ascii="Segoe UI" w:eastAsia="Segoe UI" w:hAnsi="Segoe UI" w:cs="Segoe UI"/>
          <w:color w:val="323130"/>
          <w:sz w:val="24"/>
          <w:szCs w:val="24"/>
        </w:rPr>
        <w:lastRenderedPageBreak/>
        <w:t>the resource we we have, the activities are are are are a lot and complex.</w:t>
      </w:r>
      <w:r>
        <w:rPr>
          <w:rFonts w:ascii="Segoe UI" w:eastAsia="Segoe UI" w:hAnsi="Segoe UI" w:cs="Segoe UI"/>
          <w:color w:val="323130"/>
          <w:sz w:val="24"/>
          <w:szCs w:val="24"/>
        </w:rPr>
        <w:br/>
        <w:t>But in in a way that's also the reason why you know forage feed, the livestock feed and forage systems are extremely complex. They are not one thing, there are a number of things and in in and if you don't address.</w:t>
      </w:r>
      <w:r>
        <w:rPr>
          <w:rFonts w:ascii="Segoe UI" w:eastAsia="Segoe UI" w:hAnsi="Segoe UI" w:cs="Segoe UI"/>
          <w:color w:val="323130"/>
          <w:sz w:val="24"/>
          <w:szCs w:val="24"/>
        </w:rPr>
        <w:br/>
        <w:t>Those issues, only focusing on a couple of them will definitely still, you know, you could do something, but you will definitely be hold up. So this is the thing for for at least from from Ethiopia's point of view.</w:t>
      </w:r>
      <w:r>
        <w:rPr>
          <w:rFonts w:ascii="Segoe UI" w:eastAsia="Segoe UI" w:hAnsi="Segoe UI" w:cs="Segoe UI"/>
          <w:color w:val="323130"/>
          <w:sz w:val="24"/>
          <w:szCs w:val="24"/>
        </w:rPr>
        <w:br/>
        <w:t>We are part of an ecosystem. ILRI is part of an ecosystem and what when we propose the component into the the expression of interest, our ambition was we can use.</w:t>
      </w:r>
      <w:r>
        <w:rPr>
          <w:rFonts w:ascii="Segoe UI" w:eastAsia="Segoe UI" w:hAnsi="Segoe UI" w:cs="Segoe UI"/>
          <w:color w:val="323130"/>
          <w:sz w:val="24"/>
          <w:szCs w:val="24"/>
        </w:rPr>
        <w:br/>
        <w:t>This funding to use our convening power in Ethiopia or foreigns to really push for a coherence scaling strategy in Ethiopia, which could be at the national level but also at sub national level. For the sub national level we have we have.</w:t>
      </w:r>
      <w:r>
        <w:rPr>
          <w:rFonts w:ascii="Segoe UI" w:eastAsia="Segoe UI" w:hAnsi="Segoe UI" w:cs="Segoe UI"/>
          <w:color w:val="323130"/>
          <w:sz w:val="24"/>
          <w:szCs w:val="24"/>
        </w:rPr>
        <w:br/>
        <w:t>A partner which we kept through UU initiative in the past and then also scaling for impact for this year in one of the regions. So they they they they they have a strong presence in one of the regions. They will drive the scaling strategy development.</w:t>
      </w:r>
      <w:r>
        <w:rPr>
          <w:rFonts w:ascii="Segoe UI" w:eastAsia="Segoe UI" w:hAnsi="Segoe UI" w:cs="Segoe UI"/>
          <w:color w:val="323130"/>
          <w:sz w:val="24"/>
          <w:szCs w:val="24"/>
        </w:rPr>
        <w:br/>
        <w:t>In that region, but at national level we have a convening role in in in the ecosystem. So the focus for our investment through our staff time and and.</w:t>
      </w:r>
      <w:r>
        <w:rPr>
          <w:rFonts w:ascii="Segoe UI" w:eastAsia="Segoe UI" w:hAnsi="Segoe UI" w:cs="Segoe UI"/>
          <w:color w:val="323130"/>
          <w:sz w:val="24"/>
          <w:szCs w:val="24"/>
        </w:rPr>
        <w:br/>
        <w:t>Also, you know, bringing in additional funding from bilaterals is to bring the national actors we are already convening the day before. No, not the day before yesterday. Yeah, the day before yesterday I had the the the second meeting.</w:t>
      </w:r>
      <w:r>
        <w:rPr>
          <w:rFonts w:ascii="Segoe UI" w:eastAsia="Segoe UI" w:hAnsi="Segoe UI" w:cs="Segoe UI"/>
          <w:color w:val="323130"/>
          <w:sz w:val="24"/>
          <w:szCs w:val="24"/>
        </w:rPr>
        <w:br/>
        <w:t>With the national partners, four of them actually SNV, Land Oleks and then three of, yeah, four of them and then a USAID funded project called or or organization called RETI and.</w:t>
      </w:r>
      <w:r>
        <w:rPr>
          <w:rFonts w:ascii="Segoe UI" w:eastAsia="Segoe UI" w:hAnsi="Segoe UI" w:cs="Segoe UI"/>
          <w:color w:val="323130"/>
          <w:sz w:val="24"/>
          <w:szCs w:val="24"/>
        </w:rPr>
        <w:br/>
        <w:t>Ethiopian Agriculture Transformation Institute. So we agreed that, you know, there are quite a number of initiatives on forage, but bringing them together into a scaling strategy would be the right pathway for for a system transformation.</w:t>
      </w:r>
      <w:r>
        <w:rPr>
          <w:rFonts w:ascii="Segoe UI" w:eastAsia="Segoe UI" w:hAnsi="Segoe UI" w:cs="Segoe UI"/>
          <w:color w:val="323130"/>
          <w:sz w:val="24"/>
          <w:szCs w:val="24"/>
        </w:rPr>
        <w:br/>
        <w:t>They have investments, they have the money, they have the resources. What they need is now the convening and the coordination. So our focus will be at a national level. Our focus will be on on on on playing that coordination role, convening role.</w:t>
      </w:r>
      <w:r>
        <w:rPr>
          <w:rFonts w:ascii="Segoe UI" w:eastAsia="Segoe UI" w:hAnsi="Segoe UI" w:cs="Segoe UI"/>
          <w:color w:val="323130"/>
          <w:sz w:val="24"/>
          <w:szCs w:val="24"/>
        </w:rPr>
        <w:br/>
        <w:t>They are working on seed systems, on forage biomass markets and developing also you know farm enterprises. So these investments are not going to come from us but.</w:t>
      </w:r>
      <w:r>
        <w:rPr>
          <w:rFonts w:ascii="Segoe UI" w:eastAsia="Segoe UI" w:hAnsi="Segoe UI" w:cs="Segoe UI"/>
          <w:color w:val="323130"/>
          <w:sz w:val="24"/>
          <w:szCs w:val="24"/>
        </w:rPr>
        <w:br/>
        <w:t>The focus for us would be providing the scaling strategy development support. I think for for for me this could unlock not just for for S4I and ILRI initiatives, but for the country this could be a game changer.</w:t>
      </w:r>
      <w:r>
        <w:rPr>
          <w:rFonts w:ascii="Segoe UI" w:eastAsia="Segoe UI" w:hAnsi="Segoe UI" w:cs="Segoe UI"/>
          <w:color w:val="323130"/>
          <w:sz w:val="24"/>
          <w:szCs w:val="24"/>
        </w:rPr>
        <w:br/>
        <w:t xml:space="preserve">Which will allow, you know, somehow coordination of existing effects, but also it </w:t>
      </w:r>
      <w:r>
        <w:rPr>
          <w:rFonts w:ascii="Segoe UI" w:eastAsia="Segoe UI" w:hAnsi="Segoe UI" w:cs="Segoe UI"/>
          <w:color w:val="323130"/>
          <w:sz w:val="24"/>
          <w:szCs w:val="24"/>
        </w:rPr>
        <w:lastRenderedPageBreak/>
        <w:t>could also attract additional investment, the likes of FDB if we convinced the Ministry of Agriculture in the country that we have a current.</w:t>
      </w:r>
      <w:r>
        <w:rPr>
          <w:rFonts w:ascii="Segoe UI" w:eastAsia="Segoe UI" w:hAnsi="Segoe UI" w:cs="Segoe UI"/>
          <w:color w:val="323130"/>
          <w:sz w:val="24"/>
          <w:szCs w:val="24"/>
        </w:rPr>
        <w:br/>
        <w:t>A stable scaling strategy we can actually bringing in you know the the the the the funding like the the the African Development Bank to invest on some of the components that we are promoting. So in short for me our focus at at the national level will will will give us the leverage of.</w:t>
      </w:r>
      <w:r>
        <w:rPr>
          <w:rFonts w:ascii="Segoe UI" w:eastAsia="Segoe UI" w:hAnsi="Segoe UI" w:cs="Segoe UI"/>
          <w:color w:val="323130"/>
          <w:sz w:val="24"/>
          <w:szCs w:val="24"/>
        </w:rPr>
        <w:br/>
        <w:t>Or being at the center of a possible scaling strategy, us providing a Technical support and then also a scaling strategy development support at subnational level. We also agreed with our partner that we would be supporting them to develop a scaling.</w:t>
      </w:r>
      <w:r>
        <w:rPr>
          <w:rFonts w:ascii="Segoe UI" w:eastAsia="Segoe UI" w:hAnsi="Segoe UI" w:cs="Segoe UI"/>
          <w:color w:val="323130"/>
          <w:sz w:val="24"/>
          <w:szCs w:val="24"/>
        </w:rPr>
        <w:br/>
        <w:t>Strategy for the region, bringing in actors which are operating locally. So that way we don't have the resource, but we'll have the technical capacity to provide together with scaling strategy development service which could leverage resources from from our partners. So I don't know if I'm being clear.</w:t>
      </w:r>
      <w:r>
        <w:rPr>
          <w:rFonts w:ascii="Segoe UI" w:eastAsia="Segoe UI" w:hAnsi="Segoe UI" w:cs="Segoe UI"/>
          <w:color w:val="323130"/>
          <w:sz w:val="24"/>
          <w:szCs w:val="24"/>
        </w:rPr>
        <w:br/>
        <w:t>Or being repeating what is in the in the slides, but this is this is the thing that we have that we have in mind. Can be if you can jump in for the Zambia one. But I what I agree actually is honestly speaking for us or for for at least for the Egyptian team, the first partner is exactly.</w:t>
      </w:r>
      <w:r>
        <w:rPr>
          <w:rFonts w:ascii="Segoe UI" w:eastAsia="Segoe UI" w:hAnsi="Segoe UI" w:cs="Segoe UI"/>
          <w:color w:val="323130"/>
          <w:sz w:val="24"/>
          <w:szCs w:val="24"/>
        </w:rPr>
        <w:br/>
        <w:t>For clarifying these issues and then also sitting with partners and identifying from the broad set of things that we mentioned, OK, these are some of the things that we'll be providing, especially the scaling strategy development support, but for some of the key investments we may agree for example.</w:t>
      </w:r>
      <w:r>
        <w:rPr>
          <w:rFonts w:ascii="Segoe UI" w:eastAsia="Segoe UI" w:hAnsi="Segoe UI" w:cs="Segoe UI"/>
          <w:color w:val="323130"/>
          <w:sz w:val="24"/>
          <w:szCs w:val="24"/>
        </w:rPr>
        <w:br/>
        <w:t>That you know, it might be better to channel our support for for its seed systems. We'll put in a priority on those ones, but work with others on on the other issues. But that would be our our, our, our priority for quarter one, particularly early partners like you know.</w:t>
      </w:r>
      <w:r>
        <w:rPr>
          <w:rFonts w:ascii="Segoe UI" w:eastAsia="Segoe UI" w:hAnsi="Segoe UI" w:cs="Segoe UI"/>
          <w:color w:val="323130"/>
          <w:sz w:val="24"/>
          <w:szCs w:val="24"/>
        </w:rPr>
        <w:br/>
        <w:t>February and March, if we get that clarity, we'll be able to navigate the other things together with our partners, yeah.</w:t>
      </w:r>
      <w:r>
        <w:rPr>
          <w:rFonts w:ascii="Segoe UI" w:eastAsia="Segoe UI" w:hAnsi="Segoe UI" w:cs="Segoe UI"/>
          <w:color w:val="323130"/>
          <w:sz w:val="24"/>
          <w:szCs w:val="24"/>
        </w:rPr>
        <w:br/>
        <w:t>MB.</w:t>
      </w:r>
      <w:r>
        <w:rPr>
          <w:rFonts w:ascii="Segoe UI" w:eastAsia="Segoe UI" w:hAnsi="Segoe UI" w:cs="Segoe UI"/>
          <w:color w:val="323130"/>
          <w:sz w:val="24"/>
          <w:szCs w:val="24"/>
        </w:rPr>
        <w:br/>
        <w:t>If you are speaking, we cannot lamenting.</w:t>
      </w:r>
    </w:p>
    <w:p w14:paraId="4FBF6E62" w14:textId="77777777" w:rsidR="00064C35" w:rsidRDefault="00000000">
      <w:pPr>
        <w:spacing w:line="300" w:lineRule="auto"/>
      </w:pPr>
      <w:r>
        <w:rPr>
          <w:noProof/>
        </w:rPr>
        <w:drawing>
          <wp:anchor distT="0" distB="0" distL="0" distR="0" simplePos="0" relativeHeight="251649536" behindDoc="0" locked="0" layoutInCell="1" allowOverlap="1" wp14:anchorId="425E3F20" wp14:editId="34A89727">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29:27</w:t>
      </w:r>
      <w:r>
        <w:rPr>
          <w:rFonts w:ascii="Segoe UI" w:eastAsia="Segoe UI" w:hAnsi="Segoe UI" w:cs="Segoe UI"/>
          <w:color w:val="323130"/>
          <w:sz w:val="24"/>
          <w:szCs w:val="24"/>
        </w:rPr>
        <w:br/>
        <w:t>It looks like Tim, Tim, we can't hear you unless you guys can. Can you hear Tim?</w:t>
      </w:r>
      <w:r>
        <w:rPr>
          <w:rFonts w:ascii="Segoe UI" w:eastAsia="Segoe UI" w:hAnsi="Segoe UI" w:cs="Segoe UI"/>
          <w:color w:val="323130"/>
          <w:sz w:val="24"/>
          <w:szCs w:val="24"/>
        </w:rPr>
        <w:br/>
        <w:t>Just a minute, he's saying.</w:t>
      </w:r>
    </w:p>
    <w:p w14:paraId="7DFA9877" w14:textId="77777777" w:rsidR="00064C35" w:rsidRDefault="00000000">
      <w:pPr>
        <w:spacing w:line="300" w:lineRule="auto"/>
      </w:pPr>
      <w:r>
        <w:rPr>
          <w:noProof/>
        </w:rPr>
        <w:drawing>
          <wp:anchor distT="0" distB="0" distL="0" distR="0" simplePos="0" relativeHeight="251650560" behindDoc="0" locked="0" layoutInCell="1" allowOverlap="1" wp14:anchorId="42BB758E" wp14:editId="2C999FE1">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29:36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 Tembi, Tembi. If you are speaking, we can't hear you.</w:t>
      </w:r>
      <w:r>
        <w:rPr>
          <w:rFonts w:ascii="Segoe UI" w:eastAsia="Segoe UI" w:hAnsi="Segoe UI" w:cs="Segoe UI"/>
          <w:color w:val="323130"/>
          <w:sz w:val="24"/>
          <w:szCs w:val="24"/>
        </w:rPr>
        <w:br/>
        <w:t>I'm afraid, yeah, can be can be is not listening to us, but OK, maybe maybe speaking from from from from what I understood from 10 P's work, I think this work have a very strong, you know, private sector oriented run enterprise development.</w:t>
      </w:r>
    </w:p>
    <w:p w14:paraId="11B7F888" w14:textId="77777777" w:rsidR="00064C35" w:rsidRDefault="00000000">
      <w:pPr>
        <w:spacing w:line="300" w:lineRule="auto"/>
      </w:pPr>
      <w:r>
        <w:rPr>
          <w:noProof/>
        </w:rPr>
        <w:drawing>
          <wp:anchor distT="0" distB="0" distL="0" distR="0" simplePos="0" relativeHeight="251651584" behindDoc="0" locked="0" layoutInCell="1" allowOverlap="1" wp14:anchorId="1C9745AB" wp14:editId="72587D2C">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29:51</w:t>
      </w:r>
      <w:r>
        <w:rPr>
          <w:rFonts w:ascii="Segoe UI" w:eastAsia="Segoe UI" w:hAnsi="Segoe UI" w:cs="Segoe UI"/>
          <w:color w:val="323130"/>
          <w:sz w:val="24"/>
          <w:szCs w:val="24"/>
        </w:rPr>
        <w:br/>
        <w:t>Oh, and Tim, Tim's trying to speak too.</w:t>
      </w:r>
    </w:p>
    <w:p w14:paraId="59C63114" w14:textId="77777777" w:rsidR="00064C35" w:rsidRDefault="00000000">
      <w:pPr>
        <w:spacing w:line="300" w:lineRule="auto"/>
      </w:pPr>
      <w:r>
        <w:rPr>
          <w:noProof/>
        </w:rPr>
        <w:drawing>
          <wp:anchor distT="0" distB="0" distL="0" distR="0" simplePos="0" relativeHeight="251652608" behindDoc="0" locked="0" layoutInCell="1" allowOverlap="1" wp14:anchorId="47C6E8D6" wp14:editId="34DF2A4B">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30:06</w:t>
      </w:r>
      <w:r>
        <w:rPr>
          <w:rFonts w:ascii="Segoe UI" w:eastAsia="Segoe UI" w:hAnsi="Segoe UI" w:cs="Segoe UI"/>
          <w:color w:val="323130"/>
          <w:sz w:val="24"/>
          <w:szCs w:val="24"/>
        </w:rPr>
        <w:br/>
        <w:t>You know, entry the the honestly speaking, the only bottleneck for Tembe is it doesn't have the kind of bilateral in science program support that we have in in in in Ethiopia, but we are working on on on bringing and bringing that.</w:t>
      </w:r>
      <w:r>
        <w:rPr>
          <w:rFonts w:ascii="Segoe UI" w:eastAsia="Segoe UI" w:hAnsi="Segoe UI" w:cs="Segoe UI"/>
          <w:color w:val="323130"/>
          <w:sz w:val="24"/>
          <w:szCs w:val="24"/>
        </w:rPr>
        <w:br/>
        <w:t>Few days ago I was having a conversation with someone from Hillary working on, you know, a climate, what do we call it, a climate hub. They are venturing into Zambia to try identify entry points. So they they reached out to us and you know, they asked.</w:t>
      </w:r>
      <w:r>
        <w:rPr>
          <w:rFonts w:ascii="Segoe UI" w:eastAsia="Segoe UI" w:hAnsi="Segoe UI" w:cs="Segoe UI"/>
          <w:color w:val="323130"/>
          <w:sz w:val="24"/>
          <w:szCs w:val="24"/>
        </w:rPr>
        <w:br/>
        <w:t>That's what what could be an entry point for forage. So we will be able to leverage that one. And then recently we also had a conversation with a colleague who's working with SEAT, an ill colleague supporting SEAT colleagues for that private sector.</w:t>
      </w:r>
      <w:r>
        <w:rPr>
          <w:rFonts w:ascii="Segoe UI" w:eastAsia="Segoe UI" w:hAnsi="Segoe UI" w:cs="Segoe UI"/>
          <w:color w:val="323130"/>
          <w:sz w:val="24"/>
          <w:szCs w:val="24"/>
        </w:rPr>
        <w:br/>
        <w:t>Orocola what what is that the the Bracaria grass that you know set is is famous for. They are discussing with the government to provide a private seed supply from I think.</w:t>
      </w:r>
      <w:r>
        <w:rPr>
          <w:rFonts w:ascii="Segoe UI" w:eastAsia="Segoe UI" w:hAnsi="Segoe UI" w:cs="Segoe UI"/>
          <w:color w:val="323130"/>
          <w:sz w:val="24"/>
          <w:szCs w:val="24"/>
        </w:rPr>
        <w:br/>
        <w:t>If I'm not mistaken from Vietnam. So if we if we match our effort, we can actually turn into a proper Scaling strategy development support that way in Zambia and if we get this additional support from.</w:t>
      </w:r>
      <w:r>
        <w:rPr>
          <w:rFonts w:ascii="Segoe UI" w:eastAsia="Segoe UI" w:hAnsi="Segoe UI" w:cs="Segoe UI"/>
          <w:color w:val="323130"/>
          <w:sz w:val="24"/>
          <w:szCs w:val="24"/>
        </w:rPr>
        <w:br/>
        <w:t>The jailed in the scratch in the Scaling strategy development team, they they they have. We had a discussion last week with them. They seem to be positive about it. If that support comes in, we will actually have a full-fledged Scaling strategy support both for Zambia and and.</w:t>
      </w:r>
      <w:r>
        <w:rPr>
          <w:rFonts w:ascii="Segoe UI" w:eastAsia="Segoe UI" w:hAnsi="Segoe UI" w:cs="Segoe UI"/>
          <w:color w:val="323130"/>
          <w:sz w:val="24"/>
          <w:szCs w:val="24"/>
        </w:rPr>
        <w:br/>
        <w:t>Ethiopia, hopefully that will unlock you know the the the scary constraints and then you know work help us to to have a clearer private work with our partners. Sorry, I'm I'm speaking too much I guess so.</w:t>
      </w:r>
      <w:r>
        <w:rPr>
          <w:rFonts w:ascii="Segoe UI" w:eastAsia="Segoe UI" w:hAnsi="Segoe UI" w:cs="Segoe UI"/>
          <w:color w:val="323130"/>
          <w:sz w:val="24"/>
          <w:szCs w:val="24"/>
        </w:rPr>
        <w:br/>
        <w:t>I hope I'm clarifying things.</w:t>
      </w:r>
    </w:p>
    <w:p w14:paraId="2355A489" w14:textId="77777777" w:rsidR="00064C35" w:rsidRDefault="00000000">
      <w:pPr>
        <w:spacing w:line="300" w:lineRule="auto"/>
      </w:pPr>
      <w:r>
        <w:rPr>
          <w:noProof/>
        </w:rPr>
        <w:lastRenderedPageBreak/>
        <w:drawing>
          <wp:anchor distT="0" distB="0" distL="0" distR="0" simplePos="0" relativeHeight="251653632" behindDoc="0" locked="0" layoutInCell="1" allowOverlap="1" wp14:anchorId="70663CD6" wp14:editId="1D38C36C">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32:09</w:t>
      </w:r>
      <w:r>
        <w:rPr>
          <w:rFonts w:ascii="Segoe UI" w:eastAsia="Segoe UI" w:hAnsi="Segoe UI" w:cs="Segoe UI"/>
          <w:color w:val="323130"/>
          <w:sz w:val="24"/>
          <w:szCs w:val="24"/>
        </w:rPr>
        <w:br/>
        <w:t>Can you hear me now?</w:t>
      </w:r>
    </w:p>
    <w:p w14:paraId="2795CE33" w14:textId="77777777" w:rsidR="00064C35" w:rsidRDefault="00000000">
      <w:pPr>
        <w:spacing w:line="300" w:lineRule="auto"/>
      </w:pPr>
      <w:r>
        <w:rPr>
          <w:noProof/>
        </w:rPr>
        <w:drawing>
          <wp:anchor distT="0" distB="0" distL="0" distR="0" simplePos="0" relativeHeight="251654656" behindDoc="0" locked="0" layoutInCell="1" allowOverlap="1" wp14:anchorId="25ADCC72" wp14:editId="1788EC76">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32:11</w:t>
      </w:r>
      <w:r>
        <w:rPr>
          <w:rFonts w:ascii="Segoe UI" w:eastAsia="Segoe UI" w:hAnsi="Segoe UI" w:cs="Segoe UI"/>
          <w:color w:val="323130"/>
          <w:sz w:val="24"/>
          <w:szCs w:val="24"/>
        </w:rPr>
        <w:br/>
        <w:t>Hello, can you hear me?</w:t>
      </w:r>
    </w:p>
    <w:p w14:paraId="3914375F" w14:textId="77777777" w:rsidR="00064C35" w:rsidRDefault="00000000">
      <w:pPr>
        <w:spacing w:line="300" w:lineRule="auto"/>
      </w:pPr>
      <w:r>
        <w:rPr>
          <w:noProof/>
        </w:rPr>
        <w:drawing>
          <wp:anchor distT="0" distB="0" distL="0" distR="0" simplePos="0" relativeHeight="251655680" behindDoc="0" locked="0" layoutInCell="1" allowOverlap="1" wp14:anchorId="7AE4236F" wp14:editId="1D305ED9">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32:12</w:t>
      </w:r>
      <w:r>
        <w:rPr>
          <w:rFonts w:ascii="Segoe UI" w:eastAsia="Segoe UI" w:hAnsi="Segoe UI" w:cs="Segoe UI"/>
          <w:color w:val="323130"/>
          <w:sz w:val="24"/>
          <w:szCs w:val="24"/>
        </w:rPr>
        <w:br/>
        <w:t>Yes.</w:t>
      </w:r>
    </w:p>
    <w:p w14:paraId="579CFDDE" w14:textId="77777777" w:rsidR="00064C35" w:rsidRDefault="00000000">
      <w:pPr>
        <w:spacing w:line="300" w:lineRule="auto"/>
      </w:pPr>
      <w:r>
        <w:rPr>
          <w:noProof/>
        </w:rPr>
        <w:drawing>
          <wp:anchor distT="0" distB="0" distL="0" distR="0" simplePos="0" relativeHeight="251656704" behindDoc="0" locked="0" layoutInCell="1" allowOverlap="1" wp14:anchorId="63B378AE" wp14:editId="7729A0D8">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32:13</w:t>
      </w:r>
      <w:r>
        <w:rPr>
          <w:rFonts w:ascii="Segoe UI" w:eastAsia="Segoe UI" w:hAnsi="Segoe UI" w:cs="Segoe UI"/>
          <w:color w:val="323130"/>
          <w:sz w:val="24"/>
          <w:szCs w:val="24"/>
        </w:rPr>
        <w:br/>
        <w:t>Yes.</w:t>
      </w:r>
    </w:p>
    <w:p w14:paraId="3CC41CFE" w14:textId="77777777" w:rsidR="00064C35" w:rsidRDefault="00000000">
      <w:pPr>
        <w:spacing w:line="300" w:lineRule="auto"/>
      </w:pPr>
      <w:r>
        <w:rPr>
          <w:noProof/>
        </w:rPr>
        <w:drawing>
          <wp:anchor distT="0" distB="0" distL="0" distR="0" simplePos="0" relativeHeight="251657728" behindDoc="0" locked="0" layoutInCell="1" allowOverlap="1" wp14:anchorId="130C856B" wp14:editId="62671297">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32:15</w:t>
      </w:r>
      <w:r>
        <w:rPr>
          <w:rFonts w:ascii="Segoe UI" w:eastAsia="Segoe UI" w:hAnsi="Segoe UI" w:cs="Segoe UI"/>
          <w:color w:val="323130"/>
          <w:sz w:val="24"/>
          <w:szCs w:val="24"/>
        </w:rPr>
        <w:br/>
        <w:t>We can hear everybody.</w:t>
      </w:r>
    </w:p>
    <w:p w14:paraId="4A9912F7" w14:textId="77777777" w:rsidR="00064C35" w:rsidRDefault="00000000">
      <w:pPr>
        <w:spacing w:line="300" w:lineRule="auto"/>
      </w:pPr>
      <w:r>
        <w:rPr>
          <w:noProof/>
        </w:rPr>
        <w:drawing>
          <wp:anchor distT="0" distB="0" distL="0" distR="0" simplePos="0" relativeHeight="251658752" behindDoc="0" locked="0" layoutInCell="1" allowOverlap="1" wp14:anchorId="274117F4" wp14:editId="0740B11A">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32:17</w:t>
      </w:r>
      <w:r>
        <w:rPr>
          <w:rFonts w:ascii="Segoe UI" w:eastAsia="Segoe UI" w:hAnsi="Segoe UI" w:cs="Segoe UI"/>
          <w:color w:val="323130"/>
          <w:sz w:val="24"/>
          <w:szCs w:val="24"/>
        </w:rPr>
        <w:br/>
        <w:t>Well, let me just very quickly, just just to quickly jump in. I I mean, I really like what you said, Million. And I think that's the exact kind of thing is we want everybody to reassess what they're doing. We still need to make the targets and the impact that there are in each one of the solution tracks.</w:t>
      </w:r>
    </w:p>
    <w:p w14:paraId="6D796DA3" w14:textId="77777777" w:rsidR="00064C35" w:rsidRDefault="00000000">
      <w:pPr>
        <w:spacing w:line="300" w:lineRule="auto"/>
      </w:pPr>
      <w:r>
        <w:rPr>
          <w:noProof/>
        </w:rPr>
        <w:drawing>
          <wp:anchor distT="0" distB="0" distL="0" distR="0" simplePos="0" relativeHeight="251659776" behindDoc="0" locked="0" layoutInCell="1" allowOverlap="1" wp14:anchorId="57D6F488" wp14:editId="6C6FE72F">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32:17</w:t>
      </w:r>
      <w:r>
        <w:rPr>
          <w:rFonts w:ascii="Segoe UI" w:eastAsia="Segoe UI" w:hAnsi="Segoe UI" w:cs="Segoe UI"/>
          <w:color w:val="323130"/>
          <w:sz w:val="24"/>
          <w:szCs w:val="24"/>
        </w:rPr>
        <w:br/>
        <w:t>OK, it's Tim.</w:t>
      </w:r>
    </w:p>
    <w:p w14:paraId="666FF33C" w14:textId="77777777" w:rsidR="00064C35" w:rsidRDefault="00000000">
      <w:pPr>
        <w:spacing w:line="300" w:lineRule="auto"/>
      </w:pPr>
      <w:r>
        <w:rPr>
          <w:noProof/>
        </w:rPr>
        <w:drawing>
          <wp:anchor distT="0" distB="0" distL="0" distR="0" simplePos="0" relativeHeight="251660800" behindDoc="0" locked="0" layoutInCell="1" allowOverlap="1" wp14:anchorId="1C04F7DA" wp14:editId="05A530C1">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32:35</w:t>
      </w:r>
      <w:r>
        <w:rPr>
          <w:rFonts w:ascii="Segoe UI" w:eastAsia="Segoe UI" w:hAnsi="Segoe UI" w:cs="Segoe UI"/>
          <w:color w:val="323130"/>
          <w:sz w:val="24"/>
          <w:szCs w:val="24"/>
        </w:rPr>
        <w:br/>
        <w:t>But really critically assess what's most important to do. Anything that's transactional and does not yield a result or isn't is unlikely to yield a result, we would suggest don't put time and effort there. Really focus in on the key things and what you're describing in terms of a catalytic partnership and where you can really.</w:t>
      </w:r>
      <w:r>
        <w:rPr>
          <w:rFonts w:ascii="Segoe UI" w:eastAsia="Segoe UI" w:hAnsi="Segoe UI" w:cs="Segoe UI"/>
          <w:color w:val="323130"/>
          <w:sz w:val="24"/>
          <w:szCs w:val="24"/>
        </w:rPr>
        <w:br/>
        <w:t>Leverage that I think is really the right way to go. So I really like what you just said. I would suggest thinking through that very carefully in in revision of the work plan. Yeah, but it's really that's much better, yeah.</w:t>
      </w:r>
    </w:p>
    <w:p w14:paraId="6FD329B9" w14:textId="77777777" w:rsidR="00064C35" w:rsidRDefault="00000000">
      <w:pPr>
        <w:spacing w:line="300" w:lineRule="auto"/>
      </w:pPr>
      <w:r>
        <w:rPr>
          <w:noProof/>
        </w:rPr>
        <w:drawing>
          <wp:anchor distT="0" distB="0" distL="0" distR="0" simplePos="0" relativeHeight="251661824" behindDoc="0" locked="0" layoutInCell="1" allowOverlap="1" wp14:anchorId="2D4C0553" wp14:editId="5875173E">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33:06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All right.</w:t>
      </w:r>
      <w:r>
        <w:rPr>
          <w:rFonts w:ascii="Segoe UI" w:eastAsia="Segoe UI" w:hAnsi="Segoe UI" w:cs="Segoe UI"/>
          <w:color w:val="323130"/>
          <w:sz w:val="24"/>
          <w:szCs w:val="24"/>
        </w:rPr>
        <w:br/>
        <w:t>That's not.</w:t>
      </w:r>
    </w:p>
    <w:p w14:paraId="12F491C0" w14:textId="77777777" w:rsidR="00064C35" w:rsidRDefault="00000000">
      <w:pPr>
        <w:spacing w:line="300" w:lineRule="auto"/>
      </w:pPr>
      <w:r>
        <w:rPr>
          <w:noProof/>
        </w:rPr>
        <w:drawing>
          <wp:anchor distT="0" distB="0" distL="0" distR="0" simplePos="0" relativeHeight="251662848" behindDoc="0" locked="0" layoutInCell="1" allowOverlap="1" wp14:anchorId="1F099A6A" wp14:editId="4E7595C5">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33:14</w:t>
      </w:r>
      <w:r>
        <w:rPr>
          <w:rFonts w:ascii="Segoe UI" w:eastAsia="Segoe UI" w:hAnsi="Segoe UI" w:cs="Segoe UI"/>
          <w:color w:val="323130"/>
          <w:sz w:val="24"/>
          <w:szCs w:val="24"/>
        </w:rPr>
        <w:br/>
        <w:t>Following, following up on, yeah, Tim, if you want to go in and I'll come in.</w:t>
      </w:r>
    </w:p>
    <w:p w14:paraId="4B8829D2" w14:textId="77777777" w:rsidR="00064C35" w:rsidRDefault="00000000">
      <w:pPr>
        <w:spacing w:line="300" w:lineRule="auto"/>
      </w:pPr>
      <w:r>
        <w:rPr>
          <w:noProof/>
        </w:rPr>
        <w:drawing>
          <wp:anchor distT="0" distB="0" distL="0" distR="0" simplePos="0" relativeHeight="251663872" behindDoc="0" locked="0" layoutInCell="1" allowOverlap="1" wp14:anchorId="0FFF886D" wp14:editId="5921799D">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33:14</w:t>
      </w:r>
      <w:r>
        <w:rPr>
          <w:rFonts w:ascii="Segoe UI" w:eastAsia="Segoe UI" w:hAnsi="Segoe UI" w:cs="Segoe UI"/>
          <w:color w:val="323130"/>
          <w:sz w:val="24"/>
          <w:szCs w:val="24"/>
        </w:rPr>
        <w:br/>
        <w:t>Maybe you can continue, I think.</w:t>
      </w:r>
    </w:p>
    <w:p w14:paraId="41B94A89" w14:textId="77777777" w:rsidR="00064C35" w:rsidRDefault="00000000">
      <w:pPr>
        <w:spacing w:line="300" w:lineRule="auto"/>
      </w:pPr>
      <w:r>
        <w:rPr>
          <w:noProof/>
        </w:rPr>
        <w:drawing>
          <wp:anchor distT="0" distB="0" distL="0" distR="0" simplePos="0" relativeHeight="251664896" behindDoc="0" locked="0" layoutInCell="1" allowOverlap="1" wp14:anchorId="744368D4" wp14:editId="59198354">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33:17</w:t>
      </w:r>
      <w:r>
        <w:rPr>
          <w:rFonts w:ascii="Segoe UI" w:eastAsia="Segoe UI" w:hAnsi="Segoe UI" w:cs="Segoe UI"/>
          <w:color w:val="323130"/>
          <w:sz w:val="24"/>
          <w:szCs w:val="24"/>
        </w:rPr>
        <w:br/>
        <w:t>OK. Thank you. Um.</w:t>
      </w:r>
      <w:r>
        <w:rPr>
          <w:rFonts w:ascii="Segoe UI" w:eastAsia="Segoe UI" w:hAnsi="Segoe UI" w:cs="Segoe UI"/>
          <w:color w:val="323130"/>
          <w:sz w:val="24"/>
          <w:szCs w:val="24"/>
        </w:rPr>
        <w:br/>
        <w:t>Sorry, I don't. I don't know if I still have time to add on to what a millionaire said. We had a network challenge. They just switched off the the Wi-Fi. So for Zambia.</w:t>
      </w:r>
      <w:r>
        <w:rPr>
          <w:rFonts w:ascii="Segoe UI" w:eastAsia="Segoe UI" w:hAnsi="Segoe UI" w:cs="Segoe UI"/>
          <w:color w:val="323130"/>
          <w:sz w:val="24"/>
          <w:szCs w:val="24"/>
        </w:rPr>
        <w:br/>
        <w:t>I just want to give context of the forage systems in Zambia basically and the feed systems in Zambia. Basically what we have in Zambia is a system that is not developed in terms of the stock feeds industry.</w:t>
      </w:r>
      <w:r>
        <w:rPr>
          <w:rFonts w:ascii="Segoe UI" w:eastAsia="Segoe UI" w:hAnsi="Segoe UI" w:cs="Segoe UI"/>
          <w:color w:val="323130"/>
          <w:sz w:val="24"/>
          <w:szCs w:val="24"/>
        </w:rPr>
        <w:br/>
        <w:t>That's where we want to get in as Ely and say most of the farmers that are feeding and have access to commercial feeds are large scale farmers, but most of the cattle align with small scale farmers.</w:t>
      </w:r>
      <w:r>
        <w:rPr>
          <w:rFonts w:ascii="Segoe UI" w:eastAsia="Segoe UI" w:hAnsi="Segoe UI" w:cs="Segoe UI"/>
          <w:color w:val="323130"/>
          <w:sz w:val="24"/>
          <w:szCs w:val="24"/>
        </w:rPr>
        <w:br/>
        <w:t>But then they don't have feet to feed their animals. So one of the key areas or impact areas where we think we're going to make enough impact to scale is to work with the public extension system by training them and equipping them or capacitating them to.</w:t>
      </w:r>
      <w:r>
        <w:rPr>
          <w:rFonts w:ascii="Segoe UI" w:eastAsia="Segoe UI" w:hAnsi="Segoe UI" w:cs="Segoe UI"/>
          <w:color w:val="323130"/>
          <w:sz w:val="24"/>
          <w:szCs w:val="24"/>
        </w:rPr>
        <w:br/>
        <w:t>On livestock feed knowledge and nutrition knowledge, because what you have is an extension system that is more skewed to to crop production than livestock production. So I think one of our key impact areas will be the capacitating of the forage.</w:t>
      </w:r>
      <w:r>
        <w:rPr>
          <w:rFonts w:ascii="Segoe UI" w:eastAsia="Segoe UI" w:hAnsi="Segoe UI" w:cs="Segoe UI"/>
          <w:color w:val="323130"/>
          <w:sz w:val="24"/>
          <w:szCs w:val="24"/>
        </w:rPr>
        <w:br/>
        <w:t>The extension system and the good thing about the extension system in Zambia is they have enough personnel within the areas that we want to work. It's only the capacity or the skill that they they like and secondly the the.</w:t>
      </w:r>
      <w:r>
        <w:rPr>
          <w:rFonts w:ascii="Segoe UI" w:eastAsia="Segoe UI" w:hAnsi="Segoe UI" w:cs="Segoe UI"/>
          <w:color w:val="323130"/>
          <w:sz w:val="24"/>
          <w:szCs w:val="24"/>
        </w:rPr>
        <w:br/>
        <w:t>The the the most impact area where we think we're going to have impact is Yvonne was talking about the supply and demand markets for forage, forage systems, the policy at policy level and national level.</w:t>
      </w:r>
      <w:r>
        <w:rPr>
          <w:rFonts w:ascii="Segoe UI" w:eastAsia="Segoe UI" w:hAnsi="Segoe UI" w:cs="Segoe UI"/>
          <w:color w:val="323130"/>
          <w:sz w:val="24"/>
          <w:szCs w:val="24"/>
        </w:rPr>
        <w:br/>
        <w:t>There are so many restrictions, barriers to entry because of the policies you can, for example for you to.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 enter into the seed market, the regulations, the registrations that are needed that then do not allow small players to get into that market on the feed systems also the.</w:t>
      </w:r>
      <w:r>
        <w:rPr>
          <w:rFonts w:ascii="Segoe UI" w:eastAsia="Segoe UI" w:hAnsi="Segoe UI" w:cs="Segoe UI"/>
          <w:color w:val="323130"/>
          <w:sz w:val="24"/>
          <w:szCs w:val="24"/>
        </w:rPr>
        <w:br/>
        <w:t>When when we're not benchmarking the the innovations, the forage innovations that Ily came up with the the actual feeds, they perform at par with the commercial feeds, but then for.</w:t>
      </w:r>
      <w:r>
        <w:rPr>
          <w:rFonts w:ascii="Segoe UI" w:eastAsia="Segoe UI" w:hAnsi="Segoe UI" w:cs="Segoe UI"/>
          <w:color w:val="323130"/>
          <w:sz w:val="24"/>
          <w:szCs w:val="24"/>
        </w:rPr>
        <w:br/>
        <w:t>One of the skating being areas that we want to focus on is to.</w:t>
      </w:r>
      <w:r>
        <w:rPr>
          <w:rFonts w:ascii="Segoe UI" w:eastAsia="Segoe UI" w:hAnsi="Segoe UI" w:cs="Segoe UI"/>
          <w:color w:val="323130"/>
          <w:sz w:val="24"/>
          <w:szCs w:val="24"/>
        </w:rPr>
        <w:br/>
        <w:t>Encourage farmers to to produce feed for commercial resale or for for feeding their own own livestock. But it will also need policy to or policy changes to allow them to enter into that market.</w:t>
      </w:r>
    </w:p>
    <w:p w14:paraId="7C6D3D29" w14:textId="77777777" w:rsidR="00064C35" w:rsidRDefault="00000000">
      <w:pPr>
        <w:spacing w:line="300" w:lineRule="auto"/>
      </w:pPr>
      <w:r>
        <w:rPr>
          <w:noProof/>
        </w:rPr>
        <w:drawing>
          <wp:anchor distT="0" distB="0" distL="0" distR="0" simplePos="0" relativeHeight="251665920" behindDoc="0" locked="0" layoutInCell="1" allowOverlap="1" wp14:anchorId="42D00029" wp14:editId="40A30C25">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36:37</w:t>
      </w:r>
      <w:r>
        <w:rPr>
          <w:rFonts w:ascii="Segoe UI" w:eastAsia="Segoe UI" w:hAnsi="Segoe UI" w:cs="Segoe UI"/>
          <w:color w:val="323130"/>
          <w:sz w:val="24"/>
          <w:szCs w:val="24"/>
        </w:rPr>
        <w:br/>
        <w:t>Following up on on some of these questions here are are the thank you for the responses.</w:t>
      </w:r>
    </w:p>
    <w:p w14:paraId="05D05478" w14:textId="77777777" w:rsidR="00064C35" w:rsidRDefault="00000000">
      <w:pPr>
        <w:spacing w:line="300" w:lineRule="auto"/>
      </w:pPr>
      <w:r>
        <w:rPr>
          <w:noProof/>
        </w:rPr>
        <w:drawing>
          <wp:anchor distT="0" distB="0" distL="0" distR="0" simplePos="0" relativeHeight="251666944" behindDoc="0" locked="0" layoutInCell="1" allowOverlap="1" wp14:anchorId="4A15CCD2" wp14:editId="415F64EA">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36:44</w:t>
      </w:r>
      <w:r>
        <w:rPr>
          <w:rFonts w:ascii="Segoe UI" w:eastAsia="Segoe UI" w:hAnsi="Segoe UI" w:cs="Segoe UI"/>
          <w:color w:val="323130"/>
          <w:sz w:val="24"/>
          <w:szCs w:val="24"/>
        </w:rPr>
        <w:br/>
        <w:t>OK.</w:t>
      </w:r>
    </w:p>
    <w:p w14:paraId="24453BC3" w14:textId="77777777" w:rsidR="00064C35" w:rsidRDefault="00000000">
      <w:pPr>
        <w:spacing w:line="300" w:lineRule="auto"/>
      </w:pPr>
      <w:r>
        <w:rPr>
          <w:noProof/>
        </w:rPr>
        <w:drawing>
          <wp:anchor distT="0" distB="0" distL="0" distR="0" simplePos="0" relativeHeight="251667968" behindDoc="0" locked="0" layoutInCell="1" allowOverlap="1" wp14:anchorId="03AF2992" wp14:editId="71DA813B">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36:46</w:t>
      </w:r>
      <w:r>
        <w:rPr>
          <w:rFonts w:ascii="Segoe UI" w:eastAsia="Segoe UI" w:hAnsi="Segoe UI" w:cs="Segoe UI"/>
          <w:color w:val="323130"/>
          <w:sz w:val="24"/>
          <w:szCs w:val="24"/>
        </w:rPr>
        <w:br/>
        <w:t>Agree with Tim on on the comment of this is focused on sort of where you can be most catalytic in this. One thing I'm thinking of and and and even welcome your thoughts depending on in reaction to what I'm saying to here is that some of what I'm hearing is what's needed is more like area of work three I think in terms of.</w:t>
      </w:r>
    </w:p>
    <w:p w14:paraId="0F127C36" w14:textId="77777777" w:rsidR="00064C35" w:rsidRDefault="00000000">
      <w:pPr>
        <w:spacing w:line="300" w:lineRule="auto"/>
      </w:pPr>
      <w:r>
        <w:rPr>
          <w:noProof/>
        </w:rPr>
        <w:drawing>
          <wp:anchor distT="0" distB="0" distL="0" distR="0" simplePos="0" relativeHeight="251668992" behindDoc="0" locked="0" layoutInCell="1" allowOverlap="1" wp14:anchorId="669CA14D" wp14:editId="21E50454">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36:54</w:t>
      </w:r>
      <w:r>
        <w:rPr>
          <w:rFonts w:ascii="Segoe UI" w:eastAsia="Segoe UI" w:hAnsi="Segoe UI" w:cs="Segoe UI"/>
          <w:color w:val="323130"/>
          <w:sz w:val="24"/>
          <w:szCs w:val="24"/>
        </w:rPr>
        <w:br/>
        <w:t>Yeah.</w:t>
      </w:r>
    </w:p>
    <w:p w14:paraId="5333EB53" w14:textId="77777777" w:rsidR="00064C35" w:rsidRDefault="00000000">
      <w:pPr>
        <w:spacing w:line="300" w:lineRule="auto"/>
      </w:pPr>
      <w:r>
        <w:rPr>
          <w:noProof/>
        </w:rPr>
        <w:drawing>
          <wp:anchor distT="0" distB="0" distL="0" distR="0" simplePos="0" relativeHeight="251670016" behindDoc="0" locked="0" layoutInCell="1" allowOverlap="1" wp14:anchorId="69E3DFEF" wp14:editId="6612B05C">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37:06</w:t>
      </w:r>
      <w:r>
        <w:rPr>
          <w:rFonts w:ascii="Segoe UI" w:eastAsia="Segoe UI" w:hAnsi="Segoe UI" w:cs="Segoe UI"/>
          <w:color w:val="323130"/>
          <w:sz w:val="24"/>
          <w:szCs w:val="24"/>
        </w:rPr>
        <w:br/>
        <w:t>The policy the action that needed the enabling environment for this also developing Scaling strategies for IFI.</w:t>
      </w:r>
      <w:r>
        <w:rPr>
          <w:rFonts w:ascii="Segoe UI" w:eastAsia="Segoe UI" w:hAnsi="Segoe UI" w:cs="Segoe UI"/>
          <w:color w:val="323130"/>
          <w:sz w:val="24"/>
          <w:szCs w:val="24"/>
        </w:rPr>
        <w:br/>
        <w:t>For or for these kind of big investments there and and while I see area work to very much related to both of those, I'm wondering if there are catalytic things in the spirit of Tim's comment that are you know at the level of sort of the markets, the the way the model, the business model works so that when you go develop a scaling.</w:t>
      </w:r>
      <w:r>
        <w:rPr>
          <w:rFonts w:ascii="Segoe UI" w:eastAsia="Segoe UI" w:hAnsi="Segoe UI" w:cs="Segoe UI"/>
          <w:color w:val="323130"/>
          <w:sz w:val="24"/>
          <w:szCs w:val="24"/>
        </w:rPr>
        <w:br/>
        <w:t>Graduate.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Something that works and I tend to think that to go to kind of that next level of Scaling model you need good.</w:t>
      </w:r>
    </w:p>
    <w:p w14:paraId="09D7A27A" w14:textId="77777777" w:rsidR="00064C35" w:rsidRDefault="00000000">
      <w:pPr>
        <w:spacing w:line="300" w:lineRule="auto"/>
      </w:pPr>
      <w:r>
        <w:rPr>
          <w:noProof/>
        </w:rPr>
        <w:drawing>
          <wp:anchor distT="0" distB="0" distL="0" distR="0" simplePos="0" relativeHeight="251671040" behindDoc="0" locked="0" layoutInCell="1" allowOverlap="1" wp14:anchorId="76049FC5" wp14:editId="2A724D6A">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37:39</w:t>
      </w:r>
      <w:r>
        <w:rPr>
          <w:rFonts w:ascii="Segoe UI" w:eastAsia="Segoe UI" w:hAnsi="Segoe UI" w:cs="Segoe UI"/>
          <w:color w:val="323130"/>
          <w:sz w:val="24"/>
          <w:szCs w:val="24"/>
        </w:rPr>
        <w:br/>
        <w:t>Is it? Is it? Is it only for me or?</w:t>
      </w:r>
      <w:r>
        <w:rPr>
          <w:rFonts w:ascii="Segoe UI" w:eastAsia="Segoe UI" w:hAnsi="Segoe UI" w:cs="Segoe UI"/>
          <w:color w:val="323130"/>
          <w:sz w:val="24"/>
          <w:szCs w:val="24"/>
        </w:rPr>
        <w:br/>
        <w:t>You are breaking even. Is it only for me or for for for all of us?</w:t>
      </w:r>
    </w:p>
    <w:p w14:paraId="3080D533" w14:textId="77777777" w:rsidR="00064C35" w:rsidRDefault="00000000">
      <w:pPr>
        <w:spacing w:line="300" w:lineRule="auto"/>
      </w:pPr>
      <w:r>
        <w:rPr>
          <w:noProof/>
        </w:rPr>
        <w:drawing>
          <wp:anchor distT="0" distB="0" distL="0" distR="0" simplePos="0" relativeHeight="251672064" behindDoc="0" locked="0" layoutInCell="1" allowOverlap="1" wp14:anchorId="7E10B74B" wp14:editId="6254A5A4">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37:45</w:t>
      </w:r>
      <w:r>
        <w:rPr>
          <w:rFonts w:ascii="Segoe UI" w:eastAsia="Segoe UI" w:hAnsi="Segoe UI" w:cs="Segoe UI"/>
          <w:color w:val="323130"/>
          <w:sz w:val="24"/>
          <w:szCs w:val="24"/>
        </w:rPr>
        <w:br/>
        <w:t>You guys, sorry, this time of the day I seem to be having 30 million. This time of the day I'm always having Internet problems.</w:t>
      </w:r>
    </w:p>
    <w:p w14:paraId="597FC5D1" w14:textId="77777777" w:rsidR="00064C35" w:rsidRDefault="00000000">
      <w:pPr>
        <w:spacing w:line="300" w:lineRule="auto"/>
      </w:pPr>
      <w:r>
        <w:rPr>
          <w:noProof/>
        </w:rPr>
        <w:drawing>
          <wp:anchor distT="0" distB="0" distL="0" distR="0" simplePos="0" relativeHeight="251673088" behindDoc="0" locked="0" layoutInCell="1" allowOverlap="1" wp14:anchorId="646365E8" wp14:editId="5449739C">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37:54</w:t>
      </w:r>
      <w:r>
        <w:rPr>
          <w:rFonts w:ascii="Segoe UI" w:eastAsia="Segoe UI" w:hAnsi="Segoe UI" w:cs="Segoe UI"/>
          <w:color w:val="323130"/>
          <w:sz w:val="24"/>
          <w:szCs w:val="24"/>
        </w:rPr>
        <w:br/>
        <w:t>OK.</w:t>
      </w:r>
    </w:p>
    <w:p w14:paraId="15D4B6EC" w14:textId="77777777" w:rsidR="00064C35" w:rsidRDefault="00000000">
      <w:pPr>
        <w:spacing w:line="300" w:lineRule="auto"/>
      </w:pPr>
      <w:r>
        <w:rPr>
          <w:noProof/>
        </w:rPr>
        <w:drawing>
          <wp:anchor distT="0" distB="0" distL="0" distR="0" simplePos="0" relativeHeight="251674112" behindDoc="0" locked="0" layoutInCell="1" allowOverlap="1" wp14:anchorId="20E50AF4" wp14:editId="0DE1FFF8">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37:55</w:t>
      </w:r>
      <w:r>
        <w:rPr>
          <w:rFonts w:ascii="Segoe UI" w:eastAsia="Segoe UI" w:hAnsi="Segoe UI" w:cs="Segoe UI"/>
          <w:color w:val="323130"/>
          <w:sz w:val="24"/>
          <w:szCs w:val="24"/>
        </w:rPr>
        <w:br/>
        <w:t>Can you hear me now? Otherwise I switch devices. Can you hear me now or?</w:t>
      </w:r>
    </w:p>
    <w:p w14:paraId="1C7A46F7" w14:textId="77777777" w:rsidR="00064C35" w:rsidRDefault="00000000">
      <w:pPr>
        <w:spacing w:line="300" w:lineRule="auto"/>
      </w:pPr>
      <w:r>
        <w:rPr>
          <w:noProof/>
        </w:rPr>
        <w:drawing>
          <wp:anchor distT="0" distB="0" distL="0" distR="0" simplePos="0" relativeHeight="251675136" behindDoc="0" locked="0" layoutInCell="1" allowOverlap="1" wp14:anchorId="322591F4" wp14:editId="665D14B5">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38:00</w:t>
      </w:r>
      <w:r>
        <w:rPr>
          <w:rFonts w:ascii="Segoe UI" w:eastAsia="Segoe UI" w:hAnsi="Segoe UI" w:cs="Segoe UI"/>
          <w:color w:val="323130"/>
          <w:sz w:val="24"/>
          <w:szCs w:val="24"/>
        </w:rPr>
        <w:br/>
        <w:t>OK, can continue now and then let's see.</w:t>
      </w:r>
    </w:p>
    <w:p w14:paraId="1A01334C" w14:textId="77777777" w:rsidR="00064C35" w:rsidRDefault="00000000">
      <w:pPr>
        <w:spacing w:line="300" w:lineRule="auto"/>
      </w:pPr>
      <w:r>
        <w:rPr>
          <w:noProof/>
        </w:rPr>
        <w:drawing>
          <wp:anchor distT="0" distB="0" distL="0" distR="0" simplePos="0" relativeHeight="251676160" behindDoc="0" locked="0" layoutInCell="1" allowOverlap="1" wp14:anchorId="1BF04025" wp14:editId="6AD97D7E">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38:04</w:t>
      </w:r>
      <w:r>
        <w:rPr>
          <w:rFonts w:ascii="Segoe UI" w:eastAsia="Segoe UI" w:hAnsi="Segoe UI" w:cs="Segoe UI"/>
          <w:color w:val="323130"/>
          <w:sz w:val="24"/>
          <w:szCs w:val="24"/>
        </w:rPr>
        <w:br/>
        <w:t>We'll give it a try or I'll switch devices if if need be. OK, great. So yeah, so I was saying that I I hopefully heard before that there's policy interventions I'm hearing that's more area of work three, there's Scaling strategy if I heard with IFI or larger investments and that's more area of work 4 for developing those. And so while area of work two very much relates to both of those.</w:t>
      </w:r>
    </w:p>
    <w:p w14:paraId="3B199B9D" w14:textId="77777777" w:rsidR="00064C35" w:rsidRDefault="00000000">
      <w:pPr>
        <w:spacing w:line="300" w:lineRule="auto"/>
      </w:pPr>
      <w:r>
        <w:rPr>
          <w:noProof/>
        </w:rPr>
        <w:drawing>
          <wp:anchor distT="0" distB="0" distL="0" distR="0" simplePos="0" relativeHeight="251677184" behindDoc="0" locked="0" layoutInCell="1" allowOverlap="1" wp14:anchorId="34B03180" wp14:editId="6667D689">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38:15</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p>
    <w:p w14:paraId="6073A7EE" w14:textId="77777777" w:rsidR="00064C35" w:rsidRDefault="00000000">
      <w:pPr>
        <w:spacing w:line="300" w:lineRule="auto"/>
      </w:pPr>
      <w:r>
        <w:rPr>
          <w:noProof/>
        </w:rPr>
        <w:drawing>
          <wp:anchor distT="0" distB="0" distL="0" distR="0" simplePos="0" relativeHeight="251678208" behindDoc="0" locked="0" layoutInCell="1" allowOverlap="1" wp14:anchorId="389E3A35" wp14:editId="292BE76F">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38:24</w:t>
      </w:r>
      <w:r>
        <w:rPr>
          <w:rFonts w:ascii="Segoe UI" w:eastAsia="Segoe UI" w:hAnsi="Segoe UI" w:cs="Segoe UI"/>
          <w:color w:val="323130"/>
          <w:sz w:val="24"/>
          <w:szCs w:val="24"/>
        </w:rPr>
        <w:br/>
        <w:t xml:space="preserve">Is important. I see area of work two as more identifying sort of the catalytic interventions in the Scaling models we're working with and sort of showing building the evidence base even for what could go into a Scaling strategy. We need to use </w:t>
      </w:r>
      <w:r>
        <w:rPr>
          <w:rFonts w:ascii="Segoe UI" w:eastAsia="Segoe UI" w:hAnsi="Segoe UI" w:cs="Segoe UI"/>
          <w:color w:val="323130"/>
          <w:sz w:val="24"/>
          <w:szCs w:val="24"/>
        </w:rPr>
        <w:lastRenderedPageBreak/>
        <w:t>Scaling strategy thinking in area of work two. It's also to target interventions I think to.</w:t>
      </w:r>
      <w:r>
        <w:rPr>
          <w:rFonts w:ascii="Segoe UI" w:eastAsia="Segoe UI" w:hAnsi="Segoe UI" w:cs="Segoe UI"/>
          <w:color w:val="323130"/>
          <w:sz w:val="24"/>
          <w:szCs w:val="24"/>
        </w:rPr>
        <w:br/>
        <w:t>To sort of show how it works and then how that could then be brought into a larger IFI investment. And so I'd encourage as in the spirit and building on Tim's comment about the identify what's most catalytic focus on draft that drop things that may be less impactful. I'd also say to look at where you know in some ways to me, but Tim, I'd also be curious your thoughts.</w:t>
      </w:r>
      <w:r>
        <w:rPr>
          <w:rFonts w:ascii="Segoe UI" w:eastAsia="Segoe UI" w:hAnsi="Segoe UI" w:cs="Segoe UI"/>
          <w:color w:val="323130"/>
          <w:sz w:val="24"/>
          <w:szCs w:val="24"/>
        </w:rPr>
        <w:br/>
        <w:t>Is that just developing the Scaling strategy at the at the national level doesn't feel as much like an area of work too, whereas developing it in a specific place and then you know for example addressing some of the market issues that are there or the you know the seed system issues from a private sector standpoint assuming the policy environment is already there.</w:t>
      </w:r>
      <w:r>
        <w:rPr>
          <w:rFonts w:ascii="Segoe UI" w:eastAsia="Segoe UI" w:hAnsi="Segoe UI" w:cs="Segoe UI"/>
          <w:color w:val="323130"/>
          <w:sz w:val="24"/>
          <w:szCs w:val="24"/>
        </w:rPr>
        <w:br/>
        <w:t>Would be the kinds of things. So I don't know if you have any thoughts to bring into that now or just you can just consider this as you go forward as we're saying, as Tim's saying focus on certain parts of the of the the work plan on those most catalytic pieces, what would those be in the spirit of of area of work too?</w:t>
      </w:r>
    </w:p>
    <w:p w14:paraId="4FFE43C1" w14:textId="77777777" w:rsidR="00064C35" w:rsidRDefault="00000000">
      <w:pPr>
        <w:spacing w:line="300" w:lineRule="auto"/>
      </w:pPr>
      <w:r>
        <w:rPr>
          <w:noProof/>
        </w:rPr>
        <w:drawing>
          <wp:anchor distT="0" distB="0" distL="0" distR="0" simplePos="0" relativeHeight="251679232" behindDoc="0" locked="0" layoutInCell="1" allowOverlap="1" wp14:anchorId="145A618C" wp14:editId="6A5CF1A0">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39:41</w:t>
      </w:r>
      <w:r>
        <w:rPr>
          <w:rFonts w:ascii="Segoe UI" w:eastAsia="Segoe UI" w:hAnsi="Segoe UI" w:cs="Segoe UI"/>
          <w:color w:val="323130"/>
          <w:sz w:val="24"/>
          <w:szCs w:val="24"/>
        </w:rPr>
        <w:br/>
        <w:t>Yes, I think let me start and then maybe Kembi can continue for for for for Kembi, for Zambia, I I think the focus is actually more on on the market system development. So it's clearly a marketing a business model development innovation I would say.</w:t>
      </w:r>
      <w:r>
        <w:rPr>
          <w:rFonts w:ascii="Segoe UI" w:eastAsia="Segoe UI" w:hAnsi="Segoe UI" w:cs="Segoe UI"/>
          <w:color w:val="323130"/>
          <w:sz w:val="24"/>
          <w:szCs w:val="24"/>
        </w:rPr>
        <w:br/>
        <w:t>Actually less from from the Scaling strategy development point of view, but for Ethiopian case I I OK definitely there is a link to other area of works, but what?</w:t>
      </w:r>
      <w:r>
        <w:rPr>
          <w:rFonts w:ascii="Segoe UI" w:eastAsia="Segoe UI" w:hAnsi="Segoe UI" w:cs="Segoe UI"/>
          <w:color w:val="323130"/>
          <w:sz w:val="24"/>
          <w:szCs w:val="24"/>
        </w:rPr>
        <w:br/>
        <w:t>We could do and develop further is because we have two focuses, one at a national level, but most of the S4 investment will be going to local level investment then there we can work on.</w:t>
      </w:r>
      <w:r>
        <w:rPr>
          <w:rFonts w:ascii="Segoe UI" w:eastAsia="Segoe UI" w:hAnsi="Segoe UI" w:cs="Segoe UI"/>
          <w:color w:val="323130"/>
          <w:sz w:val="24"/>
          <w:szCs w:val="24"/>
        </w:rPr>
        <w:br/>
        <w:t>Mainly developing market systems and business models, my worry.</w:t>
      </w:r>
      <w:r>
        <w:rPr>
          <w:rFonts w:ascii="Segoe UI" w:eastAsia="Segoe UI" w:hAnsi="Segoe UI" w:cs="Segoe UI"/>
          <w:color w:val="323130"/>
          <w:sz w:val="24"/>
          <w:szCs w:val="24"/>
        </w:rPr>
        <w:br/>
        <w:t>Ease.</w:t>
      </w:r>
      <w:r>
        <w:rPr>
          <w:rFonts w:ascii="Segoe UI" w:eastAsia="Segoe UI" w:hAnsi="Segoe UI" w:cs="Segoe UI"/>
          <w:color w:val="323130"/>
          <w:sz w:val="24"/>
          <w:szCs w:val="24"/>
        </w:rPr>
        <w:br/>
        <w:t>The targets, the the targets are are are are big and then if we focus mostly at local level, we may not be able to meet the targets we we promise. That is why I I I I tended to focus at at a national level that would give you.</w:t>
      </w:r>
      <w:r>
        <w:rPr>
          <w:rFonts w:ascii="Segoe UI" w:eastAsia="Segoe UI" w:hAnsi="Segoe UI" w:cs="Segoe UI"/>
          <w:color w:val="323130"/>
          <w:sz w:val="24"/>
          <w:szCs w:val="24"/>
        </w:rPr>
        <w:br/>
        <w:t>You know the the partners leverage and investment leverage to be able to talk about big numbers. We can work at local level on on businesses so that that that.</w:t>
      </w:r>
      <w:r>
        <w:rPr>
          <w:rFonts w:ascii="Segoe UI" w:eastAsia="Segoe UI" w:hAnsi="Segoe UI" w:cs="Segoe UI"/>
          <w:color w:val="323130"/>
          <w:sz w:val="24"/>
          <w:szCs w:val="24"/>
        </w:rPr>
        <w:br/>
        <w:t xml:space="preserve">With with with the caveat that the targets will be reaching in the first year 2026 might be smaller, but if we really strike in developing good business models, we can show </w:t>
      </w:r>
      <w:r>
        <w:rPr>
          <w:rFonts w:ascii="Segoe UI" w:eastAsia="Segoe UI" w:hAnsi="Segoe UI" w:cs="Segoe UI"/>
          <w:color w:val="323130"/>
          <w:sz w:val="24"/>
          <w:szCs w:val="24"/>
        </w:rPr>
        <w:lastRenderedPageBreak/>
        <w:t>the potential of those innovations to scale.</w:t>
      </w:r>
      <w:r>
        <w:rPr>
          <w:rFonts w:ascii="Segoe UI" w:eastAsia="Segoe UI" w:hAnsi="Segoe UI" w:cs="Segoe UI"/>
          <w:color w:val="323130"/>
          <w:sz w:val="24"/>
          <w:szCs w:val="24"/>
        </w:rPr>
        <w:br/>
        <w:t>And reach much, much more than that. So we can take this as more as an assignment for us to develop a bit further. We have a market assessment done and the report is ready for both Ethiopia and in Zambia, so we can bank on that one.</w:t>
      </w:r>
      <w:r>
        <w:rPr>
          <w:rFonts w:ascii="Segoe UI" w:eastAsia="Segoe UI" w:hAnsi="Segoe UI" w:cs="Segoe UI"/>
          <w:color w:val="323130"/>
          <w:sz w:val="24"/>
          <w:szCs w:val="24"/>
        </w:rPr>
        <w:br/>
        <w:t>For for part of our investment and then refined it a bit more, yeah, to suite area for.</w:t>
      </w:r>
    </w:p>
    <w:p w14:paraId="687A2B56" w14:textId="77777777" w:rsidR="00064C35" w:rsidRDefault="00000000">
      <w:pPr>
        <w:spacing w:line="300" w:lineRule="auto"/>
      </w:pPr>
      <w:r>
        <w:rPr>
          <w:noProof/>
        </w:rPr>
        <w:drawing>
          <wp:anchor distT="0" distB="0" distL="0" distR="0" simplePos="0" relativeHeight="251680256" behindDoc="0" locked="0" layoutInCell="1" allowOverlap="1" wp14:anchorId="0AAE890E" wp14:editId="64CC9036">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42:08</w:t>
      </w:r>
      <w:r>
        <w:rPr>
          <w:rFonts w:ascii="Segoe UI" w:eastAsia="Segoe UI" w:hAnsi="Segoe UI" w:cs="Segoe UI"/>
          <w:color w:val="323130"/>
          <w:sz w:val="24"/>
          <w:szCs w:val="24"/>
        </w:rPr>
        <w:br/>
        <w:t>And and building, just building on that a little bit and and actually the next sort of piece of the discussion we often have is, is then going from you know what you're going to do to how we can be evaluating it throughout the year and thinking of some of the outcomes that would be achieved.</w:t>
      </w:r>
    </w:p>
    <w:p w14:paraId="31DD757C" w14:textId="77777777" w:rsidR="00064C35" w:rsidRDefault="00000000">
      <w:pPr>
        <w:spacing w:line="300" w:lineRule="auto"/>
      </w:pPr>
      <w:r>
        <w:rPr>
          <w:noProof/>
        </w:rPr>
        <w:drawing>
          <wp:anchor distT="0" distB="0" distL="0" distR="0" simplePos="0" relativeHeight="251681280" behindDoc="0" locked="0" layoutInCell="1" allowOverlap="1" wp14:anchorId="16C55551" wp14:editId="2B66B4E8">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42:09</w:t>
      </w:r>
      <w:r>
        <w:rPr>
          <w:rFonts w:ascii="Segoe UI" w:eastAsia="Segoe UI" w:hAnsi="Segoe UI" w:cs="Segoe UI"/>
          <w:color w:val="323130"/>
          <w:sz w:val="24"/>
          <w:szCs w:val="24"/>
        </w:rPr>
        <w:br/>
        <w:t>Um.</w:t>
      </w:r>
      <w:r>
        <w:rPr>
          <w:rFonts w:ascii="Segoe UI" w:eastAsia="Segoe UI" w:hAnsi="Segoe UI" w:cs="Segoe UI"/>
          <w:color w:val="323130"/>
          <w:sz w:val="24"/>
          <w:szCs w:val="24"/>
        </w:rPr>
        <w:br/>
        <w:t>Yes.</w:t>
      </w:r>
    </w:p>
    <w:p w14:paraId="17F0D776" w14:textId="77777777" w:rsidR="00064C35" w:rsidRDefault="00000000">
      <w:pPr>
        <w:spacing w:line="300" w:lineRule="auto"/>
      </w:pPr>
      <w:r>
        <w:rPr>
          <w:noProof/>
        </w:rPr>
        <w:drawing>
          <wp:anchor distT="0" distB="0" distL="0" distR="0" simplePos="0" relativeHeight="251682304" behindDoc="0" locked="0" layoutInCell="1" allowOverlap="1" wp14:anchorId="1E36EFC4" wp14:editId="3C98F09E">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42:24</w:t>
      </w:r>
      <w:r>
        <w:rPr>
          <w:rFonts w:ascii="Segoe UI" w:eastAsia="Segoe UI" w:hAnsi="Segoe UI" w:cs="Segoe UI"/>
          <w:color w:val="323130"/>
          <w:sz w:val="24"/>
          <w:szCs w:val="24"/>
        </w:rPr>
        <w:br/>
        <w:t>And I think here's where we want to focus in on sort of this question of OK, if you know you have a target, you know you've you've got your target for the year that you're that you're looking to accomplish and going back to the presentation to get the the numbers are 20,000 individuals in 2026.</w:t>
      </w:r>
      <w:r>
        <w:rPr>
          <w:rFonts w:ascii="Segoe UI" w:eastAsia="Segoe UI" w:hAnsi="Segoe UI" w:cs="Segoe UI"/>
          <w:color w:val="323130"/>
          <w:sz w:val="24"/>
          <w:szCs w:val="24"/>
        </w:rPr>
        <w:br/>
        <w:t>To get there, S4I is going to do certain activities that you've laid out. Then what are those outcomes that you would expect this year that we could say, you know, here's evidence that when we did this, we were able to accomplish this. These people change their behavior in some way and here's how we're showing that we're.</w:t>
      </w:r>
      <w:r>
        <w:rPr>
          <w:rFonts w:ascii="Segoe UI" w:eastAsia="Segoe UI" w:hAnsi="Segoe UI" w:cs="Segoe UI"/>
          <w:color w:val="323130"/>
          <w:sz w:val="24"/>
          <w:szCs w:val="24"/>
        </w:rPr>
        <w:br/>
        <w:t>Moving towards the 20,000 that how S4I contributes to to that and and understanding that S4I it's it is it is and I think as you rightly said these are not big budgets to to to have ambitious goals. So it's very much it does need to complement other investments but you know sort of showing the piece that S4I is is is able to do.</w:t>
      </w:r>
      <w:r>
        <w:rPr>
          <w:rFonts w:ascii="Segoe UI" w:eastAsia="Segoe UI" w:hAnsi="Segoe UI" w:cs="Segoe UI"/>
          <w:color w:val="323130"/>
          <w:sz w:val="24"/>
          <w:szCs w:val="24"/>
        </w:rPr>
        <w:br/>
        <w:t>How that is, how SPRI is helping to move the needle, if you will, in that area of the of the system within the the broader context of the scaling pathway that you that you have. And by addressing this piece, you know, by the living lab raising awareness of local people, they're suddenly buying more forage from or more forage seed.</w:t>
      </w:r>
      <w:r>
        <w:rPr>
          <w:rFonts w:ascii="Segoe UI" w:eastAsia="Segoe UI" w:hAnsi="Segoe UI" w:cs="Segoe UI"/>
          <w:color w:val="323130"/>
          <w:sz w:val="24"/>
          <w:szCs w:val="24"/>
        </w:rPr>
        <w:br/>
        <w:t xml:space="preserve">So how that is, what is Estride doing, what is the outcome? So that would be my next question is if you and it's just a few minutes, we have probably 5 minutes to wrap up </w:t>
      </w:r>
      <w:r>
        <w:rPr>
          <w:rFonts w:ascii="Segoe UI" w:eastAsia="Segoe UI" w:hAnsi="Segoe UI" w:cs="Segoe UI"/>
          <w:color w:val="323130"/>
          <w:sz w:val="24"/>
          <w:szCs w:val="24"/>
        </w:rPr>
        <w:lastRenderedPageBreak/>
        <w:t>the discussion and then we can move into the next steps. And maybe I'll even ask this to do is actually just with the amount of time we have.</w:t>
      </w:r>
      <w:r>
        <w:rPr>
          <w:rFonts w:ascii="Segoe UI" w:eastAsia="Segoe UI" w:hAnsi="Segoe UI" w:cs="Segoe UI"/>
          <w:color w:val="323130"/>
          <w:sz w:val="24"/>
          <w:szCs w:val="24"/>
        </w:rPr>
        <w:br/>
        <w:t>What are those outcomes that that would have and then two, you mentioned support, the scaling support and it also sounds like there could be support in the policy environment in Zambia and if that's also something key that you might need you know from from the program. So both the outcomes and then if there's a little bit of time you could have mentioned anything more about the kind of.</w:t>
      </w:r>
      <w:r>
        <w:rPr>
          <w:rFonts w:ascii="Segoe UI" w:eastAsia="Segoe UI" w:hAnsi="Segoe UI" w:cs="Segoe UI"/>
          <w:color w:val="323130"/>
          <w:sz w:val="24"/>
          <w:szCs w:val="24"/>
        </w:rPr>
        <w:br/>
        <w:t>Port that you could see if we could bring it from the program to support this this scaling track.</w:t>
      </w:r>
    </w:p>
    <w:p w14:paraId="0D86934D" w14:textId="77777777" w:rsidR="00064C35" w:rsidRDefault="00000000">
      <w:pPr>
        <w:spacing w:line="300" w:lineRule="auto"/>
      </w:pPr>
      <w:r>
        <w:rPr>
          <w:noProof/>
        </w:rPr>
        <w:drawing>
          <wp:anchor distT="0" distB="0" distL="0" distR="0" simplePos="0" relativeHeight="251683328" behindDoc="0" locked="0" layoutInCell="1" allowOverlap="1" wp14:anchorId="5253C300" wp14:editId="726CBC86">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44:20</w:t>
      </w:r>
      <w:r>
        <w:rPr>
          <w:rFonts w:ascii="Segoe UI" w:eastAsia="Segoe UI" w:hAnsi="Segoe UI" w:cs="Segoe UI"/>
          <w:color w:val="323130"/>
          <w:sz w:val="24"/>
          <w:szCs w:val="24"/>
        </w:rPr>
        <w:br/>
        <w:t>Tell me, do you want to start? I don't want to dominate you by the Ethiopian story only. So tell me if you want to start. Otherwise I can jump in.</w:t>
      </w:r>
    </w:p>
    <w:p w14:paraId="7ECDA4BF" w14:textId="77777777" w:rsidR="00064C35" w:rsidRDefault="00000000">
      <w:pPr>
        <w:spacing w:line="300" w:lineRule="auto"/>
      </w:pPr>
      <w:r>
        <w:rPr>
          <w:noProof/>
        </w:rPr>
        <w:drawing>
          <wp:anchor distT="0" distB="0" distL="0" distR="0" simplePos="0" relativeHeight="251684352" behindDoc="0" locked="0" layoutInCell="1" allowOverlap="1" wp14:anchorId="5089659A" wp14:editId="420BA7C7">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44:30</w:t>
      </w:r>
      <w:r>
        <w:rPr>
          <w:rFonts w:ascii="Segoe UI" w:eastAsia="Segoe UI" w:hAnsi="Segoe UI" w:cs="Segoe UI"/>
          <w:color w:val="323130"/>
          <w:sz w:val="24"/>
          <w:szCs w:val="24"/>
        </w:rPr>
        <w:br/>
        <w:t>No, you can. You can. You can. You can proceed.</w:t>
      </w:r>
    </w:p>
    <w:p w14:paraId="323620EF" w14:textId="77777777" w:rsidR="00064C35" w:rsidRDefault="00000000">
      <w:pPr>
        <w:spacing w:line="300" w:lineRule="auto"/>
      </w:pPr>
      <w:r>
        <w:rPr>
          <w:noProof/>
        </w:rPr>
        <w:drawing>
          <wp:anchor distT="0" distB="0" distL="0" distR="0" simplePos="0" relativeHeight="251685376" behindDoc="0" locked="0" layoutInCell="1" allowOverlap="1" wp14:anchorId="5430472C" wp14:editId="5B274092">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44:35</w:t>
      </w:r>
      <w:r>
        <w:rPr>
          <w:rFonts w:ascii="Segoe UI" w:eastAsia="Segoe UI" w:hAnsi="Segoe UI" w:cs="Segoe UI"/>
          <w:color w:val="323130"/>
          <w:sz w:val="24"/>
          <w:szCs w:val="24"/>
        </w:rPr>
        <w:br/>
        <w:t>Yes. So I think, all right, I think in in. So in in terms of the next steps and the the outcomes we can, we can expect.</w:t>
      </w:r>
    </w:p>
    <w:p w14:paraId="619A39E1" w14:textId="77777777" w:rsidR="00064C35" w:rsidRDefault="00000000">
      <w:pPr>
        <w:spacing w:line="300" w:lineRule="auto"/>
      </w:pPr>
      <w:r>
        <w:rPr>
          <w:noProof/>
        </w:rPr>
        <w:drawing>
          <wp:anchor distT="0" distB="0" distL="0" distR="0" simplePos="0" relativeHeight="251686400" behindDoc="0" locked="0" layoutInCell="1" allowOverlap="1" wp14:anchorId="0BE4F5DD" wp14:editId="69B8C413">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44:35</w:t>
      </w:r>
      <w:r>
        <w:rPr>
          <w:rFonts w:ascii="Segoe UI" w:eastAsia="Segoe UI" w:hAnsi="Segoe UI" w:cs="Segoe UI"/>
          <w:color w:val="323130"/>
          <w:sz w:val="24"/>
          <w:szCs w:val="24"/>
        </w:rPr>
        <w:br/>
        <w:t>I'll tell you.</w:t>
      </w:r>
    </w:p>
    <w:p w14:paraId="74AB4A65" w14:textId="77777777" w:rsidR="00064C35" w:rsidRDefault="00000000">
      <w:pPr>
        <w:spacing w:line="300" w:lineRule="auto"/>
      </w:pPr>
      <w:r>
        <w:rPr>
          <w:noProof/>
        </w:rPr>
        <w:drawing>
          <wp:anchor distT="0" distB="0" distL="0" distR="0" simplePos="0" relativeHeight="251687424" behindDoc="0" locked="0" layoutInCell="1" allowOverlap="1" wp14:anchorId="7046EDDB" wp14:editId="6C1FEC68">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44:51</w:t>
      </w:r>
      <w:r>
        <w:rPr>
          <w:rFonts w:ascii="Segoe UI" w:eastAsia="Segoe UI" w:hAnsi="Segoe UI" w:cs="Segoe UI"/>
          <w:color w:val="323130"/>
          <w:sz w:val="24"/>
          <w:szCs w:val="24"/>
        </w:rPr>
        <w:br/>
        <w:t>I would see the rich is not going to be difficult the the 20,000 we we we we we because we have a component in in extension systems, a digital extension system which in the past few years we have actually packed a larger number.</w:t>
      </w:r>
      <w:r>
        <w:rPr>
          <w:rFonts w:ascii="Segoe UI" w:eastAsia="Segoe UI" w:hAnsi="Segoe UI" w:cs="Segoe UI"/>
          <w:color w:val="323130"/>
          <w:sz w:val="24"/>
          <w:szCs w:val="24"/>
        </w:rPr>
        <w:br/>
        <w:t>Of bridge than even what we promised here the the so we'll definitely have a behavioural communication as a strategy with plans and then with some concrete.</w:t>
      </w:r>
      <w:r>
        <w:rPr>
          <w:rFonts w:ascii="Segoe UI" w:eastAsia="Segoe UI" w:hAnsi="Segoe UI" w:cs="Segoe UI"/>
          <w:color w:val="323130"/>
          <w:sz w:val="24"/>
          <w:szCs w:val="24"/>
        </w:rPr>
        <w:br/>
        <w:t>Deliverables also which which can be tracked, for example, you know the number of radio programs we'll be preparing, the number of partners we'll be reaching through mobile voice blasts and and all that. So those will be very clearly.</w:t>
      </w:r>
      <w:r>
        <w:rPr>
          <w:rFonts w:ascii="Segoe UI" w:eastAsia="Segoe UI" w:hAnsi="Segoe UI" w:cs="Segoe UI"/>
          <w:color w:val="323130"/>
          <w:sz w:val="24"/>
          <w:szCs w:val="24"/>
        </w:rPr>
        <w:br/>
        <w:t xml:space="preserve">Achieved and they can be tracked. What will be really need we need to work more carefully with a local partner at least for Ethiopia in in for for for for adoption is </w:t>
      </w:r>
      <w:r>
        <w:rPr>
          <w:rFonts w:ascii="Segoe UI" w:eastAsia="Segoe UI" w:hAnsi="Segoe UI" w:cs="Segoe UI"/>
          <w:color w:val="323130"/>
          <w:sz w:val="24"/>
          <w:szCs w:val="24"/>
        </w:rPr>
        <w:lastRenderedPageBreak/>
        <w:t>actually having a a proper.</w:t>
      </w:r>
      <w:r>
        <w:rPr>
          <w:rFonts w:ascii="Segoe UI" w:eastAsia="Segoe UI" w:hAnsi="Segoe UI" w:cs="Segoe UI"/>
          <w:color w:val="323130"/>
          <w:sz w:val="24"/>
          <w:szCs w:val="24"/>
        </w:rPr>
        <w:br/>
        <w:t>Uh, you know.</w:t>
      </w:r>
      <w:r>
        <w:rPr>
          <w:rFonts w:ascii="Segoe UI" w:eastAsia="Segoe UI" w:hAnsi="Segoe UI" w:cs="Segoe UI"/>
          <w:color w:val="323130"/>
          <w:sz w:val="24"/>
          <w:szCs w:val="24"/>
        </w:rPr>
        <w:br/>
        <w:t>Market oriented seed system and and forage biomass production system. We have a CMV on the ground in one of the regions and then we have one of the technical partner innovation partner on the ground.</w:t>
      </w:r>
      <w:r>
        <w:rPr>
          <w:rFonts w:ascii="Segoe UI" w:eastAsia="Segoe UI" w:hAnsi="Segoe UI" w:cs="Segoe UI"/>
          <w:color w:val="323130"/>
          <w:sz w:val="24"/>
          <w:szCs w:val="24"/>
        </w:rPr>
        <w:br/>
        <w:t>We'll be providing you know some financial support for the technical partner who would be providing the innovations for for the NDV activities. So that action plan, this is something which I I I said we'll be working on.</w:t>
      </w:r>
      <w:r>
        <w:rPr>
          <w:rFonts w:ascii="Segoe UI" w:eastAsia="Segoe UI" w:hAnsi="Segoe UI" w:cs="Segoe UI"/>
          <w:color w:val="323130"/>
          <w:sz w:val="24"/>
          <w:szCs w:val="24"/>
        </w:rPr>
        <w:br/>
        <w:t>Hopefully we'll clarify on the business development services we'll be providing, the technical supports we'll be providing for some of the businesses and then we'll we'll we'll see the market linkage we created.</w:t>
      </w:r>
      <w:r>
        <w:rPr>
          <w:rFonts w:ascii="Segoe UI" w:eastAsia="Segoe UI" w:hAnsi="Segoe UI" w:cs="Segoe UI"/>
          <w:color w:val="323130"/>
          <w:sz w:val="24"/>
          <w:szCs w:val="24"/>
        </w:rPr>
        <w:br/>
        <w:t>For some of the agro dealers working on on on on on on some of the distributions of some of the innovation. So that clarity hopefully will be will come by the end of you know this first quarter that will be the focus for for this first quarter and maybe we can.</w:t>
      </w:r>
      <w:r>
        <w:rPr>
          <w:rFonts w:ascii="Segoe UI" w:eastAsia="Segoe UI" w:hAnsi="Segoe UI" w:cs="Segoe UI"/>
          <w:color w:val="323130"/>
          <w:sz w:val="24"/>
          <w:szCs w:val="24"/>
        </w:rPr>
        <w:br/>
        <w:t>We can have a look at it together. Once the scaling strategy activity is in place, I think yeah, we'll reach out for more area of work, 3 area of work for kind of support, but at least for now.</w:t>
      </w:r>
      <w:r>
        <w:rPr>
          <w:rFonts w:ascii="Segoe UI" w:eastAsia="Segoe UI" w:hAnsi="Segoe UI" w:cs="Segoe UI"/>
          <w:color w:val="323130"/>
          <w:sz w:val="24"/>
          <w:szCs w:val="24"/>
        </w:rPr>
        <w:br/>
        <w:t>We we will focus on on refining our our our activities at local level. I don't know if I answered your question, Evan, but that's what I can say. Kemby, you can add.</w:t>
      </w:r>
    </w:p>
    <w:p w14:paraId="6A5206D7" w14:textId="77777777" w:rsidR="00064C35" w:rsidRDefault="00000000">
      <w:pPr>
        <w:spacing w:line="300" w:lineRule="auto"/>
      </w:pPr>
      <w:r>
        <w:rPr>
          <w:noProof/>
        </w:rPr>
        <w:drawing>
          <wp:anchor distT="0" distB="0" distL="0" distR="0" simplePos="0" relativeHeight="251688448" behindDoc="0" locked="0" layoutInCell="1" allowOverlap="1" wp14:anchorId="1FBD49BE" wp14:editId="3BC2D085">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47:33</w:t>
      </w:r>
      <w:r>
        <w:rPr>
          <w:rFonts w:ascii="Segoe UI" w:eastAsia="Segoe UI" w:hAnsi="Segoe UI" w:cs="Segoe UI"/>
          <w:color w:val="323130"/>
          <w:sz w:val="24"/>
          <w:szCs w:val="24"/>
        </w:rPr>
        <w:br/>
        <w:t>OK. So the target for 2020 thousand, we feel like it's achievable. We we reduced the figure is the target is.</w:t>
      </w:r>
      <w:r>
        <w:rPr>
          <w:rFonts w:ascii="Segoe UI" w:eastAsia="Segoe UI" w:hAnsi="Segoe UI" w:cs="Segoe UI"/>
          <w:color w:val="323130"/>
          <w:sz w:val="24"/>
          <w:szCs w:val="24"/>
        </w:rPr>
        <w:br/>
        <w:t>Million it alluded to when we we received the budgets. So 20,000 would be easier to to to to to to achieve because as they say in Zambia we're leveraging on existing projects that our main partners.</w:t>
      </w:r>
      <w:r>
        <w:rPr>
          <w:rFonts w:ascii="Segoe UI" w:eastAsia="Segoe UI" w:hAnsi="Segoe UI" w:cs="Segoe UI"/>
          <w:color w:val="323130"/>
          <w:sz w:val="24"/>
          <w:szCs w:val="24"/>
        </w:rPr>
        <w:br/>
        <w:t>Which are the the extension systems in in in Zambia are already implementing with different projects, the World Bank, the EU and the SMV projects. So they have quite a sizable.</w:t>
      </w:r>
      <w:r>
        <w:rPr>
          <w:rFonts w:ascii="Segoe UI" w:eastAsia="Segoe UI" w:hAnsi="Segoe UI" w:cs="Segoe UI"/>
          <w:color w:val="323130"/>
          <w:sz w:val="24"/>
          <w:szCs w:val="24"/>
        </w:rPr>
        <w:br/>
        <w:t>Number of farmers they were working with especially the the EU project that has been running for the past 10 years. So our strategy would be to come on the technical side was where they are ending the ending at the production of forage.</w:t>
      </w:r>
      <w:r>
        <w:rPr>
          <w:rFonts w:ascii="Segoe UI" w:eastAsia="Segoe UI" w:hAnsi="Segoe UI" w:cs="Segoe UI"/>
          <w:color w:val="323130"/>
          <w:sz w:val="24"/>
          <w:szCs w:val="24"/>
        </w:rPr>
        <w:br/>
        <w:t xml:space="preserve">But not at the feeding of the livestock and the formulations of the feed and formulating business models around ensuring sustainability of forage products. So I </w:t>
      </w:r>
      <w:r>
        <w:rPr>
          <w:rFonts w:ascii="Segoe UI" w:eastAsia="Segoe UI" w:hAnsi="Segoe UI" w:cs="Segoe UI"/>
          <w:color w:val="323130"/>
          <w:sz w:val="24"/>
          <w:szCs w:val="24"/>
        </w:rPr>
        <w:lastRenderedPageBreak/>
        <w:t>think our on our end.</w:t>
      </w:r>
      <w:r>
        <w:rPr>
          <w:rFonts w:ascii="Segoe UI" w:eastAsia="Segoe UI" w:hAnsi="Segoe UI" w:cs="Segoe UI"/>
          <w:color w:val="323130"/>
          <w:sz w:val="24"/>
          <w:szCs w:val="24"/>
        </w:rPr>
        <w:br/>
        <w:t>In Zambia we it's a plus for us that there are existing projects that are working on on on water on water projects. But my question that I just posted on on on the on the chart is.</w:t>
      </w:r>
      <w:r>
        <w:rPr>
          <w:rFonts w:ascii="Segoe UI" w:eastAsia="Segoe UI" w:hAnsi="Segoe UI" w:cs="Segoe UI"/>
          <w:color w:val="323130"/>
          <w:sz w:val="24"/>
          <w:szCs w:val="24"/>
        </w:rPr>
        <w:br/>
        <w:t>To unlock some of the business models that we see key to sustainability and scaling, is there scope for?</w:t>
      </w:r>
      <w:r>
        <w:rPr>
          <w:rFonts w:ascii="Segoe UI" w:eastAsia="Segoe UI" w:hAnsi="Segoe UI" w:cs="Segoe UI"/>
          <w:color w:val="323130"/>
          <w:sz w:val="24"/>
          <w:szCs w:val="24"/>
        </w:rPr>
        <w:br/>
        <w:t>Work area of work 3 to come and assist us in in the policy issues that we have raised I initially raised.</w:t>
      </w:r>
    </w:p>
    <w:p w14:paraId="67DD5393" w14:textId="77777777" w:rsidR="00064C35" w:rsidRDefault="00000000">
      <w:pPr>
        <w:spacing w:line="300" w:lineRule="auto"/>
      </w:pPr>
      <w:r>
        <w:rPr>
          <w:noProof/>
        </w:rPr>
        <w:drawing>
          <wp:anchor distT="0" distB="0" distL="0" distR="0" simplePos="0" relativeHeight="251689472" behindDoc="0" locked="0" layoutInCell="1" allowOverlap="1" wp14:anchorId="3BC657A2" wp14:editId="431CA91C">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49:34</w:t>
      </w:r>
      <w:r>
        <w:rPr>
          <w:rFonts w:ascii="Segoe UI" w:eastAsia="Segoe UI" w:hAnsi="Segoe UI" w:cs="Segoe UI"/>
          <w:color w:val="323130"/>
          <w:sz w:val="24"/>
          <w:szCs w:val="24"/>
        </w:rPr>
        <w:br/>
        <w:t>Yeah, I'll jump in quickly and say also we need to move towards wrapping up as we're at the end of the hour. I think we need to look into that. The pods have been have been solidified. I think we need to, I mean, I don't know Tim or others or Rana would have an idea if there's already something there right now. I think we can look at following up so we can flag the area of work three team.</w:t>
      </w:r>
      <w:r>
        <w:rPr>
          <w:rFonts w:ascii="Segoe UI" w:eastAsia="Segoe UI" w:hAnsi="Segoe UI" w:cs="Segoe UI"/>
          <w:color w:val="323130"/>
          <w:sz w:val="24"/>
          <w:szCs w:val="24"/>
        </w:rPr>
        <w:br/>
        <w:t>And I don't see Inga. She's been trying to join these, but I don't think she's here. It's also something we can follow up with Inga as the area of work three lead there. As we move to wrap up, I did want to acknowledge that also Jahan's question.</w:t>
      </w:r>
      <w:r>
        <w:rPr>
          <w:rFonts w:ascii="Segoe UI" w:eastAsia="Segoe UI" w:hAnsi="Segoe UI" w:cs="Segoe UI"/>
          <w:color w:val="323130"/>
          <w:sz w:val="24"/>
          <w:szCs w:val="24"/>
        </w:rPr>
        <w:br/>
        <w:t>That was quite good. You touched on it some and I'd love to hear an answer, although we've got 2 minutes left and a hard stop for us to go to another meeting. But just quickly, his question is that one of the slides mentions that free distributions of seeds by the government is a challenge. How do you address this? But let's just take that afterwards. Just something I think you've started to touch on some of these issues here in terms of the need for.</w:t>
      </w:r>
      <w:r>
        <w:rPr>
          <w:rFonts w:ascii="Segoe UI" w:eastAsia="Segoe UI" w:hAnsi="Segoe UI" w:cs="Segoe UI"/>
          <w:color w:val="323130"/>
          <w:sz w:val="24"/>
          <w:szCs w:val="24"/>
        </w:rPr>
        <w:br/>
        <w:t>For market based seed systems and in follow up we can follow up on that as we go forward and something that even could be something you focus in on that you highlighted as being an important barrier to address. So here's in the last couple of minutes we have I just quickly do a wrap up.</w:t>
      </w:r>
      <w:r>
        <w:rPr>
          <w:rFonts w:ascii="Segoe UI" w:eastAsia="Segoe UI" w:hAnsi="Segoe UI" w:cs="Segoe UI"/>
          <w:color w:val="323130"/>
          <w:sz w:val="24"/>
          <w:szCs w:val="24"/>
        </w:rPr>
        <w:br/>
        <w:t>I just we went over this a bit here, but really what are the expected outcomes and to focus in on you know some targeted things. I think as in the spirit again of Tim's comment and Mike comments from before think about where the biggest you know kind of catalytic opportunity is complementing other work and and and how you could show when SFRI did this it helped to address.</w:t>
      </w:r>
      <w:r>
        <w:rPr>
          <w:rFonts w:ascii="Segoe UI" w:eastAsia="Segoe UI" w:hAnsi="Segoe UI" w:cs="Segoe UI"/>
          <w:color w:val="323130"/>
          <w:sz w:val="24"/>
          <w:szCs w:val="24"/>
        </w:rPr>
        <w:br/>
        <w:t xml:space="preserve">Press this piece of it and and move toward the outcomes that we want to have. There could be evaluations from other bilateral efforts that we also welcome to be brought </w:t>
      </w:r>
      <w:r>
        <w:rPr>
          <w:rFonts w:ascii="Segoe UI" w:eastAsia="Segoe UI" w:hAnsi="Segoe UI" w:cs="Segoe UI"/>
          <w:color w:val="323130"/>
          <w:sz w:val="24"/>
          <w:szCs w:val="24"/>
        </w:rPr>
        <w:lastRenderedPageBreak/>
        <w:t>in as there's opportunity. There's a range also of scale and support that we can see about providing including policy engagement.</w:t>
      </w:r>
      <w:r>
        <w:rPr>
          <w:rFonts w:ascii="Segoe UI" w:eastAsia="Segoe UI" w:hAnsi="Segoe UI" w:cs="Segoe UI"/>
          <w:color w:val="323130"/>
          <w:sz w:val="24"/>
          <w:szCs w:val="24"/>
        </w:rPr>
        <w:br/>
        <w:t>About that also a range of other capacities that million I'm sure you're also pretty familiar with is we're being being close with the the the Scaling work at been a part of the Scaling work at Hillary and the CJR. But here's just some of the kinds of things that could be provided resource dependent capacity.</w:t>
      </w:r>
      <w:r>
        <w:rPr>
          <w:rFonts w:ascii="Segoe UI" w:eastAsia="Segoe UI" w:hAnsi="Segoe UI" w:cs="Segoe UI"/>
          <w:color w:val="323130"/>
          <w:sz w:val="24"/>
          <w:szCs w:val="24"/>
        </w:rPr>
        <w:br/>
        <w:t>That can be brought an external, I should say expert capacity that can be brought to support you. Then finally last slide here which is to say that.</w:t>
      </w:r>
      <w:r>
        <w:rPr>
          <w:rFonts w:ascii="Segoe UI" w:eastAsia="Segoe UI" w:hAnsi="Segoe UI" w:cs="Segoe UI"/>
          <w:color w:val="323130"/>
          <w:sz w:val="24"/>
          <w:szCs w:val="24"/>
        </w:rPr>
        <w:br/>
        <w:t>Follow up to provide what we call a draft of what we're calling a flagship Scaling track profile. This is probably something 2 to 4 pages to summarize what the Scaling track is doing and then how the SRI investment is a part of that, what you're looking to accomplish in it. So it's more of an externally facing document and I think it's something good.</w:t>
      </w:r>
      <w:r>
        <w:rPr>
          <w:rFonts w:ascii="Segoe UI" w:eastAsia="Segoe UI" w:hAnsi="Segoe UI" w:cs="Segoe UI"/>
          <w:color w:val="323130"/>
          <w:sz w:val="24"/>
          <w:szCs w:val="24"/>
        </w:rPr>
        <w:br/>
        <w:t>That we're gonna take the presentation from this, the proposal you have, the discussion, the transcript of it, and provide a first draft of it to you. And then you can edit it into something that you know can be something that we all are on, you know, being able to show really what you're doing with.</w:t>
      </w:r>
      <w:r>
        <w:rPr>
          <w:rFonts w:ascii="Segoe UI" w:eastAsia="Segoe UI" w:hAnsi="Segoe UI" w:cs="Segoe UI"/>
          <w:color w:val="323130"/>
          <w:sz w:val="24"/>
          <w:szCs w:val="24"/>
        </w:rPr>
        <w:br/>
        <w:t>With this SPRI Scaling track investment then some follow up.</w:t>
      </w:r>
      <w:r>
        <w:rPr>
          <w:rFonts w:ascii="Segoe UI" w:eastAsia="Segoe UI" w:hAnsi="Segoe UI" w:cs="Segoe UI"/>
          <w:color w:val="323130"/>
          <w:sz w:val="24"/>
          <w:szCs w:val="24"/>
        </w:rPr>
        <w:br/>
        <w:t>To the evaluation plans, that's really tied to the outcomes that we're talking about and how we can collect evidence to show moving towards outcomes, any support needs that are needed that we just mentioned and then communication opportunities that can come up if you can start thinking about is there a.</w:t>
      </w:r>
      <w:r>
        <w:rPr>
          <w:rFonts w:ascii="Segoe UI" w:eastAsia="Segoe UI" w:hAnsi="Segoe UI" w:cs="Segoe UI"/>
          <w:color w:val="323130"/>
          <w:sz w:val="24"/>
          <w:szCs w:val="24"/>
        </w:rPr>
        <w:br/>
        <w:t>Coming out that we can communicate around or an important thing that needs to be communicated for an outcome you're trying to get. And then finally we're gonna have a check in plan the quarterly that we meet. So in April will be the next time we can follow up on some of these items there. I think especially the evaluation, evidence collection as well as these others on support and communication, so.</w:t>
      </w:r>
      <w:r>
        <w:rPr>
          <w:rFonts w:ascii="Segoe UI" w:eastAsia="Segoe UI" w:hAnsi="Segoe UI" w:cs="Segoe UI"/>
          <w:color w:val="323130"/>
          <w:sz w:val="24"/>
          <w:szCs w:val="24"/>
        </w:rPr>
        <w:br/>
        <w:t>There'll be opportunity for that, but in the meantime we'll be following up with a a summary coming out of this meeting, the solution scaling, the Scaling track profile and also can provide some of the questions that were answered for you to be able to give you an opportunity to also address those because there was not very much time today and want to discuss so.</w:t>
      </w:r>
      <w:r>
        <w:rPr>
          <w:rFonts w:ascii="Segoe UI" w:eastAsia="Segoe UI" w:hAnsi="Segoe UI" w:cs="Segoe UI"/>
          <w:color w:val="323130"/>
          <w:sz w:val="24"/>
          <w:szCs w:val="24"/>
        </w:rPr>
        <w:br/>
        <w:t>We're actually a minute over and thank you very much and and Million and Tembi and we look forward to working with you as part of the Scaling from Pact team. Have a good day.</w:t>
      </w:r>
    </w:p>
    <w:p w14:paraId="30DC16B4" w14:textId="77777777" w:rsidR="00064C35" w:rsidRDefault="00000000">
      <w:pPr>
        <w:spacing w:line="300" w:lineRule="auto"/>
      </w:pPr>
      <w:r>
        <w:rPr>
          <w:noProof/>
        </w:rPr>
        <w:lastRenderedPageBreak/>
        <w:drawing>
          <wp:anchor distT="0" distB="0" distL="0" distR="0" simplePos="0" relativeHeight="251690496" behindDoc="0" locked="0" layoutInCell="1" allowOverlap="1" wp14:anchorId="3D90670C" wp14:editId="67CE02F6">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53:50</w:t>
      </w:r>
      <w:r>
        <w:rPr>
          <w:rFonts w:ascii="Segoe UI" w:eastAsia="Segoe UI" w:hAnsi="Segoe UI" w:cs="Segoe UI"/>
          <w:color w:val="323130"/>
          <w:sz w:val="24"/>
          <w:szCs w:val="24"/>
        </w:rPr>
        <w:br/>
        <w:t>Thank you. Bye.</w:t>
      </w:r>
    </w:p>
    <w:p w14:paraId="065FCB3D" w14:textId="77777777" w:rsidR="00064C35" w:rsidRDefault="00000000">
      <w:pPr>
        <w:spacing w:line="300" w:lineRule="auto"/>
      </w:pPr>
      <w:r>
        <w:rPr>
          <w:noProof/>
        </w:rPr>
        <w:drawing>
          <wp:anchor distT="0" distB="0" distL="0" distR="0" simplePos="0" relativeHeight="251691520" behindDoc="0" locked="0" layoutInCell="1" allowOverlap="1" wp14:anchorId="65547BC5" wp14:editId="751D1DB0">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53:52</w:t>
      </w:r>
      <w:r>
        <w:rPr>
          <w:rFonts w:ascii="Segoe UI" w:eastAsia="Segoe UI" w:hAnsi="Segoe UI" w:cs="Segoe UI"/>
          <w:color w:val="323130"/>
          <w:sz w:val="24"/>
          <w:szCs w:val="24"/>
        </w:rPr>
        <w:br/>
        <w:t>Thanks, bye bye.</w:t>
      </w:r>
    </w:p>
    <w:p w14:paraId="2404A074" w14:textId="77777777" w:rsidR="00064C35" w:rsidRDefault="00000000">
      <w:pPr>
        <w:spacing w:line="300" w:lineRule="auto"/>
      </w:pPr>
      <w:r>
        <w:rPr>
          <w:noProof/>
        </w:rPr>
        <w:drawing>
          <wp:anchor distT="0" distB="0" distL="0" distR="0" simplePos="0" relativeHeight="251624960" behindDoc="0" locked="0" layoutInCell="1" allowOverlap="1" wp14:anchorId="7908E311" wp14:editId="64FC0660">
            <wp:simplePos x="0" y="0"/>
            <wp:positionH relativeFrom="page">
              <wp:posOffset>621792</wp:posOffset>
            </wp:positionH>
            <wp:positionV relativeFrom="paragraph">
              <wp:posOffset>274320</wp:posOffset>
            </wp:positionV>
            <wp:extent cx="209550" cy="209550"/>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064C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7222"/>
    <w:multiLevelType w:val="hybridMultilevel"/>
    <w:tmpl w:val="38188428"/>
    <w:lvl w:ilvl="0" w:tplc="6C2EC076">
      <w:start w:val="1"/>
      <w:numFmt w:val="bullet"/>
      <w:lvlText w:val="●"/>
      <w:lvlJc w:val="left"/>
      <w:pPr>
        <w:ind w:left="720" w:hanging="360"/>
      </w:pPr>
    </w:lvl>
    <w:lvl w:ilvl="1" w:tplc="23FCE046">
      <w:start w:val="1"/>
      <w:numFmt w:val="bullet"/>
      <w:lvlText w:val="○"/>
      <w:lvlJc w:val="left"/>
      <w:pPr>
        <w:ind w:left="1440" w:hanging="360"/>
      </w:pPr>
    </w:lvl>
    <w:lvl w:ilvl="2" w:tplc="8196C4CC">
      <w:start w:val="1"/>
      <w:numFmt w:val="bullet"/>
      <w:lvlText w:val="■"/>
      <w:lvlJc w:val="left"/>
      <w:pPr>
        <w:ind w:left="2160" w:hanging="360"/>
      </w:pPr>
    </w:lvl>
    <w:lvl w:ilvl="3" w:tplc="546E6F3E">
      <w:start w:val="1"/>
      <w:numFmt w:val="bullet"/>
      <w:lvlText w:val="●"/>
      <w:lvlJc w:val="left"/>
      <w:pPr>
        <w:ind w:left="2880" w:hanging="360"/>
      </w:pPr>
    </w:lvl>
    <w:lvl w:ilvl="4" w:tplc="214A9AFE">
      <w:start w:val="1"/>
      <w:numFmt w:val="bullet"/>
      <w:lvlText w:val="○"/>
      <w:lvlJc w:val="left"/>
      <w:pPr>
        <w:ind w:left="3600" w:hanging="360"/>
      </w:pPr>
    </w:lvl>
    <w:lvl w:ilvl="5" w:tplc="889EBBAC">
      <w:start w:val="1"/>
      <w:numFmt w:val="bullet"/>
      <w:lvlText w:val="■"/>
      <w:lvlJc w:val="left"/>
      <w:pPr>
        <w:ind w:left="4320" w:hanging="360"/>
      </w:pPr>
    </w:lvl>
    <w:lvl w:ilvl="6" w:tplc="5FEE829E">
      <w:start w:val="1"/>
      <w:numFmt w:val="bullet"/>
      <w:lvlText w:val="●"/>
      <w:lvlJc w:val="left"/>
      <w:pPr>
        <w:ind w:left="5040" w:hanging="360"/>
      </w:pPr>
    </w:lvl>
    <w:lvl w:ilvl="7" w:tplc="7EB2D668">
      <w:start w:val="1"/>
      <w:numFmt w:val="bullet"/>
      <w:lvlText w:val="●"/>
      <w:lvlJc w:val="left"/>
      <w:pPr>
        <w:ind w:left="5760" w:hanging="360"/>
      </w:pPr>
    </w:lvl>
    <w:lvl w:ilvl="8" w:tplc="DE864C64">
      <w:start w:val="1"/>
      <w:numFmt w:val="bullet"/>
      <w:lvlText w:val="●"/>
      <w:lvlJc w:val="left"/>
      <w:pPr>
        <w:ind w:left="6480" w:hanging="360"/>
      </w:pPr>
    </w:lvl>
  </w:abstractNum>
  <w:abstractNum w:abstractNumId="1" w15:restartNumberingAfterBreak="0">
    <w:nsid w:val="42C12FCB"/>
    <w:multiLevelType w:val="multilevel"/>
    <w:tmpl w:val="8626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073197">
    <w:abstractNumId w:val="0"/>
    <w:lvlOverride w:ilvl="0">
      <w:startOverride w:val="1"/>
    </w:lvlOverride>
  </w:num>
  <w:num w:numId="2" w16cid:durableId="1863081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C35"/>
    <w:rsid w:val="00064C35"/>
    <w:rsid w:val="00806047"/>
    <w:rsid w:val="00F2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0EDA"/>
  <w15:docId w15:val="{E8561473-3A33-4B6E-88CF-9B6BF04F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23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giar-my.sharepoint.com/:p:/g/personal/t_krupnik_cgiar_org/IQB9pDKsQfztSYcCdXmRySu1AYR5NbKWvBgw5OMQrRfZaWI?e=Jr1cv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9098</Words>
  <Characters>51861</Characters>
  <Application>Microsoft Office Word</Application>
  <DocSecurity>0</DocSecurity>
  <Lines>432</Lines>
  <Paragraphs>121</Paragraphs>
  <ScaleCrop>false</ScaleCrop>
  <Company/>
  <LinksUpToDate>false</LinksUpToDate>
  <CharactersWithSpaces>60838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2</cp:revision>
  <dcterms:created xsi:type="dcterms:W3CDTF">2026-02-09T03:41:00Z</dcterms:created>
  <dcterms:modified xsi:type="dcterms:W3CDTF">2026-02-09T03:42:00Z</dcterms:modified>
</cp:coreProperties>
</file>