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828F" w14:textId="1395E515" w:rsidR="002C74E2" w:rsidRDefault="002C74E2">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290C098E" w14:textId="77777777" w:rsidR="00A3219A" w:rsidRPr="00A3219A" w:rsidRDefault="00A3219A" w:rsidP="00A3219A">
      <w:pPr>
        <w:spacing w:after="100"/>
        <w:rPr>
          <w:rFonts w:ascii="Segoe UI" w:eastAsia="Segoe UI" w:hAnsi="Segoe UI" w:cs="Segoe UI"/>
          <w:color w:val="323130"/>
          <w:sz w:val="22"/>
          <w:szCs w:val="22"/>
        </w:rPr>
      </w:pPr>
      <w:hyperlink r:id="rId5" w:tgtFrame="_blank" w:tooltip="https://cgiar-my.sharepoint.com/:p:/g/personal/y_chideya_cgiar_org/iqd_vpdo1zvpr6qsphj7b98eaxmboruyh_diuolbjhe09jg?e=jgll78" w:history="1">
        <w:r w:rsidRPr="00A3219A">
          <w:rPr>
            <w:rStyle w:val="Hyperlink"/>
            <w:rFonts w:ascii="Segoe UI" w:eastAsia="Segoe UI" w:hAnsi="Segoe UI" w:cs="Segoe UI"/>
            <w:sz w:val="22"/>
            <w:szCs w:val="22"/>
          </w:rPr>
          <w:t>PABRA Scaling Track Team presentation.pptx</w:t>
        </w:r>
      </w:hyperlink>
    </w:p>
    <w:p w14:paraId="4DD7436F"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5642D1AA"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Chideya, Yohane (Alliance Bioversity-CIAT)</w:t>
      </w:r>
    </w:p>
    <w:p w14:paraId="5C724684"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PABRA Scaling Track Team presentation.pptx</w:t>
      </w:r>
    </w:p>
    <w:p w14:paraId="2708150A"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Thanks!</w:t>
      </w:r>
    </w:p>
    <w:p w14:paraId="7C1BE75D"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5587C69B"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Some comments / suggestions (friendly constructive critique - no need to respond in detail to each one but to consider generally and so we can help identify what level of coaching and scaling strategy support might be useful):</w:t>
      </w:r>
    </w:p>
    <w:p w14:paraId="54DB10D5" w14:textId="77777777" w:rsidR="00A3219A" w:rsidRPr="00A3219A" w:rsidRDefault="00A3219A" w:rsidP="00A3219A">
      <w:pPr>
        <w:numPr>
          <w:ilvl w:val="0"/>
          <w:numId w:val="2"/>
        </w:num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It is good to see the cost–benefit analysis included. It would be helpful, however, to extend this analysis beyond the farm level. In particular, further clarity on the costs incurred by seed companies, multipliers, and distributors, and whether and when these actors break even, would strengthen the case. Even where private sector pathways are not the primary focus, public seed multiplication schemes generally need to recover investments relatively quickly to support scalability and long-term sustainability.</w:t>
      </w:r>
      <w:r w:rsidRPr="00A3219A">
        <w:rPr>
          <w:rFonts w:ascii="Segoe UI" w:eastAsia="Segoe UI" w:hAnsi="Segoe UI" w:cs="Segoe UI"/>
          <w:color w:val="323130"/>
          <w:sz w:val="22"/>
          <w:szCs w:val="22"/>
        </w:rPr>
        <w:br/>
        <w:t>We would also welcome additional detail on the business model involving the bank, as this is an important element of the overall approach and would benefit from clearer articulation. Relatedly, while the employment targets presented are ambitious and encouraging, there is limited discussion of how these outcomes will be measured. More information on MELIA plans would be useful, including the types of indicators, evidence sources, and any anticipated support required from the Scaling for Impact MELIA team to credibly track progress.</w:t>
      </w:r>
    </w:p>
    <w:p w14:paraId="7321A420" w14:textId="77777777" w:rsidR="00A3219A" w:rsidRPr="00A3219A" w:rsidRDefault="00A3219A" w:rsidP="00A3219A">
      <w:pPr>
        <w:numPr>
          <w:ilvl w:val="0"/>
          <w:numId w:val="2"/>
        </w:num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Please to note that funding beyond 2026 cannot be assumed, given that CGIAR resources are allocated on an annual basis. Continued support will depend on demonstrated performance, with decisions on advancing packages of deliverables expected in Q4 2026, informed by available budgets and evidence of strong, responsible scaling and impact. </w:t>
      </w:r>
    </w:p>
    <w:p w14:paraId="6CA25D47" w14:textId="77777777" w:rsidR="00A3219A" w:rsidRPr="00A3219A" w:rsidRDefault="00A3219A" w:rsidP="00A3219A">
      <w:pPr>
        <w:numPr>
          <w:ilvl w:val="0"/>
          <w:numId w:val="2"/>
        </w:num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In this context, clearer detail on the nature of business agreements with private partners would be valuable, including the type of agreement (funded or unfunded), the specific resources from the Program supporting these partnerships, and the expectations on both sides.</w:t>
      </w:r>
    </w:p>
    <w:p w14:paraId="2BE15E29" w14:textId="77777777" w:rsidR="00A3219A" w:rsidRPr="00A3219A" w:rsidRDefault="00A3219A" w:rsidP="00A3219A">
      <w:pPr>
        <w:numPr>
          <w:ilvl w:val="0"/>
          <w:numId w:val="2"/>
        </w:num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Overall, the scaling model is impressive, though it appears complex, with many parallel components. It may be useful to reflect on prioritization and use of the S4I funds: if some elements needed to be dropped to focus on those most meaningful and cost-effective for impact, which would those be? A clearer stakeholder analysis identifying the most critical partners could also help to reduce transaction costs and deprioritize activities with more limited impact potential. </w:t>
      </w:r>
      <w:r w:rsidRPr="00A3219A">
        <w:rPr>
          <w:rFonts w:ascii="Segoe UI" w:eastAsia="Segoe UI" w:hAnsi="Segoe UI" w:cs="Segoe UI"/>
          <w:color w:val="323130"/>
          <w:sz w:val="22"/>
          <w:szCs w:val="22"/>
        </w:rPr>
        <w:br/>
        <w:t>More generally, the model currently feels broad and somewhat generic, and we would encourage the development of a more focused, specific, and measurable workplan for the S4I investments (even if aligned to existing bilaterals). </w:t>
      </w:r>
    </w:p>
    <w:p w14:paraId="7FE61DFD" w14:textId="77777777" w:rsidR="00A3219A" w:rsidRPr="00A3219A" w:rsidRDefault="00A3219A" w:rsidP="00A3219A">
      <w:pPr>
        <w:numPr>
          <w:ilvl w:val="0"/>
          <w:numId w:val="2"/>
        </w:num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lastRenderedPageBreak/>
        <w:t>While the 2026 workplan provides a useful starting point, greater precision would strengthen it, for example by specifying numbers of partners and their specific actions, quantities of seed, diagnostics undertaken, grain plans developed, and early signals of progress. Clear measurement towards  the very modest targets will be essential to assess progress against targets and goals and to support adaptive management over time.</w:t>
      </w:r>
    </w:p>
    <w:p w14:paraId="3A195D9C"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7A28F652"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Here are some additional questions for you to consider. We don't have time to go through these today, but can be for follow up after the meeting.</w:t>
      </w:r>
    </w:p>
    <w:p w14:paraId="107EA107"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64F4391F"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1. What is the specific scaling challenge this S4I investment is addressing?</w:t>
      </w:r>
    </w:p>
    <w:p w14:paraId="08404138"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The presentation reflects a mature intervention with strong partners, long-standing experience, and multiple activities already underway. What is less clear is which specific scaling constraint was identified as the highest-leverage bottleneck justifying S4I investment. How was this challenge diagnosed as the priority that could not be addressed through existing AGRA or bilateral funding alone, and what evidence supports that diagnosis?</w:t>
      </w:r>
    </w:p>
    <w:p w14:paraId="2412A47D"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7A3D0A27"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2. Given strong profitability evidence and partner interest, what is actually blocking scale?</w:t>
      </w:r>
    </w:p>
    <w:p w14:paraId="12BB6398"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The profitability data is convincing, and the presentation suggests that banks, cooperatives, and off-takers are broadly supportive. If those conditions are already in place, what remains the binding constraint to scaling more rapidly? Is it access to finance, delivery capacity, farmer demand, coordination failures, risk perceptions, or market formalization? Clarifying this is critical to ensure the track targets the true bottleneck.</w:t>
      </w:r>
    </w:p>
    <w:p w14:paraId="39E88793"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28A5E593"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3. After more than a decade of partnership, what fundamentally changes to enable greater scale?</w:t>
      </w:r>
    </w:p>
    <w:p w14:paraId="7F6503B4"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The team has worked with many of these partners for over ten years. This raises an important question about whether the track represents a genuine transition to a new scaling regime, or a continuation of a well-functioning but limited delivery model. What is different now—technically, institutionally, or commercially—that allows this work to break out of incremental growth and move toward much larger numbers?</w:t>
      </w:r>
    </w:p>
    <w:p w14:paraId="614BFF48"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3B8D66C4"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4. How does S4I complement existing bilateral investments rather than simply aligning with them?</w:t>
      </w:r>
    </w:p>
    <w:p w14:paraId="3AAC3F7A"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The presentation shows strong linkages to bilateral projects, but it is less clear how S4I changes the trajectory of the work. What would scale look like if bilateral activities continued without S4I, and how does S4I specifically accelerate, de-risk, or transform the pathway beyond business-as-usual delivery?</w:t>
      </w:r>
    </w:p>
    <w:p w14:paraId="7D0BEFBA"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4DF8AC8E"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5. What is the single biggest constraint to scaling beyond 100,000 farmers, and how does S4I address it?</w:t>
      </w:r>
    </w:p>
    <w:p w14:paraId="58009256"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lastRenderedPageBreak/>
        <w:t>Even if the target of 100,000 farmers is achieved, this remains a relatively modest scale for a flagship-level intervention. What is the one constraint that currently prevents scaling into the hundreds of thousands, and how does the S4I investment directly address that constraint rather than working around it?</w:t>
      </w:r>
    </w:p>
    <w:p w14:paraId="28FAC369"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372768A3"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6. How does the track move from 10,000 farmers in 2026 to 100,000 by 2028—and why does scale accelerate?</w:t>
      </w:r>
    </w:p>
    <w:p w14:paraId="7DE618B7"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The jump from 10,000 farmers in 2026 to 100,000 by 2028 is significant, but the presentation does not yet explain what fundamentally changes between these years. What new mechanism, partnership, financing approach, or delivery model comes online in 2027 and 2028 that enables this acceleration, rather than a linear continuation of current trends?</w:t>
      </w:r>
    </w:p>
    <w:p w14:paraId="7F4F2D12"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1B8110D7"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7. What are the specific outcomes expected from the S4I investment in 2026, and how will progress be tracked?</w:t>
      </w:r>
    </w:p>
    <w:p w14:paraId="416FC0FA"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Beyond farmer counts, what concrete outcomes should be visible by the end of 2026 as a result of S4I support—for example, changes in partner behavior, financing flows, delivery efficiency, or market structure? How will these outcomes be monitored during the year to assess whether the scaling pathway is on track and to enable course correction if needed?</w:t>
      </w:r>
    </w:p>
    <w:p w14:paraId="774B0B7C"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15049DFE"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8. In practical terms, what is the division of labor between CGIAR and AGRA?</w:t>
      </w:r>
    </w:p>
    <w:p w14:paraId="6D2DDC2F"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AGRA is clearly positioned as a key partner, but the operational roles are not yet fully articulated. What scaling functions are CGIAR uniquely responsible for, and which ones does AGRA lead? Where do responsibilities overlap, and how is duplication avoided? Critically, which parts of the scaling pathway would fail if either CGIAR or AGRA stepped back?</w:t>
      </w:r>
    </w:p>
    <w:p w14:paraId="1364D8C9"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1EDD451A"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9. What commitments are required from AGRA, and what is the contingency if they do not materialize?</w:t>
      </w:r>
    </w:p>
    <w:p w14:paraId="29B0C51F"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The scaling ambition is presented as “subject to AGRA commitments,” which introduces an important risk. What specific financial, operational, or political commitments are required from AGRA to deliver this track at scale, and by when? If those commitments are delayed or reduced, what is the fallback plan to protect S4I outcomes?</w:t>
      </w:r>
    </w:p>
    <w:p w14:paraId="7D870575"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3FE9597B"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10. How could working with AGRA serve as an institutional partnership model for CGIAR more broadly?</w:t>
      </w:r>
    </w:p>
    <w:p w14:paraId="761AA6D0"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Beyond this specific track, how might the CGIAR–AGRA collaboration function as a replicable institutional model for scaling CGIAR innovations? What governance arrangements, co-investment mechanisms, or division of roles emerging here could be applied to other value chains or regions?</w:t>
      </w:r>
    </w:p>
    <w:p w14:paraId="777E5F50"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461B73AD"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11. How can the PABRA model be used to scale CGIAR innovations more broadly?</w:t>
      </w:r>
    </w:p>
    <w:p w14:paraId="2631982E"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lastRenderedPageBreak/>
        <w:t>PABRA is presented as a strong platform with deep networks, delivery experience, and credibility. Which elements of the PABRA model—such as multi-stakeholder platforms, demand-led variety deployment, or market-embedded scaling—are most transferable to other CGIAR innovation areas, and how could S4I intentionally leverage this beyond beans?</w:t>
      </w:r>
    </w:p>
    <w:p w14:paraId="57A7D881"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5D29A4C1"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12. What role do last-mile agents play in unlocking scale, and how could S4I capabilities strengthen this?</w:t>
      </w:r>
    </w:p>
    <w:p w14:paraId="21A25C6D"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The role of last-mile agents is mentioned but not fully developed. How central are agents to achieving scale, and what limits their effectiveness today? Is there an opportunity to leverage S4I critical capabilities—such as AgentBI, EMBE, or digital profiling—to professionalize, incentivize, and better target agents as a core part of the scaling engine?</w:t>
      </w:r>
    </w:p>
    <w:p w14:paraId="6CC0930B"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32D5F7D8"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13. What specific technical or strategic support does the team need from S4I?</w:t>
      </w:r>
    </w:p>
    <w:p w14:paraId="5591F435"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Beyond funding, what forms of support from S4I would most increase the likelihood of achieving step-change scale? For example, does the team need assistance with finance design, delivery system optimization, market diagnostics, evidence generation, or partner coordination?</w:t>
      </w:r>
    </w:p>
    <w:p w14:paraId="5B526DD1"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044BDF98"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6DCD7693"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7E4AD39E"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I would say that if PABRA can articulate it's strategic vision, say for the next 5 years, and use S4I to help you get there - then the solution track can be quite focused. </w:t>
      </w:r>
    </w:p>
    <w:p w14:paraId="17A55C19"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3DCADCC3"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b/>
          <w:bCs/>
          <w:color w:val="323130"/>
          <w:sz w:val="22"/>
          <w:szCs w:val="22"/>
        </w:rPr>
        <w:t>Jacobs-Mata, Inga (IWMI)</w:t>
      </w:r>
    </w:p>
    <w:p w14:paraId="2A83E8BA"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I would say that if PABRA can articulate it's strategic vision, say for the next 5 years, and use S4I to help you get there - then the solution track can be quite focused.</w:t>
      </w:r>
    </w:p>
    <w:p w14:paraId="2183F0C7"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Y E S !</w:t>
      </w:r>
    </w:p>
    <w:p w14:paraId="5DB8C786"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14CB5997" w14:textId="77777777" w:rsidR="00A3219A" w:rsidRPr="00A3219A"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23-Jan 2:04 PM</w:t>
      </w:r>
      <w:r w:rsidRPr="00A3219A">
        <w:rPr>
          <w:rFonts w:ascii="Segoe UI" w:eastAsia="Segoe UI" w:hAnsi="Segoe UI" w:cs="Segoe UI"/>
          <w:color w:val="323130"/>
          <w:sz w:val="22"/>
          <w:szCs w:val="22"/>
        </w:rPr>
        <w:t> </w:t>
      </w:r>
      <w:r w:rsidRPr="00A3219A">
        <w:rPr>
          <w:rFonts w:ascii="Segoe UI" w:eastAsia="Segoe UI" w:hAnsi="Segoe UI" w:cs="Segoe UI"/>
          <w:color w:val="323130"/>
          <w:sz w:val="22"/>
          <w:szCs w:val="22"/>
        </w:rPr>
        <w:t xml:space="preserve">Meeting ended: 1h 8m 18s 1:1 Flagship Session - Accelerating the commercialization of climate resilient and nutrient dense bean varieties in Kenya and Malawi Friday, January 23, 2026 1:00 PM - 2:00 PMView recapContentTranscriptAttendance46m 28sExpires in 73 days </w:t>
      </w:r>
    </w:p>
    <w:p w14:paraId="1F3325DA" w14:textId="5838BDA3" w:rsidR="002C74E2" w:rsidRPr="002C74E2" w:rsidRDefault="00A3219A" w:rsidP="00A3219A">
      <w:pPr>
        <w:spacing w:after="100"/>
        <w:rPr>
          <w:rFonts w:ascii="Segoe UI" w:eastAsia="Segoe UI" w:hAnsi="Segoe UI" w:cs="Segoe UI"/>
          <w:color w:val="323130"/>
          <w:sz w:val="22"/>
          <w:szCs w:val="22"/>
        </w:rPr>
      </w:pPr>
      <w:r w:rsidRPr="00A3219A">
        <w:rPr>
          <w:rFonts w:ascii="Segoe UI" w:eastAsia="Segoe UI" w:hAnsi="Segoe UI" w:cs="Segoe UI"/>
          <w:color w:val="323130"/>
          <w:sz w:val="22"/>
          <w:szCs w:val="22"/>
        </w:rPr>
        <w:t> </w:t>
      </w:r>
    </w:p>
    <w:p w14:paraId="013D5D36" w14:textId="7C8D4DE0" w:rsidR="00CD2E12" w:rsidRDefault="00CA185E">
      <w:pPr>
        <w:spacing w:after="100"/>
      </w:pPr>
      <w:r>
        <w:rPr>
          <w:rFonts w:ascii="Segoe UI" w:eastAsia="Segoe UI" w:hAnsi="Segoe UI" w:cs="Segoe UI"/>
          <w:b/>
          <w:bCs/>
          <w:color w:val="323130"/>
          <w:sz w:val="34"/>
          <w:szCs w:val="34"/>
        </w:rPr>
        <w:t>Transcript</w:t>
      </w:r>
    </w:p>
    <w:p w14:paraId="013D5D37" w14:textId="77777777" w:rsidR="00CD2E12" w:rsidRDefault="00CA185E">
      <w:pPr>
        <w:spacing w:after="100"/>
      </w:pPr>
      <w:r>
        <w:rPr>
          <w:rFonts w:ascii="Segoe UI" w:eastAsia="Segoe UI" w:hAnsi="Segoe UI" w:cs="Segoe UI"/>
          <w:color w:val="605E5C"/>
          <w:sz w:val="17"/>
          <w:szCs w:val="17"/>
        </w:rPr>
        <w:t>January 23, 2026, 7:17AM</w:t>
      </w:r>
    </w:p>
    <w:p w14:paraId="013D5D38" w14:textId="77777777" w:rsidR="00CD2E12" w:rsidRDefault="00CA185E">
      <w:pPr>
        <w:spacing w:line="300" w:lineRule="auto"/>
      </w:pPr>
      <w:r>
        <w:rPr>
          <w:noProof/>
        </w:rPr>
        <w:drawing>
          <wp:anchor distT="0" distB="0" distL="0" distR="0" simplePos="0" relativeHeight="251629056" behindDoc="0" locked="0" layoutInCell="1" allowOverlap="1" wp14:anchorId="013D5D71" wp14:editId="013D5D72">
            <wp:simplePos x="0" y="0"/>
            <wp:positionH relativeFrom="page">
              <wp:posOffset>621792</wp:posOffset>
            </wp:positionH>
            <wp:positionV relativeFrom="paragraph">
              <wp:posOffset>274320</wp:posOffset>
            </wp:positionV>
            <wp:extent cx="209550" cy="209550"/>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013D5D39" w14:textId="77777777" w:rsidR="00CD2E12" w:rsidRDefault="00CA185E">
      <w:pPr>
        <w:spacing w:line="300" w:lineRule="auto"/>
      </w:pPr>
      <w:r>
        <w:rPr>
          <w:noProof/>
        </w:rPr>
        <w:drawing>
          <wp:anchor distT="0" distB="0" distL="0" distR="0" simplePos="0" relativeHeight="251631104" behindDoc="0" locked="0" layoutInCell="1" allowOverlap="1" wp14:anchorId="013D5D73" wp14:editId="013D5D74">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0:04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Youth now specific to 2026 and I've also put if you see in the in the head with the available S4I budget of course with complementary bilaterals, 10,000 farmers adopting these varieties.</w:t>
      </w:r>
      <w:r>
        <w:rPr>
          <w:rFonts w:ascii="Segoe UI" w:eastAsia="Segoe UI" w:hAnsi="Segoe UI" w:cs="Segoe UI"/>
          <w:color w:val="323130"/>
          <w:sz w:val="24"/>
          <w:szCs w:val="24"/>
        </w:rPr>
        <w:br/>
        <w:t>3500 hectares, then 600 tons of certified seed and at least 200 jobs are created within the seed and grain value chain. This is.</w:t>
      </w:r>
      <w:r>
        <w:rPr>
          <w:rFonts w:ascii="Segoe UI" w:eastAsia="Segoe UI" w:hAnsi="Segoe UI" w:cs="Segoe UI"/>
          <w:color w:val="323130"/>
          <w:sz w:val="24"/>
          <w:szCs w:val="24"/>
        </w:rPr>
        <w:br/>
        <w:t>As per the available resources in terms of Scaling partners, of course at the top Pabra and and Agra are also using their machinery to to make sure the system runs smoothly, but.</w:t>
      </w:r>
      <w:r>
        <w:rPr>
          <w:rFonts w:ascii="Segoe UI" w:eastAsia="Segoe UI" w:hAnsi="Segoe UI" w:cs="Segoe UI"/>
          <w:color w:val="323130"/>
          <w:sz w:val="24"/>
          <w:szCs w:val="24"/>
        </w:rPr>
        <w:br/>
        <w:t>We look forward t</w:t>
      </w:r>
      <w:r>
        <w:rPr>
          <w:rFonts w:ascii="Segoe UI" w:eastAsia="Segoe UI" w:hAnsi="Segoe UI" w:cs="Segoe UI"/>
          <w:color w:val="323130"/>
          <w:sz w:val="24"/>
          <w:szCs w:val="24"/>
        </w:rPr>
        <w:t>o working. We're working with the research that is the Department of Agricultural Research Services in Malawi, Karo in Kenya, the extension services in both Malawi and and Kenya. In Kenya there is a vibrant county government extension system which we already active.</w:t>
      </w:r>
      <w:r>
        <w:rPr>
          <w:rFonts w:ascii="Segoe UI" w:eastAsia="Segoe UI" w:hAnsi="Segoe UI" w:cs="Segoe UI"/>
          <w:color w:val="323130"/>
          <w:sz w:val="24"/>
          <w:szCs w:val="24"/>
        </w:rPr>
        <w:br/>
        <w:t>On the ground and of course farmer organizations, different farmer organization. I've not gone into the details of that. Probably during the discussion some of these things will come up then in terms of the seed systems, different seed companies</w:t>
      </w:r>
      <w:r>
        <w:rPr>
          <w:rFonts w:ascii="Segoe UI" w:eastAsia="Segoe UI" w:hAnsi="Segoe UI" w:cs="Segoe UI"/>
          <w:color w:val="323130"/>
          <w:sz w:val="24"/>
          <w:szCs w:val="24"/>
        </w:rPr>
        <w:t>.</w:t>
      </w:r>
      <w:r>
        <w:rPr>
          <w:rFonts w:ascii="Segoe UI" w:eastAsia="Segoe UI" w:hAnsi="Segoe UI" w:cs="Segoe UI"/>
          <w:color w:val="323130"/>
          <w:sz w:val="24"/>
          <w:szCs w:val="24"/>
        </w:rPr>
        <w:br/>
        <w:t>In Malawi of course and and and Kenya, we have three companies, but we hope to enroll more to the markets both in Malawi and and Kenya, here in Kenya, Spice World, we already have a memorandum of understanding which is up.</w:t>
      </w:r>
      <w:r>
        <w:rPr>
          <w:rFonts w:ascii="Segoe UI" w:eastAsia="Segoe UI" w:hAnsi="Segoe UI" w:cs="Segoe UI"/>
          <w:color w:val="323130"/>
          <w:sz w:val="24"/>
          <w:szCs w:val="24"/>
        </w:rPr>
        <w:br/>
        <w:t>And running. Then we also have engagements with delicious nutrient foods that are already off taking grain from from farmers, then tail foods in Malawi, the enablers, I'm as I mentioned, Equity Bank and Pisilla were already.</w:t>
      </w:r>
      <w:r>
        <w:rPr>
          <w:rFonts w:ascii="Segoe UI" w:eastAsia="Segoe UI" w:hAnsi="Segoe UI" w:cs="Segoe UI"/>
          <w:color w:val="323130"/>
          <w:sz w:val="24"/>
          <w:szCs w:val="24"/>
        </w:rPr>
        <w:br/>
        <w:t xml:space="preserve">We have work going on with these institutions to extend every </w:t>
      </w:r>
      <w:r>
        <w:rPr>
          <w:rFonts w:ascii="Segoe UI" w:eastAsia="Segoe UI" w:hAnsi="Segoe UI" w:cs="Segoe UI"/>
          <w:color w:val="323130"/>
          <w:sz w:val="24"/>
          <w:szCs w:val="24"/>
        </w:rPr>
        <w:t>other training that happens on the ground. An equity representative is always there and and also to make sure that farmers and and all the value chain actors are understanding.</w:t>
      </w:r>
      <w:r>
        <w:rPr>
          <w:rFonts w:ascii="Segoe UI" w:eastAsia="Segoe UI" w:hAnsi="Segoe UI" w:cs="Segoe UI"/>
          <w:color w:val="323130"/>
          <w:sz w:val="24"/>
          <w:szCs w:val="24"/>
        </w:rPr>
        <w:br/>
        <w:t>Where we want to go in terms of digitalization.</w:t>
      </w:r>
      <w:r>
        <w:rPr>
          <w:rFonts w:ascii="Segoe UI" w:eastAsia="Segoe UI" w:hAnsi="Segoe UI" w:cs="Segoe UI"/>
          <w:color w:val="323130"/>
          <w:sz w:val="24"/>
          <w:szCs w:val="24"/>
        </w:rPr>
        <w:br/>
        <w:t>Again, these are partners we have worked with. They are not selected for 2026. Some of them have worked with them for over 10 years and they they are largely motivated by the livelihoods for.</w:t>
      </w:r>
      <w:r>
        <w:rPr>
          <w:rFonts w:ascii="Segoe UI" w:eastAsia="Segoe UI" w:hAnsi="Segoe UI" w:cs="Segoe UI"/>
          <w:color w:val="323130"/>
          <w:sz w:val="24"/>
          <w:szCs w:val="24"/>
        </w:rPr>
        <w:br/>
        <w:t xml:space="preserve">That they deliver from such an ecosystem and of course commercial returns, which is money that </w:t>
      </w:r>
      <w:r>
        <w:rPr>
          <w:rFonts w:ascii="Segoe UI" w:eastAsia="Segoe UI" w:hAnsi="Segoe UI" w:cs="Segoe UI"/>
          <w:color w:val="323130"/>
          <w:sz w:val="24"/>
          <w:szCs w:val="24"/>
        </w:rPr>
        <w:t>gets into their pockets or in their banks. And this is, this is our pathway probably you've seen it many times and and it's more or less.</w:t>
      </w:r>
      <w:r>
        <w:rPr>
          <w:rFonts w:ascii="Segoe UI" w:eastAsia="Segoe UI" w:hAnsi="Segoe UI" w:cs="Segoe UI"/>
          <w:color w:val="323130"/>
          <w:sz w:val="24"/>
          <w:szCs w:val="24"/>
        </w:rPr>
        <w:br/>
        <w:t>It's it's centered on a lead partner with an oftaker that I mentioned for instance Spice World here in Kenya or or Tef Foods in Malawi and those interacting with youth and women LED farm organisations. This could be cooperatives, this could be community based.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Seed producers, grain producers as well, individual highly commercialized farms like for instance the Assam in Ma</w:t>
      </w:r>
      <w:r>
        <w:rPr>
          <w:rFonts w:ascii="Segoe UI" w:eastAsia="Segoe UI" w:hAnsi="Segoe UI" w:cs="Segoe UI"/>
          <w:color w:val="323130"/>
          <w:sz w:val="24"/>
          <w:szCs w:val="24"/>
        </w:rPr>
        <w:t>lawi that Wilson will be mentioning, but those interacting with other actors, for instance.</w:t>
      </w:r>
      <w:r>
        <w:rPr>
          <w:rFonts w:ascii="Segoe UI" w:eastAsia="Segoe UI" w:hAnsi="Segoe UI" w:cs="Segoe UI"/>
          <w:color w:val="323130"/>
          <w:sz w:val="24"/>
          <w:szCs w:val="24"/>
        </w:rPr>
        <w:br/>
        <w:t>Business development providers, I mentioned Equity Bank and Pesira in terms of financial digitalization, those that bring in information. A number of radio stations have been also will be will be in in in in.</w:t>
      </w:r>
      <w:r>
        <w:rPr>
          <w:rFonts w:ascii="Segoe UI" w:eastAsia="Segoe UI" w:hAnsi="Segoe UI" w:cs="Segoe UI"/>
          <w:color w:val="323130"/>
          <w:sz w:val="24"/>
          <w:szCs w:val="24"/>
        </w:rPr>
        <w:br/>
        <w:t>This in in this ecosystem, seed and input suppliers. I mentioned some as well extension providers. This could be public and private. Then of course research bringing in proven varieties.</w:t>
      </w:r>
      <w:r>
        <w:rPr>
          <w:rFonts w:ascii="Segoe UI" w:eastAsia="Segoe UI" w:hAnsi="Segoe UI" w:cs="Segoe UI"/>
          <w:color w:val="323130"/>
          <w:sz w:val="24"/>
          <w:szCs w:val="24"/>
        </w:rPr>
        <w:br/>
        <w:t>Proven good agricultural</w:t>
      </w:r>
      <w:r>
        <w:rPr>
          <w:rFonts w:ascii="Segoe UI" w:eastAsia="Segoe UI" w:hAnsi="Segoe UI" w:cs="Segoe UI"/>
          <w:color w:val="323130"/>
          <w:sz w:val="24"/>
          <w:szCs w:val="24"/>
        </w:rPr>
        <w:t xml:space="preserve"> practices, seed systems approaches like the corridor approach that Ellie probably can substantiate and and of course M&amp;E and and and making sure all these are communicated and and and and.</w:t>
      </w:r>
      <w:r>
        <w:rPr>
          <w:rFonts w:ascii="Segoe UI" w:eastAsia="Segoe UI" w:hAnsi="Segoe UI" w:cs="Segoe UI"/>
          <w:color w:val="323130"/>
          <w:sz w:val="24"/>
          <w:szCs w:val="24"/>
        </w:rPr>
        <w:br/>
        <w:t>This interaction is is active and running. We also will be collaborating with other tracks. So a track on on ligation probably that would be good. There was also a track on on on on information sharing I think Shamba Shap.</w:t>
      </w:r>
      <w:r>
        <w:rPr>
          <w:rFonts w:ascii="Segoe UI" w:eastAsia="Segoe UI" w:hAnsi="Segoe UI" w:cs="Segoe UI"/>
          <w:color w:val="323130"/>
          <w:sz w:val="24"/>
          <w:szCs w:val="24"/>
        </w:rPr>
        <w:br/>
        <w:t>Which we think we can collaborate with in in as we move forward. But again, we are aligning ourselv</w:t>
      </w:r>
      <w:r>
        <w:rPr>
          <w:rFonts w:ascii="Segoe UI" w:eastAsia="Segoe UI" w:hAnsi="Segoe UI" w:cs="Segoe UI"/>
          <w:color w:val="323130"/>
          <w:sz w:val="24"/>
          <w:szCs w:val="24"/>
        </w:rPr>
        <w:t>es with the commensal seed harmonization policy, whereby if a variety is released in two countries then.</w:t>
      </w:r>
      <w:r>
        <w:rPr>
          <w:rFonts w:ascii="Segoe UI" w:eastAsia="Segoe UI" w:hAnsi="Segoe UI" w:cs="Segoe UI"/>
          <w:color w:val="323130"/>
          <w:sz w:val="24"/>
          <w:szCs w:val="24"/>
        </w:rPr>
        <w:br/>
        <w:t>In the other country it can we can only do mark location trials and within a short period of time the variety is released. We're also aligning with the commercialisation policy in Malawi and the national seed policy in Kenya. We have a number of bilaterals.</w:t>
      </w:r>
      <w:r>
        <w:rPr>
          <w:rFonts w:ascii="Segoe UI" w:eastAsia="Segoe UI" w:hAnsi="Segoe UI" w:cs="Segoe UI"/>
          <w:color w:val="323130"/>
          <w:sz w:val="24"/>
          <w:szCs w:val="24"/>
        </w:rPr>
        <w:br/>
        <w:t>One of the active ones in the both countries is brains project that is not only looking at beans but also bringing elements of IPM that you see the b</w:t>
      </w:r>
      <w:r>
        <w:rPr>
          <w:rFonts w:ascii="Segoe UI" w:eastAsia="Segoe UI" w:hAnsi="Segoe UI" w:cs="Segoe UI"/>
          <w:color w:val="323130"/>
          <w:sz w:val="24"/>
          <w:szCs w:val="24"/>
        </w:rPr>
        <w:t>rings in market linkages will also be supporting this this flagship.</w:t>
      </w:r>
      <w:r>
        <w:rPr>
          <w:rFonts w:ascii="Segoe UI" w:eastAsia="Segoe UI" w:hAnsi="Segoe UI" w:cs="Segoe UI"/>
          <w:color w:val="323130"/>
          <w:sz w:val="24"/>
          <w:szCs w:val="24"/>
        </w:rPr>
        <w:br/>
        <w:t>Then breakthrough projects, this is yet to be, it's still in the pipeline what we're expecting. It's be funded I think by the Gates Foundation. Then breeding, breeding to business is will be in Malawi and Binovt in Kenya and and I think both project leads are.</w:t>
      </w:r>
      <w:r>
        <w:rPr>
          <w:rFonts w:ascii="Segoe UI" w:eastAsia="Segoe UI" w:hAnsi="Segoe UI" w:cs="Segoe UI"/>
          <w:color w:val="323130"/>
          <w:sz w:val="24"/>
          <w:szCs w:val="24"/>
        </w:rPr>
        <w:br/>
        <w:t>On call Eliud and and and Wilson that are part of of this Scaling flagship. Our fear of change is that if we are if this pathway is coordinated and and and and and.</w:t>
      </w:r>
      <w:r>
        <w:rPr>
          <w:rFonts w:ascii="Segoe UI" w:eastAsia="Segoe UI" w:hAnsi="Segoe UI" w:cs="Segoe UI"/>
          <w:color w:val="323130"/>
          <w:sz w:val="24"/>
          <w:szCs w:val="24"/>
        </w:rPr>
        <w:br/>
        <w:t>Demand late marke</w:t>
      </w:r>
      <w:r>
        <w:rPr>
          <w:rFonts w:ascii="Segoe UI" w:eastAsia="Segoe UI" w:hAnsi="Segoe UI" w:cs="Segoe UI"/>
          <w:color w:val="323130"/>
          <w:sz w:val="24"/>
          <w:szCs w:val="24"/>
        </w:rPr>
        <w:t>ts that will Dr. private sector decisions and improve seed availability and sustain scaling.</w:t>
      </w:r>
      <w:r>
        <w:rPr>
          <w:rFonts w:ascii="Segoe UI" w:eastAsia="Segoe UI" w:hAnsi="Segoe UI" w:cs="Segoe UI"/>
          <w:color w:val="323130"/>
          <w:sz w:val="24"/>
          <w:szCs w:val="24"/>
        </w:rPr>
        <w:br/>
        <w:t xml:space="preserve">In terms of the three-year work plan, it's divided into three and 11 segment is on scaling, Readiness and coordination where there is convening of my stakeholder </w:t>
      </w:r>
      <w:r>
        <w:rPr>
          <w:rFonts w:ascii="Segoe UI" w:eastAsia="Segoe UI" w:hAnsi="Segoe UI" w:cs="Segoe UI"/>
          <w:color w:val="323130"/>
          <w:sz w:val="24"/>
          <w:szCs w:val="24"/>
        </w:rPr>
        <w:lastRenderedPageBreak/>
        <w:t>platforms, joint planning for seed production and grain and and expected volumes that offtakers will be.</w:t>
      </w:r>
      <w:r>
        <w:rPr>
          <w:rFonts w:ascii="Segoe UI" w:eastAsia="Segoe UI" w:hAnsi="Segoe UI" w:cs="Segoe UI"/>
          <w:color w:val="323130"/>
          <w:sz w:val="24"/>
          <w:szCs w:val="24"/>
        </w:rPr>
        <w:br/>
        <w:t>Sharing with those that will be producing, operationalizing the seed systems and and and and and and I think building best practices that can be taken t</w:t>
      </w:r>
      <w:r>
        <w:rPr>
          <w:rFonts w:ascii="Segoe UI" w:eastAsia="Segoe UI" w:hAnsi="Segoe UI" w:cs="Segoe UI"/>
          <w:color w:val="323130"/>
          <w:sz w:val="24"/>
          <w:szCs w:val="24"/>
        </w:rPr>
        <w:t>o the following years.</w:t>
      </w:r>
      <w:r>
        <w:rPr>
          <w:rFonts w:ascii="Segoe UI" w:eastAsia="Segoe UI" w:hAnsi="Segoe UI" w:cs="Segoe UI"/>
          <w:color w:val="323130"/>
          <w:sz w:val="24"/>
          <w:szCs w:val="24"/>
        </w:rPr>
        <w:br/>
        <w:t>Then expansion through partners, I think we're talking about grain aggregation here, annual demand planning, seed production and strengthening, strengthening private sector engagement.</w:t>
      </w:r>
      <w:r>
        <w:rPr>
          <w:rFonts w:ascii="Segoe UI" w:eastAsia="Segoe UI" w:hAnsi="Segoe UI" w:cs="Segoe UI"/>
          <w:color w:val="323130"/>
          <w:sz w:val="24"/>
          <w:szCs w:val="24"/>
        </w:rPr>
        <w:br/>
        <w:t>And and of course it goes with the learning and and consolidating and and the bending that looks at documenting those models that have have worked in the different countries and and also support transition of of coordination and planning.</w:t>
      </w:r>
      <w:r>
        <w:rPr>
          <w:rFonts w:ascii="Segoe UI" w:eastAsia="Segoe UI" w:hAnsi="Segoe UI" w:cs="Segoe UI"/>
          <w:color w:val="323130"/>
          <w:sz w:val="24"/>
          <w:szCs w:val="24"/>
        </w:rPr>
        <w:br/>
        <w:t>Function to to to the national institutions and the private secto</w:t>
      </w:r>
      <w:r>
        <w:rPr>
          <w:rFonts w:ascii="Segoe UI" w:eastAsia="Segoe UI" w:hAnsi="Segoe UI" w:cs="Segoe UI"/>
          <w:color w:val="323130"/>
          <w:sz w:val="24"/>
          <w:szCs w:val="24"/>
        </w:rPr>
        <w:t>r actors that it it it speaks to sustainability and then look at cost benefit insights and learning that will inform policies.</w:t>
      </w:r>
      <w:r>
        <w:rPr>
          <w:rFonts w:ascii="Segoe UI" w:eastAsia="Segoe UI" w:hAnsi="Segoe UI" w:cs="Segoe UI"/>
          <w:color w:val="323130"/>
          <w:sz w:val="24"/>
          <w:szCs w:val="24"/>
        </w:rPr>
        <w:br/>
        <w:t>In the different countries.</w:t>
      </w:r>
      <w:r>
        <w:rPr>
          <w:rFonts w:ascii="Segoe UI" w:eastAsia="Segoe UI" w:hAnsi="Segoe UI" w:cs="Segoe UI"/>
          <w:color w:val="323130"/>
          <w:sz w:val="24"/>
          <w:szCs w:val="24"/>
        </w:rPr>
        <w:br/>
        <w:t>I think probably by now you've already have you've have this slide probably I will talks about the different products that will be produced scanning seed system diagnostics, production of certified seed.</w:t>
      </w:r>
      <w:r>
        <w:rPr>
          <w:rFonts w:ascii="Segoe UI" w:eastAsia="Segoe UI" w:hAnsi="Segoe UI" w:cs="Segoe UI"/>
          <w:color w:val="323130"/>
          <w:sz w:val="24"/>
          <w:szCs w:val="24"/>
        </w:rPr>
        <w:br/>
        <w:t xml:space="preserve">There are bottlenecks that we'll identify along the way and and and and and then consolidating that into probably a a best practice document that can be </w:t>
      </w:r>
      <w:r>
        <w:rPr>
          <w:rFonts w:ascii="Segoe UI" w:eastAsia="Segoe UI" w:hAnsi="Segoe UI" w:cs="Segoe UI"/>
          <w:color w:val="323130"/>
          <w:sz w:val="24"/>
          <w:szCs w:val="24"/>
        </w:rPr>
        <w:t>scaled to other countries where would want to go.</w:t>
      </w:r>
      <w:r>
        <w:rPr>
          <w:rFonts w:ascii="Segoe UI" w:eastAsia="Segoe UI" w:hAnsi="Segoe UI" w:cs="Segoe UI"/>
          <w:color w:val="323130"/>
          <w:sz w:val="24"/>
          <w:szCs w:val="24"/>
        </w:rPr>
        <w:br/>
        <w:t>Beyond 2028.</w:t>
      </w:r>
      <w:r>
        <w:rPr>
          <w:rFonts w:ascii="Segoe UI" w:eastAsia="Segoe UI" w:hAnsi="Segoe UI" w:cs="Segoe UI"/>
          <w:color w:val="323130"/>
          <w:sz w:val="24"/>
          <w:szCs w:val="24"/>
        </w:rPr>
        <w:br/>
        <w:t>Then this will be supported by the communications team and and Johan is on the call here as well, probably can substantiate more in the plan for 2026, I kind of have already alluded to it.</w:t>
      </w:r>
      <w:r>
        <w:rPr>
          <w:rFonts w:ascii="Segoe UI" w:eastAsia="Segoe UI" w:hAnsi="Segoe UI" w:cs="Segoe UI"/>
          <w:color w:val="323130"/>
          <w:sz w:val="24"/>
          <w:szCs w:val="24"/>
        </w:rPr>
        <w:br/>
        <w:t>But majorly is is tackling those four challenges, a weak coordination and clear roles. I think there'll be a lot of convening of of of of of stakeholders planning meetings and agreeing on seed production and.</w:t>
      </w:r>
      <w:r>
        <w:rPr>
          <w:rFonts w:ascii="Segoe UI" w:eastAsia="Segoe UI" w:hAnsi="Segoe UI" w:cs="Segoe UI"/>
          <w:color w:val="323130"/>
          <w:sz w:val="24"/>
          <w:szCs w:val="24"/>
        </w:rPr>
        <w:br/>
        <w:t>And aggregation laws, expected volumes with the off</w:t>
      </w:r>
      <w:r>
        <w:rPr>
          <w:rFonts w:ascii="Segoe UI" w:eastAsia="Segoe UI" w:hAnsi="Segoe UI" w:cs="Segoe UI"/>
          <w:color w:val="323130"/>
          <w:sz w:val="24"/>
          <w:szCs w:val="24"/>
        </w:rPr>
        <w:t xml:space="preserve"> taker systems, then a diagnosis that will also be feeding into production of certified seed and promotion of of of social technical bundles that I I mentioned.</w:t>
      </w:r>
      <w:r>
        <w:rPr>
          <w:rFonts w:ascii="Segoe UI" w:eastAsia="Segoe UI" w:hAnsi="Segoe UI" w:cs="Segoe UI"/>
          <w:color w:val="323130"/>
          <w:sz w:val="24"/>
          <w:szCs w:val="24"/>
        </w:rPr>
        <w:br/>
        <w:t>And I mentioned earlier, then there will also be a learning government and I think Dennis can talk about these activities at some point and if credit is required and and and and then consolidating those lessons that will be taken.</w:t>
      </w:r>
      <w:r>
        <w:rPr>
          <w:rFonts w:ascii="Segoe UI" w:eastAsia="Segoe UI" w:hAnsi="Segoe UI" w:cs="Segoe UI"/>
          <w:color w:val="323130"/>
          <w:sz w:val="24"/>
          <w:szCs w:val="24"/>
        </w:rPr>
        <w:br/>
        <w:t>To 2027, of course, reporting them in the PMS reporting system.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System.</w:t>
      </w:r>
      <w:r>
        <w:rPr>
          <w:rFonts w:ascii="Segoe UI" w:eastAsia="Segoe UI" w:hAnsi="Segoe UI" w:cs="Segoe UI"/>
          <w:color w:val="323130"/>
          <w:sz w:val="24"/>
          <w:szCs w:val="24"/>
        </w:rPr>
        <w:br/>
        <w:t>I think.</w:t>
      </w:r>
      <w:r>
        <w:rPr>
          <w:rFonts w:ascii="Segoe UI" w:eastAsia="Segoe UI" w:hAnsi="Segoe UI" w:cs="Segoe UI"/>
          <w:color w:val="323130"/>
          <w:sz w:val="24"/>
          <w:szCs w:val="24"/>
        </w:rPr>
        <w:br/>
        <w:t>These are some of the reference materia</w:t>
      </w:r>
      <w:r>
        <w:rPr>
          <w:rFonts w:ascii="Segoe UI" w:eastAsia="Segoe UI" w:hAnsi="Segoe UI" w:cs="Segoe UI"/>
          <w:color w:val="323130"/>
          <w:sz w:val="24"/>
          <w:szCs w:val="24"/>
        </w:rPr>
        <w:t>ls and and if you've already had the the slides, you can click on some of those links and see work that has already been going on in the in the different in the two countries and and of course within.</w:t>
      </w:r>
      <w:r>
        <w:rPr>
          <w:rFonts w:ascii="Segoe UI" w:eastAsia="Segoe UI" w:hAnsi="Segoe UI" w:cs="Segoe UI"/>
          <w:color w:val="323130"/>
          <w:sz w:val="24"/>
          <w:szCs w:val="24"/>
        </w:rPr>
        <w:br/>
        <w:t>We are in the process of submitting work that happened in 2025 under Scaling for Impact, so more evidence will be coming out. I think this is the end of our presentation if you have any questions.</w:t>
      </w:r>
      <w:r>
        <w:rPr>
          <w:rFonts w:ascii="Segoe UI" w:eastAsia="Segoe UI" w:hAnsi="Segoe UI" w:cs="Segoe UI"/>
          <w:color w:val="323130"/>
          <w:sz w:val="24"/>
          <w:szCs w:val="24"/>
        </w:rPr>
        <w:br/>
        <w:t>Comments. Tim is on on the call and my colleagues will come in and and and and respond to some of the questions th</w:t>
      </w:r>
      <w:r>
        <w:rPr>
          <w:rFonts w:ascii="Segoe UI" w:eastAsia="Segoe UI" w:hAnsi="Segoe UI" w:cs="Segoe UI"/>
          <w:color w:val="323130"/>
          <w:sz w:val="24"/>
          <w:szCs w:val="24"/>
        </w:rPr>
        <w:t>at you do have. Thank you very much for your time.</w:t>
      </w:r>
    </w:p>
    <w:p w14:paraId="013D5D3A" w14:textId="77777777" w:rsidR="00CD2E12" w:rsidRDefault="00CA185E">
      <w:pPr>
        <w:spacing w:line="300" w:lineRule="auto"/>
      </w:pPr>
      <w:r>
        <w:rPr>
          <w:noProof/>
        </w:rPr>
        <w:drawing>
          <wp:anchor distT="0" distB="0" distL="0" distR="0" simplePos="0" relativeHeight="251632128" behindDoc="0" locked="0" layoutInCell="1" allowOverlap="1" wp14:anchorId="013D5D75" wp14:editId="013D5D76">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10:52</w:t>
      </w:r>
      <w:r>
        <w:rPr>
          <w:rFonts w:ascii="Segoe UI" w:eastAsia="Segoe UI" w:hAnsi="Segoe UI" w:cs="Segoe UI"/>
          <w:color w:val="323130"/>
          <w:sz w:val="24"/>
          <w:szCs w:val="24"/>
        </w:rPr>
        <w:br/>
        <w:t>Thank you very much, Warren, for that sharing of the scaling track and very comprehensively looking into what you're planning to do. I think it's a really great presentation. Thank you. Just checking if there's any hand.</w:t>
      </w:r>
      <w:r>
        <w:rPr>
          <w:rFonts w:ascii="Segoe UI" w:eastAsia="Segoe UI" w:hAnsi="Segoe UI" w:cs="Segoe UI"/>
          <w:color w:val="323130"/>
          <w:sz w:val="24"/>
          <w:szCs w:val="24"/>
        </w:rPr>
        <w:br/>
        <w:t>Out. If not, perhaps I I just go first. You know when you look into your scaling pathway, central to it is the like the women-led and the youth-led enterprises. Are there also organizations that are like collectively?</w:t>
      </w:r>
    </w:p>
    <w:p w14:paraId="013D5D3B" w14:textId="77777777" w:rsidR="00CD2E12" w:rsidRDefault="00CA185E">
      <w:pPr>
        <w:spacing w:line="300" w:lineRule="auto"/>
      </w:pPr>
      <w:r>
        <w:rPr>
          <w:noProof/>
        </w:rPr>
        <w:drawing>
          <wp:anchor distT="0" distB="0" distL="0" distR="0" simplePos="0" relativeHeight="251633152" behindDoc="0" locked="0" layoutInCell="1" allowOverlap="1" wp14:anchorId="013D5D77" wp14:editId="013D5D78">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11:25</w:t>
      </w:r>
      <w:r>
        <w:rPr>
          <w:rFonts w:ascii="Segoe UI" w:eastAsia="Segoe UI" w:hAnsi="Segoe UI" w:cs="Segoe UI"/>
          <w:color w:val="323130"/>
          <w:sz w:val="24"/>
          <w:szCs w:val="24"/>
        </w:rPr>
        <w:br/>
        <w:t>Yeah.</w:t>
      </w:r>
    </w:p>
    <w:p w14:paraId="013D5D3C" w14:textId="77777777" w:rsidR="00CD2E12" w:rsidRDefault="00CA185E">
      <w:pPr>
        <w:spacing w:line="300" w:lineRule="auto"/>
      </w:pPr>
      <w:r>
        <w:rPr>
          <w:noProof/>
        </w:rPr>
        <w:drawing>
          <wp:anchor distT="0" distB="0" distL="0" distR="0" simplePos="0" relativeHeight="251634176" behindDoc="0" locked="0" layoutInCell="1" allowOverlap="1" wp14:anchorId="013D5D79" wp14:editId="013D5D7A">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11:32</w:t>
      </w:r>
      <w:r>
        <w:rPr>
          <w:rFonts w:ascii="Segoe UI" w:eastAsia="Segoe UI" w:hAnsi="Segoe UI" w:cs="Segoe UI"/>
          <w:color w:val="323130"/>
          <w:sz w:val="24"/>
          <w:szCs w:val="24"/>
        </w:rPr>
        <w:br/>
        <w:t>Bringing them together that would coordinate this, I I, I imagine disparate business organizations. How, how do you see the team really engaging with those businesses or is there like a coordination?</w:t>
      </w:r>
      <w:r>
        <w:rPr>
          <w:rFonts w:ascii="Segoe UI" w:eastAsia="Segoe UI" w:hAnsi="Segoe UI" w:cs="Segoe UI"/>
          <w:color w:val="323130"/>
          <w:sz w:val="24"/>
          <w:szCs w:val="24"/>
        </w:rPr>
        <w:br/>
        <w:t>For those small businesses over.</w:t>
      </w:r>
    </w:p>
    <w:p w14:paraId="013D5D3D" w14:textId="77777777" w:rsidR="00CD2E12" w:rsidRDefault="00CA185E">
      <w:pPr>
        <w:spacing w:line="300" w:lineRule="auto"/>
      </w:pPr>
      <w:r>
        <w:rPr>
          <w:noProof/>
        </w:rPr>
        <w:drawing>
          <wp:anchor distT="0" distB="0" distL="0" distR="0" simplePos="0" relativeHeight="251635200" behindDoc="0" locked="0" layoutInCell="1" allowOverlap="1" wp14:anchorId="013D5D7B" wp14:editId="013D5D7C">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11:54</w:t>
      </w:r>
      <w:r>
        <w:rPr>
          <w:rFonts w:ascii="Segoe UI" w:eastAsia="Segoe UI" w:hAnsi="Segoe UI" w:cs="Segoe UI"/>
          <w:color w:val="323130"/>
          <w:sz w:val="24"/>
          <w:szCs w:val="24"/>
        </w:rPr>
        <w:br/>
        <w:t>OK. Thank you very much. Ellie, do you want to give it a shot? Probably you've you've been in the field, you're fresh updating the the bin corridor maps in in in some of these countries. Maybe you can give it that a shot.</w:t>
      </w:r>
      <w:r>
        <w:rPr>
          <w:rFonts w:ascii="Segoe UI" w:eastAsia="Segoe UI" w:hAnsi="Segoe UI" w:cs="Segoe UI"/>
          <w:color w:val="323130"/>
          <w:sz w:val="24"/>
          <w:szCs w:val="24"/>
        </w:rPr>
        <w:br/>
        <w:t>Or Wilson.</w:t>
      </w:r>
    </w:p>
    <w:p w14:paraId="013D5D3E" w14:textId="77777777" w:rsidR="00CD2E12" w:rsidRDefault="00CA185E">
      <w:pPr>
        <w:spacing w:line="300" w:lineRule="auto"/>
      </w:pPr>
      <w:r>
        <w:rPr>
          <w:noProof/>
        </w:rPr>
        <w:lastRenderedPageBreak/>
        <w:drawing>
          <wp:anchor distT="0" distB="0" distL="0" distR="0" simplePos="0" relativeHeight="251636224" behindDoc="0" locked="0" layoutInCell="1" allowOverlap="1" wp14:anchorId="013D5D7D" wp14:editId="013D5D7E">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Nkhata, Wilson (Alliance Bioversity-CIAT)   </w:t>
      </w:r>
      <w:r>
        <w:rPr>
          <w:rFonts w:ascii="Segoe UI" w:eastAsia="Segoe UI" w:hAnsi="Segoe UI" w:cs="Segoe UI"/>
          <w:color w:val="A19F9D"/>
          <w:sz w:val="24"/>
          <w:szCs w:val="24"/>
        </w:rPr>
        <w:t>12:15</w:t>
      </w:r>
      <w:r>
        <w:rPr>
          <w:rFonts w:ascii="Segoe UI" w:eastAsia="Segoe UI" w:hAnsi="Segoe UI" w:cs="Segoe UI"/>
          <w:color w:val="323130"/>
          <w:sz w:val="24"/>
          <w:szCs w:val="24"/>
        </w:rPr>
        <w:br/>
        <w:t>Uh, I can come first.</w:t>
      </w:r>
    </w:p>
    <w:p w14:paraId="013D5D3F" w14:textId="77777777" w:rsidR="00CD2E12" w:rsidRDefault="00CA185E">
      <w:pPr>
        <w:spacing w:line="300" w:lineRule="auto"/>
      </w:pPr>
      <w:r>
        <w:rPr>
          <w:noProof/>
        </w:rPr>
        <w:drawing>
          <wp:anchor distT="0" distB="0" distL="0" distR="0" simplePos="0" relativeHeight="251637248" behindDoc="0" locked="0" layoutInCell="1" allowOverlap="1" wp14:anchorId="013D5D7F" wp14:editId="013D5D80">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12:17</w:t>
      </w:r>
      <w:r>
        <w:rPr>
          <w:rFonts w:ascii="Segoe UI" w:eastAsia="Segoe UI" w:hAnsi="Segoe UI" w:cs="Segoe UI"/>
          <w:color w:val="323130"/>
          <w:sz w:val="24"/>
          <w:szCs w:val="24"/>
        </w:rPr>
        <w:br/>
        <w:t>OK.</w:t>
      </w:r>
      <w:r>
        <w:rPr>
          <w:rFonts w:ascii="Segoe UI" w:eastAsia="Segoe UI" w:hAnsi="Segoe UI" w:cs="Segoe UI"/>
          <w:color w:val="323130"/>
          <w:sz w:val="24"/>
          <w:szCs w:val="24"/>
        </w:rPr>
        <w:br/>
        <w:t>Yep.</w:t>
      </w:r>
    </w:p>
    <w:p w14:paraId="013D5D40" w14:textId="77777777" w:rsidR="00CD2E12" w:rsidRDefault="00CA185E">
      <w:pPr>
        <w:spacing w:line="300" w:lineRule="auto"/>
      </w:pPr>
      <w:r>
        <w:rPr>
          <w:noProof/>
        </w:rPr>
        <w:drawing>
          <wp:anchor distT="0" distB="0" distL="0" distR="0" simplePos="0" relativeHeight="251638272" behindDoc="0" locked="0" layoutInCell="1" allowOverlap="1" wp14:anchorId="013D5D81" wp14:editId="013D5D82">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Nkhata, Wilson (Alliance Bioversity-CIAT)   </w:t>
      </w:r>
      <w:r>
        <w:rPr>
          <w:rFonts w:ascii="Segoe UI" w:eastAsia="Segoe UI" w:hAnsi="Segoe UI" w:cs="Segoe UI"/>
          <w:color w:val="A19F9D"/>
          <w:sz w:val="24"/>
          <w:szCs w:val="24"/>
        </w:rPr>
        <w:t>12:20</w:t>
      </w:r>
      <w:r>
        <w:rPr>
          <w:rFonts w:ascii="Segoe UI" w:eastAsia="Segoe UI" w:hAnsi="Segoe UI" w:cs="Segoe UI"/>
          <w:color w:val="323130"/>
          <w:sz w:val="24"/>
          <w:szCs w:val="24"/>
        </w:rPr>
        <w:br/>
        <w:t>So this will be coordinated through the master coder platform framework. So we have them in the building version. We have got the master coder platform network frameworks. So that's where we'll revise the coordination.</w:t>
      </w:r>
      <w:r>
        <w:rPr>
          <w:rFonts w:ascii="Segoe UI" w:eastAsia="Segoe UI" w:hAnsi="Segoe UI" w:cs="Segoe UI"/>
          <w:color w:val="323130"/>
          <w:sz w:val="24"/>
          <w:szCs w:val="24"/>
        </w:rPr>
        <w:br/>
        <w:t>Things idiot.</w:t>
      </w:r>
    </w:p>
    <w:p w14:paraId="013D5D41" w14:textId="77777777" w:rsidR="00CD2E12" w:rsidRDefault="00CA185E">
      <w:pPr>
        <w:spacing w:line="300" w:lineRule="auto"/>
      </w:pPr>
      <w:r>
        <w:rPr>
          <w:noProof/>
        </w:rPr>
        <w:drawing>
          <wp:anchor distT="0" distB="0" distL="0" distR="0" simplePos="0" relativeHeight="251639296" behindDoc="0" locked="0" layoutInCell="1" allowOverlap="1" wp14:anchorId="013D5D83" wp14:editId="013D5D84">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Birachi, Eliud Abucheli (Alliance Bioversity-CIAT)   </w:t>
      </w:r>
      <w:r>
        <w:rPr>
          <w:rFonts w:ascii="Segoe UI" w:eastAsia="Segoe UI" w:hAnsi="Segoe UI" w:cs="Segoe UI"/>
          <w:color w:val="A19F9D"/>
          <w:sz w:val="24"/>
          <w:szCs w:val="24"/>
        </w:rPr>
        <w:t>12:40</w:t>
      </w:r>
      <w:r>
        <w:rPr>
          <w:rFonts w:ascii="Segoe UI" w:eastAsia="Segoe UI" w:hAnsi="Segoe UI" w:cs="Segoe UI"/>
          <w:color w:val="323130"/>
          <w:sz w:val="24"/>
          <w:szCs w:val="24"/>
        </w:rPr>
        <w:br/>
        <w:t>Hello. Hello. Good morning. I hope, yeah, I'm not in a very clear network area, but I hope you can get me. Yeah. So, yeah, just complimenting Wilson. So the different value chain actors come in in different ways.</w:t>
      </w:r>
    </w:p>
    <w:p w14:paraId="013D5D42" w14:textId="77777777" w:rsidR="00CD2E12" w:rsidRDefault="00CA185E">
      <w:pPr>
        <w:spacing w:line="300" w:lineRule="auto"/>
      </w:pPr>
      <w:r>
        <w:rPr>
          <w:noProof/>
        </w:rPr>
        <w:drawing>
          <wp:anchor distT="0" distB="0" distL="0" distR="0" simplePos="0" relativeHeight="251640320" behindDoc="0" locked="0" layoutInCell="1" allowOverlap="1" wp14:anchorId="013D5D85" wp14:editId="013D5D86">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12:42</w:t>
      </w:r>
      <w:r>
        <w:rPr>
          <w:rFonts w:ascii="Segoe UI" w:eastAsia="Segoe UI" w:hAnsi="Segoe UI" w:cs="Segoe UI"/>
          <w:color w:val="323130"/>
          <w:sz w:val="24"/>
          <w:szCs w:val="24"/>
        </w:rPr>
        <w:br/>
        <w:t>Yeah, yes, yeah.</w:t>
      </w:r>
      <w:r>
        <w:rPr>
          <w:rFonts w:ascii="Segoe UI" w:eastAsia="Segoe UI" w:hAnsi="Segoe UI" w:cs="Segoe UI"/>
          <w:color w:val="323130"/>
          <w:sz w:val="24"/>
          <w:szCs w:val="24"/>
        </w:rPr>
        <w:br/>
        <w:t>Yes, we can.</w:t>
      </w:r>
    </w:p>
    <w:p w14:paraId="013D5D43" w14:textId="77777777" w:rsidR="00CD2E12" w:rsidRDefault="00CA185E">
      <w:pPr>
        <w:spacing w:line="300" w:lineRule="auto"/>
      </w:pPr>
      <w:r>
        <w:rPr>
          <w:noProof/>
        </w:rPr>
        <w:drawing>
          <wp:anchor distT="0" distB="0" distL="0" distR="0" simplePos="0" relativeHeight="251641344" behindDoc="0" locked="0" layoutInCell="1" allowOverlap="1" wp14:anchorId="013D5D87" wp14:editId="013D5D88">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Birachi, Eliud Abucheli (Alliance Bioversity-CIAT)   </w:t>
      </w:r>
      <w:r>
        <w:rPr>
          <w:rFonts w:ascii="Segoe UI" w:eastAsia="Segoe UI" w:hAnsi="Segoe UI" w:cs="Segoe UI"/>
          <w:color w:val="A19F9D"/>
          <w:sz w:val="24"/>
          <w:szCs w:val="24"/>
        </w:rPr>
        <w:t>12:59</w:t>
      </w:r>
      <w:r>
        <w:rPr>
          <w:rFonts w:ascii="Segoe UI" w:eastAsia="Segoe UI" w:hAnsi="Segoe UI" w:cs="Segoe UI"/>
          <w:color w:val="323130"/>
          <w:sz w:val="24"/>
          <w:szCs w:val="24"/>
        </w:rPr>
        <w:br/>
      </w:r>
      <w:r>
        <w:rPr>
          <w:rFonts w:ascii="Segoe UI" w:eastAsia="Segoe UI" w:hAnsi="Segoe UI" w:cs="Segoe UI"/>
          <w:color w:val="323130"/>
          <w:sz w:val="24"/>
          <w:szCs w:val="24"/>
        </w:rPr>
        <w:t>Since we have already existing platforms, the value chain platforms and these platforms are very inclusive. So we have some even NGOs that support different groups like women or and youth.</w:t>
      </w:r>
      <w:r>
        <w:rPr>
          <w:rFonts w:ascii="Segoe UI" w:eastAsia="Segoe UI" w:hAnsi="Segoe UI" w:cs="Segoe UI"/>
          <w:color w:val="323130"/>
          <w:sz w:val="24"/>
          <w:szCs w:val="24"/>
        </w:rPr>
        <w:br/>
        <w:t>And so this one's already come in with with with those kind of perspectives and promotion of these different sectors of the actors, but also I think significantly also the.</w:t>
      </w:r>
      <w:r>
        <w:rPr>
          <w:rFonts w:ascii="Segoe UI" w:eastAsia="Segoe UI" w:hAnsi="Segoe UI" w:cs="Segoe UI"/>
          <w:color w:val="323130"/>
          <w:sz w:val="24"/>
          <w:szCs w:val="24"/>
        </w:rPr>
        <w:br/>
        <w:t>The facilitating organisations such as enabling ones such as Pesira. Pesira are focused on women and youth, so the we we also benefit a lot from these</w:t>
      </w:r>
      <w:r>
        <w:rPr>
          <w:rFonts w:ascii="Segoe UI" w:eastAsia="Segoe UI" w:hAnsi="Segoe UI" w:cs="Segoe UI"/>
          <w:color w:val="323130"/>
          <w:sz w:val="24"/>
          <w:szCs w:val="24"/>
        </w:rPr>
        <w:t xml:space="preserve"> interfaces.</w:t>
      </w:r>
      <w:r>
        <w:rPr>
          <w:rFonts w:ascii="Segoe UI" w:eastAsia="Segoe UI" w:hAnsi="Segoe UI" w:cs="Segoe UI"/>
          <w:color w:val="323130"/>
          <w:sz w:val="24"/>
          <w:szCs w:val="24"/>
        </w:rPr>
        <w:br/>
        <w:t>They have quite a large network of these youth and women that I also know that are they able to bring on board in addition to existing entities. Also the equity bank has a major focus on.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Promoting women and being part of this partnership, then we're really able to increase the contribution to us inclusion. Thank you. Back to you.</w:t>
      </w:r>
    </w:p>
    <w:p w14:paraId="013D5D44" w14:textId="77777777" w:rsidR="00CD2E12" w:rsidRDefault="00CA185E">
      <w:pPr>
        <w:spacing w:line="300" w:lineRule="auto"/>
      </w:pPr>
      <w:r>
        <w:rPr>
          <w:noProof/>
        </w:rPr>
        <w:drawing>
          <wp:anchor distT="0" distB="0" distL="0" distR="0" simplePos="0" relativeHeight="251642368" behindDoc="0" locked="0" layoutInCell="1" allowOverlap="1" wp14:anchorId="013D5D89" wp14:editId="013D5D8A">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14:19</w:t>
      </w:r>
      <w:r>
        <w:rPr>
          <w:rFonts w:ascii="Segoe UI" w:eastAsia="Segoe UI" w:hAnsi="Segoe UI" w:cs="Segoe UI"/>
          <w:color w:val="323130"/>
          <w:sz w:val="24"/>
          <w:szCs w:val="24"/>
        </w:rPr>
        <w:br/>
        <w:t>Thank you so much. I see Evan and then Inga. So Evan first, please.</w:t>
      </w:r>
    </w:p>
    <w:p w14:paraId="013D5D45" w14:textId="77777777" w:rsidR="00CD2E12" w:rsidRDefault="00CA185E">
      <w:pPr>
        <w:spacing w:line="300" w:lineRule="auto"/>
      </w:pPr>
      <w:r>
        <w:rPr>
          <w:noProof/>
        </w:rPr>
        <w:drawing>
          <wp:anchor distT="0" distB="0" distL="0" distR="0" simplePos="0" relativeHeight="251643392" behindDoc="0" locked="0" layoutInCell="1" allowOverlap="1" wp14:anchorId="013D5D8B" wp14:editId="013D5D8C">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14:27</w:t>
      </w:r>
      <w:r>
        <w:rPr>
          <w:rFonts w:ascii="Segoe UI" w:eastAsia="Segoe UI" w:hAnsi="Segoe UI" w:cs="Segoe UI"/>
          <w:color w:val="323130"/>
          <w:sz w:val="24"/>
          <w:szCs w:val="24"/>
        </w:rPr>
        <w:br/>
        <w:t>Yeah, thanks Warren and team for a great presentation and I've known Pabra for many years and I think it's a great model that that you guys have and excited to see it as part of as part of the Scaling and Impact program. I know you were also part of the Ukambo Stawi initiative.</w:t>
      </w:r>
      <w:r>
        <w:rPr>
          <w:rFonts w:ascii="Segoe UI" w:eastAsia="Segoe UI" w:hAnsi="Segoe UI" w:cs="Segoe UI"/>
          <w:color w:val="323130"/>
          <w:sz w:val="24"/>
          <w:szCs w:val="24"/>
        </w:rPr>
        <w:br/>
        <w:t>That Inga and I were leading and it was great to have you as part of that there too. And as part of that said, I think there's really a strong, very strong foundation that you build o</w:t>
      </w:r>
      <w:r>
        <w:rPr>
          <w:rFonts w:ascii="Segoe UI" w:eastAsia="Segoe UI" w:hAnsi="Segoe UI" w:cs="Segoe UI"/>
          <w:color w:val="323130"/>
          <w:sz w:val="24"/>
          <w:szCs w:val="24"/>
        </w:rPr>
        <w:t>n and I think it was almost, is it 30 years now or over that Pabra has been going and evolved from more of a breeding program into a complete kind of value chain.</w:t>
      </w:r>
      <w:r>
        <w:rPr>
          <w:rFonts w:ascii="Segoe UI" w:eastAsia="Segoe UI" w:hAnsi="Segoe UI" w:cs="Segoe UI"/>
          <w:color w:val="323130"/>
          <w:sz w:val="24"/>
          <w:szCs w:val="24"/>
        </w:rPr>
        <w:br/>
        <w:t>Development program which is which is great and it's a lot to build on. My comments are sort of around what S4I can come in and and how it's complementing what's already going on there for one in general. Also around that it's great that 100,000 farmers is targeted. It's it still feels on the sort of lower end of the ambitious.</w:t>
      </w:r>
      <w:r>
        <w:rPr>
          <w:rFonts w:ascii="Segoe UI" w:eastAsia="Segoe UI" w:hAnsi="Segoe UI" w:cs="Segoe UI"/>
          <w:color w:val="323130"/>
          <w:sz w:val="24"/>
          <w:szCs w:val="24"/>
        </w:rPr>
        <w:br/>
        <w:t>of what we'd like t</w:t>
      </w:r>
      <w:r>
        <w:rPr>
          <w:rFonts w:ascii="Segoe UI" w:eastAsia="Segoe UI" w:hAnsi="Segoe UI" w:cs="Segoe UI"/>
          <w:color w:val="323130"/>
          <w:sz w:val="24"/>
          <w:szCs w:val="24"/>
        </w:rPr>
        <w:t>o be reaching in in the Scaling for Impact program. And so to be thinking about both how we can expand even beyond the 100,000, but also in the first year it's 10,000 and then it really rapidly does ramp up to 100,000. And so some of my questions are about what is sort of the theory</w:t>
      </w:r>
      <w:r>
        <w:rPr>
          <w:rFonts w:ascii="Segoe UI" w:eastAsia="Segoe UI" w:hAnsi="Segoe UI" w:cs="Segoe UI"/>
          <w:color w:val="323130"/>
          <w:sz w:val="24"/>
          <w:szCs w:val="24"/>
        </w:rPr>
        <w:br/>
        <w:t>Of the scaling engine, if you will, within this, what's the key constraint that you see is the barrier to scaling that with the S4I investment is really able to to unlock. I see a lot of sort of partnership facilitation and I kn</w:t>
      </w:r>
      <w:r>
        <w:rPr>
          <w:rFonts w:ascii="Segoe UI" w:eastAsia="Segoe UI" w:hAnsi="Segoe UI" w:cs="Segoe UI"/>
          <w:color w:val="323130"/>
          <w:sz w:val="24"/>
          <w:szCs w:val="24"/>
        </w:rPr>
        <w:t>ow that this is.</w:t>
      </w:r>
      <w:r>
        <w:rPr>
          <w:rFonts w:ascii="Segoe UI" w:eastAsia="Segoe UI" w:hAnsi="Segoe UI" w:cs="Segoe UI"/>
          <w:color w:val="323130"/>
          <w:sz w:val="24"/>
          <w:szCs w:val="24"/>
        </w:rPr>
        <w:br/>
        <w:t>This for many years and maybe it's not the whole 30 years of poverty you've been doing that kind of work, but certainly for a while on this partnership facilitation. So my question is how is it, how have you kind of identified what is the key you know constraint and and you know priority for the SRI investment here that can help to unlock the kind of scaling that that you want.</w:t>
      </w:r>
      <w:r>
        <w:rPr>
          <w:rFonts w:ascii="Segoe UI" w:eastAsia="Segoe UI" w:hAnsi="Segoe UI" w:cs="Segoe UI"/>
          <w:color w:val="323130"/>
          <w:sz w:val="24"/>
          <w:szCs w:val="24"/>
        </w:rPr>
        <w:br/>
        <w:t>Want to see from 10,000 to 100,000, but even as we think beyond that what what really would be needed even then be</w:t>
      </w:r>
      <w:r>
        <w:rPr>
          <w:rFonts w:ascii="Segoe UI" w:eastAsia="Segoe UI" w:hAnsi="Segoe UI" w:cs="Segoe UI"/>
          <w:color w:val="323130"/>
          <w:sz w:val="24"/>
          <w:szCs w:val="24"/>
        </w:rPr>
        <w:t xml:space="preserve">yond what SRI could be doing to reach that that that larger scale. Again, what are some of those kind of key constraints that you see </w:t>
      </w:r>
      <w:r>
        <w:rPr>
          <w:rFonts w:ascii="Segoe UI" w:eastAsia="Segoe UI" w:hAnsi="Segoe UI" w:cs="Segoe UI"/>
          <w:color w:val="323130"/>
          <w:sz w:val="24"/>
          <w:szCs w:val="24"/>
        </w:rPr>
        <w:lastRenderedPageBreak/>
        <w:t>in there and I'd even maybe say beyond even partnership finance other pieces that need to come in and and and do that. But yeah to focus in on what.</w:t>
      </w:r>
      <w:r>
        <w:rPr>
          <w:rFonts w:ascii="Segoe UI" w:eastAsia="Segoe UI" w:hAnsi="Segoe UI" w:cs="Segoe UI"/>
          <w:color w:val="323130"/>
          <w:sz w:val="24"/>
          <w:szCs w:val="24"/>
        </w:rPr>
        <w:br/>
        <w:t>What's the S4I? How do you prioritize and why sort of this intervention and and how is that complement what else is going on and not duplicate? And then how do we even think about taking it to the next level of scale scaling beyo</w:t>
      </w:r>
      <w:r>
        <w:rPr>
          <w:rFonts w:ascii="Segoe UI" w:eastAsia="Segoe UI" w:hAnsi="Segoe UI" w:cs="Segoe UI"/>
          <w:color w:val="323130"/>
          <w:sz w:val="24"/>
          <w:szCs w:val="24"/>
        </w:rPr>
        <w:t>nd that?</w:t>
      </w:r>
    </w:p>
    <w:p w14:paraId="013D5D46" w14:textId="77777777" w:rsidR="00CD2E12" w:rsidRDefault="00CA185E">
      <w:pPr>
        <w:spacing w:line="300" w:lineRule="auto"/>
      </w:pPr>
      <w:r>
        <w:rPr>
          <w:noProof/>
        </w:rPr>
        <w:drawing>
          <wp:anchor distT="0" distB="0" distL="0" distR="0" simplePos="0" relativeHeight="251644416" behindDoc="0" locked="0" layoutInCell="1" allowOverlap="1" wp14:anchorId="013D5D8D" wp14:editId="013D5D8E">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17:02</w:t>
      </w:r>
      <w:r>
        <w:rPr>
          <w:rFonts w:ascii="Segoe UI" w:eastAsia="Segoe UI" w:hAnsi="Segoe UI" w:cs="Segoe UI"/>
          <w:color w:val="323130"/>
          <w:sz w:val="24"/>
          <w:szCs w:val="24"/>
        </w:rPr>
        <w:br/>
        <w:t>OK, I'll give it a shot then. Then my colleagues will also come in and and yes, I agree with you. They looking at the the targets and visa V the need and.</w:t>
      </w:r>
      <w:r>
        <w:rPr>
          <w:rFonts w:ascii="Segoe UI" w:eastAsia="Segoe UI" w:hAnsi="Segoe UI" w:cs="Segoe UI"/>
          <w:color w:val="323130"/>
          <w:sz w:val="24"/>
          <w:szCs w:val="24"/>
        </w:rPr>
        <w:br/>
        <w:t>But but I think one of the biggest constraints and I think you touched on it is is is is to do with finance and I mentioned the caveat that I really put there. This year we of we for instance I'll give an example of Kenya we.</w:t>
      </w:r>
      <w:r>
        <w:rPr>
          <w:rFonts w:ascii="Segoe UI" w:eastAsia="Segoe UI" w:hAnsi="Segoe UI" w:cs="Segoe UI"/>
          <w:color w:val="323130"/>
          <w:sz w:val="24"/>
          <w:szCs w:val="24"/>
        </w:rPr>
        <w:br/>
        <w:t>Kenya had a project that was funded by Agra which ended in 2025 and that that</w:t>
      </w:r>
      <w:r>
        <w:rPr>
          <w:rFonts w:ascii="Segoe UI" w:eastAsia="Segoe UI" w:hAnsi="Segoe UI" w:cs="Segoe UI"/>
          <w:color w:val="323130"/>
          <w:sz w:val="24"/>
          <w:szCs w:val="24"/>
        </w:rPr>
        <w:t xml:space="preserve"> has led to the reduction in terms of the resources that are available to to facilitate.</w:t>
      </w:r>
      <w:r>
        <w:rPr>
          <w:rFonts w:ascii="Segoe UI" w:eastAsia="Segoe UI" w:hAnsi="Segoe UI" w:cs="Segoe UI"/>
          <w:color w:val="323130"/>
          <w:sz w:val="24"/>
          <w:szCs w:val="24"/>
        </w:rPr>
        <w:br/>
        <w:t>The teams in reaching the target. So I think 1 area is to to continue the engagements with Agra and and and the rest of of of of of of the partnerships that are within the the two countries I think.</w:t>
      </w:r>
      <w:r>
        <w:rPr>
          <w:rFonts w:ascii="Segoe UI" w:eastAsia="Segoe UI" w:hAnsi="Segoe UI" w:cs="Segoe UI"/>
          <w:color w:val="323130"/>
          <w:sz w:val="24"/>
          <w:szCs w:val="24"/>
        </w:rPr>
        <w:br/>
        <w:t>We should, we should not let the momentum that we had last year die out. I know and I think Agra is has a interest in in in in seeing this work, but I think at a higher level I think we need to keep pushing that discussion.</w:t>
      </w:r>
      <w:r>
        <w:rPr>
          <w:rFonts w:ascii="Segoe UI" w:eastAsia="Segoe UI" w:hAnsi="Segoe UI" w:cs="Segoe UI"/>
          <w:color w:val="323130"/>
          <w:sz w:val="24"/>
          <w:szCs w:val="24"/>
        </w:rPr>
        <w:br/>
      </w:r>
      <w:r>
        <w:rPr>
          <w:rFonts w:ascii="Segoe UI" w:eastAsia="Segoe UI" w:hAnsi="Segoe UI" w:cs="Segoe UI"/>
          <w:color w:val="323130"/>
          <w:sz w:val="24"/>
          <w:szCs w:val="24"/>
        </w:rPr>
        <w:t>But I I also the the challenge as well is is is in terms of once we we we get the digitization happen and and all the stakeholders know what.</w:t>
      </w:r>
      <w:r>
        <w:rPr>
          <w:rFonts w:ascii="Segoe UI" w:eastAsia="Segoe UI" w:hAnsi="Segoe UI" w:cs="Segoe UI"/>
          <w:color w:val="323130"/>
          <w:sz w:val="24"/>
          <w:szCs w:val="24"/>
        </w:rPr>
        <w:br/>
        <w:t>For instance, where can they find seed and and and and when swarm, where can we find inputs and and and and also understanding the off takers, understanding who has the grain and I think that is what Eliud mentioned.</w:t>
      </w:r>
      <w:r>
        <w:rPr>
          <w:rFonts w:ascii="Segoe UI" w:eastAsia="Segoe UI" w:hAnsi="Segoe UI" w:cs="Segoe UI"/>
          <w:color w:val="323130"/>
          <w:sz w:val="24"/>
          <w:szCs w:val="24"/>
        </w:rPr>
        <w:br/>
        <w:t>I think a lot will happen once we unlock the digitization of the MSPs and and we didn't want to give a very ambitious promise now, but I know we we might</w:t>
      </w:r>
      <w:r>
        <w:rPr>
          <w:rFonts w:ascii="Segoe UI" w:eastAsia="Segoe UI" w:hAnsi="Segoe UI" w:cs="Segoe UI"/>
          <w:color w:val="323130"/>
          <w:sz w:val="24"/>
          <w:szCs w:val="24"/>
        </w:rPr>
        <w:t xml:space="preserve"> exceed even the 10 the 100,000.</w:t>
      </w:r>
      <w:r>
        <w:rPr>
          <w:rFonts w:ascii="Segoe UI" w:eastAsia="Segoe UI" w:hAnsi="Segoe UI" w:cs="Segoe UI"/>
          <w:color w:val="323130"/>
          <w:sz w:val="24"/>
          <w:szCs w:val="24"/>
        </w:rPr>
        <w:br/>
        <w:t>But I think it will, it is, it is dependent on on on unlocking the challenges that marks the code of platforms do experience and I think that's where S4I can also come in.</w:t>
      </w:r>
      <w:r>
        <w:rPr>
          <w:rFonts w:ascii="Segoe UI" w:eastAsia="Segoe UI" w:hAnsi="Segoe UI" w:cs="Segoe UI"/>
          <w:color w:val="323130"/>
          <w:sz w:val="24"/>
          <w:szCs w:val="24"/>
        </w:rPr>
        <w:br/>
        <w:t>Is is there a way you can can that can be supported in the in the area of dictarisation in earlier of of strengthening that interaction. So and I will allow my other colleagues also to come in as well I think Eliud and and and and Johan.</w:t>
      </w:r>
      <w:r>
        <w:rPr>
          <w:rFonts w:ascii="Segoe UI" w:eastAsia="Segoe UI" w:hAnsi="Segoe UI" w:cs="Segoe UI"/>
          <w:color w:val="323130"/>
          <w:sz w:val="24"/>
          <w:szCs w:val="24"/>
        </w:rPr>
        <w:br/>
        <w:t>And and and and Dennis, please, you can contribute towards Evan's que</w:t>
      </w:r>
      <w:r>
        <w:rPr>
          <w:rFonts w:ascii="Segoe UI" w:eastAsia="Segoe UI" w:hAnsi="Segoe UI" w:cs="Segoe UI"/>
          <w:color w:val="323130"/>
          <w:sz w:val="24"/>
          <w:szCs w:val="24"/>
        </w:rPr>
        <w:t>stions.</w:t>
      </w:r>
    </w:p>
    <w:p w14:paraId="013D5D47" w14:textId="77777777" w:rsidR="00CD2E12" w:rsidRDefault="00CA185E">
      <w:pPr>
        <w:spacing w:line="300" w:lineRule="auto"/>
      </w:pPr>
      <w:r>
        <w:rPr>
          <w:noProof/>
        </w:rPr>
        <w:lastRenderedPageBreak/>
        <w:drawing>
          <wp:anchor distT="0" distB="0" distL="0" distR="0" simplePos="0" relativeHeight="251645440" behindDoc="0" locked="0" layoutInCell="1" allowOverlap="1" wp14:anchorId="013D5D8F" wp14:editId="013D5D90">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Birachi, Eliud Abucheli (Alliance Bioversity-CIAT)   </w:t>
      </w:r>
      <w:r>
        <w:rPr>
          <w:rFonts w:ascii="Segoe UI" w:eastAsia="Segoe UI" w:hAnsi="Segoe UI" w:cs="Segoe UI"/>
          <w:color w:val="A19F9D"/>
          <w:sz w:val="24"/>
          <w:szCs w:val="24"/>
        </w:rPr>
        <w:t>20:03</w:t>
      </w:r>
      <w:r>
        <w:rPr>
          <w:rFonts w:ascii="Segoe UI" w:eastAsia="Segoe UI" w:hAnsi="Segoe UI" w:cs="Segoe UI"/>
          <w:color w:val="323130"/>
          <w:sz w:val="24"/>
          <w:szCs w:val="24"/>
        </w:rPr>
        <w:br/>
        <w:t>Maybe just a quick jump in. Yeah, I mean those are very valid questions. I mean also reflecting on Tim's comments online, which are close to that. I think the numbers we have there, OK, well restricted more or less to.</w:t>
      </w:r>
      <w:r>
        <w:rPr>
          <w:rFonts w:ascii="Segoe UI" w:eastAsia="Segoe UI" w:hAnsi="Segoe UI" w:cs="Segoe UI"/>
          <w:color w:val="323130"/>
          <w:sz w:val="24"/>
          <w:szCs w:val="24"/>
        </w:rPr>
        <w:br/>
        <w:t>What will be a little bit directly to the program here so but I think since we have the leeway to to build on to the bilateral of the bilaterals.</w:t>
      </w:r>
    </w:p>
    <w:p w14:paraId="013D5D48" w14:textId="77777777" w:rsidR="00CD2E12" w:rsidRDefault="00CA185E">
      <w:pPr>
        <w:spacing w:line="300" w:lineRule="auto"/>
      </w:pPr>
      <w:r>
        <w:rPr>
          <w:noProof/>
        </w:rPr>
        <w:drawing>
          <wp:anchor distT="0" distB="0" distL="0" distR="0" simplePos="0" relativeHeight="251646464" behindDoc="0" locked="0" layoutInCell="1" allowOverlap="1" wp14:anchorId="013D5D91" wp14:editId="013D5D92">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20:25</w:t>
      </w:r>
      <w:r>
        <w:rPr>
          <w:rFonts w:ascii="Segoe UI" w:eastAsia="Segoe UI" w:hAnsi="Segoe UI" w:cs="Segoe UI"/>
          <w:color w:val="323130"/>
          <w:sz w:val="24"/>
          <w:szCs w:val="24"/>
        </w:rPr>
        <w:br/>
        <w:t>OK.</w:t>
      </w:r>
    </w:p>
    <w:p w14:paraId="013D5D49" w14:textId="77777777" w:rsidR="00CD2E12" w:rsidRDefault="00CA185E">
      <w:pPr>
        <w:spacing w:line="300" w:lineRule="auto"/>
      </w:pPr>
      <w:r>
        <w:rPr>
          <w:noProof/>
        </w:rPr>
        <w:drawing>
          <wp:anchor distT="0" distB="0" distL="0" distR="0" simplePos="0" relativeHeight="251647488" behindDoc="0" locked="0" layoutInCell="1" allowOverlap="1" wp14:anchorId="013D5D93" wp14:editId="013D5D94">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Birachi, Eliud Abucheli (Alliance Bioversity-CIAT)   </w:t>
      </w:r>
      <w:r>
        <w:rPr>
          <w:rFonts w:ascii="Segoe UI" w:eastAsia="Segoe UI" w:hAnsi="Segoe UI" w:cs="Segoe UI"/>
          <w:color w:val="A19F9D"/>
          <w:sz w:val="24"/>
          <w:szCs w:val="24"/>
        </w:rPr>
        <w:t>20:34</w:t>
      </w:r>
      <w:r>
        <w:rPr>
          <w:rFonts w:ascii="Segoe UI" w:eastAsia="Segoe UI" w:hAnsi="Segoe UI" w:cs="Segoe UI"/>
          <w:color w:val="323130"/>
          <w:sz w:val="24"/>
          <w:szCs w:val="24"/>
        </w:rPr>
        <w:br/>
        <w:t>Then that gives us the leeway to make adjustments to those numbers. So I think that's something we will reflect further on. Thank you.</w:t>
      </w:r>
    </w:p>
    <w:p w14:paraId="013D5D4A" w14:textId="77777777" w:rsidR="00CD2E12" w:rsidRDefault="00CA185E">
      <w:pPr>
        <w:spacing w:line="300" w:lineRule="auto"/>
      </w:pPr>
      <w:r>
        <w:rPr>
          <w:noProof/>
        </w:rPr>
        <w:drawing>
          <wp:anchor distT="0" distB="0" distL="0" distR="0" simplePos="0" relativeHeight="251648512" behindDoc="0" locked="0" layoutInCell="1" allowOverlap="1" wp14:anchorId="013D5D95" wp14:editId="013D5D96">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20:50</w:t>
      </w:r>
      <w:r>
        <w:rPr>
          <w:rFonts w:ascii="Segoe UI" w:eastAsia="Segoe UI" w:hAnsi="Segoe UI" w:cs="Segoe UI"/>
          <w:color w:val="323130"/>
          <w:sz w:val="24"/>
          <w:szCs w:val="24"/>
        </w:rPr>
        <w:br/>
        <w:t>Yes, thank you very much for that. Over to Inga.</w:t>
      </w:r>
    </w:p>
    <w:p w14:paraId="013D5D4B" w14:textId="77777777" w:rsidR="00CD2E12" w:rsidRDefault="00CA185E">
      <w:pPr>
        <w:spacing w:line="300" w:lineRule="auto"/>
      </w:pPr>
      <w:r>
        <w:rPr>
          <w:noProof/>
        </w:rPr>
        <w:drawing>
          <wp:anchor distT="0" distB="0" distL="0" distR="0" simplePos="0" relativeHeight="251649536" behindDoc="0" locked="0" layoutInCell="1" allowOverlap="1" wp14:anchorId="013D5D97" wp14:editId="013D5D98">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Birachi, Eliud Abucheli (Alliance Bioversity-CIAT)   </w:t>
      </w:r>
      <w:r>
        <w:rPr>
          <w:rFonts w:ascii="Segoe UI" w:eastAsia="Segoe UI" w:hAnsi="Segoe UI" w:cs="Segoe UI"/>
          <w:color w:val="A19F9D"/>
          <w:sz w:val="24"/>
          <w:szCs w:val="24"/>
        </w:rPr>
        <w:t>20:53</w:t>
      </w:r>
      <w:r>
        <w:rPr>
          <w:rFonts w:ascii="Segoe UI" w:eastAsia="Segoe UI" w:hAnsi="Segoe UI" w:cs="Segoe UI"/>
          <w:color w:val="323130"/>
          <w:sz w:val="24"/>
          <w:szCs w:val="24"/>
        </w:rPr>
        <w:br/>
        <w:t>2.</w:t>
      </w:r>
    </w:p>
    <w:p w14:paraId="013D5D4C" w14:textId="77777777" w:rsidR="00CD2E12" w:rsidRDefault="00CA185E">
      <w:pPr>
        <w:spacing w:line="300" w:lineRule="auto"/>
      </w:pPr>
      <w:r>
        <w:rPr>
          <w:noProof/>
        </w:rPr>
        <w:drawing>
          <wp:anchor distT="0" distB="0" distL="0" distR="0" simplePos="0" relativeHeight="251650560" behindDoc="0" locked="0" layoutInCell="1" allowOverlap="1" wp14:anchorId="013D5D99" wp14:editId="013D5D9A">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20:59</w:t>
      </w:r>
      <w:r>
        <w:rPr>
          <w:rFonts w:ascii="Segoe UI" w:eastAsia="Segoe UI" w:hAnsi="Segoe UI" w:cs="Segoe UI"/>
          <w:color w:val="323130"/>
          <w:sz w:val="24"/>
          <w:szCs w:val="24"/>
        </w:rPr>
        <w:br/>
        <w:t>Yeah. Hi. Thank you. Can you hear me? OK, I just want to check. My Wi-Fi is a little bit wonky today. OK. All right. Wonderful. Thank you for the presentation, team. I'm a supporter of Pabra, so I'm glad to see the solution track unfold.</w:t>
      </w:r>
    </w:p>
    <w:p w14:paraId="013D5D4D" w14:textId="77777777" w:rsidR="00CD2E12" w:rsidRDefault="00CA185E">
      <w:pPr>
        <w:spacing w:line="300" w:lineRule="auto"/>
      </w:pPr>
      <w:r>
        <w:rPr>
          <w:noProof/>
        </w:rPr>
        <w:drawing>
          <wp:anchor distT="0" distB="0" distL="0" distR="0" simplePos="0" relativeHeight="251651584" behindDoc="0" locked="0" layoutInCell="1" allowOverlap="1" wp14:anchorId="013D5D9B" wp14:editId="013D5D9C">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21:02</w:t>
      </w:r>
      <w:r>
        <w:rPr>
          <w:rFonts w:ascii="Segoe UI" w:eastAsia="Segoe UI" w:hAnsi="Segoe UI" w:cs="Segoe UI"/>
          <w:color w:val="323130"/>
          <w:sz w:val="24"/>
          <w:szCs w:val="24"/>
        </w:rPr>
        <w:br/>
        <w:t>Yes, yes, very well.</w:t>
      </w:r>
    </w:p>
    <w:p w14:paraId="013D5D4E" w14:textId="77777777" w:rsidR="00CD2E12" w:rsidRDefault="00CA185E">
      <w:pPr>
        <w:spacing w:line="300" w:lineRule="auto"/>
      </w:pPr>
      <w:r>
        <w:rPr>
          <w:noProof/>
        </w:rPr>
        <w:drawing>
          <wp:anchor distT="0" distB="0" distL="0" distR="0" simplePos="0" relativeHeight="251652608" behindDoc="0" locked="0" layoutInCell="1" allowOverlap="1" wp14:anchorId="013D5D9D" wp14:editId="013D5D9E">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21:14</w:t>
      </w:r>
      <w:r>
        <w:rPr>
          <w:rFonts w:ascii="Segoe UI" w:eastAsia="Segoe UI" w:hAnsi="Segoe UI" w:cs="Segoe UI"/>
          <w:color w:val="323130"/>
          <w:sz w:val="24"/>
          <w:szCs w:val="24"/>
        </w:rPr>
        <w:br/>
        <w:t>And I have to say.</w:t>
      </w:r>
      <w:r>
        <w:rPr>
          <w:rFonts w:ascii="Segoe UI" w:eastAsia="Segoe UI" w:hAnsi="Segoe UI" w:cs="Segoe UI"/>
          <w:color w:val="323130"/>
          <w:sz w:val="24"/>
          <w:szCs w:val="24"/>
        </w:rPr>
        <w:br/>
        <w:t>Um.</w:t>
      </w:r>
      <w:r>
        <w:rPr>
          <w:rFonts w:ascii="Segoe UI" w:eastAsia="Segoe UI" w:hAnsi="Segoe UI" w:cs="Segoe UI"/>
          <w:color w:val="323130"/>
          <w:sz w:val="24"/>
          <w:szCs w:val="24"/>
        </w:rPr>
        <w:br/>
        <w:t>At the moment it seems like we are just doing.</w:t>
      </w:r>
      <w:r>
        <w:rPr>
          <w:rFonts w:ascii="Segoe UI" w:eastAsia="Segoe UI" w:hAnsi="Segoe UI" w:cs="Segoe UI"/>
          <w:color w:val="323130"/>
          <w:sz w:val="24"/>
          <w:szCs w:val="24"/>
        </w:rPr>
        <w:br/>
        <w:t>Like we we don't have a scaling approach to the solution track. We're we're supporting Tabra to do what it's always done.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I guess my question is.</w:t>
      </w:r>
      <w:r>
        <w:rPr>
          <w:rFonts w:ascii="Segoe UI" w:eastAsia="Segoe UI" w:hAnsi="Segoe UI" w:cs="Segoe UI"/>
          <w:color w:val="323130"/>
          <w:sz w:val="24"/>
          <w:szCs w:val="24"/>
        </w:rPr>
        <w:br/>
        <w:t>What are we scaling here? Are we? Is it the Pabra model that is the innovation bundle?</w:t>
      </w:r>
      <w:r>
        <w:rPr>
          <w:rFonts w:ascii="Segoe UI" w:eastAsia="Segoe UI" w:hAnsi="Segoe UI" w:cs="Segoe UI"/>
          <w:color w:val="323130"/>
          <w:sz w:val="24"/>
          <w:szCs w:val="24"/>
        </w:rPr>
        <w:br/>
        <w:t>Or is it the many, many different things that Tabra does, which is not a it's not a bundle, it's not an innovation bundle or an innovation package that that is, that is the</w:t>
      </w:r>
      <w:r>
        <w:rPr>
          <w:rFonts w:ascii="Segoe UI" w:eastAsia="Segoe UI" w:hAnsi="Segoe UI" w:cs="Segoe UI"/>
          <w:color w:val="323130"/>
          <w:sz w:val="24"/>
          <w:szCs w:val="24"/>
        </w:rPr>
        <w:t xml:space="preserve"> S4I approach.</w:t>
      </w:r>
      <w:r>
        <w:rPr>
          <w:rFonts w:ascii="Segoe UI" w:eastAsia="Segoe UI" w:hAnsi="Segoe UI" w:cs="Segoe UI"/>
          <w:color w:val="323130"/>
          <w:sz w:val="24"/>
          <w:szCs w:val="24"/>
        </w:rPr>
        <w:br/>
        <w:t>And if it if it is that this solution track is going to be scaling the Kabra model, then I think we need to be a little bit more selective in what exactly are we going to be scaling through this solution track, right?</w:t>
      </w:r>
      <w:r>
        <w:rPr>
          <w:rFonts w:ascii="Segoe UI" w:eastAsia="Segoe UI" w:hAnsi="Segoe UI" w:cs="Segoe UI"/>
          <w:color w:val="323130"/>
          <w:sz w:val="24"/>
          <w:szCs w:val="24"/>
        </w:rPr>
        <w:br/>
        <w:t>The the network model approach, let's look at the network systems, let's look at, you know, partnership modalities and and then I think it's it's valuable because then the other areas of work can support what are the constraints in the enabling environment to.</w:t>
      </w:r>
      <w:r>
        <w:rPr>
          <w:rFonts w:ascii="Segoe UI" w:eastAsia="Segoe UI" w:hAnsi="Segoe UI" w:cs="Segoe UI"/>
          <w:color w:val="323130"/>
          <w:sz w:val="24"/>
          <w:szCs w:val="24"/>
        </w:rPr>
        <w:br/>
        <w:t>Support a Pabra mo</w:t>
      </w:r>
      <w:r>
        <w:rPr>
          <w:rFonts w:ascii="Segoe UI" w:eastAsia="Segoe UI" w:hAnsi="Segoe UI" w:cs="Segoe UI"/>
          <w:color w:val="323130"/>
          <w:sz w:val="24"/>
          <w:szCs w:val="24"/>
        </w:rPr>
        <w:t>del to reach scale. You know what I'm saying. Otherwise it's it's it's it's the things that Pabra has been doing for years, the bean varieties, the the many, many things which is like an Agri food system approach, not not a solution track necessarily.</w:t>
      </w:r>
      <w:r>
        <w:rPr>
          <w:rFonts w:ascii="Segoe UI" w:eastAsia="Segoe UI" w:hAnsi="Segoe UI" w:cs="Segoe UI"/>
          <w:color w:val="323130"/>
          <w:sz w:val="24"/>
          <w:szCs w:val="24"/>
        </w:rPr>
        <w:br/>
        <w:t>I don't know if if uh.</w:t>
      </w:r>
      <w:r>
        <w:rPr>
          <w:rFonts w:ascii="Segoe UI" w:eastAsia="Segoe UI" w:hAnsi="Segoe UI" w:cs="Segoe UI"/>
          <w:color w:val="323130"/>
          <w:sz w:val="24"/>
          <w:szCs w:val="24"/>
        </w:rPr>
        <w:br/>
        <w:t xml:space="preserve">And and I should say it's not only for the solution track, right. It's for several others where it's like many, many things that we are trying to do. And then I think you know if you look after a year or two, it's very difficult to then </w:t>
      </w:r>
      <w:r>
        <w:rPr>
          <w:rFonts w:ascii="Segoe UI" w:eastAsia="Segoe UI" w:hAnsi="Segoe UI" w:cs="Segoe UI"/>
          <w:color w:val="323130"/>
          <w:sz w:val="24"/>
          <w:szCs w:val="24"/>
        </w:rPr>
        <w:t>isolate our look at like what is the actual contribution, the value add of.</w:t>
      </w:r>
      <w:r>
        <w:rPr>
          <w:rFonts w:ascii="Segoe UI" w:eastAsia="Segoe UI" w:hAnsi="Segoe UI" w:cs="Segoe UI"/>
          <w:color w:val="323130"/>
          <w:sz w:val="24"/>
          <w:szCs w:val="24"/>
        </w:rPr>
        <w:br/>
        <w:t>So I.</w:t>
      </w:r>
      <w:r>
        <w:rPr>
          <w:rFonts w:ascii="Segoe UI" w:eastAsia="Segoe UI" w:hAnsi="Segoe UI" w:cs="Segoe UI"/>
          <w:color w:val="323130"/>
          <w:sz w:val="24"/>
          <w:szCs w:val="24"/>
        </w:rPr>
        <w:br/>
        <w:t>To to to what?</w:t>
      </w:r>
      <w:r>
        <w:rPr>
          <w:rFonts w:ascii="Segoe UI" w:eastAsia="Segoe UI" w:hAnsi="Segoe UI" w:cs="Segoe UI"/>
          <w:color w:val="323130"/>
          <w:sz w:val="24"/>
          <w:szCs w:val="24"/>
        </w:rPr>
        <w:br/>
        <w:t>Yeah, what what Pabra is doing. Let me just, yeah, just food for thought. I'm also open to to ideas or different views on this.</w:t>
      </w:r>
    </w:p>
    <w:p w14:paraId="013D5D4F" w14:textId="77777777" w:rsidR="00CD2E12" w:rsidRDefault="00CA185E">
      <w:pPr>
        <w:spacing w:line="300" w:lineRule="auto"/>
      </w:pPr>
      <w:r>
        <w:rPr>
          <w:noProof/>
        </w:rPr>
        <w:drawing>
          <wp:anchor distT="0" distB="0" distL="0" distR="0" simplePos="0" relativeHeight="251653632" behindDoc="0" locked="0" layoutInCell="1" allowOverlap="1" wp14:anchorId="013D5D9F" wp14:editId="013D5DA0">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23:38</w:t>
      </w:r>
      <w:r>
        <w:rPr>
          <w:rFonts w:ascii="Segoe UI" w:eastAsia="Segoe UI" w:hAnsi="Segoe UI" w:cs="Segoe UI"/>
          <w:color w:val="323130"/>
          <w:sz w:val="24"/>
          <w:szCs w:val="24"/>
        </w:rPr>
        <w:br/>
        <w:t>Warren or Tim, would you be want to respond to that now or do you want to, if you say you'd like to think it through, that's also also fine. Yes, go ahead.</w:t>
      </w:r>
    </w:p>
    <w:p w14:paraId="013D5D50" w14:textId="77777777" w:rsidR="00CD2E12" w:rsidRDefault="00CA185E">
      <w:pPr>
        <w:spacing w:line="300" w:lineRule="auto"/>
      </w:pPr>
      <w:r>
        <w:rPr>
          <w:noProof/>
        </w:rPr>
        <w:drawing>
          <wp:anchor distT="0" distB="0" distL="0" distR="0" simplePos="0" relativeHeight="251654656" behindDoc="0" locked="0" layoutInCell="1" allowOverlap="1" wp14:anchorId="013D5DA1" wp14:editId="013D5DA2">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Birachi, Eliud Abucheli (Alliance Bioversity-CIAT)   </w:t>
      </w:r>
      <w:r>
        <w:rPr>
          <w:rFonts w:ascii="Segoe UI" w:eastAsia="Segoe UI" w:hAnsi="Segoe UI" w:cs="Segoe UI"/>
          <w:color w:val="A19F9D"/>
          <w:sz w:val="24"/>
          <w:szCs w:val="24"/>
        </w:rPr>
        <w:t>23:41</w:t>
      </w:r>
      <w:r>
        <w:rPr>
          <w:rFonts w:ascii="Segoe UI" w:eastAsia="Segoe UI" w:hAnsi="Segoe UI" w:cs="Segoe UI"/>
          <w:color w:val="323130"/>
          <w:sz w:val="24"/>
          <w:szCs w:val="24"/>
        </w:rPr>
        <w:br/>
        <w:t>Uh.</w:t>
      </w:r>
    </w:p>
    <w:p w14:paraId="013D5D51" w14:textId="77777777" w:rsidR="00CD2E12" w:rsidRDefault="00CA185E">
      <w:pPr>
        <w:spacing w:line="300" w:lineRule="auto"/>
      </w:pPr>
      <w:r>
        <w:rPr>
          <w:noProof/>
        </w:rPr>
        <w:drawing>
          <wp:anchor distT="0" distB="0" distL="0" distR="0" simplePos="0" relativeHeight="251655680" behindDoc="0" locked="0" layoutInCell="1" allowOverlap="1" wp14:anchorId="013D5DA3" wp14:editId="013D5DA4">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23:48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Could I could I jump in if I may it it it builds on Inga's I think you know rather astute comment background for everybody who wasn't aware we we worked on this a lot last year.</w:t>
      </w:r>
    </w:p>
    <w:p w14:paraId="013D5D52" w14:textId="77777777" w:rsidR="00CD2E12" w:rsidRDefault="00CA185E">
      <w:pPr>
        <w:spacing w:line="300" w:lineRule="auto"/>
      </w:pPr>
      <w:r>
        <w:rPr>
          <w:noProof/>
        </w:rPr>
        <w:drawing>
          <wp:anchor distT="0" distB="0" distL="0" distR="0" simplePos="0" relativeHeight="251656704" behindDoc="0" locked="0" layoutInCell="1" allowOverlap="1" wp14:anchorId="013D5DA5" wp14:editId="013D5DA6">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23:50</w:t>
      </w:r>
      <w:r>
        <w:rPr>
          <w:rFonts w:ascii="Segoe UI" w:eastAsia="Segoe UI" w:hAnsi="Segoe UI" w:cs="Segoe UI"/>
          <w:color w:val="323130"/>
          <w:sz w:val="24"/>
          <w:szCs w:val="24"/>
        </w:rPr>
        <w:br/>
        <w:t>Yeah, please.</w:t>
      </w:r>
    </w:p>
    <w:p w14:paraId="013D5D53" w14:textId="77777777" w:rsidR="00CD2E12" w:rsidRDefault="00CA185E">
      <w:pPr>
        <w:spacing w:line="300" w:lineRule="auto"/>
      </w:pPr>
      <w:r>
        <w:rPr>
          <w:noProof/>
        </w:rPr>
        <w:drawing>
          <wp:anchor distT="0" distB="0" distL="0" distR="0" simplePos="0" relativeHeight="251657728" behindDoc="0" locked="0" layoutInCell="1" allowOverlap="1" wp14:anchorId="013D5DA7" wp14:editId="013D5DA8">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24:05</w:t>
      </w:r>
      <w:r>
        <w:rPr>
          <w:rFonts w:ascii="Segoe UI" w:eastAsia="Segoe UI" w:hAnsi="Segoe UI" w:cs="Segoe UI"/>
          <w:color w:val="323130"/>
          <w:sz w:val="24"/>
          <w:szCs w:val="24"/>
        </w:rPr>
        <w:br/>
      </w:r>
      <w:r>
        <w:rPr>
          <w:rFonts w:ascii="Segoe UI" w:eastAsia="Segoe UI" w:hAnsi="Segoe UI" w:cs="Segoe UI"/>
          <w:color w:val="323130"/>
          <w:sz w:val="24"/>
          <w:szCs w:val="24"/>
        </w:rPr>
        <w:t>In the context of trying to to access, how could I call it a special pool of funds that we weren't unfortunately able to access. So we could do more scaling work with Pabra and with Scaling for Impact last year.</w:t>
      </w:r>
      <w:r>
        <w:rPr>
          <w:rFonts w:ascii="Segoe UI" w:eastAsia="Segoe UI" w:hAnsi="Segoe UI" w:cs="Segoe UI"/>
          <w:color w:val="323130"/>
          <w:sz w:val="24"/>
          <w:szCs w:val="24"/>
        </w:rPr>
        <w:br/>
        <w:t>And then this graduated into the package of deliverables that was presented here. I understand that we're still also waiting for a co-investment with Agra, which is it's taking a very long time. Just this morning I sent him a meeting request to.</w:t>
      </w:r>
      <w:r>
        <w:rPr>
          <w:rFonts w:ascii="Segoe UI" w:eastAsia="Segoe UI" w:hAnsi="Segoe UI" w:cs="Segoe UI"/>
          <w:color w:val="323130"/>
          <w:sz w:val="24"/>
          <w:szCs w:val="24"/>
        </w:rPr>
        <w:br/>
        <w:t xml:space="preserve">Colleagues at Agra for follow-up discussion on things </w:t>
      </w:r>
      <w:r>
        <w:rPr>
          <w:rFonts w:ascii="Segoe UI" w:eastAsia="Segoe UI" w:hAnsi="Segoe UI" w:cs="Segoe UI"/>
          <w:color w:val="323130"/>
          <w:sz w:val="24"/>
          <w:szCs w:val="24"/>
        </w:rPr>
        <w:t>from 2025, including but not limited to this work, so we can chase up on that. But the the comments that I put in the chat are are also not meant to intimidate, nor are they meant to be something that I would expect you to.</w:t>
      </w:r>
      <w:r>
        <w:rPr>
          <w:rFonts w:ascii="Segoe UI" w:eastAsia="Segoe UI" w:hAnsi="Segoe UI" w:cs="Segoe UI"/>
          <w:color w:val="323130"/>
          <w:sz w:val="24"/>
          <w:szCs w:val="24"/>
        </w:rPr>
        <w:br/>
        <w:t>Answer every question for Rather, they're aimed at getting you to the the Pabra team to think critically and self reflectively upon what is being proposed and going into the appropriate level of detail so it's clear what's being done.</w:t>
      </w:r>
      <w:r>
        <w:rPr>
          <w:rFonts w:ascii="Segoe UI" w:eastAsia="Segoe UI" w:hAnsi="Segoe UI" w:cs="Segoe UI"/>
          <w:color w:val="323130"/>
          <w:sz w:val="24"/>
          <w:szCs w:val="24"/>
        </w:rPr>
        <w:br/>
        <w:t>And I think Inga hit the nail on the head, which is w</w:t>
      </w:r>
      <w:r>
        <w:rPr>
          <w:rFonts w:ascii="Segoe UI" w:eastAsia="Segoe UI" w:hAnsi="Segoe UI" w:cs="Segoe UI"/>
          <w:color w:val="323130"/>
          <w:sz w:val="24"/>
          <w:szCs w:val="24"/>
        </w:rPr>
        <w:t>hat's been presented is.</w:t>
      </w:r>
      <w:r>
        <w:rPr>
          <w:rFonts w:ascii="Segoe UI" w:eastAsia="Segoe UI" w:hAnsi="Segoe UI" w:cs="Segoe UI"/>
          <w:color w:val="323130"/>
          <w:sz w:val="24"/>
          <w:szCs w:val="24"/>
        </w:rPr>
        <w:br/>
        <w:t>And I say this with the with huge compliment to Barbara, it's an established working model that functions very well and that's wonderful and we want to see that supported. However, the solution tracks and the packages of deliverables in area 2 are also.</w:t>
      </w:r>
      <w:r>
        <w:rPr>
          <w:rFonts w:ascii="Segoe UI" w:eastAsia="Segoe UI" w:hAnsi="Segoe UI" w:cs="Segoe UI"/>
          <w:color w:val="323130"/>
          <w:sz w:val="24"/>
          <w:szCs w:val="24"/>
        </w:rPr>
        <w:br/>
        <w:t xml:space="preserve">To be showing something new. So if if we're building on something that's already so well established and doing very well and we know works well, is there a particular component that we know could be utilized to have even more impact </w:t>
      </w:r>
      <w:r>
        <w:rPr>
          <w:rFonts w:ascii="Segoe UI" w:eastAsia="Segoe UI" w:hAnsi="Segoe UI" w:cs="Segoe UI"/>
          <w:color w:val="323130"/>
          <w:sz w:val="24"/>
          <w:szCs w:val="24"/>
        </w:rPr>
        <w:t>and then can we focus on that very strongly?</w:t>
      </w:r>
      <w:r>
        <w:rPr>
          <w:rFonts w:ascii="Segoe UI" w:eastAsia="Segoe UI" w:hAnsi="Segoe UI" w:cs="Segoe UI"/>
          <w:color w:val="323130"/>
          <w:sz w:val="24"/>
          <w:szCs w:val="24"/>
        </w:rPr>
        <w:br/>
        <w:t>Or if there are things that with your expertise and awareness working up and down the the bean value chain, you've identified things where particular partners are very slow, they don't work very well, or it's hard to reach agreements, or there's an inefficiency.</w:t>
      </w:r>
      <w:r>
        <w:rPr>
          <w:rFonts w:ascii="Segoe UI" w:eastAsia="Segoe UI" w:hAnsi="Segoe UI" w:cs="Segoe UI"/>
          <w:color w:val="323130"/>
          <w:sz w:val="24"/>
          <w:szCs w:val="24"/>
        </w:rPr>
        <w:br/>
        <w:t xml:space="preserve">Could you either drop the inefficient component or implement a specific action to </w:t>
      </w:r>
      <w:r>
        <w:rPr>
          <w:rFonts w:ascii="Segoe UI" w:eastAsia="Segoe UI" w:hAnsi="Segoe UI" w:cs="Segoe UI"/>
          <w:color w:val="323130"/>
          <w:sz w:val="24"/>
          <w:szCs w:val="24"/>
        </w:rPr>
        <w:lastRenderedPageBreak/>
        <w:t xml:space="preserve">resolve the inefficiency so the entire system works very well? And that's what I was sort of missing in in the discussion </w:t>
      </w:r>
      <w:r>
        <w:rPr>
          <w:rFonts w:ascii="Segoe UI" w:eastAsia="Segoe UI" w:hAnsi="Segoe UI" w:cs="Segoe UI"/>
          <w:color w:val="323130"/>
          <w:sz w:val="24"/>
          <w:szCs w:val="24"/>
        </w:rPr>
        <w:t>so far was an awareness of of what's new around those specific aspects.</w:t>
      </w:r>
      <w:r>
        <w:rPr>
          <w:rFonts w:ascii="Segoe UI" w:eastAsia="Segoe UI" w:hAnsi="Segoe UI" w:cs="Segoe UI"/>
          <w:color w:val="323130"/>
          <w:sz w:val="24"/>
          <w:szCs w:val="24"/>
        </w:rPr>
        <w:br/>
        <w:t>Additionally, another way to potentially think about this is if we had to create a 10 minute video about what is being done with the Scaling for Impact Fund by PABRA, what would it be? Because we could present PABRA generally, but we would want to also.</w:t>
      </w:r>
      <w:r>
        <w:rPr>
          <w:rFonts w:ascii="Segoe UI" w:eastAsia="Segoe UI" w:hAnsi="Segoe UI" w:cs="Segoe UI"/>
          <w:color w:val="323130"/>
          <w:sz w:val="24"/>
          <w:szCs w:val="24"/>
        </w:rPr>
        <w:br/>
        <w:t>What is the new value addition? That's the piece that I'm still missing, that I'm hoping that through discussion and interactions we can move towards developing together. Over.</w:t>
      </w:r>
    </w:p>
    <w:p w14:paraId="013D5D54" w14:textId="77777777" w:rsidR="00CD2E12" w:rsidRDefault="00CA185E">
      <w:pPr>
        <w:spacing w:line="300" w:lineRule="auto"/>
      </w:pPr>
      <w:r>
        <w:rPr>
          <w:noProof/>
        </w:rPr>
        <w:drawing>
          <wp:anchor distT="0" distB="0" distL="0" distR="0" simplePos="0" relativeHeight="251658752" behindDoc="0" locked="0" layoutInCell="1" allowOverlap="1" wp14:anchorId="013D5DA9" wp14:editId="013D5DAA">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27:13</w:t>
      </w:r>
      <w:r>
        <w:rPr>
          <w:rFonts w:ascii="Segoe UI" w:eastAsia="Segoe UI" w:hAnsi="Segoe UI" w:cs="Segoe UI"/>
          <w:color w:val="323130"/>
          <w:sz w:val="24"/>
          <w:szCs w:val="24"/>
        </w:rPr>
        <w:br/>
        <w:t>Thank you very much. Wilson, do you want to come in first?</w:t>
      </w:r>
    </w:p>
    <w:p w14:paraId="013D5D55" w14:textId="77777777" w:rsidR="00CD2E12" w:rsidRDefault="00CA185E">
      <w:pPr>
        <w:spacing w:line="300" w:lineRule="auto"/>
      </w:pPr>
      <w:r>
        <w:rPr>
          <w:noProof/>
        </w:rPr>
        <w:drawing>
          <wp:anchor distT="0" distB="0" distL="0" distR="0" simplePos="0" relativeHeight="251659776" behindDoc="0" locked="0" layoutInCell="1" allowOverlap="1" wp14:anchorId="013D5DAB" wp14:editId="013D5DAC">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Nkhata, Wilson (Alliance Bioversity-CIAT)   </w:t>
      </w:r>
      <w:r>
        <w:rPr>
          <w:rFonts w:ascii="Segoe UI" w:eastAsia="Segoe UI" w:hAnsi="Segoe UI" w:cs="Segoe UI"/>
          <w:color w:val="A19F9D"/>
          <w:sz w:val="24"/>
          <w:szCs w:val="24"/>
        </w:rPr>
        <w:t>27:20</w:t>
      </w:r>
      <w:r>
        <w:rPr>
          <w:rFonts w:ascii="Segoe UI" w:eastAsia="Segoe UI" w:hAnsi="Segoe UI" w:cs="Segoe UI"/>
          <w:color w:val="323130"/>
          <w:sz w:val="24"/>
          <w:szCs w:val="24"/>
        </w:rPr>
        <w:br/>
        <w:t>OK, I may attempt. I'm not sure if I'll give the right answer, but just attempt. So I think to me, yeah, I'm getting the comments and the reaction the first.</w:t>
      </w:r>
    </w:p>
    <w:p w14:paraId="013D5D56" w14:textId="77777777" w:rsidR="00CD2E12" w:rsidRDefault="00CA185E">
      <w:pPr>
        <w:spacing w:line="300" w:lineRule="auto"/>
      </w:pPr>
      <w:r>
        <w:rPr>
          <w:noProof/>
        </w:rPr>
        <w:drawing>
          <wp:anchor distT="0" distB="0" distL="0" distR="0" simplePos="0" relativeHeight="251660800" behindDoc="0" locked="0" layoutInCell="1" allowOverlap="1" wp14:anchorId="013D5DAD" wp14:editId="013D5DAE">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27:23</w:t>
      </w:r>
      <w:r>
        <w:rPr>
          <w:rFonts w:ascii="Segoe UI" w:eastAsia="Segoe UI" w:hAnsi="Segoe UI" w:cs="Segoe UI"/>
          <w:color w:val="323130"/>
          <w:sz w:val="24"/>
          <w:szCs w:val="24"/>
        </w:rPr>
        <w:br/>
        <w:t>No.</w:t>
      </w:r>
    </w:p>
    <w:p w14:paraId="013D5D57" w14:textId="77777777" w:rsidR="00CD2E12" w:rsidRDefault="00CA185E">
      <w:pPr>
        <w:spacing w:line="300" w:lineRule="auto"/>
      </w:pPr>
      <w:r>
        <w:rPr>
          <w:noProof/>
        </w:rPr>
        <w:drawing>
          <wp:anchor distT="0" distB="0" distL="0" distR="0" simplePos="0" relativeHeight="251661824" behindDoc="0" locked="0" layoutInCell="1" allowOverlap="1" wp14:anchorId="013D5DAF" wp14:editId="013D5DB0">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Nkhata, Wilson (Alliance Bioversity-CIAT)   </w:t>
      </w:r>
      <w:r>
        <w:rPr>
          <w:rFonts w:ascii="Segoe UI" w:eastAsia="Segoe UI" w:hAnsi="Segoe UI" w:cs="Segoe UI"/>
          <w:color w:val="A19F9D"/>
          <w:sz w:val="24"/>
          <w:szCs w:val="24"/>
        </w:rPr>
        <w:t>27:37</w:t>
      </w:r>
      <w:r>
        <w:rPr>
          <w:rFonts w:ascii="Segoe UI" w:eastAsia="Segoe UI" w:hAnsi="Segoe UI" w:cs="Segoe UI"/>
          <w:color w:val="323130"/>
          <w:sz w:val="24"/>
          <w:szCs w:val="24"/>
        </w:rPr>
        <w:br/>
        <w:t>The thing that comes in my mind, we have to maybe answer the question, what do you want to achieve at the end of the day? Do we want to scale in terms improve access to seed among farmers?</w:t>
      </w:r>
      <w:r>
        <w:rPr>
          <w:rFonts w:ascii="Segoe UI" w:eastAsia="Segoe UI" w:hAnsi="Segoe UI" w:cs="Segoe UI"/>
          <w:color w:val="323130"/>
          <w:sz w:val="24"/>
          <w:szCs w:val="24"/>
        </w:rPr>
        <w:br/>
        <w:t>Do we want to increase to the volumes of grain or do we want to?</w:t>
      </w:r>
      <w:r>
        <w:rPr>
          <w:rFonts w:ascii="Segoe UI" w:eastAsia="Segoe UI" w:hAnsi="Segoe UI" w:cs="Segoe UI"/>
          <w:color w:val="323130"/>
          <w:sz w:val="24"/>
          <w:szCs w:val="24"/>
        </w:rPr>
        <w:br/>
        <w:t>Maybe streamline or I know bottlenecks that are in the value chain, maybe is it access to information or something else. So these two will now help us to to.</w:t>
      </w:r>
      <w:r>
        <w:rPr>
          <w:rFonts w:ascii="Segoe UI" w:eastAsia="Segoe UI" w:hAnsi="Segoe UI" w:cs="Segoe UI"/>
          <w:color w:val="323130"/>
          <w:sz w:val="24"/>
          <w:szCs w:val="24"/>
        </w:rPr>
        <w:br/>
        <w:t>To decide the direction we are taking, if our our</w:t>
      </w:r>
      <w:r>
        <w:rPr>
          <w:rFonts w:ascii="Segoe UI" w:eastAsia="Segoe UI" w:hAnsi="Segoe UI" w:cs="Segoe UI"/>
          <w:color w:val="323130"/>
          <w:sz w:val="24"/>
          <w:szCs w:val="24"/>
        </w:rPr>
        <w:t xml:space="preserve"> our desire is to improve access to seed, much as Barbara has been very successful, but not all farmers in in these two countries have access to seed. The moderation is effective, but we are saying it's not all people who have benefited. So if we are.</w:t>
      </w:r>
      <w:r>
        <w:rPr>
          <w:rFonts w:ascii="Segoe UI" w:eastAsia="Segoe UI" w:hAnsi="Segoe UI" w:cs="Segoe UI"/>
          <w:color w:val="323130"/>
          <w:sz w:val="24"/>
          <w:szCs w:val="24"/>
        </w:rPr>
        <w:br/>
        <w:t xml:space="preserve">We're saying, OK, we want to promote this technology and the technologies, these varieties and what are the challenges? The first challenge is the seed access and then I think the model works. But if we are saying no, this model has got some challenges </w:t>
      </w:r>
      <w:r>
        <w:rPr>
          <w:rFonts w:ascii="Segoe UI" w:eastAsia="Segoe UI" w:hAnsi="Segoe UI" w:cs="Segoe UI"/>
          <w:color w:val="323130"/>
          <w:sz w:val="24"/>
          <w:szCs w:val="24"/>
        </w:rPr>
        <w:lastRenderedPageBreak/>
        <w:t>we want</w:t>
      </w:r>
      <w:r>
        <w:rPr>
          <w:rFonts w:ascii="Segoe UI" w:eastAsia="Segoe UI" w:hAnsi="Segoe UI" w:cs="Segoe UI"/>
          <w:color w:val="323130"/>
          <w:sz w:val="24"/>
          <w:szCs w:val="24"/>
        </w:rPr>
        <w:t xml:space="preserve"> to.</w:t>
      </w:r>
      <w:r>
        <w:rPr>
          <w:rFonts w:ascii="Segoe UI" w:eastAsia="Segoe UI" w:hAnsi="Segoe UI" w:cs="Segoe UI"/>
          <w:color w:val="323130"/>
          <w:sz w:val="24"/>
          <w:szCs w:val="24"/>
        </w:rPr>
        <w:br/>
        <w:t>To unlock or innovate on its efficiency, that's another thing. Then it means we have to go back and and and and increased a little bit and align the thinking of Inga and and Timothy. But if we are saying OK we need.</w:t>
      </w:r>
      <w:r>
        <w:rPr>
          <w:rFonts w:ascii="Segoe UI" w:eastAsia="Segoe UI" w:hAnsi="Segoe UI" w:cs="Segoe UI"/>
          <w:color w:val="323130"/>
          <w:sz w:val="24"/>
          <w:szCs w:val="24"/>
        </w:rPr>
        <w:br/>
        <w:t>To increase access to these limited resources like seed, like what we are bridging right seed trade and interaction and then the numbers, the farmers and so forth. Then I feel this is the model that would help us.</w:t>
      </w:r>
      <w:r>
        <w:rPr>
          <w:rFonts w:ascii="Segoe UI" w:eastAsia="Segoe UI" w:hAnsi="Segoe UI" w:cs="Segoe UI"/>
          <w:color w:val="323130"/>
          <w:sz w:val="24"/>
          <w:szCs w:val="24"/>
        </w:rPr>
        <w:br/>
        <w:t xml:space="preserve">If we are saying, OK, we know this model works to work with any numbers, but </w:t>
      </w:r>
      <w:r>
        <w:rPr>
          <w:rFonts w:ascii="Segoe UI" w:eastAsia="Segoe UI" w:hAnsi="Segoe UI" w:cs="Segoe UI"/>
          <w:color w:val="323130"/>
          <w:sz w:val="24"/>
          <w:szCs w:val="24"/>
        </w:rPr>
        <w:t>can you identify some of the bottlenecks in this model and we have to address those and those will be our deliverables. So now we have to forget about access to seat.</w:t>
      </w:r>
      <w:r>
        <w:rPr>
          <w:rFonts w:ascii="Segoe UI" w:eastAsia="Segoe UI" w:hAnsi="Segoe UI" w:cs="Segoe UI"/>
          <w:color w:val="323130"/>
          <w:sz w:val="24"/>
          <w:szCs w:val="24"/>
        </w:rPr>
        <w:br/>
        <w:t>We have to forget about the the traded volumes, we have to forget about the number of farmers and then we can now and then focus on the system, how do we improve the the current public model of which it will be other deliverables and so forth. So that's that's that's that's what.</w:t>
      </w:r>
      <w:r>
        <w:rPr>
          <w:rFonts w:ascii="Segoe UI" w:eastAsia="Segoe UI" w:hAnsi="Segoe UI" w:cs="Segoe UI"/>
          <w:color w:val="323130"/>
          <w:sz w:val="24"/>
          <w:szCs w:val="24"/>
        </w:rPr>
        <w:br/>
        <w:t>This is coming to my mind now because I'm trying to figure out i</w:t>
      </w:r>
      <w:r>
        <w:rPr>
          <w:rFonts w:ascii="Segoe UI" w:eastAsia="Segoe UI" w:hAnsi="Segoe UI" w:cs="Segoe UI"/>
          <w:color w:val="323130"/>
          <w:sz w:val="24"/>
          <w:szCs w:val="24"/>
        </w:rPr>
        <w:t>f we don't, if we are trying to reach out to 10,000 farmers, then we need to have the pathway and we are seeing the much stakeholder platform of course, which has some challenges that we might unlock them through the interaction and through bringing of persilliance.</w:t>
      </w:r>
      <w:r>
        <w:rPr>
          <w:rFonts w:ascii="Segoe UI" w:eastAsia="Segoe UI" w:hAnsi="Segoe UI" w:cs="Segoe UI"/>
          <w:color w:val="323130"/>
          <w:sz w:val="24"/>
          <w:szCs w:val="24"/>
        </w:rPr>
        <w:br/>
        <w:t>But ultimately we are focusing on how do we improve the incomes of farmers, how do we and we can only improve the incomes of the farmers if the farmers have got access to seed and access to what to to to to to to to the market. So I think it's a</w:t>
      </w:r>
      <w:r>
        <w:rPr>
          <w:rFonts w:ascii="Segoe UI" w:eastAsia="Segoe UI" w:hAnsi="Segoe UI" w:cs="Segoe UI"/>
          <w:color w:val="323130"/>
          <w:sz w:val="24"/>
          <w:szCs w:val="24"/>
        </w:rPr>
        <w:t>gain maybe an understanding we need to.</w:t>
      </w:r>
      <w:r>
        <w:rPr>
          <w:rFonts w:ascii="Segoe UI" w:eastAsia="Segoe UI" w:hAnsi="Segoe UI" w:cs="Segoe UI"/>
          <w:color w:val="323130"/>
          <w:sz w:val="24"/>
          <w:szCs w:val="24"/>
        </w:rPr>
        <w:br/>
        <w:t>Dive deep so that from our side, again from the public guys, we have to understand what is the scaling for impact management looking for. Is it to do with the model or is it to do with the delivery of these products?</w:t>
      </w:r>
      <w:r>
        <w:rPr>
          <w:rFonts w:ascii="Segoe UI" w:eastAsia="Segoe UI" w:hAnsi="Segoe UI" w:cs="Segoe UI"/>
          <w:color w:val="323130"/>
          <w:sz w:val="24"/>
          <w:szCs w:val="24"/>
        </w:rPr>
        <w:br/>
        <w:t>At scale in the in the communities where I want to work. Thank you. That's my submission. I'm not sure if I've made myself clear, yeah.</w:t>
      </w:r>
    </w:p>
    <w:p w14:paraId="013D5D58" w14:textId="77777777" w:rsidR="00CD2E12" w:rsidRDefault="00CA185E">
      <w:pPr>
        <w:spacing w:line="300" w:lineRule="auto"/>
      </w:pPr>
      <w:r>
        <w:rPr>
          <w:noProof/>
        </w:rPr>
        <w:drawing>
          <wp:anchor distT="0" distB="0" distL="0" distR="0" simplePos="0" relativeHeight="251662848" behindDoc="0" locked="0" layoutInCell="1" allowOverlap="1" wp14:anchorId="013D5DB1" wp14:editId="013D5DB2">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31:12</w:t>
      </w:r>
      <w:r>
        <w:rPr>
          <w:rFonts w:ascii="Segoe UI" w:eastAsia="Segoe UI" w:hAnsi="Segoe UI" w:cs="Segoe UI"/>
          <w:color w:val="323130"/>
          <w:sz w:val="24"/>
          <w:szCs w:val="24"/>
        </w:rPr>
        <w:br/>
        <w:t>Please.</w:t>
      </w:r>
    </w:p>
    <w:p w14:paraId="013D5D59" w14:textId="77777777" w:rsidR="00CD2E12" w:rsidRDefault="00CA185E">
      <w:pPr>
        <w:spacing w:line="300" w:lineRule="auto"/>
      </w:pPr>
      <w:r>
        <w:rPr>
          <w:noProof/>
        </w:rPr>
        <w:drawing>
          <wp:anchor distT="0" distB="0" distL="0" distR="0" simplePos="0" relativeHeight="251663872" behindDoc="0" locked="0" layoutInCell="1" allowOverlap="1" wp14:anchorId="013D5DB3" wp14:editId="013D5DB4">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31:16</w:t>
      </w:r>
      <w:r>
        <w:rPr>
          <w:rFonts w:ascii="Segoe UI" w:eastAsia="Segoe UI" w:hAnsi="Segoe UI" w:cs="Segoe UI"/>
          <w:color w:val="323130"/>
          <w:sz w:val="24"/>
          <w:szCs w:val="24"/>
        </w:rPr>
        <w:br/>
        <w:t xml:space="preserve">I think it was very clear, but I wonder if it's not one or the other. I wonder if yes, maybe for the first year indeed you want the systemic changes, you want to to address those things with the MSP, find the alignment, find the mechanisms that </w:t>
      </w:r>
      <w:r>
        <w:rPr>
          <w:rFonts w:ascii="Segoe UI" w:eastAsia="Segoe UI" w:hAnsi="Segoe UI" w:cs="Segoe UI"/>
          <w:color w:val="323130"/>
          <w:sz w:val="24"/>
          <w:szCs w:val="24"/>
        </w:rPr>
        <w:lastRenderedPageBreak/>
        <w:t>would work, but at the same time also measure what does that mean in terms?</w:t>
      </w:r>
      <w:r>
        <w:rPr>
          <w:rFonts w:ascii="Segoe UI" w:eastAsia="Segoe UI" w:hAnsi="Segoe UI" w:cs="Segoe UI"/>
          <w:color w:val="323130"/>
          <w:sz w:val="24"/>
          <w:szCs w:val="24"/>
        </w:rPr>
        <w:br/>
        <w:t>Uptake of the farmers because then you can really say that this is our model moving forward that will that we would like to scale. So then I think there's li</w:t>
      </w:r>
      <w:r>
        <w:rPr>
          <w:rFonts w:ascii="Segoe UI" w:eastAsia="Segoe UI" w:hAnsi="Segoe UI" w:cs="Segoe UI"/>
          <w:color w:val="323130"/>
          <w:sz w:val="24"/>
          <w:szCs w:val="24"/>
        </w:rPr>
        <w:t>ke yeah a bigger focus on one, but then it can kind of also need to document the other things so that it guides you with moving.</w:t>
      </w:r>
      <w:r>
        <w:rPr>
          <w:rFonts w:ascii="Segoe UI" w:eastAsia="Segoe UI" w:hAnsi="Segoe UI" w:cs="Segoe UI"/>
          <w:color w:val="323130"/>
          <w:sz w:val="24"/>
          <w:szCs w:val="24"/>
        </w:rPr>
        <w:br/>
        <w:t>Forward. But anyhow, that's just a thought. Maybe Dennis has something to add. Dennis.</w:t>
      </w:r>
    </w:p>
    <w:p w14:paraId="013D5D5A" w14:textId="77777777" w:rsidR="00CD2E12" w:rsidRDefault="00CA185E">
      <w:pPr>
        <w:spacing w:line="300" w:lineRule="auto"/>
      </w:pPr>
      <w:r>
        <w:rPr>
          <w:noProof/>
        </w:rPr>
        <w:drawing>
          <wp:anchor distT="0" distB="0" distL="0" distR="0" simplePos="0" relativeHeight="251664896" behindDoc="0" locked="0" layoutInCell="1" allowOverlap="1" wp14:anchorId="013D5DB5" wp14:editId="013D5DB6">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Ong'or, Dennis (Alliance Bioversity-CIAT)   </w:t>
      </w:r>
      <w:r>
        <w:rPr>
          <w:rFonts w:ascii="Segoe UI" w:eastAsia="Segoe UI" w:hAnsi="Segoe UI" w:cs="Segoe UI"/>
          <w:color w:val="A19F9D"/>
          <w:sz w:val="24"/>
          <w:szCs w:val="24"/>
        </w:rPr>
        <w:t>32:01</w:t>
      </w:r>
      <w:r>
        <w:rPr>
          <w:rFonts w:ascii="Segoe UI" w:eastAsia="Segoe UI" w:hAnsi="Segoe UI" w:cs="Segoe UI"/>
          <w:color w:val="323130"/>
          <w:sz w:val="24"/>
          <w:szCs w:val="24"/>
        </w:rPr>
        <w:br/>
        <w:t>and</w:t>
      </w:r>
      <w:r>
        <w:rPr>
          <w:rFonts w:ascii="Segoe UI" w:eastAsia="Segoe UI" w:hAnsi="Segoe UI" w:cs="Segoe UI"/>
          <w:color w:val="323130"/>
          <w:sz w:val="24"/>
          <w:szCs w:val="24"/>
        </w:rPr>
        <w:br/>
        <w:t>Yes, thank you. Thank you, Rick. And adding to what Wilson has submitted and taking it considering it a different way and adding to what already has been said. So going outside of what Pabra has been doing, we are not scaling in this project. We're not scaling beans, we are not scaling trainings, we are not.</w:t>
      </w:r>
      <w:r>
        <w:rPr>
          <w:rFonts w:ascii="Segoe UI" w:eastAsia="Segoe UI" w:hAnsi="Segoe UI" w:cs="Segoe UI"/>
          <w:color w:val="323130"/>
          <w:sz w:val="24"/>
          <w:szCs w:val="24"/>
        </w:rPr>
        <w:br/>
        <w:t xml:space="preserve">Scaling pilots. So these are some of the key areas that paperwork actually is really capitalized on and they're specifically the project is to the </w:t>
      </w:r>
      <w:r>
        <w:rPr>
          <w:rFonts w:ascii="Segoe UI" w:eastAsia="Segoe UI" w:hAnsi="Segoe UI" w:cs="Segoe UI"/>
          <w:color w:val="323130"/>
          <w:sz w:val="24"/>
          <w:szCs w:val="24"/>
        </w:rPr>
        <w:t>solution is track is to to really change the way of organizing seed production, demand forecasting, market linkage.</w:t>
      </w:r>
      <w:r>
        <w:rPr>
          <w:rFonts w:ascii="Segoe UI" w:eastAsia="Segoe UI" w:hAnsi="Segoe UI" w:cs="Segoe UI"/>
          <w:color w:val="323130"/>
          <w:sz w:val="24"/>
          <w:szCs w:val="24"/>
        </w:rPr>
        <w:br/>
        <w:t>And coordination is basically changing around what has been not really been working on or what has not been really institutionalized well. So putting it into context, what the solution track would add different from what Papa has been doing is we consider if you look at demand LED coordination.</w:t>
      </w:r>
      <w:r>
        <w:rPr>
          <w:rFonts w:ascii="Segoe UI" w:eastAsia="Segoe UI" w:hAnsi="Segoe UI" w:cs="Segoe UI"/>
          <w:color w:val="323130"/>
          <w:sz w:val="24"/>
          <w:szCs w:val="24"/>
        </w:rPr>
        <w:br/>
        <w:t>This is a point of really restructuring the system to have seed production guided by forecasted dema</w:t>
      </w:r>
      <w:r>
        <w:rPr>
          <w:rFonts w:ascii="Segoe UI" w:eastAsia="Segoe UI" w:hAnsi="Segoe UI" w:cs="Segoe UI"/>
          <w:color w:val="323130"/>
          <w:sz w:val="24"/>
          <w:szCs w:val="24"/>
        </w:rPr>
        <w:t>nd because historically it has been based on around on past seasons and estimations. But this now is about really forecasted demand that really partners and sticklers involved are able to.</w:t>
      </w:r>
      <w:r>
        <w:rPr>
          <w:rFonts w:ascii="Segoe UI" w:eastAsia="Segoe UI" w:hAnsi="Segoe UI" w:cs="Segoe UI"/>
          <w:color w:val="323130"/>
          <w:sz w:val="24"/>
          <w:szCs w:val="24"/>
        </w:rPr>
        <w:br/>
        <w:t>To come up in a very organized manner to to really just plan around seed production and and seed seed seed coordination systems. I also want to consider around bringing the entities, seed seed companies, aggregators, regulators and planners.</w:t>
      </w:r>
      <w:r>
        <w:rPr>
          <w:rFonts w:ascii="Segoe UI" w:eastAsia="Segoe UI" w:hAnsi="Segoe UI" w:cs="Segoe UI"/>
          <w:color w:val="323130"/>
          <w:sz w:val="24"/>
          <w:szCs w:val="24"/>
        </w:rPr>
        <w:br/>
        <w:t>Actually able to now to work around share shared plans without really going a nor</w:t>
      </w:r>
      <w:r>
        <w:rPr>
          <w:rFonts w:ascii="Segoe UI" w:eastAsia="Segoe UI" w:hAnsi="Segoe UI" w:cs="Segoe UI"/>
          <w:color w:val="323130"/>
          <w:sz w:val="24"/>
          <w:szCs w:val="24"/>
        </w:rPr>
        <w:t>mal way of operating on on ice on silos without these shared plans so that seed production were able to move from the seed companies.</w:t>
      </w:r>
      <w:r>
        <w:rPr>
          <w:rFonts w:ascii="Segoe UI" w:eastAsia="Segoe UI" w:hAnsi="Segoe UI" w:cs="Segoe UI"/>
          <w:color w:val="323130"/>
          <w:sz w:val="24"/>
          <w:szCs w:val="24"/>
        </w:rPr>
        <w:br/>
        <w:t xml:space="preserve">To really have based on the demand of the farmers. So around this is what they're really going outside, what Pulpa has been really doing to now bringing on system </w:t>
      </w:r>
      <w:r>
        <w:rPr>
          <w:rFonts w:ascii="Segoe UI" w:eastAsia="Segoe UI" w:hAnsi="Segoe UI" w:cs="Segoe UI"/>
          <w:color w:val="323130"/>
          <w:sz w:val="24"/>
          <w:szCs w:val="24"/>
        </w:rPr>
        <w:lastRenderedPageBreak/>
        <w:t>changes on to what is workable and what can be scaled at large in the long run.</w:t>
      </w:r>
      <w:r>
        <w:rPr>
          <w:rFonts w:ascii="Segoe UI" w:eastAsia="Segoe UI" w:hAnsi="Segoe UI" w:cs="Segoe UI"/>
          <w:color w:val="323130"/>
          <w:sz w:val="24"/>
          <w:szCs w:val="24"/>
        </w:rPr>
        <w:br/>
        <w:t>Thank you.</w:t>
      </w:r>
    </w:p>
    <w:p w14:paraId="013D5D5B" w14:textId="77777777" w:rsidR="00CD2E12" w:rsidRDefault="00CA185E">
      <w:pPr>
        <w:spacing w:line="300" w:lineRule="auto"/>
      </w:pPr>
      <w:r>
        <w:rPr>
          <w:noProof/>
        </w:rPr>
        <w:drawing>
          <wp:anchor distT="0" distB="0" distL="0" distR="0" simplePos="0" relativeHeight="251665920" behindDoc="0" locked="0" layoutInCell="1" allowOverlap="1" wp14:anchorId="013D5DB7" wp14:editId="013D5DB8">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34:11</w:t>
      </w:r>
      <w:r>
        <w:rPr>
          <w:rFonts w:ascii="Segoe UI" w:eastAsia="Segoe UI" w:hAnsi="Segoe UI" w:cs="Segoe UI"/>
          <w:color w:val="323130"/>
          <w:sz w:val="24"/>
          <w:szCs w:val="24"/>
        </w:rPr>
        <w:br/>
        <w:t>Thank you, Evan.</w:t>
      </w:r>
    </w:p>
    <w:p w14:paraId="013D5D5C" w14:textId="77777777" w:rsidR="00CD2E12" w:rsidRDefault="00CA185E">
      <w:pPr>
        <w:spacing w:line="300" w:lineRule="auto"/>
      </w:pPr>
      <w:r>
        <w:rPr>
          <w:noProof/>
        </w:rPr>
        <w:drawing>
          <wp:anchor distT="0" distB="0" distL="0" distR="0" simplePos="0" relativeHeight="251666944" behindDoc="0" locked="0" layoutInCell="1" allowOverlap="1" wp14:anchorId="013D5DB9" wp14:editId="013D5DBA">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34:16</w:t>
      </w:r>
      <w:r>
        <w:rPr>
          <w:rFonts w:ascii="Segoe UI" w:eastAsia="Segoe UI" w:hAnsi="Segoe UI" w:cs="Segoe UI"/>
          <w:color w:val="323130"/>
          <w:sz w:val="24"/>
          <w:szCs w:val="24"/>
        </w:rPr>
        <w:br/>
        <w:t>Yeah. And thanks for noting that we've just got 9 minutes left in the hour. I'll try to make this quick. I put a bunch of questions in there and certainly no time now to to address them and I think they're along the lines of the discussion we've had here and and would be for your consideration as we.</w:t>
      </w:r>
      <w:r>
        <w:rPr>
          <w:rFonts w:ascii="Segoe UI" w:eastAsia="Segoe UI" w:hAnsi="Segoe UI" w:cs="Segoe UI"/>
          <w:color w:val="323130"/>
          <w:sz w:val="24"/>
          <w:szCs w:val="24"/>
        </w:rPr>
        <w:br/>
        <w:t>Follow up and the follow up after the meeting. But I was going to sort of try to sort of focus in on what the kind of S4 I key piece could be here and especiall</w:t>
      </w:r>
      <w:r>
        <w:rPr>
          <w:rFonts w:ascii="Segoe UI" w:eastAsia="Segoe UI" w:hAnsi="Segoe UI" w:cs="Segoe UI"/>
          <w:color w:val="323130"/>
          <w:sz w:val="24"/>
          <w:szCs w:val="24"/>
        </w:rPr>
        <w:t>y with with Agra and I'll say I I am very excited about what can come out of this and there's in different ways and it comes out in the questions some I mean one is how.</w:t>
      </w:r>
      <w:r>
        <w:rPr>
          <w:rFonts w:ascii="Segoe UI" w:eastAsia="Segoe UI" w:hAnsi="Segoe UI" w:cs="Segoe UI"/>
          <w:color w:val="323130"/>
          <w:sz w:val="24"/>
          <w:szCs w:val="24"/>
        </w:rPr>
        <w:br/>
        <w:t>Working with Agra should be more of a model of the CGIR or getting that right. And so just that institutionally is something that I think is important here. And as a model for if we can make this work, are there more opportunities? I mean, certainly we work with Agra in different ways, but through the scaling program to use it as an opportu</w:t>
      </w:r>
      <w:r>
        <w:rPr>
          <w:rFonts w:ascii="Segoe UI" w:eastAsia="Segoe UI" w:hAnsi="Segoe UI" w:cs="Segoe UI"/>
          <w:color w:val="323130"/>
          <w:sz w:val="24"/>
          <w:szCs w:val="24"/>
        </w:rPr>
        <w:t>nity to show a model there.</w:t>
      </w:r>
      <w:r>
        <w:rPr>
          <w:rFonts w:ascii="Segoe UI" w:eastAsia="Segoe UI" w:hAnsi="Segoe UI" w:cs="Segoe UI"/>
          <w:color w:val="323130"/>
          <w:sz w:val="24"/>
          <w:szCs w:val="24"/>
        </w:rPr>
        <w:br/>
        <w:t>Also how the this is Pabra is a model for other commodities and I know the brains project is doing that and so how this could even be something the learnings that go throughout as far. I think that's exciting and interesting. But then as we think about what are some of the key we're saying these sort of barriers that are in here and where Agra can play a role. I know that you mentioned the village based advisor.</w:t>
      </w:r>
      <w:r>
        <w:rPr>
          <w:rFonts w:ascii="Segoe UI" w:eastAsia="Segoe UI" w:hAnsi="Segoe UI" w:cs="Segoe UI"/>
          <w:color w:val="323130"/>
          <w:sz w:val="24"/>
          <w:szCs w:val="24"/>
        </w:rPr>
        <w:br/>
        <w:t>As being a part of this. And so this is where it seems like if I und</w:t>
      </w:r>
      <w:r>
        <w:rPr>
          <w:rFonts w:ascii="Segoe UI" w:eastAsia="Segoe UI" w:hAnsi="Segoe UI" w:cs="Segoe UI"/>
          <w:color w:val="323130"/>
          <w:sz w:val="24"/>
          <w:szCs w:val="24"/>
        </w:rPr>
        <w:t>erstand you're leveraging Agra's network of village based advisors bringing a Pabra model into this. I'm wondering if that could be one of the key focuses. Is it around that and I one of the questions around the last mile agents, the role of that and that is this kind of targeting trying to get that?</w:t>
      </w:r>
      <w:r>
        <w:rPr>
          <w:rFonts w:ascii="Segoe UI" w:eastAsia="Segoe UI" w:hAnsi="Segoe UI" w:cs="Segoe UI"/>
          <w:color w:val="323130"/>
          <w:sz w:val="24"/>
          <w:szCs w:val="24"/>
        </w:rPr>
        <w:br/>
        <w:t>That to work between them at last mile agents, the seed distributors, the farmers, et cetera. So that's one. But then there's also is it more you know on the on the seed multiplication side is that where the th</w:t>
      </w:r>
      <w:r>
        <w:rPr>
          <w:rFonts w:ascii="Segoe UI" w:eastAsia="Segoe UI" w:hAnsi="Segoe UI" w:cs="Segoe UI"/>
          <w:color w:val="323130"/>
          <w:sz w:val="24"/>
          <w:szCs w:val="24"/>
        </w:rPr>
        <w:t>at is or is it on both of those. And so I guess I'm wondering as we look at this with limited resources, you know and SSRI is focusing in where in.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Do you see, you know, with the Agra model, yeah, with working with Agra and making that a model that we can kind of highlight where we've addressed a certain challenge again, is it, would you say sort of more on that last mile connecting to the farmer, more on the seed multiplication getting in even on other parts?</w:t>
      </w:r>
      <w:r>
        <w:rPr>
          <w:rFonts w:ascii="Segoe UI" w:eastAsia="Segoe UI" w:hAnsi="Segoe UI" w:cs="Segoe UI"/>
          <w:color w:val="323130"/>
          <w:sz w:val="24"/>
          <w:szCs w:val="24"/>
        </w:rPr>
        <w:br/>
        <w:t>But especially to work with Agra, yeah, where w</w:t>
      </w:r>
      <w:r>
        <w:rPr>
          <w:rFonts w:ascii="Segoe UI" w:eastAsia="Segoe UI" w:hAnsi="Segoe UI" w:cs="Segoe UI"/>
          <w:color w:val="323130"/>
          <w:sz w:val="24"/>
          <w:szCs w:val="24"/>
        </w:rPr>
        <w:t>ould we focus in do you think and and is it one place or is it tough to say that because they all the pieces are connected and you you can't in this case over.</w:t>
      </w:r>
    </w:p>
    <w:p w14:paraId="013D5D5D" w14:textId="77777777" w:rsidR="00CD2E12" w:rsidRDefault="00CA185E">
      <w:pPr>
        <w:spacing w:line="300" w:lineRule="auto"/>
      </w:pPr>
      <w:r>
        <w:rPr>
          <w:noProof/>
        </w:rPr>
        <w:drawing>
          <wp:anchor distT="0" distB="0" distL="0" distR="0" simplePos="0" relativeHeight="251667968" behindDoc="0" locked="0" layoutInCell="1" allowOverlap="1" wp14:anchorId="013D5DBB" wp14:editId="013D5DBC">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36:40</w:t>
      </w:r>
      <w:r>
        <w:rPr>
          <w:rFonts w:ascii="Segoe UI" w:eastAsia="Segoe UI" w:hAnsi="Segoe UI" w:cs="Segoe UI"/>
          <w:color w:val="323130"/>
          <w:sz w:val="24"/>
          <w:szCs w:val="24"/>
        </w:rPr>
        <w:br/>
        <w:t>Maybe I can give it a quick shot, then Wilson will come in. I I remember at the very first slide.</w:t>
      </w:r>
    </w:p>
    <w:p w14:paraId="013D5D5E" w14:textId="77777777" w:rsidR="00CD2E12" w:rsidRDefault="00CA185E">
      <w:pPr>
        <w:spacing w:line="300" w:lineRule="auto"/>
      </w:pPr>
      <w:r>
        <w:rPr>
          <w:noProof/>
        </w:rPr>
        <w:drawing>
          <wp:anchor distT="0" distB="0" distL="0" distR="0" simplePos="0" relativeHeight="251668992" behindDoc="0" locked="0" layoutInCell="1" allowOverlap="1" wp14:anchorId="013D5DBD" wp14:editId="013D5DBE">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36:44</w:t>
      </w:r>
      <w:r>
        <w:rPr>
          <w:rFonts w:ascii="Segoe UI" w:eastAsia="Segoe UI" w:hAnsi="Segoe UI" w:cs="Segoe UI"/>
          <w:color w:val="323130"/>
          <w:sz w:val="24"/>
          <w:szCs w:val="24"/>
        </w:rPr>
        <w:br/>
        <w:t>And.</w:t>
      </w:r>
      <w:r>
        <w:rPr>
          <w:rFonts w:ascii="Segoe UI" w:eastAsia="Segoe UI" w:hAnsi="Segoe UI" w:cs="Segoe UI"/>
          <w:color w:val="323130"/>
          <w:sz w:val="24"/>
          <w:szCs w:val="24"/>
        </w:rPr>
        <w:br/>
        <w:t>Just a minute or so too, since we're since we're running out of time, so I'll say just quick and then we can always call up later, so.</w:t>
      </w:r>
    </w:p>
    <w:p w14:paraId="013D5D5F" w14:textId="77777777" w:rsidR="00CD2E12" w:rsidRDefault="00CA185E">
      <w:pPr>
        <w:spacing w:line="300" w:lineRule="auto"/>
      </w:pPr>
      <w:r>
        <w:rPr>
          <w:noProof/>
        </w:rPr>
        <w:drawing>
          <wp:anchor distT="0" distB="0" distL="0" distR="0" simplePos="0" relativeHeight="251670016" behindDoc="0" locked="0" layoutInCell="1" allowOverlap="1" wp14:anchorId="013D5DBF" wp14:editId="013D5DC0">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36:53</w:t>
      </w:r>
      <w:r>
        <w:rPr>
          <w:rFonts w:ascii="Segoe UI" w:eastAsia="Segoe UI" w:hAnsi="Segoe UI" w:cs="Segoe UI"/>
          <w:color w:val="323130"/>
          <w:sz w:val="24"/>
          <w:szCs w:val="24"/>
        </w:rPr>
        <w:br/>
        <w:t>Yeah, yeah, the the, the, the, the, the biggest challenge is, is, is, is having that seed get out of research to the seed companies, then it will arrive to the farmers. That's why adoption is less than 10%, yet varieties are there.</w:t>
      </w:r>
      <w:r>
        <w:rPr>
          <w:rFonts w:ascii="Segoe UI" w:eastAsia="Segoe UI" w:hAnsi="Segoe UI" w:cs="Segoe UI"/>
          <w:color w:val="323130"/>
          <w:sz w:val="24"/>
          <w:szCs w:val="24"/>
        </w:rPr>
        <w:br/>
        <w:t>You can lock the the last mile issues like interaction with farmers, but if we do not have the seed.</w:t>
      </w:r>
      <w:r>
        <w:rPr>
          <w:rFonts w:ascii="Segoe UI" w:eastAsia="Segoe UI" w:hAnsi="Segoe UI" w:cs="Segoe UI"/>
          <w:color w:val="323130"/>
          <w:sz w:val="24"/>
          <w:szCs w:val="24"/>
        </w:rPr>
        <w:br/>
        <w:t>And the market in place, then I think that's what we need to unlock. SIP production is going to be very central and and and a</w:t>
      </w:r>
      <w:r>
        <w:rPr>
          <w:rFonts w:ascii="Segoe UI" w:eastAsia="Segoe UI" w:hAnsi="Segoe UI" w:cs="Segoe UI"/>
          <w:color w:val="323130"/>
          <w:sz w:val="24"/>
          <w:szCs w:val="24"/>
        </w:rPr>
        <w:t>nd unlocking that much stakeholder interaction is also very critical. So I think they should go hand in hand as we interact with Agra.</w:t>
      </w:r>
      <w:r>
        <w:rPr>
          <w:rFonts w:ascii="Segoe UI" w:eastAsia="Segoe UI" w:hAnsi="Segoe UI" w:cs="Segoe UI"/>
          <w:color w:val="323130"/>
          <w:sz w:val="24"/>
          <w:szCs w:val="24"/>
        </w:rPr>
        <w:br/>
        <w:t>Which has a policy mandate with these countries where we operate and they have systems in place. So if we can do that, then I think it's it's one of the outputs that we can say, oh look, we've been able to unlock this and we believe adoption will go high. Maybe Wilson can come in.</w:t>
      </w:r>
    </w:p>
    <w:p w14:paraId="013D5D60" w14:textId="77777777" w:rsidR="00CD2E12" w:rsidRDefault="00CA185E">
      <w:pPr>
        <w:spacing w:line="300" w:lineRule="auto"/>
      </w:pPr>
      <w:r>
        <w:rPr>
          <w:noProof/>
        </w:rPr>
        <w:drawing>
          <wp:anchor distT="0" distB="0" distL="0" distR="0" simplePos="0" relativeHeight="251671040" behindDoc="0" locked="0" layoutInCell="1" allowOverlap="1" wp14:anchorId="013D5DC1" wp14:editId="013D5DC2">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Nkhata, Wilson (Alliance Bioversity-CIAT)   </w:t>
      </w:r>
      <w:r>
        <w:rPr>
          <w:rFonts w:ascii="Segoe UI" w:eastAsia="Segoe UI" w:hAnsi="Segoe UI" w:cs="Segoe UI"/>
          <w:color w:val="A19F9D"/>
          <w:sz w:val="24"/>
          <w:szCs w:val="24"/>
        </w:rPr>
        <w:t>37:57</w:t>
      </w:r>
      <w:r>
        <w:rPr>
          <w:rFonts w:ascii="Segoe UI" w:eastAsia="Segoe UI" w:hAnsi="Segoe UI" w:cs="Segoe UI"/>
          <w:color w:val="323130"/>
          <w:sz w:val="24"/>
          <w:szCs w:val="24"/>
        </w:rPr>
        <w:br/>
        <w:t xml:space="preserve">Just a quick one. Tim was leading the concept note between Agra and and Pabla. So in that concept note they are defined roles of Agra and defined roles of of of of of of </w:t>
      </w:r>
      <w:r>
        <w:rPr>
          <w:rFonts w:ascii="Segoe UI" w:eastAsia="Segoe UI" w:hAnsi="Segoe UI" w:cs="Segoe UI"/>
          <w:color w:val="323130"/>
          <w:sz w:val="24"/>
          <w:szCs w:val="24"/>
        </w:rPr>
        <w:lastRenderedPageBreak/>
        <w:t>Pabla.</w:t>
      </w:r>
      <w:r>
        <w:rPr>
          <w:rFonts w:ascii="Segoe UI" w:eastAsia="Segoe UI" w:hAnsi="Segoe UI" w:cs="Segoe UI"/>
          <w:color w:val="323130"/>
          <w:sz w:val="24"/>
          <w:szCs w:val="24"/>
        </w:rPr>
        <w:br/>
        <w:t>So if the team will be in a position to share the concept, not with the team, you will be able to see what Rose Pabra is going to play and what Rose Agre is going to add to play. Thank you.</w:t>
      </w:r>
    </w:p>
    <w:p w14:paraId="013D5D61" w14:textId="77777777" w:rsidR="00CD2E12" w:rsidRDefault="00CA185E">
      <w:pPr>
        <w:spacing w:line="300" w:lineRule="auto"/>
      </w:pPr>
      <w:r>
        <w:rPr>
          <w:noProof/>
        </w:rPr>
        <w:drawing>
          <wp:anchor distT="0" distB="0" distL="0" distR="0" simplePos="0" relativeHeight="251672064" behindDoc="0" locked="0" layoutInCell="1" allowOverlap="1" wp14:anchorId="013D5DC3" wp14:editId="013D5DC4">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Flor, Rica Joy (IRRI-KH)   </w:t>
      </w:r>
      <w:r>
        <w:rPr>
          <w:rFonts w:ascii="Segoe UI" w:eastAsia="Segoe UI" w:hAnsi="Segoe UI" w:cs="Segoe UI"/>
          <w:color w:val="A19F9D"/>
          <w:sz w:val="24"/>
          <w:szCs w:val="24"/>
        </w:rPr>
        <w:t>38:28</w:t>
      </w:r>
      <w:r>
        <w:rPr>
          <w:rFonts w:ascii="Segoe UI" w:eastAsia="Segoe UI" w:hAnsi="Segoe UI" w:cs="Segoe UI"/>
          <w:color w:val="323130"/>
          <w:sz w:val="24"/>
          <w:szCs w:val="24"/>
        </w:rPr>
        <w:br/>
        <w:t>Thank you very much for that. Are there last pressing questions?</w:t>
      </w:r>
      <w:r>
        <w:rPr>
          <w:rFonts w:ascii="Segoe UI" w:eastAsia="Segoe UI" w:hAnsi="Segoe UI" w:cs="Segoe UI"/>
          <w:color w:val="323130"/>
          <w:sz w:val="24"/>
          <w:szCs w:val="24"/>
        </w:rPr>
        <w:br/>
        <w:t>I don't see any hands, so I'll just yes.</w:t>
      </w:r>
    </w:p>
    <w:p w14:paraId="013D5D62" w14:textId="77777777" w:rsidR="00CD2E12" w:rsidRDefault="00CA185E">
      <w:pPr>
        <w:spacing w:line="300" w:lineRule="auto"/>
      </w:pPr>
      <w:r>
        <w:rPr>
          <w:noProof/>
        </w:rPr>
        <w:drawing>
          <wp:anchor distT="0" distB="0" distL="0" distR="0" simplePos="0" relativeHeight="251673088" behindDoc="0" locked="0" layoutInCell="1" allowOverlap="1" wp14:anchorId="013D5DC5" wp14:editId="013D5DC6">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Nkhata, Wilson (Alliance Bioversity-CIAT)   </w:t>
      </w:r>
      <w:r>
        <w:rPr>
          <w:rFonts w:ascii="Segoe UI" w:eastAsia="Segoe UI" w:hAnsi="Segoe UI" w:cs="Segoe UI"/>
          <w:color w:val="A19F9D"/>
          <w:sz w:val="24"/>
          <w:szCs w:val="24"/>
        </w:rPr>
        <w:t>38:37</w:t>
      </w:r>
      <w:r>
        <w:rPr>
          <w:rFonts w:ascii="Segoe UI" w:eastAsia="Segoe UI" w:hAnsi="Segoe UI" w:cs="Segoe UI"/>
          <w:color w:val="323130"/>
          <w:sz w:val="24"/>
          <w:szCs w:val="24"/>
        </w:rPr>
        <w:br/>
        <w:t>My, my, my mine is a question. I think it seems we have not really agreed in the line of thinking because when I look at what Jabops Ingas asked here, so because the presentation that we shared.</w:t>
      </w:r>
    </w:p>
    <w:p w14:paraId="013D5D63" w14:textId="77777777" w:rsidR="00CD2E12" w:rsidRDefault="00CA185E">
      <w:pPr>
        <w:spacing w:line="300" w:lineRule="auto"/>
      </w:pPr>
      <w:r>
        <w:rPr>
          <w:noProof/>
        </w:rPr>
        <w:drawing>
          <wp:anchor distT="0" distB="0" distL="0" distR="0" simplePos="0" relativeHeight="251674112" behindDoc="0" locked="0" layoutInCell="1" allowOverlap="1" wp14:anchorId="013D5DC7" wp14:editId="013D5DC8">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38:41</w:t>
      </w:r>
      <w:r>
        <w:rPr>
          <w:rFonts w:ascii="Segoe UI" w:eastAsia="Segoe UI" w:hAnsi="Segoe UI" w:cs="Segoe UI"/>
          <w:color w:val="323130"/>
          <w:sz w:val="24"/>
          <w:szCs w:val="24"/>
        </w:rPr>
        <w:br/>
        <w:t>Yes.</w:t>
      </w:r>
    </w:p>
    <w:p w14:paraId="013D5D64" w14:textId="77777777" w:rsidR="00CD2E12" w:rsidRDefault="00CA185E">
      <w:pPr>
        <w:spacing w:line="300" w:lineRule="auto"/>
      </w:pPr>
      <w:r>
        <w:rPr>
          <w:noProof/>
        </w:rPr>
        <w:drawing>
          <wp:anchor distT="0" distB="0" distL="0" distR="0" simplePos="0" relativeHeight="251675136" behindDoc="0" locked="0" layoutInCell="1" allowOverlap="1" wp14:anchorId="013D5DC9" wp14:editId="013D5DCA">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Nkhata, Wilson (Alliance Bioversity-CIAT)   </w:t>
      </w:r>
      <w:r>
        <w:rPr>
          <w:rFonts w:ascii="Segoe UI" w:eastAsia="Segoe UI" w:hAnsi="Segoe UI" w:cs="Segoe UI"/>
          <w:color w:val="A19F9D"/>
          <w:sz w:val="24"/>
          <w:szCs w:val="24"/>
        </w:rPr>
        <w:t>38:56</w:t>
      </w:r>
      <w:r>
        <w:rPr>
          <w:rFonts w:ascii="Segoe UI" w:eastAsia="Segoe UI" w:hAnsi="Segoe UI" w:cs="Segoe UI"/>
          <w:color w:val="323130"/>
          <w:sz w:val="24"/>
          <w:szCs w:val="24"/>
        </w:rPr>
        <w:br/>
        <w:t>Is an extract on what we have been working with with team. So I think there are two like school of thoughts here. Is it are we scaling the Pabra model that has been proven to be effective for very long or what?</w:t>
      </w:r>
      <w:r>
        <w:rPr>
          <w:rFonts w:ascii="Segoe UI" w:eastAsia="Segoe UI" w:hAnsi="Segoe UI" w:cs="Segoe UI"/>
          <w:color w:val="323130"/>
          <w:sz w:val="24"/>
          <w:szCs w:val="24"/>
        </w:rPr>
        <w:br/>
        <w:t>Solution tracks are we scary. So this is something that maybe is food for thought. Tim, as you were, you are the one who read leading, you are reading that concept and so forth. I think maybe we need to go back to the concept, not in this meeting but</w:t>
      </w:r>
      <w:r>
        <w:rPr>
          <w:rFonts w:ascii="Segoe UI" w:eastAsia="Segoe UI" w:hAnsi="Segoe UI" w:cs="Segoe UI"/>
          <w:color w:val="323130"/>
          <w:sz w:val="24"/>
          <w:szCs w:val="24"/>
        </w:rPr>
        <w:t xml:space="preserve"> later and figure out.</w:t>
      </w:r>
      <w:r>
        <w:rPr>
          <w:rFonts w:ascii="Segoe UI" w:eastAsia="Segoe UI" w:hAnsi="Segoe UI" w:cs="Segoe UI"/>
          <w:color w:val="323130"/>
          <w:sz w:val="24"/>
          <w:szCs w:val="24"/>
        </w:rPr>
        <w:br/>
        <w:t>What do we really need to deliver to the scaling for impact? Because all what you have presented is an extract from the concept that you read and it seems there are two different schools of thoughts here. The other one is OK, are we scaling the technology that we have or are we scaling the solution tracks and so forth?</w:t>
      </w:r>
      <w:r>
        <w:rPr>
          <w:rFonts w:ascii="Segoe UI" w:eastAsia="Segoe UI" w:hAnsi="Segoe UI" w:cs="Segoe UI"/>
          <w:color w:val="323130"/>
          <w:sz w:val="24"/>
          <w:szCs w:val="24"/>
        </w:rPr>
        <w:br/>
        <w:t>Yeah. So I think something that maybe we can also arrange a separate meeting team before we hit the the ground. Of course, some of the things have started so that we ge</w:t>
      </w:r>
      <w:r>
        <w:rPr>
          <w:rFonts w:ascii="Segoe UI" w:eastAsia="Segoe UI" w:hAnsi="Segoe UI" w:cs="Segoe UI"/>
          <w:color w:val="323130"/>
          <w:sz w:val="24"/>
          <w:szCs w:val="24"/>
        </w:rPr>
        <w:t>t that clarification for through your leadership.</w:t>
      </w:r>
    </w:p>
    <w:p w14:paraId="013D5D65" w14:textId="77777777" w:rsidR="00CD2E12" w:rsidRDefault="00CA185E">
      <w:pPr>
        <w:spacing w:line="300" w:lineRule="auto"/>
      </w:pPr>
      <w:r>
        <w:rPr>
          <w:noProof/>
        </w:rPr>
        <w:drawing>
          <wp:anchor distT="0" distB="0" distL="0" distR="0" simplePos="0" relativeHeight="251676160" behindDoc="0" locked="0" layoutInCell="1" allowOverlap="1" wp14:anchorId="013D5DCB" wp14:editId="013D5DCC">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40:07</w:t>
      </w:r>
      <w:r>
        <w:rPr>
          <w:rFonts w:ascii="Segoe UI" w:eastAsia="Segoe UI" w:hAnsi="Segoe UI" w:cs="Segoe UI"/>
          <w:color w:val="323130"/>
          <w:sz w:val="24"/>
          <w:szCs w:val="24"/>
        </w:rPr>
        <w:br/>
        <w:t xml:space="preserve">Yeah. Well, if I could just quick, quickly reply on that, yeah. And I recognize and for </w:t>
      </w:r>
      <w:r>
        <w:rPr>
          <w:rFonts w:ascii="Segoe UI" w:eastAsia="Segoe UI" w:hAnsi="Segoe UI" w:cs="Segoe UI"/>
          <w:color w:val="323130"/>
          <w:sz w:val="24"/>
          <w:szCs w:val="24"/>
        </w:rPr>
        <w:lastRenderedPageBreak/>
        <w:t>those who weren't involved with it, the the discussions with Agra and that process last year and continuing into this year, it it's been, it's been a very slow process. It's involved a lot of people. It's not been very efficient if I were to calculate the number of.</w:t>
      </w:r>
      <w:r>
        <w:rPr>
          <w:rFonts w:ascii="Segoe UI" w:eastAsia="Segoe UI" w:hAnsi="Segoe UI" w:cs="Segoe UI"/>
          <w:color w:val="323130"/>
          <w:sz w:val="24"/>
          <w:szCs w:val="24"/>
        </w:rPr>
        <w:br/>
        <w:t>You know, people and meeting time hours and things that we've had relative to where we are, we may have</w:t>
      </w:r>
      <w:r>
        <w:rPr>
          <w:rFonts w:ascii="Segoe UI" w:eastAsia="Segoe UI" w:hAnsi="Segoe UI" w:cs="Segoe UI"/>
          <w:color w:val="323130"/>
          <w:sz w:val="24"/>
          <w:szCs w:val="24"/>
        </w:rPr>
        <w:t xml:space="preserve"> spent the money that we were hoping to gain in the process already just through process. So it's been challenging, but that said.</w:t>
      </w:r>
      <w:r>
        <w:rPr>
          <w:rFonts w:ascii="Segoe UI" w:eastAsia="Segoe UI" w:hAnsi="Segoe UI" w:cs="Segoe UI"/>
          <w:color w:val="323130"/>
          <w:sz w:val="24"/>
          <w:szCs w:val="24"/>
        </w:rPr>
        <w:br/>
        <w:t>Said with the solution track, we want to leverage the Agra collaboration. We want to see it established, but we also don't want you or Pabra to feel that you are stuck without it.</w:t>
      </w:r>
      <w:r>
        <w:rPr>
          <w:rFonts w:ascii="Segoe UI" w:eastAsia="Segoe UI" w:hAnsi="Segoe UI" w:cs="Segoe UI"/>
          <w:color w:val="323130"/>
          <w:sz w:val="24"/>
          <w:szCs w:val="24"/>
        </w:rPr>
        <w:br/>
        <w:t>Which means the work needs to proceed and we would like to see the targets achieved and ideally surpassed with or without Agra. But again, to do that, we would like to see that the work that happens in</w:t>
      </w:r>
      <w:r>
        <w:rPr>
          <w:rFonts w:ascii="Segoe UI" w:eastAsia="Segoe UI" w:hAnsi="Segoe UI" w:cs="Segoe UI"/>
          <w:color w:val="323130"/>
          <w:sz w:val="24"/>
          <w:szCs w:val="24"/>
        </w:rPr>
        <w:t xml:space="preserve"> the solution track is more than.</w:t>
      </w:r>
      <w:r>
        <w:rPr>
          <w:rFonts w:ascii="Segoe UI" w:eastAsia="Segoe UI" w:hAnsi="Segoe UI" w:cs="Segoe UI"/>
          <w:color w:val="323130"/>
          <w:sz w:val="24"/>
          <w:szCs w:val="24"/>
        </w:rPr>
        <w:br/>
        <w:t>More than continuing with what's been done so far before, but the investment makes a value addition that there's something new that we build on moving forward because we'll be doing and Evan will probably say this as he closes like a short like description of the solution track that can be shared with external audiences.</w:t>
      </w:r>
      <w:r>
        <w:rPr>
          <w:rFonts w:ascii="Segoe UI" w:eastAsia="Segoe UI" w:hAnsi="Segoe UI" w:cs="Segoe UI"/>
          <w:color w:val="323130"/>
          <w:sz w:val="24"/>
          <w:szCs w:val="24"/>
        </w:rPr>
        <w:br/>
        <w:t>We would like to see it embedded in communication plans. The reason I asked the question about if you had to make a short video about that, what would it b</w:t>
      </w:r>
      <w:r>
        <w:rPr>
          <w:rFonts w:ascii="Segoe UI" w:eastAsia="Segoe UI" w:hAnsi="Segoe UI" w:cs="Segoe UI"/>
          <w:color w:val="323130"/>
          <w:sz w:val="24"/>
          <w:szCs w:val="24"/>
        </w:rPr>
        <w:t>e about specifically is because we would we may in the future also like to actually make a series of short videos about each one of the solution tracks.</w:t>
      </w:r>
      <w:r>
        <w:rPr>
          <w:rFonts w:ascii="Segoe UI" w:eastAsia="Segoe UI" w:hAnsi="Segoe UI" w:cs="Segoe UI"/>
          <w:color w:val="323130"/>
          <w:sz w:val="24"/>
          <w:szCs w:val="24"/>
        </w:rPr>
        <w:br/>
        <w:t>But we want one to go, you know, build on Pabra, but go the extra mile beyond that, something new. And if we have to have another discussion about how to program that, we can do that and think through it. I'm sure that we can arrive at a solution pretty quickly.</w:t>
      </w:r>
      <w:r>
        <w:rPr>
          <w:rFonts w:ascii="Segoe UI" w:eastAsia="Segoe UI" w:hAnsi="Segoe UI" w:cs="Segoe UI"/>
          <w:color w:val="323130"/>
          <w:sz w:val="24"/>
          <w:szCs w:val="24"/>
        </w:rPr>
        <w:br/>
        <w:t>Over.</w:t>
      </w:r>
    </w:p>
    <w:p w14:paraId="013D5D66" w14:textId="77777777" w:rsidR="00CD2E12" w:rsidRDefault="00CA185E">
      <w:pPr>
        <w:spacing w:line="300" w:lineRule="auto"/>
      </w:pPr>
      <w:r>
        <w:rPr>
          <w:noProof/>
        </w:rPr>
        <w:drawing>
          <wp:anchor distT="0" distB="0" distL="0" distR="0" simplePos="0" relativeHeight="251677184" behindDoc="0" locked="0" layoutInCell="1" allowOverlap="1" wp14:anchorId="013D5DCD" wp14:editId="013D5DCE">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42:06</w:t>
      </w:r>
      <w:r>
        <w:rPr>
          <w:rFonts w:ascii="Segoe UI" w:eastAsia="Segoe UI" w:hAnsi="Segoe UI" w:cs="Segoe UI"/>
          <w:color w:val="323130"/>
          <w:sz w:val="24"/>
          <w:szCs w:val="24"/>
        </w:rPr>
        <w:br/>
        <w:t>Thanks, Kim. Evan.</w:t>
      </w:r>
    </w:p>
    <w:p w14:paraId="013D5D67" w14:textId="77777777" w:rsidR="00CD2E12" w:rsidRDefault="00CA185E">
      <w:pPr>
        <w:spacing w:line="300" w:lineRule="auto"/>
      </w:pPr>
      <w:r>
        <w:rPr>
          <w:noProof/>
        </w:rPr>
        <w:drawing>
          <wp:anchor distT="0" distB="0" distL="0" distR="0" simplePos="0" relativeHeight="251678208" behindDoc="0" locked="0" layoutInCell="1" allowOverlap="1" wp14:anchorId="013D5DCF" wp14:editId="013D5DD0">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42:08</w:t>
      </w:r>
      <w:r>
        <w:rPr>
          <w:rFonts w:ascii="Segoe UI" w:eastAsia="Segoe UI" w:hAnsi="Segoe UI" w:cs="Segoe UI"/>
          <w:color w:val="323130"/>
          <w:sz w:val="24"/>
          <w:szCs w:val="24"/>
        </w:rPr>
        <w:br/>
        <w:t>I think it's Rica who's gonna be the one. No, Rica's the one that's gonna give the wrap up. Yeah, Rica.</w:t>
      </w:r>
    </w:p>
    <w:p w14:paraId="013D5D68" w14:textId="77777777" w:rsidR="00CD2E12" w:rsidRDefault="00CA185E">
      <w:pPr>
        <w:spacing w:line="300" w:lineRule="auto"/>
      </w:pPr>
      <w:r>
        <w:rPr>
          <w:noProof/>
        </w:rPr>
        <w:drawing>
          <wp:anchor distT="0" distB="0" distL="0" distR="0" simplePos="0" relativeHeight="251679232" behindDoc="0" locked="0" layoutInCell="1" allowOverlap="1" wp14:anchorId="013D5DD1" wp14:editId="013D5DD2">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42:11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Well, it's OK. I have the slides, so I feel close. Just to flag to the team that indeed, like what they mentioned, we are planning a profile and the slides that you have submitted, we are planning to put it together into the profile. So it'll be good.</w:t>
      </w:r>
      <w:r>
        <w:rPr>
          <w:rFonts w:ascii="Segoe UI" w:eastAsia="Segoe UI" w:hAnsi="Segoe UI" w:cs="Segoe UI"/>
          <w:color w:val="323130"/>
          <w:sz w:val="24"/>
          <w:szCs w:val="24"/>
        </w:rPr>
        <w:br/>
        <w:t>Based on the discussions that has happened today and probably in the coming days, also the thoughts of the team, if you could revise the slides if you prefer so that this will reflect better in the scaling track profile for yo</w:t>
      </w:r>
      <w:r>
        <w:rPr>
          <w:rFonts w:ascii="Segoe UI" w:eastAsia="Segoe UI" w:hAnsi="Segoe UI" w:cs="Segoe UI"/>
          <w:color w:val="323130"/>
          <w:sz w:val="24"/>
          <w:szCs w:val="24"/>
        </w:rPr>
        <w:t>ur group.</w:t>
      </w:r>
      <w:r>
        <w:rPr>
          <w:rFonts w:ascii="Segoe UI" w:eastAsia="Segoe UI" w:hAnsi="Segoe UI" w:cs="Segoe UI"/>
          <w:color w:val="323130"/>
          <w:sz w:val="24"/>
          <w:szCs w:val="24"/>
        </w:rPr>
        <w:br/>
        <w:t>And moving forward, we will also be following up on the evaluation plans exactly as as we have clarified, OK, what what the target is and how you have refined what you will do in 2026 to also see.</w:t>
      </w:r>
      <w:r>
        <w:rPr>
          <w:rFonts w:ascii="Segoe UI" w:eastAsia="Segoe UI" w:hAnsi="Segoe UI" w:cs="Segoe UI"/>
          <w:color w:val="323130"/>
          <w:sz w:val="24"/>
          <w:szCs w:val="24"/>
        </w:rPr>
        <w:br/>
        <w:t>How the other areas of work would be able to step in as well and and provide that different types of support such as on the enabling environment if there's any challenges there or on evaluation if there are plans for that.</w:t>
      </w:r>
      <w:r>
        <w:rPr>
          <w:rFonts w:ascii="Segoe UI" w:eastAsia="Segoe UI" w:hAnsi="Segoe UI" w:cs="Segoe UI"/>
          <w:color w:val="323130"/>
          <w:sz w:val="24"/>
          <w:szCs w:val="24"/>
        </w:rPr>
        <w:br/>
        <w:t>And lastly, there our plan is to have a quarterly check ins with the different tea</w:t>
      </w:r>
      <w:r>
        <w:rPr>
          <w:rFonts w:ascii="Segoe UI" w:eastAsia="Segoe UI" w:hAnsi="Segoe UI" w:cs="Segoe UI"/>
          <w:color w:val="323130"/>
          <w:sz w:val="24"/>
          <w:szCs w:val="24"/>
        </w:rPr>
        <w:t>ms. So the next big meeting is planned for April, but in the meanwhile there should be indeed perhaps smaller group discussions engagement with your team.</w:t>
      </w:r>
      <w:r>
        <w:rPr>
          <w:rFonts w:ascii="Segoe UI" w:eastAsia="Segoe UI" w:hAnsi="Segoe UI" w:cs="Segoe UI"/>
          <w:color w:val="323130"/>
          <w:sz w:val="24"/>
          <w:szCs w:val="24"/>
        </w:rPr>
        <w:br/>
        <w:t>And if there's anything that you need from the area of work to please do reach out anytime to us. So that said, I will close the meeting. Thank you very much to the team for joining us today and for sharing.</w:t>
      </w:r>
    </w:p>
    <w:p w14:paraId="013D5D69" w14:textId="77777777" w:rsidR="00CD2E12" w:rsidRDefault="00CA185E">
      <w:pPr>
        <w:spacing w:line="300" w:lineRule="auto"/>
      </w:pPr>
      <w:r>
        <w:rPr>
          <w:noProof/>
        </w:rPr>
        <w:drawing>
          <wp:anchor distT="0" distB="0" distL="0" distR="0" simplePos="0" relativeHeight="251680256" behindDoc="0" locked="0" layoutInCell="1" allowOverlap="1" wp14:anchorId="013D5DD3" wp14:editId="013D5DD4">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43:57</w:t>
      </w:r>
      <w:r>
        <w:rPr>
          <w:rFonts w:ascii="Segoe UI" w:eastAsia="Segoe UI" w:hAnsi="Segoe UI" w:cs="Segoe UI"/>
          <w:color w:val="323130"/>
          <w:sz w:val="24"/>
          <w:szCs w:val="24"/>
        </w:rPr>
        <w:br/>
        <w:t>Thank you. Bye.</w:t>
      </w:r>
    </w:p>
    <w:p w14:paraId="013D5D6A" w14:textId="77777777" w:rsidR="00CD2E12" w:rsidRDefault="00CA185E">
      <w:pPr>
        <w:spacing w:line="300" w:lineRule="auto"/>
      </w:pPr>
      <w:r>
        <w:rPr>
          <w:noProof/>
        </w:rPr>
        <w:drawing>
          <wp:anchor distT="0" distB="0" distL="0" distR="0" simplePos="0" relativeHeight="251681280" behindDoc="0" locked="0" layoutInCell="1" allowOverlap="1" wp14:anchorId="013D5DD5" wp14:editId="013D5DD6">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Ong'or, Dennis (Alliance Bioversity-CIAT)   </w:t>
      </w:r>
      <w:r>
        <w:rPr>
          <w:rFonts w:ascii="Segoe UI" w:eastAsia="Segoe UI" w:hAnsi="Segoe UI" w:cs="Segoe UI"/>
          <w:color w:val="A19F9D"/>
          <w:sz w:val="24"/>
          <w:szCs w:val="24"/>
        </w:rPr>
        <w:t>43:59</w:t>
      </w:r>
      <w:r>
        <w:rPr>
          <w:rFonts w:ascii="Segoe UI" w:eastAsia="Segoe UI" w:hAnsi="Segoe UI" w:cs="Segoe UI"/>
          <w:color w:val="323130"/>
          <w:sz w:val="24"/>
          <w:szCs w:val="24"/>
        </w:rPr>
        <w:br/>
        <w:t>Thank you. Bye, bye.</w:t>
      </w:r>
    </w:p>
    <w:p w14:paraId="013D5D6B" w14:textId="77777777" w:rsidR="00CD2E12" w:rsidRDefault="00CA185E">
      <w:pPr>
        <w:spacing w:line="300" w:lineRule="auto"/>
      </w:pPr>
      <w:r>
        <w:rPr>
          <w:noProof/>
        </w:rPr>
        <w:drawing>
          <wp:anchor distT="0" distB="0" distL="0" distR="0" simplePos="0" relativeHeight="251682304" behindDoc="0" locked="0" layoutInCell="1" allowOverlap="1" wp14:anchorId="013D5DD7" wp14:editId="013D5DD8">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44:00</w:t>
      </w:r>
      <w:r>
        <w:rPr>
          <w:rFonts w:ascii="Segoe UI" w:eastAsia="Segoe UI" w:hAnsi="Segoe UI" w:cs="Segoe UI"/>
          <w:color w:val="323130"/>
          <w:sz w:val="24"/>
          <w:szCs w:val="24"/>
        </w:rPr>
        <w:br/>
        <w:t>Thank you very much.</w:t>
      </w:r>
    </w:p>
    <w:p w14:paraId="013D5D6C" w14:textId="77777777" w:rsidR="00CD2E12" w:rsidRDefault="00CA185E">
      <w:pPr>
        <w:spacing w:line="300" w:lineRule="auto"/>
      </w:pPr>
      <w:r>
        <w:rPr>
          <w:noProof/>
        </w:rPr>
        <w:drawing>
          <wp:anchor distT="0" distB="0" distL="0" distR="0" simplePos="0" relativeHeight="251683328" behindDoc="0" locked="0" layoutInCell="1" allowOverlap="1" wp14:anchorId="013D5DD9" wp14:editId="013D5DDA">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Jacobs-Mata, Inga (IWMI)   </w:t>
      </w:r>
      <w:r>
        <w:rPr>
          <w:rFonts w:ascii="Segoe UI" w:eastAsia="Segoe UI" w:hAnsi="Segoe UI" w:cs="Segoe UI"/>
          <w:color w:val="A19F9D"/>
          <w:sz w:val="24"/>
          <w:szCs w:val="24"/>
        </w:rPr>
        <w:t>44:00</w:t>
      </w:r>
      <w:r>
        <w:rPr>
          <w:rFonts w:ascii="Segoe UI" w:eastAsia="Segoe UI" w:hAnsi="Segoe UI" w:cs="Segoe UI"/>
          <w:color w:val="323130"/>
          <w:sz w:val="24"/>
          <w:szCs w:val="24"/>
        </w:rPr>
        <w:br/>
        <w:t>OK. Thanks everyone. Thank you so much everyone.</w:t>
      </w:r>
    </w:p>
    <w:p w14:paraId="013D5D6D" w14:textId="77777777" w:rsidR="00CD2E12" w:rsidRDefault="00CA185E">
      <w:pPr>
        <w:spacing w:line="300" w:lineRule="auto"/>
      </w:pPr>
      <w:r>
        <w:rPr>
          <w:noProof/>
        </w:rPr>
        <w:drawing>
          <wp:anchor distT="0" distB="0" distL="0" distR="0" simplePos="0" relativeHeight="251684352" behindDoc="0" locked="0" layoutInCell="1" allowOverlap="1" wp14:anchorId="013D5DDB" wp14:editId="013D5DDC">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44:01</w:t>
      </w:r>
      <w:r>
        <w:rPr>
          <w:rFonts w:ascii="Segoe UI" w:eastAsia="Segoe UI" w:hAnsi="Segoe UI" w:cs="Segoe UI"/>
          <w:color w:val="323130"/>
          <w:sz w:val="24"/>
          <w:szCs w:val="24"/>
        </w:rPr>
        <w:br/>
        <w:t>Thanks all. Bye-bye.</w:t>
      </w:r>
    </w:p>
    <w:p w14:paraId="013D5D6E" w14:textId="77777777" w:rsidR="00CD2E12" w:rsidRDefault="00CA185E">
      <w:pPr>
        <w:spacing w:line="300" w:lineRule="auto"/>
      </w:pPr>
      <w:r>
        <w:rPr>
          <w:noProof/>
        </w:rPr>
        <w:lastRenderedPageBreak/>
        <w:drawing>
          <wp:anchor distT="0" distB="0" distL="0" distR="0" simplePos="0" relativeHeight="251685376" behindDoc="0" locked="0" layoutInCell="1" allowOverlap="1" wp14:anchorId="013D5DDD" wp14:editId="013D5DDE">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Arinaitwe, Warren (Alliance Bioversity-CIAT)   </w:t>
      </w:r>
      <w:r>
        <w:rPr>
          <w:rFonts w:ascii="Segoe UI" w:eastAsia="Segoe UI" w:hAnsi="Segoe UI" w:cs="Segoe UI"/>
          <w:color w:val="A19F9D"/>
          <w:sz w:val="24"/>
          <w:szCs w:val="24"/>
        </w:rPr>
        <w:t>44:03</w:t>
      </w:r>
      <w:r>
        <w:rPr>
          <w:rFonts w:ascii="Segoe UI" w:eastAsia="Segoe UI" w:hAnsi="Segoe UI" w:cs="Segoe UI"/>
          <w:color w:val="323130"/>
          <w:sz w:val="24"/>
          <w:szCs w:val="24"/>
        </w:rPr>
        <w:br/>
        <w:t>Thank you.</w:t>
      </w:r>
    </w:p>
    <w:p w14:paraId="013D5D6F" w14:textId="77777777" w:rsidR="00CD2E12" w:rsidRDefault="00CA185E">
      <w:pPr>
        <w:spacing w:line="300" w:lineRule="auto"/>
      </w:pPr>
      <w:r>
        <w:rPr>
          <w:noProof/>
        </w:rPr>
        <w:drawing>
          <wp:anchor distT="0" distB="0" distL="0" distR="0" simplePos="0" relativeHeight="251686400" behindDoc="0" locked="0" layoutInCell="1" allowOverlap="1" wp14:anchorId="013D5DDF" wp14:editId="013D5DE0">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44:04</w:t>
      </w:r>
      <w:r>
        <w:rPr>
          <w:rFonts w:ascii="Segoe UI" w:eastAsia="Segoe UI" w:hAnsi="Segoe UI" w:cs="Segoe UI"/>
          <w:color w:val="323130"/>
          <w:sz w:val="24"/>
          <w:szCs w:val="24"/>
        </w:rPr>
        <w:br/>
        <w:t>Bye.</w:t>
      </w:r>
    </w:p>
    <w:p w14:paraId="013D5D70" w14:textId="77777777" w:rsidR="00CD2E12" w:rsidRDefault="00CA185E">
      <w:pPr>
        <w:spacing w:line="300" w:lineRule="auto"/>
      </w:pPr>
      <w:r>
        <w:rPr>
          <w:noProof/>
        </w:rPr>
        <w:drawing>
          <wp:anchor distT="0" distB="0" distL="0" distR="0" simplePos="0" relativeHeight="251630080" behindDoc="0" locked="0" layoutInCell="1" allowOverlap="1" wp14:anchorId="013D5DE1" wp14:editId="013D5DE2">
            <wp:simplePos x="0" y="0"/>
            <wp:positionH relativeFrom="page">
              <wp:posOffset>621792</wp:posOffset>
            </wp:positionH>
            <wp:positionV relativeFrom="paragraph">
              <wp:posOffset>274320</wp:posOffset>
            </wp:positionV>
            <wp:extent cx="209550" cy="209550"/>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Masu </w:t>
      </w:r>
      <w:r>
        <w:rPr>
          <w:rFonts w:ascii="Segoe UI" w:eastAsia="Segoe UI" w:hAnsi="Segoe UI" w:cs="Segoe UI"/>
          <w:color w:val="A19F9D"/>
          <w:sz w:val="24"/>
          <w:szCs w:val="24"/>
        </w:rPr>
        <w:t>stopped transcription</w:t>
      </w:r>
    </w:p>
    <w:sectPr w:rsidR="00CD2E1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C7386"/>
    <w:multiLevelType w:val="multilevel"/>
    <w:tmpl w:val="3514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D2E9D"/>
    <w:multiLevelType w:val="hybridMultilevel"/>
    <w:tmpl w:val="EFB0D60E"/>
    <w:lvl w:ilvl="0" w:tplc="56567840">
      <w:start w:val="1"/>
      <w:numFmt w:val="bullet"/>
      <w:lvlText w:val="●"/>
      <w:lvlJc w:val="left"/>
      <w:pPr>
        <w:ind w:left="720" w:hanging="360"/>
      </w:pPr>
    </w:lvl>
    <w:lvl w:ilvl="1" w:tplc="A8C2ACF4">
      <w:start w:val="1"/>
      <w:numFmt w:val="bullet"/>
      <w:lvlText w:val="○"/>
      <w:lvlJc w:val="left"/>
      <w:pPr>
        <w:ind w:left="1440" w:hanging="360"/>
      </w:pPr>
    </w:lvl>
    <w:lvl w:ilvl="2" w:tplc="A456F9F6">
      <w:start w:val="1"/>
      <w:numFmt w:val="bullet"/>
      <w:lvlText w:val="■"/>
      <w:lvlJc w:val="left"/>
      <w:pPr>
        <w:ind w:left="2160" w:hanging="360"/>
      </w:pPr>
    </w:lvl>
    <w:lvl w:ilvl="3" w:tplc="DF36B666">
      <w:start w:val="1"/>
      <w:numFmt w:val="bullet"/>
      <w:lvlText w:val="●"/>
      <w:lvlJc w:val="left"/>
      <w:pPr>
        <w:ind w:left="2880" w:hanging="360"/>
      </w:pPr>
    </w:lvl>
    <w:lvl w:ilvl="4" w:tplc="D4C65BA0">
      <w:start w:val="1"/>
      <w:numFmt w:val="bullet"/>
      <w:lvlText w:val="○"/>
      <w:lvlJc w:val="left"/>
      <w:pPr>
        <w:ind w:left="3600" w:hanging="360"/>
      </w:pPr>
    </w:lvl>
    <w:lvl w:ilvl="5" w:tplc="94226A64">
      <w:start w:val="1"/>
      <w:numFmt w:val="bullet"/>
      <w:lvlText w:val="■"/>
      <w:lvlJc w:val="left"/>
      <w:pPr>
        <w:ind w:left="4320" w:hanging="360"/>
      </w:pPr>
    </w:lvl>
    <w:lvl w:ilvl="6" w:tplc="EF4E21C8">
      <w:start w:val="1"/>
      <w:numFmt w:val="bullet"/>
      <w:lvlText w:val="●"/>
      <w:lvlJc w:val="left"/>
      <w:pPr>
        <w:ind w:left="5040" w:hanging="360"/>
      </w:pPr>
    </w:lvl>
    <w:lvl w:ilvl="7" w:tplc="38684EE0">
      <w:start w:val="1"/>
      <w:numFmt w:val="bullet"/>
      <w:lvlText w:val="●"/>
      <w:lvlJc w:val="left"/>
      <w:pPr>
        <w:ind w:left="5760" w:hanging="360"/>
      </w:pPr>
    </w:lvl>
    <w:lvl w:ilvl="8" w:tplc="57B8C5C8">
      <w:start w:val="1"/>
      <w:numFmt w:val="bullet"/>
      <w:lvlText w:val="●"/>
      <w:lvlJc w:val="left"/>
      <w:pPr>
        <w:ind w:left="6480" w:hanging="360"/>
      </w:pPr>
    </w:lvl>
  </w:abstractNum>
  <w:num w:numId="1" w16cid:durableId="906841290">
    <w:abstractNumId w:val="1"/>
    <w:lvlOverride w:ilvl="0">
      <w:startOverride w:val="1"/>
    </w:lvlOverride>
  </w:num>
  <w:num w:numId="2" w16cid:durableId="1244989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E12"/>
    <w:rsid w:val="002C74E2"/>
    <w:rsid w:val="00660CE1"/>
    <w:rsid w:val="00A3219A"/>
    <w:rsid w:val="00CD2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D5D36"/>
  <w15:docId w15:val="{57DA920A-09C4-4E76-A71A-56E5E4AF8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321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giar-my.sharepoint.com/:p:/g/personal/y_chideya_cgiar_org/IQD_VpdO1zvPR6qSpHJ7b98eAXmborUYH_DIuOLbJHE09Jg?e=JglL78"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7110</Words>
  <Characters>40532</Characters>
  <Application>Microsoft Office Word</Application>
  <DocSecurity>0</DocSecurity>
  <Lines>337</Lines>
  <Paragraphs>95</Paragraphs>
  <ScaleCrop>false</ScaleCrop>
  <Company/>
  <LinksUpToDate>false</LinksUpToDate>
  <CharactersWithSpaces>47547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3</cp:revision>
  <dcterms:created xsi:type="dcterms:W3CDTF">2026-02-09T03:32:00Z</dcterms:created>
  <dcterms:modified xsi:type="dcterms:W3CDTF">2026-02-09T03:35:00Z</dcterms:modified>
</cp:coreProperties>
</file>