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65A29" w:rsidR="001616C3" w:rsidP="005915A7" w:rsidRDefault="001616C3" w14:paraId="554C3E57" w14:textId="77777777">
      <w:pPr>
        <w:jc w:val="both"/>
      </w:pPr>
      <w:r w:rsidRPr="00065A29">
        <w:rPr>
          <w:b/>
          <w:bCs/>
        </w:rPr>
        <w:t>Flagship Solution Scaling Track Profile</w:t>
      </w:r>
    </w:p>
    <w:p w:rsidRPr="00065A29" w:rsidR="001616C3" w:rsidP="005915A7" w:rsidRDefault="001616C3" w14:paraId="6900816B" w14:textId="21A1FB01">
      <w:pPr>
        <w:jc w:val="both"/>
      </w:pPr>
      <w:r w:rsidRPr="00065A29">
        <w:rPr>
          <w:b/>
          <w:bCs/>
        </w:rPr>
        <w:t>Scaling Delivery Systems for Carp, Tilapia, and Small Indigenous Species (SIS) Genetics and Input Services in Bangladesh</w:t>
      </w:r>
    </w:p>
    <w:p w:rsidRPr="00065A29" w:rsidR="001616C3" w:rsidP="005915A7" w:rsidRDefault="001616C3" w14:paraId="5371E2B3" w14:textId="77777777">
      <w:pPr>
        <w:jc w:val="both"/>
      </w:pPr>
      <w:r w:rsidRPr="00065A29">
        <w:rPr>
          <w:b/>
          <w:bCs/>
        </w:rPr>
        <w:t>Scaling for Impact Science Program | Area of Work 2</w:t>
      </w:r>
    </w:p>
    <w:p w:rsidRPr="00065A29" w:rsidR="001616C3" w:rsidP="005915A7" w:rsidRDefault="001616C3" w14:paraId="5312DE65" w14:textId="4FF0DB7D">
      <w:pPr>
        <w:jc w:val="both"/>
      </w:pPr>
      <w:r w:rsidRPr="73851BC6" w:rsidR="001616C3">
        <w:rPr>
          <w:b w:val="1"/>
          <w:bCs w:val="1"/>
        </w:rPr>
        <w:t>Version:</w:t>
      </w:r>
      <w:r w:rsidR="001616C3">
        <w:rPr/>
        <w:t> </w:t>
      </w:r>
      <w:r w:rsidR="000A77E0">
        <w:rPr/>
        <w:t>2</w:t>
      </w:r>
      <w:r w:rsidR="001616C3">
        <w:rPr/>
        <w:t>.0 | </w:t>
      </w:r>
      <w:r w:rsidRPr="73851BC6" w:rsidR="001616C3">
        <w:rPr>
          <w:b w:val="1"/>
          <w:bCs w:val="1"/>
        </w:rPr>
        <w:t>Date:</w:t>
      </w:r>
      <w:r w:rsidR="001616C3">
        <w:rPr/>
        <w:t> </w:t>
      </w:r>
      <w:r w:rsidR="000A77E0">
        <w:rPr/>
        <w:t>April</w:t>
      </w:r>
      <w:r w:rsidR="00D83B6B">
        <w:rPr/>
        <w:t xml:space="preserve"> 15,</w:t>
      </w:r>
      <w:r w:rsidR="001616C3">
        <w:rPr/>
        <w:t xml:space="preserve"> 2026</w:t>
      </w:r>
    </w:p>
    <w:p w:rsidR="3CE70368" w:rsidP="73851BC6" w:rsidRDefault="3CE70368" w14:paraId="1AB1E709" w14:textId="31355FFF">
      <w:pPr>
        <w:rPr>
          <w:rFonts w:ascii="Aptos" w:hAnsi="Aptos" w:eastAsia="Aptos" w:cs="Aptos"/>
          <w:noProof w:val="0"/>
          <w:sz w:val="24"/>
          <w:szCs w:val="24"/>
          <w:lang w:val="en-US"/>
        </w:rPr>
      </w:pPr>
      <w:r w:rsidRPr="73851BC6" w:rsidR="3CE70368">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73851BC6" w:rsidP="73851BC6" w:rsidRDefault="73851BC6" w14:paraId="7043C113" w14:textId="03C8003E">
      <w:pPr>
        <w:jc w:val="both"/>
      </w:pPr>
    </w:p>
    <w:p w:rsidRPr="00065A29" w:rsidR="001616C3" w:rsidP="005915A7" w:rsidRDefault="007775D5" w14:paraId="15EA9BB7" w14:textId="77777777">
      <w:pPr>
        <w:jc w:val="both"/>
      </w:pPr>
      <w:r>
        <w:pict w14:anchorId="4DA58A27">
          <v:rect id="_x0000_i1025" style="width:0;height:.75pt" o:hr="t" o:hrstd="t" fillcolor="#a0a0a0" stroked="f"/>
        </w:pict>
      </w:r>
    </w:p>
    <w:p w:rsidRPr="00065A29" w:rsidR="001616C3" w:rsidP="005915A7" w:rsidRDefault="001616C3" w14:paraId="646478D8" w14:textId="77777777">
      <w:pPr>
        <w:jc w:val="both"/>
        <w:rPr>
          <w:b/>
          <w:bCs/>
        </w:rPr>
      </w:pPr>
      <w:r w:rsidRPr="00065A29">
        <w:rPr>
          <w:b/>
          <w:bCs/>
        </w:rPr>
        <w:t>1. Overview</w:t>
      </w:r>
    </w:p>
    <w:p w:rsidRPr="00065A29" w:rsidR="00025635" w:rsidP="005915A7" w:rsidRDefault="00025635" w14:paraId="7BC2C94B" w14:textId="2443E5A9">
      <w:pPr>
        <w:pStyle w:val="NormalWeb"/>
        <w:jc w:val="both"/>
        <w:rPr>
          <w:rFonts w:asciiTheme="minorHAnsi" w:hAnsiTheme="minorHAnsi"/>
        </w:rPr>
      </w:pPr>
      <w:r w:rsidRPr="00065A29">
        <w:rPr>
          <w:rFonts w:asciiTheme="minorHAnsi" w:hAnsiTheme="minorHAnsi"/>
        </w:rPr>
        <w:t xml:space="preserve">Aquaculture is a cornerstone of Bangladesh's rural economy, contributing 59% of national fish production and supporting the diets and incomes of over 18 million people. However, its growth is constrained by a fragmented and low-trust seed and input delivery system. Farmers frequently receive </w:t>
      </w:r>
      <w:r w:rsidRPr="00065A29" w:rsidR="00A13C4A">
        <w:rPr>
          <w:rFonts w:asciiTheme="minorHAnsi" w:hAnsiTheme="minorHAnsi"/>
        </w:rPr>
        <w:t xml:space="preserve">poor-quality </w:t>
      </w:r>
      <w:r w:rsidRPr="00065A29">
        <w:rPr>
          <w:rFonts w:asciiTheme="minorHAnsi" w:hAnsiTheme="minorHAnsi"/>
        </w:rPr>
        <w:t>seed due to weak broodstock management, limited certification, and dispersed nursery networks, resulting in lower survival rates, slow</w:t>
      </w:r>
      <w:r w:rsidRPr="00065A29" w:rsidR="006757A3">
        <w:rPr>
          <w:rFonts w:asciiTheme="minorHAnsi" w:hAnsiTheme="minorHAnsi"/>
        </w:rPr>
        <w:t>er</w:t>
      </w:r>
      <w:r w:rsidRPr="00065A29">
        <w:rPr>
          <w:rFonts w:asciiTheme="minorHAnsi" w:hAnsiTheme="minorHAnsi"/>
        </w:rPr>
        <w:t xml:space="preserve"> growth, and reduced profitability. Despite the development of improved </w:t>
      </w:r>
      <w:r w:rsidRPr="00065A29" w:rsidR="006757A3">
        <w:rPr>
          <w:rFonts w:asciiTheme="minorHAnsi" w:hAnsiTheme="minorHAnsi"/>
        </w:rPr>
        <w:t xml:space="preserve">fish </w:t>
      </w:r>
      <w:r w:rsidRPr="00065A29">
        <w:rPr>
          <w:rFonts w:asciiTheme="minorHAnsi" w:hAnsiTheme="minorHAnsi"/>
        </w:rPr>
        <w:t>strains through CGIAR research, these advances rarely reach the last mile, particularly for women, youth, and marginalized groups in climate-vulnerable areas.</w:t>
      </w:r>
    </w:p>
    <w:p w:rsidRPr="00065A29" w:rsidR="00025635" w:rsidP="005915A7" w:rsidRDefault="00025635" w14:paraId="7AB12AD8" w14:textId="212A9702">
      <w:pPr>
        <w:pStyle w:val="NormalWeb"/>
        <w:jc w:val="both"/>
        <w:rPr>
          <w:rFonts w:asciiTheme="minorHAnsi" w:hAnsiTheme="minorHAnsi"/>
        </w:rPr>
      </w:pPr>
      <w:r w:rsidRPr="00065A29">
        <w:rPr>
          <w:rFonts w:asciiTheme="minorHAnsi" w:hAnsiTheme="minorHAnsi"/>
        </w:rPr>
        <w:t>This Solution Track aims to transform aquaculture delivery by scaling a decentralized and quality-assured system centered on an innovative partnership model called SeedCompacts, to expand reliable access to improved carp, tilapia, and Small Indigenous Species (SIS) genetics and input services. The primary geographical focus is Bangladesh, with targeted South–South learning exchanges planned with Kenya. The core innovation is not merely the improved genetics themselves, but the bundled delivery mechanism that links licensed hatcheries, nurseries, and seed traders into accountable networks.</w:t>
      </w:r>
    </w:p>
    <w:p w:rsidRPr="00065A29" w:rsidR="00025635" w:rsidP="005915A7" w:rsidRDefault="00A34250" w14:paraId="79C5902F" w14:textId="3FC658C3">
      <w:pPr>
        <w:pStyle w:val="NormalWeb"/>
        <w:jc w:val="both"/>
        <w:rPr>
          <w:rFonts w:asciiTheme="minorHAnsi" w:hAnsiTheme="minorHAnsi"/>
        </w:rPr>
      </w:pPr>
      <w:r w:rsidRPr="00065A29">
        <w:rPr>
          <w:rFonts w:asciiTheme="minorHAnsi" w:hAnsiTheme="minorHAnsi"/>
        </w:rPr>
        <w:t xml:space="preserve">This system is reinforced by advisory and coordination support through the OneFish platform, phased development of digital traceability systems to strengthen seed Quality Assurance (QA), and collaboration with NGOs that implement nutrition programs, funded through various sources (e.g., government and donors), to train their Community Health Workers (CHWs) to include fish-related nutrition messages in their routine outreach activities. </w:t>
      </w:r>
      <w:r w:rsidRPr="00065A29" w:rsidR="00025635">
        <w:rPr>
          <w:rFonts w:asciiTheme="minorHAnsi" w:hAnsiTheme="minorHAnsi"/>
        </w:rPr>
        <w:t xml:space="preserve">Targeted system strengthening interventions, including diagnostics, practical </w:t>
      </w:r>
      <w:r w:rsidRPr="00065A29" w:rsidR="00273377">
        <w:rPr>
          <w:rFonts w:asciiTheme="minorHAnsi" w:hAnsiTheme="minorHAnsi"/>
        </w:rPr>
        <w:t>Standard Operating Procedures (</w:t>
      </w:r>
      <w:r w:rsidRPr="00065A29" w:rsidR="00025635">
        <w:rPr>
          <w:rFonts w:asciiTheme="minorHAnsi" w:hAnsiTheme="minorHAnsi"/>
        </w:rPr>
        <w:t>SOPs</w:t>
      </w:r>
      <w:r w:rsidRPr="00065A29" w:rsidR="00273377">
        <w:rPr>
          <w:rFonts w:asciiTheme="minorHAnsi" w:hAnsiTheme="minorHAnsi"/>
        </w:rPr>
        <w:t>)</w:t>
      </w:r>
      <w:r w:rsidRPr="00065A29" w:rsidR="00025635">
        <w:rPr>
          <w:rFonts w:asciiTheme="minorHAnsi" w:hAnsiTheme="minorHAnsi"/>
        </w:rPr>
        <w:t xml:space="preserve"> for hatcheries and nurseries, access to finance mechanisms, and capacity development, support consistent and scalable performance.</w:t>
      </w:r>
    </w:p>
    <w:p w:rsidRPr="00065A29" w:rsidR="0086229B" w:rsidP="73851BC6" w:rsidRDefault="00025635" w14:paraId="7CA4A8C8" w14:textId="07902812">
      <w:pPr>
        <w:pStyle w:val="NormalWeb"/>
        <w:jc w:val="both"/>
        <w:rPr>
          <w:rFonts w:ascii="Aptos" w:hAnsi="Aptos" w:asciiTheme="minorAscii" w:hAnsiTheme="minorAscii"/>
        </w:rPr>
      </w:pPr>
      <w:r w:rsidRPr="73851BC6" w:rsidR="00025635">
        <w:rPr>
          <w:rFonts w:ascii="Aptos" w:hAnsi="Aptos" w:asciiTheme="minorAscii" w:hAnsiTheme="minorAscii"/>
        </w:rPr>
        <w:t xml:space="preserve">The scaling pathway is grounded in robust evidence, including on-farm trials showing genetically improved rohu delivering 33 to 37% higher harvest weights and pilot initiatives where decentralized extension reached over 10,000 farmers, generating an </w:t>
      </w:r>
      <w:r w:rsidRPr="73851BC6" w:rsidR="00025635">
        <w:rPr>
          <w:rFonts w:ascii="Aptos" w:hAnsi="Aptos" w:asciiTheme="minorAscii" w:hAnsiTheme="minorAscii"/>
        </w:rPr>
        <w:t>additional</w:t>
      </w:r>
      <w:r w:rsidRPr="73851BC6" w:rsidR="00025635">
        <w:rPr>
          <w:rFonts w:ascii="Aptos" w:hAnsi="Aptos" w:asciiTheme="minorAscii" w:hAnsiTheme="minorAscii"/>
        </w:rPr>
        <w:t xml:space="preserve"> USD 1.27 million in production value. The track is led by WorldFish in close collaboration with </w:t>
      </w:r>
      <w:r w:rsidRPr="73851BC6" w:rsidR="53946E5A">
        <w:rPr>
          <w:rFonts w:ascii="Aptos" w:hAnsi="Aptos" w:asciiTheme="minorAscii" w:hAnsiTheme="minorAscii"/>
        </w:rPr>
        <w:t>the International</w:t>
      </w:r>
      <w:r w:rsidRPr="73851BC6" w:rsidR="001975E9">
        <w:rPr>
          <w:rFonts w:ascii="Aptos" w:hAnsi="Aptos" w:asciiTheme="minorAscii" w:hAnsiTheme="minorAscii"/>
        </w:rPr>
        <w:t xml:space="preserve"> </w:t>
      </w:r>
      <w:r w:rsidRPr="73851BC6" w:rsidR="00D31DD6">
        <w:rPr>
          <w:rFonts w:ascii="Aptos" w:hAnsi="Aptos" w:asciiTheme="minorAscii" w:hAnsiTheme="minorAscii"/>
        </w:rPr>
        <w:t>Food Policy Research Institute (I</w:t>
      </w:r>
      <w:r w:rsidRPr="73851BC6" w:rsidR="00025635">
        <w:rPr>
          <w:rFonts w:ascii="Aptos" w:hAnsi="Aptos" w:asciiTheme="minorAscii" w:hAnsiTheme="minorAscii"/>
        </w:rPr>
        <w:t>FPRI</w:t>
      </w:r>
      <w:r w:rsidRPr="73851BC6" w:rsidR="00D31DD6">
        <w:rPr>
          <w:rFonts w:ascii="Aptos" w:hAnsi="Aptos" w:asciiTheme="minorAscii" w:hAnsiTheme="minorAscii"/>
        </w:rPr>
        <w:t>)</w:t>
      </w:r>
      <w:r w:rsidRPr="73851BC6" w:rsidR="00D12487">
        <w:rPr>
          <w:rFonts w:ascii="Aptos" w:hAnsi="Aptos" w:asciiTheme="minorAscii" w:hAnsiTheme="minorAscii"/>
        </w:rPr>
        <w:t xml:space="preserve">. </w:t>
      </w:r>
      <w:r w:rsidRPr="73851BC6" w:rsidR="0086229B">
        <w:rPr>
          <w:rFonts w:ascii="Aptos" w:hAnsi="Aptos" w:asciiTheme="minorAscii" w:hAnsiTheme="minorAscii"/>
        </w:rPr>
        <w:t>The track will engage government partners such as the Department of Fisheries (</w:t>
      </w:r>
      <w:r w:rsidRPr="73851BC6" w:rsidR="0086229B">
        <w:rPr>
          <w:rFonts w:ascii="Aptos" w:hAnsi="Aptos" w:asciiTheme="minorAscii" w:hAnsiTheme="minorAscii"/>
        </w:rPr>
        <w:t>DoF</w:t>
      </w:r>
      <w:r w:rsidRPr="73851BC6" w:rsidR="0086229B">
        <w:rPr>
          <w:rFonts w:ascii="Aptos" w:hAnsi="Aptos" w:asciiTheme="minorAscii" w:hAnsiTheme="minorAscii"/>
        </w:rPr>
        <w:t xml:space="preserve">) and Bangladesh Fisheries Research Institute </w:t>
      </w:r>
      <w:r w:rsidRPr="73851BC6" w:rsidR="0086229B">
        <w:rPr>
          <w:rFonts w:ascii="Aptos" w:hAnsi="Aptos" w:asciiTheme="minorAscii" w:hAnsiTheme="minorAscii"/>
        </w:rPr>
        <w:t>(BFRI), private sector actors, and financial partners including the Palli Karma-</w:t>
      </w:r>
      <w:r w:rsidRPr="73851BC6" w:rsidR="0086229B">
        <w:rPr>
          <w:rFonts w:ascii="Aptos" w:hAnsi="Aptos" w:asciiTheme="minorAscii" w:hAnsiTheme="minorAscii"/>
        </w:rPr>
        <w:t>Sahayak</w:t>
      </w:r>
      <w:r w:rsidRPr="73851BC6" w:rsidR="0086229B">
        <w:rPr>
          <w:rFonts w:ascii="Aptos" w:hAnsi="Aptos" w:asciiTheme="minorAscii" w:hAnsiTheme="minorAscii"/>
        </w:rPr>
        <w:t xml:space="preserve"> Foundation (PKSF), leveraging their aquaculture-funded networks to build staff capacity for disseminating technical knowledge to beneficiaries and ensuring their seamless integration into </w:t>
      </w:r>
      <w:r w:rsidRPr="73851BC6" w:rsidR="0086229B">
        <w:rPr>
          <w:rFonts w:ascii="Aptos" w:hAnsi="Aptos" w:asciiTheme="minorAscii" w:hAnsiTheme="minorAscii"/>
        </w:rPr>
        <w:t>SeedCompact</w:t>
      </w:r>
      <w:r w:rsidRPr="73851BC6" w:rsidR="0086229B">
        <w:rPr>
          <w:rFonts w:ascii="Aptos" w:hAnsi="Aptos" w:asciiTheme="minorAscii" w:hAnsiTheme="minorAscii"/>
        </w:rPr>
        <w:t xml:space="preserve"> networks.</w:t>
      </w:r>
    </w:p>
    <w:p w:rsidRPr="00065A29" w:rsidR="001B0DCC" w:rsidP="73851BC6" w:rsidRDefault="001B0DCC" w14:paraId="1944049B" w14:textId="3FC81A04">
      <w:pPr>
        <w:pStyle w:val="NormalWeb"/>
        <w:jc w:val="both"/>
        <w:rPr>
          <w:rFonts w:ascii="Aptos" w:hAnsi="Aptos" w:asciiTheme="minorAscii" w:hAnsiTheme="minorAscii"/>
          <w:b w:val="1"/>
          <w:bCs w:val="1"/>
        </w:rPr>
      </w:pPr>
      <w:r w:rsidRPr="73851BC6" w:rsidR="001B0DCC">
        <w:rPr>
          <w:rFonts w:ascii="Aptos" w:hAnsi="Aptos" w:asciiTheme="minorAscii" w:hAnsiTheme="minorAscii"/>
          <w:b w:val="1"/>
          <w:bCs w:val="1"/>
        </w:rPr>
        <w:t xml:space="preserve">2. Innovation Bundle </w:t>
      </w:r>
      <w:r w:rsidRPr="73851BC6" w:rsidR="10255461">
        <w:rPr>
          <w:rFonts w:ascii="Aptos" w:hAnsi="Aptos" w:asciiTheme="minorAscii" w:hAnsiTheme="minorAscii"/>
          <w:b w:val="1"/>
          <w:bCs w:val="1"/>
        </w:rPr>
        <w:t>and</w:t>
      </w:r>
      <w:r w:rsidRPr="73851BC6" w:rsidR="001B0DCC">
        <w:rPr>
          <w:rFonts w:ascii="Aptos" w:hAnsi="Aptos" w:asciiTheme="minorAscii" w:hAnsiTheme="minorAscii"/>
          <w:b w:val="1"/>
          <w:bCs w:val="1"/>
        </w:rPr>
        <w:t xml:space="preserve"> Scaling Ambition</w:t>
      </w:r>
    </w:p>
    <w:p w:rsidRPr="00065A29" w:rsidR="00534989" w:rsidP="005915A7" w:rsidRDefault="00534989" w14:paraId="73198779" w14:textId="77777777">
      <w:pPr>
        <w:spacing w:after="0" w:line="240" w:lineRule="auto"/>
        <w:jc w:val="both"/>
        <w:outlineLvl w:val="2"/>
        <w:rPr>
          <w:rFonts w:eastAsia="Times New Roman" w:cs="Times New Roman"/>
          <w:b/>
          <w:bCs/>
          <w:kern w:val="0"/>
          <w:lang w:bidi="bn-BD"/>
          <w14:ligatures w14:val="none"/>
        </w:rPr>
      </w:pPr>
    </w:p>
    <w:p w:rsidRPr="00065A29" w:rsidR="001B0DCC" w:rsidP="005915A7" w:rsidRDefault="001B0DCC" w14:paraId="6171745D" w14:textId="3C8EEC47">
      <w:pPr>
        <w:spacing w:after="0" w:line="240" w:lineRule="auto"/>
        <w:jc w:val="both"/>
        <w:outlineLvl w:val="2"/>
        <w:rPr>
          <w:rFonts w:eastAsia="Times New Roman" w:cs="Times New Roman"/>
          <w:b w:val="1"/>
          <w:bCs w:val="1"/>
          <w:kern w:val="0"/>
          <w:lang w:bidi="bn-BD"/>
          <w14:ligatures w14:val="none"/>
        </w:rPr>
      </w:pPr>
      <w:r w:rsidRPr="00065A29" w:rsidR="31B091B6">
        <w:rPr>
          <w:rFonts w:eastAsia="Times New Roman" w:cs="Times New Roman"/>
          <w:b w:val="1"/>
          <w:bCs w:val="1"/>
          <w:kern w:val="0"/>
          <w:lang w:bidi="bn-BD"/>
          <w14:ligatures w14:val="none"/>
        </w:rPr>
        <w:t xml:space="preserve">2.1 </w:t>
      </w:r>
      <w:r w:rsidRPr="00065A29" w:rsidR="001B0DCC">
        <w:rPr>
          <w:rFonts w:eastAsia="Times New Roman" w:cs="Times New Roman"/>
          <w:b w:val="1"/>
          <w:bCs w:val="1"/>
          <w:kern w:val="0"/>
          <w:lang w:bidi="bn-BD"/>
          <w14:ligatures w14:val="none"/>
        </w:rPr>
        <w:t>What is Being Scaled</w:t>
      </w:r>
    </w:p>
    <w:p w:rsidRPr="00065A29" w:rsidR="009B0D25" w:rsidP="005915A7" w:rsidRDefault="009B0D25" w14:paraId="18ED6580" w14:textId="77777777">
      <w:pPr>
        <w:spacing w:after="0" w:line="240" w:lineRule="auto"/>
        <w:jc w:val="both"/>
        <w:outlineLvl w:val="2"/>
        <w:rPr>
          <w:rFonts w:eastAsia="Times New Roman" w:cs="Times New Roman"/>
          <w:b/>
          <w:bCs/>
          <w:kern w:val="0"/>
          <w:lang w:bidi="bn-BD"/>
          <w14:ligatures w14:val="none"/>
        </w:rPr>
      </w:pPr>
    </w:p>
    <w:p w:rsidRPr="00065A29" w:rsidR="001B0DCC" w:rsidP="005915A7" w:rsidRDefault="001B0DCC" w14:paraId="588A0D9E" w14:textId="5F937BD3">
      <w:pPr>
        <w:pStyle w:val="ListParagraph"/>
        <w:numPr>
          <w:ilvl w:val="0"/>
          <w:numId w:val="10"/>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SeedCompact Model:</w:t>
      </w:r>
      <w:r w:rsidRPr="00065A29">
        <w:rPr>
          <w:rFonts w:eastAsia="Times New Roman" w:cs="Times New Roman"/>
          <w:kern w:val="0"/>
          <w:lang w:bidi="bn-BD"/>
          <w14:ligatures w14:val="none"/>
        </w:rPr>
        <w:t xml:space="preserve"> A decentralized delivery network organizing licensed hatcheries, nurseries, and seed traders into accountable groups to supply verified, high-quality seed.</w:t>
      </w:r>
    </w:p>
    <w:p w:rsidRPr="00065A29" w:rsidR="009B0D25" w:rsidP="005915A7" w:rsidRDefault="009B0D25" w14:paraId="619298F5" w14:textId="77777777">
      <w:pPr>
        <w:pStyle w:val="ListParagraph"/>
        <w:spacing w:after="0" w:line="240" w:lineRule="auto"/>
        <w:ind w:left="360"/>
        <w:jc w:val="both"/>
        <w:rPr>
          <w:rFonts w:eastAsia="Times New Roman" w:cs="Times New Roman"/>
          <w:kern w:val="0"/>
          <w:lang w:bidi="bn-BD"/>
          <w14:ligatures w14:val="none"/>
        </w:rPr>
      </w:pPr>
    </w:p>
    <w:p w:rsidRPr="00065A29" w:rsidR="00534989" w:rsidP="005915A7" w:rsidRDefault="00534989" w14:paraId="7552BF97" w14:textId="77777777">
      <w:pPr>
        <w:pStyle w:val="ListParagraph"/>
        <w:numPr>
          <w:ilvl w:val="0"/>
          <w:numId w:val="10"/>
        </w:numPr>
        <w:spacing w:after="0" w:line="240" w:lineRule="auto"/>
        <w:ind w:left="360"/>
        <w:jc w:val="both"/>
        <w:rPr>
          <w:rFonts w:eastAsia="Times New Roman" w:cs="Times New Roman"/>
          <w:kern w:val="0"/>
          <w:lang w:bidi="bn-BD"/>
          <w14:ligatures w14:val="none"/>
        </w:rPr>
      </w:pPr>
      <w:r w:rsidRPr="00065A29">
        <w:rPr>
          <w:rFonts w:cs="Times New Roman"/>
          <w:b/>
          <w:bCs/>
        </w:rPr>
        <w:t>Improved Genetics</w:t>
      </w:r>
      <w:r w:rsidRPr="00065A29">
        <w:rPr>
          <w:rFonts w:cs="Times New Roman"/>
        </w:rPr>
        <w:t>: Dissemination of genetically improved carp (e.g., G3 rohu), tilapia, and SIS broodstock developed in coordination with the Sustainable Animal and Aquatic Foods (SAAF) program.</w:t>
      </w:r>
    </w:p>
    <w:p w:rsidRPr="00065A29" w:rsidR="009B0D25" w:rsidP="005915A7" w:rsidRDefault="009B0D25" w14:paraId="17F0C059" w14:textId="77777777">
      <w:pPr>
        <w:spacing w:after="0" w:line="240" w:lineRule="auto"/>
        <w:ind w:left="360"/>
        <w:jc w:val="both"/>
        <w:rPr>
          <w:rFonts w:eastAsia="Times New Roman" w:cs="Times New Roman"/>
          <w:kern w:val="0"/>
          <w:lang w:bidi="bn-BD"/>
          <w14:ligatures w14:val="none"/>
        </w:rPr>
      </w:pPr>
    </w:p>
    <w:p w:rsidRPr="00065A29" w:rsidR="001B0DCC" w:rsidP="005915A7" w:rsidRDefault="001B0DCC" w14:paraId="0861DED1" w14:textId="7FFEC25C">
      <w:pPr>
        <w:pStyle w:val="ListParagraph"/>
        <w:numPr>
          <w:ilvl w:val="0"/>
          <w:numId w:val="10"/>
        </w:numPr>
        <w:spacing w:after="0" w:line="240" w:lineRule="auto"/>
        <w:ind w:left="360"/>
        <w:jc w:val="both"/>
        <w:rPr>
          <w:rFonts w:eastAsia="Times New Roman" w:cs="Times New Roman"/>
          <w:kern w:val="0"/>
          <w:lang w:bidi="bn-BD"/>
          <w14:ligatures w14:val="none"/>
        </w:rPr>
      </w:pPr>
      <w:r w:rsidRPr="00065A29" w:rsidR="001B0DCC">
        <w:rPr>
          <w:rFonts w:eastAsia="Times New Roman" w:cs="Times New Roman"/>
          <w:b w:val="1"/>
          <w:bCs w:val="1"/>
          <w:kern w:val="0"/>
          <w:lang w:bidi="bn-BD"/>
          <w14:ligatures w14:val="none"/>
        </w:rPr>
        <w:t xml:space="preserve">Advisory </w:t>
      </w:r>
      <w:r w:rsidRPr="00065A29" w:rsidR="10255461">
        <w:rPr>
          <w:rFonts w:eastAsia="Times New Roman" w:cs="Times New Roman"/>
          <w:b w:val="1"/>
          <w:bCs w:val="1"/>
          <w:kern w:val="0"/>
          <w:lang w:bidi="bn-BD"/>
          <w14:ligatures w14:val="none"/>
        </w:rPr>
        <w:t xml:space="preserve">and</w:t>
      </w:r>
      <w:r w:rsidRPr="00065A29" w:rsidR="001B0DCC">
        <w:rPr>
          <w:rFonts w:eastAsia="Times New Roman" w:cs="Times New Roman"/>
          <w:b w:val="1"/>
          <w:bCs w:val="1"/>
          <w:kern w:val="0"/>
          <w:lang w:bidi="bn-BD"/>
          <w14:ligatures w14:val="none"/>
        </w:rPr>
        <w:t xml:space="preserve"> Digital Support: </w:t>
      </w:r>
      <w:r w:rsidRPr="00065A29" w:rsidR="001B0DCC">
        <w:rPr>
          <w:rFonts w:eastAsia="Times New Roman" w:cs="Times New Roman"/>
          <w:kern w:val="0"/>
          <w:lang w:bidi="bn-BD"/>
          <w14:ligatures w14:val="none"/>
        </w:rPr>
        <w:t xml:space="preserve">Deployment of the </w:t>
      </w:r>
      <w:r w:rsidRPr="00065A29" w:rsidR="001B0DCC">
        <w:rPr>
          <w:rFonts w:eastAsia="Times New Roman" w:cs="Times New Roman"/>
          <w:kern w:val="0"/>
          <w:lang w:bidi="bn-BD"/>
          <w14:ligatures w14:val="none"/>
        </w:rPr>
        <w:t>OneFish</w:t>
      </w:r>
      <w:r w:rsidRPr="00065A29" w:rsidR="001B0DCC">
        <w:rPr>
          <w:rFonts w:eastAsia="Times New Roman" w:cs="Times New Roman"/>
          <w:kern w:val="0"/>
          <w:lang w:bidi="bn-BD"/>
          <w14:ligatures w14:val="none"/>
        </w:rPr>
        <w:t xml:space="preserve"> platform to provide farm-specific advisory, service coordination, and market linkages to farmers and delivery actors.</w:t>
      </w:r>
    </w:p>
    <w:p w:rsidRPr="00065A29" w:rsidR="009B0D25" w:rsidP="005915A7" w:rsidRDefault="009B0D25" w14:paraId="30657B34" w14:textId="77777777">
      <w:pPr>
        <w:spacing w:after="0" w:line="240" w:lineRule="auto"/>
        <w:ind w:left="360"/>
        <w:jc w:val="both"/>
        <w:rPr>
          <w:rFonts w:eastAsia="Times New Roman" w:cs="Times New Roman"/>
          <w:kern w:val="0"/>
          <w:lang w:bidi="bn-BD"/>
          <w14:ligatures w14:val="none"/>
        </w:rPr>
      </w:pPr>
    </w:p>
    <w:p w:rsidRPr="00065A29" w:rsidR="001B0DCC" w:rsidP="005915A7" w:rsidRDefault="00534989" w14:paraId="2DADA64F" w14:textId="684D0C2F">
      <w:pPr>
        <w:pStyle w:val="ListParagraph"/>
        <w:numPr>
          <w:ilvl w:val="0"/>
          <w:numId w:val="10"/>
        </w:numPr>
        <w:spacing w:after="0" w:line="240" w:lineRule="auto"/>
        <w:ind w:left="360"/>
        <w:jc w:val="both"/>
        <w:rPr>
          <w:rFonts w:eastAsia="Times New Roman" w:cs="Times New Roman"/>
          <w:kern w:val="0"/>
          <w:lang w:bidi="bn-BD"/>
          <w14:ligatures w14:val="none"/>
        </w:rPr>
      </w:pPr>
      <w:r w:rsidRPr="00065A29">
        <w:rPr>
          <w:rFonts w:cs="Times New Roman"/>
          <w:b/>
          <w:bCs/>
        </w:rPr>
        <w:t>Digital Traceability Systems:</w:t>
      </w:r>
      <w:r w:rsidRPr="00065A29">
        <w:rPr>
          <w:rFonts w:cs="Times New Roman"/>
        </w:rPr>
        <w:t xml:space="preserve"> Development and piloting of traceability solutions, initially at the hatchery level, to enable tracking of seed origin and key quality attributes, with scope for phased expansion across the broader seed delivery network to strengthen system transparency and trust.</w:t>
      </w:r>
    </w:p>
    <w:p w:rsidRPr="00065A29" w:rsidR="009B0D25" w:rsidP="005915A7" w:rsidRDefault="009B0D25" w14:paraId="3081D532" w14:textId="77777777">
      <w:pPr>
        <w:spacing w:after="0" w:line="240" w:lineRule="auto"/>
        <w:ind w:left="360"/>
        <w:jc w:val="both"/>
        <w:rPr>
          <w:rFonts w:eastAsia="Times New Roman" w:cs="Times New Roman"/>
          <w:kern w:val="0"/>
          <w:lang w:bidi="bn-BD"/>
          <w14:ligatures w14:val="none"/>
        </w:rPr>
      </w:pPr>
    </w:p>
    <w:p w:rsidRPr="00065A29" w:rsidR="00534989" w:rsidP="005915A7" w:rsidRDefault="00534989" w14:paraId="291CD38F" w14:textId="7BCCA0C6">
      <w:pPr>
        <w:pStyle w:val="ListParagraph"/>
        <w:numPr>
          <w:ilvl w:val="0"/>
          <w:numId w:val="10"/>
        </w:numPr>
        <w:spacing w:after="0" w:line="240" w:lineRule="auto"/>
        <w:ind w:left="360"/>
        <w:jc w:val="both"/>
        <w:rPr>
          <w:rFonts w:cs="Times New Roman"/>
        </w:rPr>
      </w:pPr>
      <w:r w:rsidRPr="73851BC6" w:rsidR="00534989">
        <w:rPr>
          <w:rFonts w:cs="Times New Roman"/>
          <w:b w:val="1"/>
          <w:bCs w:val="1"/>
        </w:rPr>
        <w:t xml:space="preserve">Nutrition Messaging </w:t>
      </w:r>
      <w:r w:rsidRPr="73851BC6" w:rsidR="10255461">
        <w:rPr>
          <w:rFonts w:cs="Times New Roman"/>
          <w:b w:val="1"/>
          <w:bCs w:val="1"/>
        </w:rPr>
        <w:t>and</w:t>
      </w:r>
      <w:r w:rsidRPr="73851BC6" w:rsidR="00534989">
        <w:rPr>
          <w:rFonts w:cs="Times New Roman"/>
          <w:b w:val="1"/>
          <w:bCs w:val="1"/>
        </w:rPr>
        <w:t xml:space="preserve"> Outreach:</w:t>
      </w:r>
      <w:r w:rsidRPr="73851BC6" w:rsidR="00534989">
        <w:rPr>
          <w:rFonts w:cs="Times New Roman"/>
        </w:rPr>
        <w:t xml:space="preserve"> Dissemination of fish-based nutrition messages through NGO-led CHWs, supporting improved dietary awareness and </w:t>
      </w:r>
      <w:r w:rsidR="00932411">
        <w:rPr/>
        <w:t>increased household consumption of nutrient-rich fish</w:t>
      </w:r>
      <w:r w:rsidRPr="73851BC6" w:rsidR="00534989">
        <w:rPr>
          <w:rFonts w:cs="Times New Roman"/>
        </w:rPr>
        <w:t>.</w:t>
      </w:r>
    </w:p>
    <w:p w:rsidRPr="00065A29" w:rsidR="009B0D25" w:rsidP="005915A7" w:rsidRDefault="009B0D25" w14:paraId="4B715330" w14:textId="77777777">
      <w:pPr>
        <w:spacing w:after="0" w:line="240" w:lineRule="auto"/>
        <w:ind w:left="360"/>
        <w:jc w:val="both"/>
        <w:rPr>
          <w:rFonts w:cs="Times New Roman"/>
        </w:rPr>
      </w:pPr>
    </w:p>
    <w:p w:rsidRPr="00065A29" w:rsidR="001B0DCC" w:rsidP="005915A7" w:rsidRDefault="001B0DCC" w14:paraId="2219BEE7" w14:textId="40DCF0B3">
      <w:pPr>
        <w:pStyle w:val="ListParagraph"/>
        <w:numPr>
          <w:ilvl w:val="0"/>
          <w:numId w:val="10"/>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 xml:space="preserve">System Strengthening Functions: </w:t>
      </w:r>
      <w:r w:rsidRPr="00065A29">
        <w:rPr>
          <w:rFonts w:eastAsia="Times New Roman" w:cs="Times New Roman"/>
          <w:kern w:val="0"/>
          <w:lang w:bidi="bn-BD"/>
          <w14:ligatures w14:val="none"/>
        </w:rPr>
        <w:t>Targeted interventions including diagnostic assessment of system bottlenecks, development of practical SOPs</w:t>
      </w:r>
      <w:r w:rsidRPr="00065A29" w:rsidR="00932411">
        <w:rPr>
          <w:rFonts w:eastAsia="Times New Roman" w:cs="Times New Roman"/>
          <w:kern w:val="0"/>
          <w:lang w:bidi="bn-BD"/>
          <w14:ligatures w14:val="none"/>
        </w:rPr>
        <w:t xml:space="preserve"> for hatchery and nursery</w:t>
      </w:r>
      <w:r w:rsidRPr="00065A29">
        <w:rPr>
          <w:rFonts w:eastAsia="Times New Roman" w:cs="Times New Roman"/>
          <w:kern w:val="0"/>
          <w:lang w:bidi="bn-BD"/>
          <w14:ligatures w14:val="none"/>
        </w:rPr>
        <w:t xml:space="preserve">, </w:t>
      </w:r>
      <w:r w:rsidRPr="00065A29" w:rsidR="00932411">
        <w:rPr>
          <w:rFonts w:eastAsia="Times New Roman" w:cs="Times New Roman"/>
          <w:kern w:val="0"/>
          <w:lang w:bidi="bn-BD"/>
          <w14:ligatures w14:val="none"/>
        </w:rPr>
        <w:t xml:space="preserve">facilitation of access to </w:t>
      </w:r>
      <w:r w:rsidRPr="00065A29">
        <w:rPr>
          <w:rFonts w:eastAsia="Times New Roman" w:cs="Times New Roman"/>
          <w:kern w:val="0"/>
          <w:lang w:bidi="bn-BD"/>
          <w14:ligatures w14:val="none"/>
        </w:rPr>
        <w:t>financ</w:t>
      </w:r>
      <w:r w:rsidRPr="00065A29" w:rsidR="00932411">
        <w:rPr>
          <w:rFonts w:eastAsia="Times New Roman" w:cs="Times New Roman"/>
          <w:kern w:val="0"/>
          <w:lang w:bidi="bn-BD"/>
          <w14:ligatures w14:val="none"/>
        </w:rPr>
        <w:t>e</w:t>
      </w:r>
      <w:r w:rsidRPr="00065A29">
        <w:rPr>
          <w:rFonts w:eastAsia="Times New Roman" w:cs="Times New Roman"/>
          <w:kern w:val="0"/>
          <w:lang w:bidi="bn-BD"/>
          <w14:ligatures w14:val="none"/>
        </w:rPr>
        <w:t>, and capacity development to ensure consistent and scalable system performance.</w:t>
      </w:r>
    </w:p>
    <w:p w:rsidRPr="00065A29" w:rsidR="00534989" w:rsidP="005915A7" w:rsidRDefault="00534989" w14:paraId="338BFA0C" w14:textId="77777777">
      <w:pPr>
        <w:spacing w:after="0" w:line="240" w:lineRule="auto"/>
        <w:jc w:val="both"/>
        <w:outlineLvl w:val="2"/>
        <w:rPr>
          <w:rFonts w:eastAsia="Times New Roman" w:cs="Times New Roman"/>
          <w:b/>
          <w:bCs/>
          <w:kern w:val="0"/>
          <w:lang w:bidi="bn-BD"/>
          <w14:ligatures w14:val="none"/>
        </w:rPr>
      </w:pPr>
    </w:p>
    <w:p w:rsidRPr="00065A29" w:rsidR="001B0DCC" w:rsidP="005915A7" w:rsidRDefault="001B0DCC" w14:paraId="0B21EB9E" w14:textId="4DA1D2D9">
      <w:pPr>
        <w:spacing w:after="0" w:line="240" w:lineRule="auto"/>
        <w:jc w:val="both"/>
        <w:outlineLvl w:val="2"/>
        <w:rPr>
          <w:rFonts w:eastAsia="Times New Roman" w:cs="Times New Roman"/>
          <w:b w:val="1"/>
          <w:bCs w:val="1"/>
          <w:kern w:val="0"/>
          <w:lang w:bidi="bn-BD"/>
          <w14:ligatures w14:val="none"/>
        </w:rPr>
      </w:pPr>
      <w:r w:rsidRPr="00065A29" w:rsidR="5F17B2C7">
        <w:rPr>
          <w:rFonts w:eastAsia="Times New Roman" w:cs="Times New Roman"/>
          <w:b w:val="1"/>
          <w:bCs w:val="1"/>
          <w:kern w:val="0"/>
          <w:lang w:bidi="bn-BD"/>
          <w14:ligatures w14:val="none"/>
        </w:rPr>
        <w:t xml:space="preserve">2.2 </w:t>
      </w:r>
      <w:r w:rsidRPr="00065A29" w:rsidR="001B0DCC">
        <w:rPr>
          <w:rFonts w:eastAsia="Times New Roman" w:cs="Times New Roman"/>
          <w:b w:val="1"/>
          <w:bCs w:val="1"/>
          <w:kern w:val="0"/>
          <w:lang w:bidi="bn-BD"/>
          <w14:ligatures w14:val="none"/>
        </w:rPr>
        <w:t>Evidence of Impact</w:t>
      </w:r>
    </w:p>
    <w:p w:rsidRPr="00065A29" w:rsidR="009B0D25" w:rsidP="005915A7" w:rsidRDefault="009B0D25" w14:paraId="0DEFBF88" w14:textId="77777777">
      <w:pPr>
        <w:spacing w:after="0" w:line="240" w:lineRule="auto"/>
        <w:jc w:val="both"/>
        <w:outlineLvl w:val="2"/>
        <w:rPr>
          <w:rFonts w:eastAsia="Times New Roman" w:cs="Times New Roman"/>
          <w:b/>
          <w:bCs/>
          <w:kern w:val="0"/>
          <w:lang w:bidi="bn-BD"/>
          <w14:ligatures w14:val="none"/>
        </w:rPr>
      </w:pPr>
    </w:p>
    <w:p w:rsidRPr="00065A29" w:rsidR="001B0DCC" w:rsidP="005915A7" w:rsidRDefault="001B0DCC" w14:paraId="2F58BB01" w14:textId="01065183">
      <w:pPr>
        <w:pStyle w:val="ListParagraph"/>
        <w:numPr>
          <w:ilvl w:val="0"/>
          <w:numId w:val="9"/>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Genetic Performance:</w:t>
      </w:r>
      <w:r w:rsidRPr="00065A29">
        <w:rPr>
          <w:rFonts w:eastAsia="Times New Roman" w:cs="Times New Roman"/>
          <w:kern w:val="0"/>
          <w:lang w:bidi="bn-BD"/>
          <w14:ligatures w14:val="none"/>
        </w:rPr>
        <w:t xml:space="preserve"> On-farm trials of improved rohu (G3) demonstrate 33–37% higher harvest weights and 24% higher profitability compared to local strains, with </w:t>
      </w:r>
      <w:r w:rsidRPr="00065A29" w:rsidR="00932411">
        <w:rPr>
          <w:rFonts w:eastAsia="Times New Roman" w:cs="Times New Roman"/>
          <w:kern w:val="0"/>
          <w:lang w:bidi="bn-BD"/>
          <w14:ligatures w14:val="none"/>
        </w:rPr>
        <w:t xml:space="preserve">improved </w:t>
      </w:r>
      <w:r w:rsidRPr="00065A29">
        <w:rPr>
          <w:rFonts w:eastAsia="Times New Roman" w:cs="Times New Roman"/>
          <w:kern w:val="0"/>
          <w:lang w:bidi="bn-BD"/>
          <w14:ligatures w14:val="none"/>
        </w:rPr>
        <w:t>survival rates (Hamilton et al., 2022; Ali et al., 2025).</w:t>
      </w:r>
    </w:p>
    <w:p w:rsidRPr="00065A29" w:rsidR="009B0D25" w:rsidP="005915A7" w:rsidRDefault="009B0D25" w14:paraId="13717ADA" w14:textId="77777777">
      <w:pPr>
        <w:pStyle w:val="ListParagraph"/>
        <w:spacing w:after="0" w:line="240" w:lineRule="auto"/>
        <w:ind w:left="360"/>
        <w:jc w:val="both"/>
        <w:rPr>
          <w:rFonts w:eastAsia="Times New Roman" w:cs="Times New Roman"/>
          <w:kern w:val="0"/>
          <w:lang w:bidi="bn-BD"/>
          <w14:ligatures w14:val="none"/>
        </w:rPr>
      </w:pPr>
    </w:p>
    <w:p w:rsidRPr="00065A29" w:rsidR="001B0DCC" w:rsidP="005915A7" w:rsidRDefault="001B0DCC" w14:paraId="7A0AEE73" w14:textId="3DDB79C5">
      <w:pPr>
        <w:pStyle w:val="ListParagraph"/>
        <w:numPr>
          <w:ilvl w:val="0"/>
          <w:numId w:val="9"/>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lastRenderedPageBreak/>
        <w:t>Pilot Effectiveness:</w:t>
      </w:r>
      <w:r w:rsidRPr="00065A29">
        <w:rPr>
          <w:rFonts w:eastAsia="Times New Roman" w:cs="Times New Roman"/>
          <w:kern w:val="0"/>
          <w:lang w:bidi="bn-BD"/>
          <w14:ligatures w14:val="none"/>
        </w:rPr>
        <w:t xml:space="preserve"> AMD pilots (2023–24) with 101 nurseries and 30 input dealers reached 10,234 farmers across 1,907 ha, generating approximately 610 </w:t>
      </w:r>
      <w:r w:rsidRPr="00065A29" w:rsidR="00273377">
        <w:rPr>
          <w:rFonts w:eastAsia="Times New Roman" w:cs="Times New Roman"/>
          <w:kern w:val="0"/>
          <w:lang w:bidi="bn-BD"/>
          <w14:ligatures w14:val="none"/>
        </w:rPr>
        <w:t>tons of</w:t>
      </w:r>
      <w:r w:rsidRPr="00065A29">
        <w:rPr>
          <w:rFonts w:eastAsia="Times New Roman" w:cs="Times New Roman"/>
          <w:kern w:val="0"/>
          <w:lang w:bidi="bn-BD"/>
          <w14:ligatures w14:val="none"/>
        </w:rPr>
        <w:t xml:space="preserve"> additional rohu production valued at USD 1.27 million (Halder and Biswas, 2024).</w:t>
      </w:r>
    </w:p>
    <w:p w:rsidRPr="00065A29" w:rsidR="009B0D25" w:rsidP="005915A7" w:rsidRDefault="009B0D25" w14:paraId="4AF0E36D" w14:textId="77777777">
      <w:pPr>
        <w:spacing w:after="0" w:line="240" w:lineRule="auto"/>
        <w:ind w:left="360"/>
        <w:jc w:val="both"/>
        <w:rPr>
          <w:rFonts w:eastAsia="Times New Roman" w:cs="Times New Roman"/>
          <w:kern w:val="0"/>
          <w:lang w:bidi="bn-BD"/>
          <w14:ligatures w14:val="none"/>
        </w:rPr>
      </w:pPr>
    </w:p>
    <w:p w:rsidRPr="00065A29" w:rsidR="001B0DCC" w:rsidP="005915A7" w:rsidRDefault="001B0DCC" w14:paraId="106AB0DC" w14:textId="09FF1B4A">
      <w:pPr>
        <w:pStyle w:val="ListParagraph"/>
        <w:numPr>
          <w:ilvl w:val="0"/>
          <w:numId w:val="9"/>
        </w:numPr>
        <w:spacing w:after="0" w:line="240" w:lineRule="auto"/>
        <w:ind w:left="360"/>
        <w:jc w:val="both"/>
        <w:rPr>
          <w:rFonts w:eastAsia="Times New Roman" w:cs="Times New Roman"/>
          <w:kern w:val="0"/>
          <w:lang w:bidi="bn-BD"/>
          <w14:ligatures w14:val="none"/>
        </w:rPr>
      </w:pPr>
      <w:r w:rsidRPr="00065A29" w:rsidR="001B0DCC">
        <w:rPr>
          <w:rFonts w:eastAsia="Times New Roman" w:cs="Times New Roman"/>
          <w:b w:val="1"/>
          <w:bCs w:val="1"/>
          <w:kern w:val="0"/>
          <w:lang w:bidi="bn-BD"/>
          <w14:ligatures w14:val="none"/>
        </w:rPr>
        <w:t xml:space="preserve">Extension </w:t>
      </w:r>
      <w:r w:rsidRPr="00065A29" w:rsidR="10255461">
        <w:rPr>
          <w:rFonts w:eastAsia="Times New Roman" w:cs="Times New Roman"/>
          <w:b w:val="1"/>
          <w:bCs w:val="1"/>
          <w:kern w:val="0"/>
          <w:lang w:bidi="bn-BD"/>
          <w14:ligatures w14:val="none"/>
        </w:rPr>
        <w:t>and</w:t>
      </w:r>
      <w:r w:rsidRPr="00065A29" w:rsidR="001B0DCC">
        <w:rPr>
          <w:rFonts w:eastAsia="Times New Roman" w:cs="Times New Roman"/>
          <w:b w:val="1"/>
          <w:bCs w:val="1"/>
          <w:kern w:val="0"/>
          <w:lang w:bidi="bn-BD"/>
          <w14:ligatures w14:val="none"/>
        </w:rPr>
        <w:t xml:space="preserve"> Nutrition:</w:t>
      </w:r>
      <w:r w:rsidRPr="00065A29" w:rsidR="001B0DCC">
        <w:rPr>
          <w:rFonts w:eastAsia="Times New Roman" w:cs="Times New Roman"/>
          <w:kern w:val="0"/>
          <w:lang w:bidi="bn-BD"/>
          <w14:ligatures w14:val="none"/>
        </w:rPr>
        <w:t xml:space="preserve"> Decentralized extension by local service providers </w:t>
      </w:r>
      <w:r w:rsidRPr="00065A29" w:rsidR="00DB096B">
        <w:rPr>
          <w:rFonts w:eastAsia="Times New Roman" w:cs="Times New Roman"/>
          <w:kern w:val="0"/>
          <w:lang w:bidi="bn-BD"/>
          <w14:ligatures w14:val="none"/>
        </w:rPr>
        <w:t xml:space="preserve">such as nurseries and feed dealers </w:t>
      </w:r>
      <w:r w:rsidRPr="00065A29" w:rsidR="001B0DCC">
        <w:rPr>
          <w:rFonts w:eastAsia="Times New Roman" w:cs="Times New Roman"/>
          <w:kern w:val="0"/>
          <w:lang w:bidi="bn-BD"/>
          <w14:ligatures w14:val="none"/>
        </w:rPr>
        <w:t xml:space="preserve">increased productivity </w:t>
      </w:r>
      <w:r w:rsidRPr="00065A29" w:rsidR="00D01BB8">
        <w:rPr>
          <w:rFonts w:eastAsia="Times New Roman" w:cs="Times New Roman"/>
          <w:kern w:val="0"/>
          <w:lang w:bidi="bn-BD"/>
          <w14:ligatures w14:val="none"/>
        </w:rPr>
        <w:t xml:space="preserve">of farmers </w:t>
      </w:r>
      <w:r w:rsidRPr="00065A29" w:rsidR="001B0DCC">
        <w:rPr>
          <w:rFonts w:eastAsia="Times New Roman" w:cs="Times New Roman"/>
          <w:kern w:val="0"/>
          <w:lang w:bidi="bn-BD"/>
          <w14:ligatures w14:val="none"/>
        </w:rPr>
        <w:t>by up to 25% and enhanced household food security (</w:t>
      </w:r>
      <w:r w:rsidRPr="00065A29" w:rsidR="001B0DCC">
        <w:rPr>
          <w:rFonts w:eastAsia="Times New Roman" w:cs="Times New Roman"/>
          <w:kern w:val="0"/>
          <w:lang w:bidi="bn-BD"/>
          <w14:ligatures w14:val="none"/>
        </w:rPr>
        <w:t>Dompreh</w:t>
      </w:r>
      <w:r w:rsidRPr="00065A29" w:rsidR="001B0DCC">
        <w:rPr>
          <w:rFonts w:eastAsia="Times New Roman" w:cs="Times New Roman"/>
          <w:kern w:val="0"/>
          <w:lang w:bidi="bn-BD"/>
          <w14:ligatures w14:val="none"/>
        </w:rPr>
        <w:t xml:space="preserve"> et al., 2024; Obi et al., 2025). NGO</w:t>
      </w:r>
      <w:r w:rsidRPr="00065A29" w:rsidR="00FB2525">
        <w:rPr>
          <w:rFonts w:eastAsia="Times New Roman" w:cs="Times New Roman"/>
          <w:kern w:val="0"/>
          <w:lang w:bidi="bn-BD"/>
          <w14:ligatures w14:val="none"/>
        </w:rPr>
        <w:t>-led</w:t>
      </w:r>
      <w:r w:rsidRPr="00065A29" w:rsidR="001B0DCC">
        <w:rPr>
          <w:rFonts w:eastAsia="Times New Roman" w:cs="Times New Roman"/>
          <w:kern w:val="0"/>
          <w:lang w:bidi="bn-BD"/>
          <w14:ligatures w14:val="none"/>
        </w:rPr>
        <w:t xml:space="preserve"> CHWs reached</w:t>
      </w:r>
      <w:r w:rsidRPr="00065A29" w:rsidR="00932411">
        <w:rPr>
          <w:rFonts w:eastAsia="Times New Roman" w:cs="Times New Roman"/>
          <w:kern w:val="0"/>
          <w:lang w:bidi="bn-BD"/>
          <w14:ligatures w14:val="none"/>
        </w:rPr>
        <w:t xml:space="preserve"> over </w:t>
      </w:r>
      <w:r w:rsidRPr="00065A29" w:rsidR="001B0DCC">
        <w:rPr>
          <w:rFonts w:eastAsia="Times New Roman" w:cs="Times New Roman"/>
          <w:kern w:val="0"/>
          <w:lang w:bidi="bn-BD"/>
          <w14:ligatures w14:val="none"/>
        </w:rPr>
        <w:t>52,000 households with fish-specific nutrition messages, improving women's dietary diversity.</w:t>
      </w:r>
    </w:p>
    <w:p w:rsidRPr="00065A29" w:rsidR="009B0D25" w:rsidP="005915A7" w:rsidRDefault="009B0D25" w14:paraId="3066D939" w14:textId="77777777">
      <w:pPr>
        <w:spacing w:after="0" w:line="240" w:lineRule="auto"/>
        <w:ind w:left="360"/>
        <w:jc w:val="both"/>
        <w:rPr>
          <w:rFonts w:eastAsia="Times New Roman" w:cs="Times New Roman"/>
          <w:kern w:val="0"/>
          <w:lang w:bidi="bn-BD"/>
          <w14:ligatures w14:val="none"/>
        </w:rPr>
      </w:pPr>
    </w:p>
    <w:p w:rsidRPr="00065A29" w:rsidR="001B0DCC" w:rsidP="005915A7" w:rsidRDefault="001B0DCC" w14:paraId="680F9DCB" w14:textId="0A64D6DA">
      <w:pPr>
        <w:pStyle w:val="ListParagraph"/>
        <w:numPr>
          <w:ilvl w:val="0"/>
          <w:numId w:val="9"/>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Private Sector Engagement:</w:t>
      </w:r>
      <w:r w:rsidRPr="00065A29">
        <w:rPr>
          <w:rFonts w:eastAsia="Times New Roman" w:cs="Times New Roman"/>
          <w:kern w:val="0"/>
          <w:lang w:bidi="bn-BD"/>
          <w14:ligatures w14:val="none"/>
        </w:rPr>
        <w:t xml:space="preserve"> </w:t>
      </w:r>
      <w:r w:rsidRPr="00065A29" w:rsidR="009B0D25">
        <w:rPr>
          <w:rFonts w:eastAsia="Times New Roman" w:cs="Times New Roman"/>
          <w:kern w:val="0"/>
          <w:lang w:bidi="bn-BD"/>
          <w14:ligatures w14:val="none"/>
        </w:rPr>
        <w:t>Corporate Social Responsibility (</w:t>
      </w:r>
      <w:r w:rsidRPr="00065A29">
        <w:rPr>
          <w:rFonts w:eastAsia="Times New Roman" w:cs="Times New Roman"/>
          <w:kern w:val="0"/>
          <w:lang w:bidi="bn-BD"/>
          <w14:ligatures w14:val="none"/>
        </w:rPr>
        <w:t>CSR</w:t>
      </w:r>
      <w:r w:rsidRPr="00065A29" w:rsidR="009B0D25">
        <w:rPr>
          <w:rFonts w:eastAsia="Times New Roman" w:cs="Times New Roman"/>
          <w:kern w:val="0"/>
          <w:lang w:bidi="bn-BD"/>
          <w14:ligatures w14:val="none"/>
        </w:rPr>
        <w:t>)</w:t>
      </w:r>
      <w:r w:rsidRPr="00065A29">
        <w:rPr>
          <w:rFonts w:eastAsia="Times New Roman" w:cs="Times New Roman"/>
          <w:kern w:val="0"/>
          <w:lang w:bidi="bn-BD"/>
          <w14:ligatures w14:val="none"/>
        </w:rPr>
        <w:t xml:space="preserve"> financing </w:t>
      </w:r>
      <w:r w:rsidRPr="00065A29" w:rsidR="009B0D25">
        <w:rPr>
          <w:rFonts w:eastAsia="Times New Roman" w:cs="Times New Roman"/>
          <w:kern w:val="0"/>
          <w:lang w:bidi="bn-BD"/>
          <w14:ligatures w14:val="none"/>
        </w:rPr>
        <w:t xml:space="preserve">from a private </w:t>
      </w:r>
      <w:r w:rsidRPr="00065A29" w:rsidR="00932411">
        <w:rPr>
          <w:rFonts w:eastAsia="Times New Roman" w:cs="Times New Roman"/>
          <w:kern w:val="0"/>
          <w:lang w:bidi="bn-BD"/>
          <w14:ligatures w14:val="none"/>
        </w:rPr>
        <w:t>b</w:t>
      </w:r>
      <w:r w:rsidRPr="00065A29" w:rsidR="009B0D25">
        <w:rPr>
          <w:rFonts w:eastAsia="Times New Roman" w:cs="Times New Roman"/>
          <w:kern w:val="0"/>
          <w:lang w:bidi="bn-BD"/>
          <w14:ligatures w14:val="none"/>
        </w:rPr>
        <w:t xml:space="preserve">ank </w:t>
      </w:r>
      <w:r w:rsidRPr="00065A29">
        <w:rPr>
          <w:rFonts w:eastAsia="Times New Roman" w:cs="Times New Roman"/>
          <w:kern w:val="0"/>
          <w:lang w:bidi="bn-BD"/>
          <w14:ligatures w14:val="none"/>
        </w:rPr>
        <w:t>mobilized USD 170,000 for G3 rohu distribution, demonstrating private-sector willingness to co-invest.</w:t>
      </w:r>
    </w:p>
    <w:p w:rsidRPr="00065A29" w:rsidR="009B0D25" w:rsidP="005915A7" w:rsidRDefault="009B0D25" w14:paraId="3C0943CC" w14:textId="77777777">
      <w:pPr>
        <w:spacing w:after="0" w:line="240" w:lineRule="auto"/>
        <w:jc w:val="both"/>
        <w:rPr>
          <w:rFonts w:eastAsia="Times New Roman" w:cs="Times New Roman"/>
          <w:kern w:val="0"/>
          <w:lang w:bidi="bn-BD"/>
          <w14:ligatures w14:val="none"/>
        </w:rPr>
      </w:pPr>
    </w:p>
    <w:p w:rsidRPr="00065A29" w:rsidR="001B0DCC" w:rsidP="005915A7" w:rsidRDefault="001B0DCC" w14:paraId="47B71A76" w14:textId="653DF0D9">
      <w:pPr>
        <w:spacing w:after="0" w:line="240" w:lineRule="auto"/>
        <w:jc w:val="both"/>
        <w:outlineLvl w:val="2"/>
        <w:rPr>
          <w:rFonts w:eastAsia="Times New Roman" w:cs="Times New Roman"/>
          <w:b w:val="1"/>
          <w:bCs w:val="1"/>
          <w:kern w:val="0"/>
          <w:lang w:bidi="bn-BD"/>
          <w14:ligatures w14:val="none"/>
        </w:rPr>
      </w:pPr>
      <w:r w:rsidRPr="00065A29" w:rsidR="292D45A6">
        <w:rPr>
          <w:rFonts w:eastAsia="Times New Roman" w:cs="Times New Roman"/>
          <w:b w:val="1"/>
          <w:bCs w:val="1"/>
          <w:kern w:val="0"/>
          <w:lang w:bidi="bn-BD"/>
          <w14:ligatures w14:val="none"/>
        </w:rPr>
        <w:t xml:space="preserve">2.3 </w:t>
      </w:r>
      <w:r w:rsidRPr="00065A29" w:rsidR="001B0DCC">
        <w:rPr>
          <w:rFonts w:eastAsia="Times New Roman" w:cs="Times New Roman"/>
          <w:b w:val="1"/>
          <w:bCs w:val="1"/>
          <w:kern w:val="0"/>
          <w:lang w:bidi="bn-BD"/>
          <w14:ligatures w14:val="none"/>
        </w:rPr>
        <w:t>Scaling Targets</w:t>
      </w:r>
    </w:p>
    <w:p w:rsidRPr="00065A29" w:rsidR="009B0D25" w:rsidP="005915A7" w:rsidRDefault="009B0D25" w14:paraId="7038889F" w14:textId="77777777">
      <w:pPr>
        <w:spacing w:after="0" w:line="240" w:lineRule="auto"/>
        <w:jc w:val="both"/>
        <w:outlineLvl w:val="2"/>
        <w:rPr>
          <w:rFonts w:eastAsia="Times New Roman" w:cs="Times New Roman"/>
          <w:b/>
          <w:bCs/>
          <w:kern w:val="0"/>
          <w:lang w:bidi="bn-BD"/>
          <w14:ligatures w14:val="none"/>
        </w:rPr>
      </w:pPr>
    </w:p>
    <w:tbl>
      <w:tblPr>
        <w:tblStyle w:val="TableGrid"/>
        <w:tblW w:w="5000" w:type="pct"/>
        <w:tblLook w:val="04A0" w:firstRow="1" w:lastRow="0" w:firstColumn="1" w:lastColumn="0" w:noHBand="0" w:noVBand="1"/>
      </w:tblPr>
      <w:tblGrid>
        <w:gridCol w:w="2966"/>
        <w:gridCol w:w="3059"/>
        <w:gridCol w:w="3325"/>
      </w:tblGrid>
      <w:tr w:rsidRPr="00065A29" w:rsidR="00DC5A58" w:rsidTr="78801473" w14:paraId="6A321A26" w14:textId="77777777">
        <w:tc>
          <w:tcPr>
            <w:tcW w:w="1586" w:type="pct"/>
            <w:tcMar/>
            <w:hideMark/>
          </w:tcPr>
          <w:p w:rsidRPr="00065A29" w:rsidR="001B0DCC" w:rsidP="008D75B1" w:rsidRDefault="001B0DCC" w14:paraId="567EFB14" w14:textId="5A56995F">
            <w:pPr>
              <w:jc w:val="both"/>
              <w:rPr>
                <w:rFonts w:eastAsia="Times New Roman" w:cs="Times New Roman"/>
                <w:b/>
                <w:bCs/>
                <w:kern w:val="0"/>
                <w:lang w:bidi="bn-BD"/>
                <w14:ligatures w14:val="none"/>
              </w:rPr>
            </w:pPr>
            <w:r w:rsidRPr="00065A29">
              <w:rPr>
                <w:rFonts w:eastAsia="Times New Roman" w:cs="Times New Roman"/>
                <w:b/>
                <w:bCs/>
                <w:kern w:val="0"/>
                <w:lang w:bidi="bn-BD"/>
                <w14:ligatures w14:val="none"/>
              </w:rPr>
              <w:t xml:space="preserve">Outcome </w:t>
            </w:r>
            <w:r w:rsidRPr="00065A29" w:rsidR="00965F92">
              <w:rPr>
                <w:rFonts w:eastAsia="Times New Roman" w:cs="Times New Roman"/>
                <w:b/>
                <w:bCs/>
                <w:kern w:val="0"/>
                <w:lang w:bidi="bn-BD"/>
                <w14:ligatures w14:val="none"/>
              </w:rPr>
              <w:t>metrics</w:t>
            </w:r>
          </w:p>
        </w:tc>
        <w:tc>
          <w:tcPr>
            <w:tcW w:w="1636" w:type="pct"/>
            <w:tcMar/>
            <w:hideMark/>
          </w:tcPr>
          <w:p w:rsidRPr="00065A29" w:rsidR="001B0DCC" w:rsidP="008D75B1" w:rsidRDefault="001B0DCC" w14:paraId="607322C7" w14:textId="77777777">
            <w:pPr>
              <w:jc w:val="both"/>
              <w:rPr>
                <w:rFonts w:eastAsia="Times New Roman" w:cs="Times New Roman"/>
                <w:b/>
                <w:bCs/>
                <w:kern w:val="0"/>
                <w:lang w:bidi="bn-BD"/>
                <w14:ligatures w14:val="none"/>
              </w:rPr>
            </w:pPr>
            <w:r w:rsidRPr="00065A29">
              <w:rPr>
                <w:rFonts w:eastAsia="Times New Roman" w:cs="Times New Roman"/>
                <w:b/>
                <w:bCs/>
                <w:kern w:val="0"/>
                <w:lang w:bidi="bn-BD"/>
                <w14:ligatures w14:val="none"/>
              </w:rPr>
              <w:t>2026 Target</w:t>
            </w:r>
          </w:p>
        </w:tc>
        <w:tc>
          <w:tcPr>
            <w:tcW w:w="1778" w:type="pct"/>
            <w:tcMar/>
            <w:hideMark/>
          </w:tcPr>
          <w:p w:rsidRPr="00065A29" w:rsidR="001B0DCC" w:rsidP="008D75B1" w:rsidRDefault="001B0DCC" w14:paraId="3C0A1771" w14:textId="77777777">
            <w:pPr>
              <w:jc w:val="both"/>
              <w:rPr>
                <w:rFonts w:eastAsia="Times New Roman" w:cs="Times New Roman"/>
                <w:b/>
                <w:bCs/>
                <w:kern w:val="0"/>
                <w:lang w:bidi="bn-BD"/>
                <w14:ligatures w14:val="none"/>
              </w:rPr>
            </w:pPr>
            <w:r w:rsidRPr="00065A29">
              <w:rPr>
                <w:rFonts w:eastAsia="Times New Roman" w:cs="Times New Roman"/>
                <w:b/>
                <w:bCs/>
                <w:kern w:val="0"/>
                <w:lang w:bidi="bn-BD"/>
                <w14:ligatures w14:val="none"/>
              </w:rPr>
              <w:t>Long-term Goal (by 2028)</w:t>
            </w:r>
          </w:p>
        </w:tc>
      </w:tr>
      <w:tr w:rsidRPr="00065A29" w:rsidR="00DC5A58" w:rsidTr="78801473" w14:paraId="7086FA04" w14:textId="77777777">
        <w:trPr>
          <w:trHeight w:val="728"/>
        </w:trPr>
        <w:tc>
          <w:tcPr>
            <w:tcW w:w="1586" w:type="pct"/>
            <w:tcMar/>
            <w:hideMark/>
          </w:tcPr>
          <w:p w:rsidRPr="00065A29" w:rsidR="001B0DCC" w:rsidP="008D75B1" w:rsidRDefault="001B0DCC" w14:paraId="1F220451" w14:textId="1668D6ED">
            <w:pPr>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Farmers </w:t>
            </w:r>
            <w:r w:rsidRPr="00065A29" w:rsidR="00965F92">
              <w:rPr>
                <w:rFonts w:eastAsia="Times New Roman" w:cs="Times New Roman"/>
                <w:kern w:val="0"/>
                <w:lang w:bidi="bn-BD"/>
                <w14:ligatures w14:val="none"/>
              </w:rPr>
              <w:t>r</w:t>
            </w:r>
            <w:r w:rsidRPr="00065A29">
              <w:rPr>
                <w:rFonts w:eastAsia="Times New Roman" w:cs="Times New Roman"/>
                <w:kern w:val="0"/>
                <w:lang w:bidi="bn-BD"/>
                <w14:ligatures w14:val="none"/>
              </w:rPr>
              <w:t>eached</w:t>
            </w:r>
          </w:p>
        </w:tc>
        <w:tc>
          <w:tcPr>
            <w:tcW w:w="1636" w:type="pct"/>
            <w:tcMar/>
            <w:hideMark/>
          </w:tcPr>
          <w:p w:rsidRPr="00065A29" w:rsidR="001B0DCC" w:rsidP="008D75B1" w:rsidRDefault="001B0DCC" w14:paraId="770C491A" w14:textId="77777777">
            <w:pPr>
              <w:jc w:val="both"/>
              <w:rPr>
                <w:rFonts w:eastAsia="Times New Roman" w:cs="Times New Roman"/>
                <w:kern w:val="0"/>
                <w:lang w:bidi="bn-BD"/>
                <w14:ligatures w14:val="none"/>
              </w:rPr>
            </w:pPr>
            <w:r w:rsidRPr="00065A29">
              <w:rPr>
                <w:rFonts w:eastAsia="Times New Roman" w:cs="Times New Roman"/>
                <w:kern w:val="0"/>
                <w:lang w:bidi="bn-BD"/>
                <w14:ligatures w14:val="none"/>
              </w:rPr>
              <w:t>~130,000 smallholder farmers</w:t>
            </w:r>
          </w:p>
        </w:tc>
        <w:tc>
          <w:tcPr>
            <w:tcW w:w="1778" w:type="pct"/>
            <w:tcMar/>
            <w:hideMark/>
          </w:tcPr>
          <w:p w:rsidRPr="00065A29" w:rsidR="001B0DCC" w:rsidP="008D75B1" w:rsidRDefault="001B0DCC" w14:paraId="2D5D54B2" w14:textId="77777777">
            <w:pPr>
              <w:jc w:val="both"/>
              <w:rPr>
                <w:rFonts w:eastAsia="Times New Roman" w:cs="Times New Roman"/>
                <w:kern w:val="0"/>
                <w:lang w:bidi="bn-BD"/>
                <w14:ligatures w14:val="none"/>
              </w:rPr>
            </w:pPr>
            <w:r w:rsidRPr="00065A29">
              <w:rPr>
                <w:rFonts w:eastAsia="Times New Roman" w:cs="Times New Roman"/>
                <w:kern w:val="0"/>
                <w:lang w:bidi="bn-BD"/>
                <w14:ligatures w14:val="none"/>
              </w:rPr>
              <w:t>400,000 farmers (≥20% women and youth)</w:t>
            </w:r>
          </w:p>
        </w:tc>
      </w:tr>
      <w:tr w:rsidRPr="00065A29" w:rsidR="00DC5A58" w:rsidTr="78801473" w14:paraId="26C187C5" w14:textId="77777777">
        <w:trPr>
          <w:trHeight w:val="710"/>
        </w:trPr>
        <w:tc>
          <w:tcPr>
            <w:tcW w:w="1586" w:type="pct"/>
            <w:tcMar/>
            <w:hideMark/>
          </w:tcPr>
          <w:p w:rsidRPr="00065A29" w:rsidR="001B0DCC" w:rsidP="008D75B1" w:rsidRDefault="001B0DCC" w14:paraId="053264FE" w14:textId="11F4F87D">
            <w:pPr>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Area </w:t>
            </w:r>
            <w:r w:rsidRPr="00065A29" w:rsidR="00965F92">
              <w:rPr>
                <w:rFonts w:eastAsia="Times New Roman" w:cs="Times New Roman"/>
                <w:kern w:val="0"/>
                <w:lang w:bidi="bn-BD"/>
                <w14:ligatures w14:val="none"/>
              </w:rPr>
              <w:t>u</w:t>
            </w:r>
            <w:r w:rsidRPr="00065A29">
              <w:rPr>
                <w:rFonts w:eastAsia="Times New Roman" w:cs="Times New Roman"/>
                <w:kern w:val="0"/>
                <w:lang w:bidi="bn-BD"/>
                <w14:ligatures w14:val="none"/>
              </w:rPr>
              <w:t xml:space="preserve">nder </w:t>
            </w:r>
            <w:r w:rsidRPr="00065A29" w:rsidR="00965F92">
              <w:rPr>
                <w:rFonts w:eastAsia="Times New Roman" w:cs="Times New Roman"/>
                <w:kern w:val="0"/>
                <w:lang w:bidi="bn-BD"/>
                <w14:ligatures w14:val="none"/>
              </w:rPr>
              <w:t>i</w:t>
            </w:r>
            <w:r w:rsidRPr="00065A29">
              <w:rPr>
                <w:rFonts w:eastAsia="Times New Roman" w:cs="Times New Roman"/>
                <w:kern w:val="0"/>
                <w:lang w:bidi="bn-BD"/>
                <w14:ligatures w14:val="none"/>
              </w:rPr>
              <w:t xml:space="preserve">mproved </w:t>
            </w:r>
            <w:r w:rsidRPr="00065A29" w:rsidR="00965F92">
              <w:rPr>
                <w:rFonts w:eastAsia="Times New Roman" w:cs="Times New Roman"/>
                <w:kern w:val="0"/>
                <w:lang w:bidi="bn-BD"/>
                <w14:ligatures w14:val="none"/>
              </w:rPr>
              <w:t>p</w:t>
            </w:r>
            <w:r w:rsidRPr="00065A29">
              <w:rPr>
                <w:rFonts w:eastAsia="Times New Roman" w:cs="Times New Roman"/>
                <w:kern w:val="0"/>
                <w:lang w:bidi="bn-BD"/>
                <w14:ligatures w14:val="none"/>
              </w:rPr>
              <w:t>ractices</w:t>
            </w:r>
          </w:p>
        </w:tc>
        <w:tc>
          <w:tcPr>
            <w:tcW w:w="1636" w:type="pct"/>
            <w:tcMar/>
            <w:hideMark/>
          </w:tcPr>
          <w:p w:rsidRPr="00065A29" w:rsidR="001B0DCC" w:rsidP="008D75B1" w:rsidRDefault="001B0DCC" w14:paraId="7959095C" w14:textId="04A485FE">
            <w:pPr>
              <w:jc w:val="both"/>
              <w:rPr>
                <w:rFonts w:eastAsia="Times New Roman" w:cs="Times New Roman"/>
                <w:kern w:val="0"/>
                <w:lang w:bidi="bn-BD"/>
                <w14:ligatures w14:val="none"/>
              </w:rPr>
            </w:pPr>
            <w:r w:rsidRPr="00065A29" w:rsidR="001B0DCC">
              <w:rPr>
                <w:rFonts w:eastAsia="Times New Roman" w:cs="Times New Roman"/>
                <w:kern w:val="0"/>
                <w:lang w:bidi="bn-BD"/>
                <w14:ligatures w14:val="none"/>
              </w:rPr>
              <w:t>~</w:t>
            </w:r>
            <w:r w:rsidRPr="00065A29" w:rsidR="63C14B72">
              <w:rPr>
                <w:rFonts w:eastAsia="Times New Roman" w:cs="Times New Roman"/>
                <w:kern w:val="0"/>
                <w:lang w:bidi="bn-BD"/>
                <w14:ligatures w14:val="none"/>
              </w:rPr>
              <w:t>27</w:t>
            </w:r>
            <w:r w:rsidRPr="00065A29" w:rsidR="001B0DCC">
              <w:rPr>
                <w:rFonts w:eastAsia="Times New Roman" w:cs="Times New Roman"/>
                <w:kern w:val="0"/>
                <w:lang w:bidi="bn-BD"/>
                <w14:ligatures w14:val="none"/>
              </w:rPr>
              <w:t>,000 ha</w:t>
            </w:r>
          </w:p>
        </w:tc>
        <w:tc>
          <w:tcPr>
            <w:tcW w:w="1778" w:type="pct"/>
            <w:tcMar/>
            <w:hideMark/>
          </w:tcPr>
          <w:p w:rsidRPr="00065A29" w:rsidR="001B0DCC" w:rsidP="008D75B1" w:rsidRDefault="001B0DCC" w14:paraId="67C90B40" w14:textId="3D0FFBD0">
            <w:pPr>
              <w:jc w:val="both"/>
              <w:rPr>
                <w:rFonts w:eastAsia="Times New Roman" w:cs="Times New Roman"/>
                <w:kern w:val="0"/>
                <w:lang w:bidi="bn-BD"/>
                <w14:ligatures w14:val="none"/>
              </w:rPr>
            </w:pPr>
            <w:r w:rsidRPr="00065A29" w:rsidR="001B0DCC">
              <w:rPr>
                <w:rFonts w:eastAsia="Times New Roman" w:cs="Times New Roman"/>
                <w:kern w:val="0"/>
                <w:lang w:bidi="bn-BD"/>
                <w14:ligatures w14:val="none"/>
              </w:rPr>
              <w:t>~</w:t>
            </w:r>
            <w:r w:rsidRPr="00065A29" w:rsidR="45747160">
              <w:rPr>
                <w:rFonts w:eastAsia="Times New Roman" w:cs="Times New Roman"/>
                <w:kern w:val="0"/>
                <w:lang w:bidi="bn-BD"/>
                <w14:ligatures w14:val="none"/>
              </w:rPr>
              <w:t>84</w:t>
            </w:r>
            <w:r w:rsidRPr="00065A29" w:rsidR="001B0DCC">
              <w:rPr>
                <w:rFonts w:eastAsia="Times New Roman" w:cs="Times New Roman"/>
                <w:kern w:val="0"/>
                <w:lang w:bidi="bn-BD"/>
                <w14:ligatures w14:val="none"/>
              </w:rPr>
              <w:t>,000 ha</w:t>
            </w:r>
          </w:p>
        </w:tc>
      </w:tr>
      <w:tr w:rsidRPr="00065A29" w:rsidR="00DC5A58" w:rsidTr="78801473" w14:paraId="7D43EB13" w14:textId="77777777">
        <w:trPr>
          <w:trHeight w:val="1340"/>
        </w:trPr>
        <w:tc>
          <w:tcPr>
            <w:tcW w:w="1586" w:type="pct"/>
            <w:tcMar/>
            <w:hideMark/>
          </w:tcPr>
          <w:p w:rsidRPr="00065A29" w:rsidR="001B0DCC" w:rsidP="008D75B1" w:rsidRDefault="001B0DCC" w14:paraId="69824B28" w14:textId="347ED122">
            <w:pPr>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Jobs </w:t>
            </w:r>
            <w:r w:rsidRPr="00065A29" w:rsidR="00965F92">
              <w:rPr>
                <w:rFonts w:eastAsia="Times New Roman" w:cs="Times New Roman"/>
                <w:kern w:val="0"/>
                <w:lang w:bidi="bn-BD"/>
                <w14:ligatures w14:val="none"/>
              </w:rPr>
              <w:t>s</w:t>
            </w:r>
            <w:r w:rsidRPr="00065A29">
              <w:rPr>
                <w:rFonts w:eastAsia="Times New Roman" w:cs="Times New Roman"/>
                <w:kern w:val="0"/>
                <w:lang w:bidi="bn-BD"/>
                <w14:ligatures w14:val="none"/>
              </w:rPr>
              <w:t>upported</w:t>
            </w:r>
          </w:p>
        </w:tc>
        <w:tc>
          <w:tcPr>
            <w:tcW w:w="1636" w:type="pct"/>
            <w:tcMar/>
            <w:hideMark/>
          </w:tcPr>
          <w:p w:rsidRPr="00065A29" w:rsidR="001B0DCC" w:rsidP="008D75B1" w:rsidRDefault="001B0DCC" w14:paraId="468A3F62" w14:textId="56EFDD81">
            <w:pPr>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Baseline established </w:t>
            </w:r>
          </w:p>
        </w:tc>
        <w:tc>
          <w:tcPr>
            <w:tcW w:w="1778" w:type="pct"/>
            <w:tcMar/>
            <w:hideMark/>
          </w:tcPr>
          <w:p w:rsidRPr="00065A29" w:rsidR="001B0DCC" w:rsidP="008D75B1" w:rsidRDefault="001B0DCC" w14:paraId="40AE6420" w14:textId="2CA12061">
            <w:pPr>
              <w:jc w:val="both"/>
              <w:rPr>
                <w:rFonts w:eastAsia="Times New Roman" w:cs="Times New Roman"/>
                <w:kern w:val="0"/>
                <w:lang w:bidi="bn-BD"/>
                <w14:ligatures w14:val="none"/>
              </w:rPr>
            </w:pPr>
            <w:r w:rsidRPr="00065A29" w:rsidR="001B0DCC">
              <w:rPr>
                <w:rFonts w:eastAsia="Times New Roman" w:cs="Times New Roman"/>
                <w:kern w:val="0"/>
                <w:lang w:bidi="bn-BD"/>
                <w14:ligatures w14:val="none"/>
              </w:rPr>
              <w:t>1</w:t>
            </w:r>
            <w:r w:rsidR="0F2806E4">
              <w:rPr>
                <w:rFonts w:eastAsia="Times New Roman" w:cs="Times New Roman"/>
                <w:kern w:val="0"/>
                <w:lang w:bidi="bn-BD"/>
                <w14:ligatures w14:val="none"/>
              </w:rPr>
              <w:t>1</w:t>
            </w:r>
            <w:r w:rsidR="00DB1F85">
              <w:rPr>
                <w:rFonts w:eastAsia="Times New Roman" w:cs="Times New Roman"/>
                <w:kern w:val="0"/>
                <w:lang w:bidi="bn-BD"/>
                <w14:ligatures w14:val="none"/>
              </w:rPr>
              <w:t>,000</w:t>
            </w:r>
            <w:r w:rsidRPr="00065A29" w:rsidR="001B0DCC">
              <w:rPr>
                <w:rFonts w:eastAsia="Times New Roman" w:cs="Times New Roman"/>
                <w:kern w:val="0"/>
                <w:lang w:bidi="bn-BD"/>
                <w14:ligatures w14:val="none"/>
              </w:rPr>
              <w:t xml:space="preserve"> </w:t>
            </w:r>
            <w:r w:rsidRPr="00065A29" w:rsidR="00DC5A58">
              <w:rPr>
                <w:rFonts w:eastAsia="Times New Roman" w:cs="Times New Roman"/>
                <w:kern w:val="0"/>
                <w:lang w:bidi="bn-BD"/>
                <w14:ligatures w14:val="none"/>
              </w:rPr>
              <w:t>FTE</w:t>
            </w:r>
            <w:r w:rsidRPr="00065A29" w:rsidR="001B0DCC">
              <w:rPr>
                <w:rFonts w:eastAsia="Times New Roman" w:cs="Times New Roman"/>
                <w:kern w:val="0"/>
                <w:lang w:bidi="bn-BD"/>
                <w14:ligatures w14:val="none"/>
              </w:rPr>
              <w:t xml:space="preserve"> jobs supported and/or enhanced</w:t>
            </w:r>
          </w:p>
        </w:tc>
      </w:tr>
      <w:tr w:rsidRPr="00065A29" w:rsidR="00DC5A58" w:rsidTr="78801473" w14:paraId="347D26C9" w14:textId="77777777">
        <w:trPr>
          <w:trHeight w:val="800"/>
        </w:trPr>
        <w:tc>
          <w:tcPr>
            <w:tcW w:w="1586" w:type="pct"/>
            <w:tcMar/>
            <w:hideMark/>
          </w:tcPr>
          <w:p w:rsidRPr="00065A29" w:rsidR="001B0DCC" w:rsidP="008D75B1" w:rsidRDefault="001B0DCC" w14:paraId="319E34BC" w14:textId="57111C3E">
            <w:pPr>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Consumer </w:t>
            </w:r>
            <w:r w:rsidRPr="00065A29" w:rsidR="00965F92">
              <w:rPr>
                <w:rFonts w:eastAsia="Times New Roman" w:cs="Times New Roman"/>
                <w:kern w:val="0"/>
                <w:lang w:bidi="bn-BD"/>
                <w14:ligatures w14:val="none"/>
              </w:rPr>
              <w:t>a</w:t>
            </w:r>
            <w:r w:rsidRPr="00065A29">
              <w:rPr>
                <w:rFonts w:eastAsia="Times New Roman" w:cs="Times New Roman"/>
                <w:kern w:val="0"/>
                <w:lang w:bidi="bn-BD"/>
                <w14:ligatures w14:val="none"/>
              </w:rPr>
              <w:t>ccess</w:t>
            </w:r>
          </w:p>
        </w:tc>
        <w:tc>
          <w:tcPr>
            <w:tcW w:w="1636" w:type="pct"/>
            <w:tcMar/>
            <w:hideMark/>
          </w:tcPr>
          <w:p w:rsidRPr="00065A29" w:rsidR="001B0DCC" w:rsidP="008D75B1" w:rsidRDefault="001B0DCC" w14:paraId="1D59DB74" w14:textId="77777777">
            <w:pPr>
              <w:jc w:val="both"/>
              <w:rPr>
                <w:rFonts w:eastAsia="Times New Roman" w:cs="Times New Roman"/>
                <w:kern w:val="0"/>
                <w:lang w:bidi="bn-BD"/>
                <w14:ligatures w14:val="none"/>
              </w:rPr>
            </w:pPr>
            <w:r w:rsidRPr="00065A29">
              <w:rPr>
                <w:rFonts w:eastAsia="Times New Roman" w:cs="Times New Roman"/>
                <w:kern w:val="0"/>
                <w:lang w:bidi="bn-BD"/>
                <w14:ligatures w14:val="none"/>
              </w:rPr>
              <w:t>Baseline established</w:t>
            </w:r>
          </w:p>
        </w:tc>
        <w:tc>
          <w:tcPr>
            <w:tcW w:w="1778" w:type="pct"/>
            <w:tcMar/>
            <w:hideMark/>
          </w:tcPr>
          <w:p w:rsidRPr="00065A29" w:rsidR="00780643" w:rsidP="008D75B1" w:rsidRDefault="00DB1F85" w14:paraId="19BBA8E0" w14:textId="7A155455">
            <w:pPr>
              <w:jc w:val="both"/>
              <w:rPr>
                <w:rFonts w:eastAsia="Aptos" w:cs="Vrinda"/>
                <w:lang w:bidi="bn-BD"/>
              </w:rPr>
            </w:pPr>
            <w:r w:rsidRPr="1992C153" w:rsidR="00DB1F85">
              <w:rPr>
                <w:rFonts w:eastAsia="Aptos" w:cs="Vrinda"/>
                <w:lang w:bidi="bn-BD"/>
              </w:rPr>
              <w:t>1</w:t>
            </w:r>
            <w:r w:rsidRPr="1992C153" w:rsidR="2DED23C3">
              <w:rPr>
                <w:rFonts w:eastAsia="Aptos" w:cs="Vrinda"/>
                <w:lang w:bidi="bn-BD"/>
              </w:rPr>
              <w:t>0</w:t>
            </w:r>
            <w:r w:rsidRPr="1992C153" w:rsidR="00DB1F85">
              <w:rPr>
                <w:rFonts w:eastAsia="Aptos" w:cs="Vrinda"/>
                <w:lang w:bidi="bn-BD"/>
              </w:rPr>
              <w:t>0</w:t>
            </w:r>
            <w:r w:rsidRPr="1992C153" w:rsidR="00780643">
              <w:rPr>
                <w:rFonts w:eastAsia="Aptos" w:cs="Vrinda"/>
                <w:lang w:bidi="bn-BD"/>
              </w:rPr>
              <w:t>,000 consumers</w:t>
            </w:r>
            <w:r w:rsidRPr="1992C153" w:rsidR="00780643">
              <w:rPr>
                <w:rFonts w:eastAsia="Aptos" w:cs="Vrinda"/>
                <w:lang w:bidi="bn-BD"/>
              </w:rPr>
              <w:t xml:space="preserve"> with improved access to aquatic foods via increased market availability.</w:t>
            </w:r>
          </w:p>
          <w:p w:rsidRPr="00065A29" w:rsidR="001B0DCC" w:rsidP="008D75B1" w:rsidRDefault="001B0DCC" w14:paraId="1B44ABBD" w14:textId="2F06A61E">
            <w:pPr>
              <w:jc w:val="both"/>
              <w:rPr>
                <w:rFonts w:eastAsia="Times New Roman" w:cs="Times New Roman"/>
                <w:kern w:val="0"/>
                <w:lang w:bidi="bn-BD"/>
                <w14:ligatures w14:val="none"/>
              </w:rPr>
            </w:pPr>
          </w:p>
        </w:tc>
      </w:tr>
      <w:tr w:rsidRPr="00065A29" w:rsidR="00DC5A58" w:rsidTr="78801473" w14:paraId="64233763" w14:textId="77777777">
        <w:trPr>
          <w:trHeight w:val="800"/>
        </w:trPr>
        <w:tc>
          <w:tcPr>
            <w:tcW w:w="1586" w:type="pct"/>
            <w:tcMar/>
            <w:hideMark/>
          </w:tcPr>
          <w:p w:rsidRPr="00065A29" w:rsidR="001B0DCC" w:rsidP="008D75B1" w:rsidRDefault="009B0D25" w14:paraId="4045BE8B" w14:textId="12654E7E">
            <w:pPr>
              <w:jc w:val="both"/>
              <w:rPr>
                <w:rFonts w:eastAsia="Times New Roman" w:cs="Times New Roman"/>
                <w:kern w:val="0"/>
                <w:lang w:bidi="bn-BD"/>
                <w14:ligatures w14:val="none"/>
              </w:rPr>
            </w:pPr>
            <w:r w:rsidRPr="00065A29">
              <w:t xml:space="preserve">Hatcheries </w:t>
            </w:r>
            <w:r w:rsidRPr="00065A29" w:rsidR="00965F92">
              <w:t>e</w:t>
            </w:r>
            <w:r w:rsidRPr="00065A29">
              <w:t xml:space="preserve">ngaged in SeedCompact </w:t>
            </w:r>
            <w:r w:rsidRPr="00065A29" w:rsidR="00965F92">
              <w:t>n</w:t>
            </w:r>
            <w:r w:rsidRPr="00065A29">
              <w:t>etwork</w:t>
            </w:r>
            <w:r w:rsidRPr="00065A29" w:rsidR="00932411">
              <w:t>s</w:t>
            </w:r>
          </w:p>
        </w:tc>
        <w:tc>
          <w:tcPr>
            <w:tcW w:w="1636" w:type="pct"/>
            <w:tcMar/>
            <w:hideMark/>
          </w:tcPr>
          <w:p w:rsidRPr="00065A29" w:rsidR="001B0DCC" w:rsidP="008D75B1" w:rsidRDefault="001B0DCC" w14:paraId="4EABA5F3" w14:textId="77777777">
            <w:pPr>
              <w:jc w:val="both"/>
              <w:rPr>
                <w:rFonts w:eastAsia="Times New Roman" w:cs="Times New Roman"/>
                <w:kern w:val="0"/>
                <w:lang w:bidi="bn-BD"/>
                <w14:ligatures w14:val="none"/>
              </w:rPr>
            </w:pPr>
            <w:r w:rsidRPr="00065A29">
              <w:rPr>
                <w:rFonts w:eastAsia="Times New Roman" w:cs="Times New Roman"/>
                <w:kern w:val="0"/>
                <w:lang w:bidi="bn-BD"/>
                <w14:ligatures w14:val="none"/>
              </w:rPr>
              <w:t>15 hatcheries</w:t>
            </w:r>
          </w:p>
        </w:tc>
        <w:tc>
          <w:tcPr>
            <w:tcW w:w="1778" w:type="pct"/>
            <w:tcMar/>
            <w:hideMark/>
          </w:tcPr>
          <w:p w:rsidRPr="00065A29" w:rsidR="001B0DCC" w:rsidP="008D75B1" w:rsidRDefault="001B0DCC" w14:paraId="2A0A31BF" w14:textId="77777777">
            <w:pPr>
              <w:jc w:val="both"/>
              <w:rPr>
                <w:rFonts w:eastAsia="Times New Roman" w:cs="Times New Roman"/>
                <w:kern w:val="0"/>
                <w:lang w:bidi="bn-BD"/>
                <w14:ligatures w14:val="none"/>
              </w:rPr>
            </w:pPr>
            <w:r w:rsidRPr="00065A29">
              <w:rPr>
                <w:rFonts w:eastAsia="Times New Roman" w:cs="Times New Roman"/>
                <w:kern w:val="0"/>
                <w:lang w:bidi="bn-BD"/>
                <w14:ligatures w14:val="none"/>
              </w:rPr>
              <w:t>30 hatcheries</w:t>
            </w:r>
          </w:p>
        </w:tc>
      </w:tr>
      <w:tr w:rsidRPr="00065A29" w:rsidR="00DC5A58" w:rsidTr="78801473" w14:paraId="463B66FD" w14:textId="77777777">
        <w:trPr>
          <w:trHeight w:val="800"/>
        </w:trPr>
        <w:tc>
          <w:tcPr>
            <w:tcW w:w="1586" w:type="pct"/>
            <w:tcMar/>
            <w:hideMark/>
          </w:tcPr>
          <w:p w:rsidRPr="00065A29" w:rsidR="001B0DCC" w:rsidP="008D75B1" w:rsidRDefault="009B0D25" w14:paraId="3610CA59" w14:textId="2CA117DF">
            <w:pPr>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Nurseries </w:t>
            </w:r>
            <w:r w:rsidRPr="00065A29" w:rsidR="00965F92">
              <w:rPr>
                <w:rFonts w:eastAsia="Times New Roman" w:cs="Times New Roman"/>
                <w:kern w:val="0"/>
                <w:lang w:bidi="bn-BD"/>
                <w14:ligatures w14:val="none"/>
              </w:rPr>
              <w:t>e</w:t>
            </w:r>
            <w:r w:rsidRPr="00065A29">
              <w:rPr>
                <w:rFonts w:eastAsia="Times New Roman" w:cs="Times New Roman"/>
                <w:kern w:val="0"/>
                <w:lang w:bidi="bn-BD"/>
                <w14:ligatures w14:val="none"/>
              </w:rPr>
              <w:t xml:space="preserve">ngaged in SeedCompact </w:t>
            </w:r>
            <w:r w:rsidRPr="00065A29" w:rsidR="00965F92">
              <w:rPr>
                <w:rFonts w:eastAsia="Times New Roman" w:cs="Times New Roman"/>
                <w:kern w:val="0"/>
                <w:lang w:bidi="bn-BD"/>
                <w14:ligatures w14:val="none"/>
              </w:rPr>
              <w:t>n</w:t>
            </w:r>
            <w:r w:rsidRPr="00065A29">
              <w:rPr>
                <w:rFonts w:eastAsia="Times New Roman" w:cs="Times New Roman"/>
                <w:kern w:val="0"/>
                <w:lang w:bidi="bn-BD"/>
                <w14:ligatures w14:val="none"/>
              </w:rPr>
              <w:t>etwork</w:t>
            </w:r>
            <w:r w:rsidRPr="00065A29" w:rsidR="00932411">
              <w:rPr>
                <w:rFonts w:eastAsia="Times New Roman" w:cs="Times New Roman"/>
                <w:kern w:val="0"/>
                <w:lang w:bidi="bn-BD"/>
                <w14:ligatures w14:val="none"/>
              </w:rPr>
              <w:t>s</w:t>
            </w:r>
          </w:p>
        </w:tc>
        <w:tc>
          <w:tcPr>
            <w:tcW w:w="1636" w:type="pct"/>
            <w:tcMar/>
            <w:hideMark/>
          </w:tcPr>
          <w:p w:rsidRPr="00065A29" w:rsidR="001B0DCC" w:rsidP="008D75B1" w:rsidRDefault="001B0DCC" w14:paraId="3D2F9C10" w14:textId="77777777">
            <w:pPr>
              <w:jc w:val="both"/>
              <w:rPr>
                <w:rFonts w:eastAsia="Times New Roman" w:cs="Times New Roman"/>
                <w:kern w:val="0"/>
                <w:lang w:bidi="bn-BD"/>
                <w14:ligatures w14:val="none"/>
              </w:rPr>
            </w:pPr>
            <w:r w:rsidRPr="00065A29">
              <w:rPr>
                <w:rFonts w:eastAsia="Times New Roman" w:cs="Times New Roman"/>
                <w:kern w:val="0"/>
                <w:lang w:bidi="bn-BD"/>
                <w14:ligatures w14:val="none"/>
              </w:rPr>
              <w:t>600 nurseries</w:t>
            </w:r>
          </w:p>
        </w:tc>
        <w:tc>
          <w:tcPr>
            <w:tcW w:w="1778" w:type="pct"/>
            <w:tcMar/>
            <w:hideMark/>
          </w:tcPr>
          <w:p w:rsidRPr="00065A29" w:rsidR="001B0DCC" w:rsidP="008D75B1" w:rsidRDefault="001B0DCC" w14:paraId="6682E295" w14:textId="77777777">
            <w:pPr>
              <w:jc w:val="both"/>
              <w:rPr>
                <w:rFonts w:eastAsia="Times New Roman" w:cs="Times New Roman"/>
                <w:kern w:val="0"/>
                <w:lang w:bidi="bn-BD"/>
                <w14:ligatures w14:val="none"/>
              </w:rPr>
            </w:pPr>
            <w:r w:rsidRPr="00065A29">
              <w:rPr>
                <w:rFonts w:eastAsia="Times New Roman" w:cs="Times New Roman"/>
                <w:kern w:val="0"/>
                <w:lang w:bidi="bn-BD"/>
                <w14:ligatures w14:val="none"/>
              </w:rPr>
              <w:t>1,800 nurseries</w:t>
            </w:r>
          </w:p>
        </w:tc>
      </w:tr>
      <w:tr w:rsidRPr="00065A29" w:rsidR="00DC5A58" w:rsidTr="78801473" w14:paraId="42EB70C6" w14:textId="77777777">
        <w:trPr>
          <w:trHeight w:val="800"/>
        </w:trPr>
        <w:tc>
          <w:tcPr>
            <w:tcW w:w="1586" w:type="pct"/>
            <w:tcMar/>
          </w:tcPr>
          <w:p w:rsidRPr="00065A29" w:rsidR="00483425" w:rsidP="008D75B1" w:rsidRDefault="00483425" w14:paraId="374CE048" w14:textId="5D255654">
            <w:pPr>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Seed </w:t>
            </w:r>
            <w:r w:rsidRPr="00065A29" w:rsidR="00965F92">
              <w:rPr>
                <w:rFonts w:eastAsia="Times New Roman" w:cs="Times New Roman"/>
                <w:kern w:val="0"/>
                <w:lang w:bidi="bn-BD"/>
                <w14:ligatures w14:val="none"/>
              </w:rPr>
              <w:t>t</w:t>
            </w:r>
            <w:r w:rsidRPr="00065A29">
              <w:rPr>
                <w:rFonts w:eastAsia="Times New Roman" w:cs="Times New Roman"/>
                <w:kern w:val="0"/>
                <w:lang w:bidi="bn-BD"/>
                <w14:ligatures w14:val="none"/>
              </w:rPr>
              <w:t xml:space="preserve">raders </w:t>
            </w:r>
            <w:r w:rsidRPr="00065A29" w:rsidR="00965F92">
              <w:rPr>
                <w:rFonts w:eastAsia="Times New Roman" w:cs="Times New Roman"/>
                <w:kern w:val="0"/>
                <w:lang w:bidi="bn-BD"/>
                <w14:ligatures w14:val="none"/>
              </w:rPr>
              <w:t>e</w:t>
            </w:r>
            <w:r w:rsidRPr="00065A29">
              <w:rPr>
                <w:rFonts w:eastAsia="Times New Roman" w:cs="Times New Roman"/>
                <w:kern w:val="0"/>
                <w:lang w:bidi="bn-BD"/>
                <w14:ligatures w14:val="none"/>
              </w:rPr>
              <w:t xml:space="preserve">ngaged in SeedCompact </w:t>
            </w:r>
            <w:r w:rsidRPr="00065A29" w:rsidR="00965F92">
              <w:rPr>
                <w:rFonts w:eastAsia="Times New Roman" w:cs="Times New Roman"/>
                <w:kern w:val="0"/>
                <w:lang w:bidi="bn-BD"/>
                <w14:ligatures w14:val="none"/>
              </w:rPr>
              <w:t>n</w:t>
            </w:r>
            <w:r w:rsidRPr="00065A29">
              <w:rPr>
                <w:rFonts w:eastAsia="Times New Roman" w:cs="Times New Roman"/>
                <w:kern w:val="0"/>
                <w:lang w:bidi="bn-BD"/>
                <w14:ligatures w14:val="none"/>
              </w:rPr>
              <w:t>etworks</w:t>
            </w:r>
          </w:p>
        </w:tc>
        <w:tc>
          <w:tcPr>
            <w:tcW w:w="1636" w:type="pct"/>
            <w:tcMar/>
          </w:tcPr>
          <w:p w:rsidRPr="00065A29" w:rsidR="00483425" w:rsidP="008D75B1" w:rsidRDefault="00626007" w14:paraId="1B45001A" w14:textId="34E13766">
            <w:pPr>
              <w:jc w:val="both"/>
              <w:rPr>
                <w:rFonts w:eastAsia="Times New Roman" w:cs="Times New Roman"/>
                <w:kern w:val="0"/>
                <w:lang w:bidi="bn-BD"/>
                <w14:ligatures w14:val="none"/>
              </w:rPr>
            </w:pPr>
            <w:r w:rsidRPr="00065A29">
              <w:rPr>
                <w:rFonts w:eastAsia="Times New Roman" w:cs="Times New Roman"/>
                <w:kern w:val="0"/>
                <w:lang w:bidi="bn-BD"/>
                <w14:ligatures w14:val="none"/>
              </w:rPr>
              <w:t>1</w:t>
            </w:r>
            <w:r w:rsidRPr="00065A29" w:rsidR="009D751B">
              <w:rPr>
                <w:rFonts w:eastAsia="Times New Roman" w:cs="Times New Roman"/>
                <w:kern w:val="0"/>
                <w:lang w:bidi="bn-BD"/>
                <w14:ligatures w14:val="none"/>
              </w:rPr>
              <w:t>00 seed traders</w:t>
            </w:r>
          </w:p>
        </w:tc>
        <w:tc>
          <w:tcPr>
            <w:tcW w:w="1778" w:type="pct"/>
            <w:tcMar/>
          </w:tcPr>
          <w:p w:rsidRPr="00065A29" w:rsidR="00483425" w:rsidP="008D75B1" w:rsidRDefault="00626007" w14:paraId="4121A609" w14:textId="3F170C70">
            <w:pPr>
              <w:jc w:val="both"/>
              <w:rPr>
                <w:rFonts w:eastAsia="Times New Roman" w:cs="Times New Roman"/>
                <w:kern w:val="0"/>
                <w:lang w:bidi="bn-BD"/>
                <w14:ligatures w14:val="none"/>
              </w:rPr>
            </w:pPr>
            <w:r w:rsidRPr="00065A29">
              <w:rPr>
                <w:rFonts w:eastAsia="Times New Roman" w:cs="Times New Roman"/>
                <w:kern w:val="0"/>
                <w:lang w:bidi="bn-BD"/>
                <w14:ligatures w14:val="none"/>
              </w:rPr>
              <w:t>3</w:t>
            </w:r>
            <w:r w:rsidRPr="00065A29" w:rsidR="009D751B">
              <w:rPr>
                <w:rFonts w:eastAsia="Times New Roman" w:cs="Times New Roman"/>
                <w:kern w:val="0"/>
                <w:lang w:bidi="bn-BD"/>
                <w14:ligatures w14:val="none"/>
              </w:rPr>
              <w:t>00 seed traders</w:t>
            </w:r>
          </w:p>
        </w:tc>
      </w:tr>
    </w:tbl>
    <w:p w:rsidRPr="00065A29" w:rsidR="00B8236F" w:rsidP="005915A7" w:rsidRDefault="00B8236F" w14:paraId="1EFA8947" w14:textId="77777777">
      <w:pPr>
        <w:spacing w:after="0" w:line="240" w:lineRule="auto"/>
        <w:jc w:val="both"/>
        <w:rPr>
          <w:b/>
          <w:bCs/>
        </w:rPr>
      </w:pPr>
    </w:p>
    <w:p w:rsidRPr="00065A29" w:rsidR="001616C3" w:rsidP="005915A7" w:rsidRDefault="001616C3" w14:paraId="62062ACB" w14:textId="36C743B2">
      <w:pPr>
        <w:spacing w:after="0" w:line="240" w:lineRule="auto"/>
        <w:jc w:val="both"/>
        <w:rPr>
          <w:b w:val="1"/>
          <w:bCs w:val="1"/>
        </w:rPr>
      </w:pPr>
      <w:r w:rsidRPr="73851BC6" w:rsidR="001616C3">
        <w:rPr>
          <w:b w:val="1"/>
          <w:bCs w:val="1"/>
        </w:rPr>
        <w:t xml:space="preserve">3. Scaling Pathway </w:t>
      </w:r>
      <w:r w:rsidRPr="73851BC6" w:rsidR="10255461">
        <w:rPr>
          <w:b w:val="1"/>
          <w:bCs w:val="1"/>
        </w:rPr>
        <w:t>and</w:t>
      </w:r>
      <w:r w:rsidRPr="73851BC6" w:rsidR="001616C3">
        <w:rPr>
          <w:b w:val="1"/>
          <w:bCs w:val="1"/>
        </w:rPr>
        <w:t xml:space="preserve"> Theory of Change</w:t>
      </w:r>
    </w:p>
    <w:p w:rsidRPr="00065A29" w:rsidR="00B8236F" w:rsidP="005915A7" w:rsidRDefault="00B8236F" w14:paraId="75EEF9C6" w14:textId="77777777">
      <w:pPr>
        <w:spacing w:after="0" w:line="240" w:lineRule="auto"/>
        <w:jc w:val="both"/>
        <w:outlineLvl w:val="1"/>
        <w:rPr>
          <w:rFonts w:eastAsia="Times New Roman" w:cs="Times New Roman"/>
          <w:b/>
          <w:bCs/>
          <w:kern w:val="0"/>
          <w:lang w:bidi="bn-BD"/>
          <w14:ligatures w14:val="none"/>
        </w:rPr>
      </w:pPr>
    </w:p>
    <w:p w:rsidRPr="00065A29" w:rsidR="00B44129" w:rsidP="005915A7" w:rsidRDefault="00B44129" w14:paraId="7CD03002" w14:textId="1614C956">
      <w:pPr>
        <w:spacing w:after="0" w:line="240" w:lineRule="auto"/>
        <w:jc w:val="both"/>
        <w:outlineLvl w:val="1"/>
        <w:rPr>
          <w:rFonts w:eastAsia="Times New Roman" w:cs="Times New Roman"/>
          <w:b w:val="1"/>
          <w:bCs w:val="1"/>
          <w:kern w:val="0"/>
          <w:lang w:bidi="bn-BD"/>
          <w14:ligatures w14:val="none"/>
        </w:rPr>
      </w:pPr>
      <w:r w:rsidRPr="00065A29" w:rsidR="27099555">
        <w:rPr>
          <w:rFonts w:eastAsia="Times New Roman" w:cs="Times New Roman"/>
          <w:b w:val="1"/>
          <w:bCs w:val="1"/>
          <w:kern w:val="0"/>
          <w:lang w:bidi="bn-BD"/>
          <w14:ligatures w14:val="none"/>
        </w:rPr>
        <w:t xml:space="preserve">3.1 </w:t>
      </w:r>
      <w:r w:rsidRPr="00065A29" w:rsidR="00B44129">
        <w:rPr>
          <w:rFonts w:eastAsia="Times New Roman" w:cs="Times New Roman"/>
          <w:b w:val="1"/>
          <w:bCs w:val="1"/>
          <w:kern w:val="0"/>
          <w:lang w:bidi="bn-BD"/>
          <w14:ligatures w14:val="none"/>
        </w:rPr>
        <w:t>Pathway Strategy</w:t>
      </w:r>
    </w:p>
    <w:p w:rsidRPr="00065A29" w:rsidR="00D7606D" w:rsidP="005915A7" w:rsidRDefault="00D7606D" w14:paraId="52F37D03" w14:textId="77777777">
      <w:pPr>
        <w:spacing w:after="0" w:line="240" w:lineRule="auto"/>
        <w:jc w:val="both"/>
        <w:rPr>
          <w:rFonts w:eastAsia="Times New Roman" w:cs="Times New Roman"/>
          <w:kern w:val="0"/>
          <w:lang w:bidi="bn-BD"/>
          <w14:ligatures w14:val="none"/>
        </w:rPr>
      </w:pPr>
    </w:p>
    <w:p w:rsidRPr="00065A29" w:rsidR="00B44129" w:rsidP="005915A7" w:rsidRDefault="00B44129" w14:paraId="59CEB223" w14:textId="424B045F">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lastRenderedPageBreak/>
        <w:t>The scaling pathway is a hybrid model that leverages public, private, and community channels to achieve systemic change. It is designed to be partner-led, avoiding the creation of parallel structures.</w:t>
      </w:r>
    </w:p>
    <w:p w:rsidRPr="00065A29" w:rsidR="00D7606D" w:rsidP="005915A7" w:rsidRDefault="00D7606D" w14:paraId="0C6F026B" w14:textId="77777777">
      <w:pPr>
        <w:spacing w:after="0" w:line="240" w:lineRule="auto"/>
        <w:jc w:val="both"/>
        <w:rPr>
          <w:rFonts w:eastAsia="Times New Roman" w:cs="Times New Roman"/>
          <w:kern w:val="0"/>
          <w:lang w:bidi="bn-BD"/>
          <w14:ligatures w14:val="none"/>
        </w:rPr>
      </w:pPr>
    </w:p>
    <w:p w:rsidRPr="00065A29" w:rsidR="00370703" w:rsidP="005915A7" w:rsidRDefault="00370703" w14:paraId="3B4E9C7D" w14:textId="22501075">
      <w:pPr>
        <w:spacing w:after="0" w:line="240" w:lineRule="auto"/>
        <w:jc w:val="both"/>
      </w:pPr>
      <w:r w:rsidRPr="00065A29">
        <w:t xml:space="preserve">First, the pathway creates market pull by engaging institutional </w:t>
      </w:r>
      <w:r w:rsidRPr="00065A29" w:rsidR="00763445">
        <w:t xml:space="preserve">partners </w:t>
      </w:r>
      <w:r w:rsidRPr="00065A29">
        <w:t xml:space="preserve">such as DoF to embed </w:t>
      </w:r>
      <w:r w:rsidRPr="00065A29" w:rsidR="00763445">
        <w:t xml:space="preserve">quality assurance </w:t>
      </w:r>
      <w:r w:rsidRPr="00065A29">
        <w:t>in national procedures, and private sector actors to create predictable demand for verified inputs.</w:t>
      </w:r>
    </w:p>
    <w:p w:rsidRPr="00065A29" w:rsidR="00D7606D" w:rsidP="005915A7" w:rsidRDefault="00D7606D" w14:paraId="70F4E4E5" w14:textId="77777777">
      <w:pPr>
        <w:spacing w:after="0" w:line="240" w:lineRule="auto"/>
        <w:jc w:val="both"/>
      </w:pPr>
    </w:p>
    <w:p w:rsidRPr="00065A29" w:rsidR="00B44129" w:rsidP="005915A7" w:rsidRDefault="00B44129" w14:paraId="0E9BE95C" w14:textId="4A6FAAD7">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Second, it strengthens last-mile delivery through SeedCompacts, which formalize and organize </w:t>
      </w:r>
      <w:r w:rsidRPr="00065A29" w:rsidR="00481C8C">
        <w:rPr>
          <w:rFonts w:eastAsia="Times New Roman" w:cs="Times New Roman"/>
          <w:kern w:val="0"/>
          <w:lang w:bidi="bn-BD"/>
          <w14:ligatures w14:val="none"/>
        </w:rPr>
        <w:t xml:space="preserve">licensed </w:t>
      </w:r>
      <w:r w:rsidRPr="00065A29">
        <w:rPr>
          <w:rFonts w:eastAsia="Times New Roman" w:cs="Times New Roman"/>
          <w:kern w:val="0"/>
          <w:lang w:bidi="bn-BD"/>
          <w14:ligatures w14:val="none"/>
        </w:rPr>
        <w:t xml:space="preserve">hatchery, nursery, and </w:t>
      </w:r>
      <w:r w:rsidRPr="00065A29" w:rsidR="00481C8C">
        <w:rPr>
          <w:rFonts w:eastAsia="Times New Roman" w:cs="Times New Roman"/>
          <w:kern w:val="0"/>
          <w:lang w:bidi="bn-BD"/>
          <w14:ligatures w14:val="none"/>
        </w:rPr>
        <w:t xml:space="preserve">seed </w:t>
      </w:r>
      <w:r w:rsidRPr="00065A29">
        <w:rPr>
          <w:rFonts w:eastAsia="Times New Roman" w:cs="Times New Roman"/>
          <w:kern w:val="0"/>
          <w:lang w:bidi="bn-BD"/>
          <w14:ligatures w14:val="none"/>
        </w:rPr>
        <w:t>trader networks. These compacts are supported by capacity building, practical SOPs, advisory support through digital platforms (OneFish</w:t>
      </w:r>
      <w:r w:rsidRPr="00065A29" w:rsidR="00370703">
        <w:rPr>
          <w:rFonts w:eastAsia="Times New Roman" w:cs="Times New Roman"/>
          <w:kern w:val="0"/>
          <w:lang w:bidi="bn-BD"/>
          <w14:ligatures w14:val="none"/>
        </w:rPr>
        <w:t xml:space="preserve"> App</w:t>
      </w:r>
      <w:r w:rsidRPr="00065A29">
        <w:rPr>
          <w:rFonts w:eastAsia="Times New Roman" w:cs="Times New Roman"/>
          <w:kern w:val="0"/>
          <w:lang w:bidi="bn-BD"/>
          <w14:ligatures w14:val="none"/>
        </w:rPr>
        <w:t>), and phased development of digital traceability systems, thereby building trust and reducing quality variability.</w:t>
      </w:r>
    </w:p>
    <w:p w:rsidRPr="00065A29" w:rsidR="00D7606D" w:rsidP="005915A7" w:rsidRDefault="00D7606D" w14:paraId="16FC4753" w14:textId="77777777">
      <w:pPr>
        <w:spacing w:after="0" w:line="240" w:lineRule="auto"/>
        <w:jc w:val="both"/>
        <w:rPr>
          <w:rFonts w:eastAsia="Times New Roman" w:cs="Times New Roman"/>
          <w:kern w:val="0"/>
          <w:lang w:bidi="bn-BD"/>
          <w14:ligatures w14:val="none"/>
        </w:rPr>
      </w:pPr>
    </w:p>
    <w:p w:rsidRPr="00065A29" w:rsidR="00B44129" w:rsidP="005915A7" w:rsidRDefault="00B44129" w14:paraId="0E5428F2" w14:textId="0B62321E">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t>Third, the pathway ensures inclusivity and sustainability by integrating nutrition outreach through NGO</w:t>
      </w:r>
      <w:r w:rsidRPr="00065A29" w:rsidR="00481C8C">
        <w:rPr>
          <w:rFonts w:eastAsia="Times New Roman" w:cs="Times New Roman"/>
          <w:kern w:val="0"/>
          <w:lang w:bidi="bn-BD"/>
          <w14:ligatures w14:val="none"/>
        </w:rPr>
        <w:t>-led CHWs</w:t>
      </w:r>
      <w:r w:rsidRPr="00065A29">
        <w:rPr>
          <w:rFonts w:eastAsia="Times New Roman" w:cs="Times New Roman"/>
          <w:kern w:val="0"/>
          <w:lang w:bidi="bn-BD"/>
          <w14:ligatures w14:val="none"/>
        </w:rPr>
        <w:t xml:space="preserve">, facilitating access to finance through partnerships with financial institutions and intermediaries, and generating operational evidence through </w:t>
      </w:r>
      <w:r w:rsidRPr="00065A29" w:rsidR="00481C8C">
        <w:rPr>
          <w:rFonts w:eastAsia="Times New Roman" w:cs="Times New Roman"/>
          <w:kern w:val="0"/>
          <w:lang w:bidi="bn-BD"/>
          <w14:ligatures w14:val="none"/>
        </w:rPr>
        <w:t>the Monitoring, Evaluation, Learning, and Impact Assessment (</w:t>
      </w:r>
      <w:r w:rsidRPr="00065A29">
        <w:rPr>
          <w:rFonts w:eastAsia="Times New Roman" w:cs="Times New Roman"/>
          <w:kern w:val="0"/>
          <w:lang w:bidi="bn-BD"/>
          <w14:ligatures w14:val="none"/>
        </w:rPr>
        <w:t>MELIA</w:t>
      </w:r>
      <w:r w:rsidRPr="00065A29" w:rsidR="00481C8C">
        <w:rPr>
          <w:rFonts w:eastAsia="Times New Roman" w:cs="Times New Roman"/>
          <w:kern w:val="0"/>
          <w:lang w:bidi="bn-BD"/>
          <w14:ligatures w14:val="none"/>
        </w:rPr>
        <w:t>)</w:t>
      </w:r>
      <w:r w:rsidRPr="00065A29">
        <w:rPr>
          <w:rFonts w:eastAsia="Times New Roman" w:cs="Times New Roman"/>
          <w:kern w:val="0"/>
          <w:lang w:bidi="bn-BD"/>
          <w14:ligatures w14:val="none"/>
        </w:rPr>
        <w:t xml:space="preserve"> to inform policy dialogue.</w:t>
      </w:r>
    </w:p>
    <w:p w:rsidRPr="00065A29" w:rsidR="00D7606D" w:rsidP="005915A7" w:rsidRDefault="00D7606D" w14:paraId="1260FF01" w14:textId="77777777">
      <w:pPr>
        <w:spacing w:after="0" w:line="240" w:lineRule="auto"/>
        <w:jc w:val="both"/>
        <w:rPr>
          <w:rFonts w:eastAsia="Times New Roman" w:cs="Times New Roman"/>
          <w:kern w:val="0"/>
          <w:lang w:bidi="bn-BD"/>
          <w14:ligatures w14:val="none"/>
        </w:rPr>
      </w:pPr>
    </w:p>
    <w:p w:rsidRPr="00065A29" w:rsidR="00B44129" w:rsidP="005915A7" w:rsidRDefault="00B44129" w14:paraId="4DB37A12" w14:textId="620FC763">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t>In parallel, targeted system strengthening interventions—including diagnostic assessment of system bottlenecks, development of practical SOPs</w:t>
      </w:r>
      <w:r w:rsidRPr="00065A29" w:rsidR="00370703">
        <w:rPr>
          <w:rFonts w:eastAsia="Times New Roman" w:cs="Times New Roman"/>
          <w:kern w:val="0"/>
          <w:lang w:bidi="bn-BD"/>
          <w14:ligatures w14:val="none"/>
        </w:rPr>
        <w:t xml:space="preserve"> for hatchery and nursery</w:t>
      </w:r>
      <w:r w:rsidRPr="00065A29">
        <w:rPr>
          <w:rFonts w:eastAsia="Times New Roman" w:cs="Times New Roman"/>
          <w:kern w:val="0"/>
          <w:lang w:bidi="bn-BD"/>
          <w14:ligatures w14:val="none"/>
        </w:rPr>
        <w:t>, and capacity development of delivery actors—are implemented to ensure consistent system performance and scalability.</w:t>
      </w:r>
    </w:p>
    <w:p w:rsidRPr="00065A29" w:rsidR="00D7606D" w:rsidP="005915A7" w:rsidRDefault="00D7606D" w14:paraId="75C91335" w14:textId="77777777">
      <w:pPr>
        <w:spacing w:after="0" w:line="240" w:lineRule="auto"/>
        <w:jc w:val="both"/>
        <w:rPr>
          <w:rFonts w:eastAsia="Times New Roman" w:cs="Times New Roman"/>
          <w:kern w:val="0"/>
          <w:lang w:bidi="bn-BD"/>
          <w14:ligatures w14:val="none"/>
        </w:rPr>
      </w:pPr>
    </w:p>
    <w:p w:rsidRPr="00065A29" w:rsidR="00B44129" w:rsidP="005915A7" w:rsidRDefault="00B44129" w14:paraId="795EDA2E" w14:textId="1E38AC98">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t xml:space="preserve">The ultimate goal is for DoF to institutionalize the decentralized delivery model and </w:t>
      </w:r>
      <w:r w:rsidRPr="00065A29" w:rsidR="003421CC">
        <w:rPr>
          <w:rFonts w:eastAsia="Times New Roman" w:cs="Times New Roman"/>
          <w:kern w:val="0"/>
          <w:lang w:bidi="bn-BD"/>
          <w14:ligatures w14:val="none"/>
        </w:rPr>
        <w:t>QA</w:t>
      </w:r>
      <w:r w:rsidRPr="00065A29">
        <w:rPr>
          <w:rFonts w:eastAsia="Times New Roman" w:cs="Times New Roman"/>
          <w:kern w:val="0"/>
          <w:lang w:bidi="bn-BD"/>
          <w14:ligatures w14:val="none"/>
        </w:rPr>
        <w:t xml:space="preserve"> standards within national aquaculture extension and subsidy systems.</w:t>
      </w:r>
    </w:p>
    <w:p w:rsidRPr="00065A29" w:rsidR="00D7606D" w:rsidP="005915A7" w:rsidRDefault="00D7606D" w14:paraId="26056DAB" w14:textId="77777777">
      <w:pPr>
        <w:spacing w:after="0" w:line="240" w:lineRule="auto"/>
        <w:jc w:val="both"/>
        <w:outlineLvl w:val="1"/>
        <w:rPr>
          <w:rFonts w:eastAsia="Times New Roman" w:cs="Times New Roman"/>
          <w:b/>
          <w:bCs/>
          <w:kern w:val="0"/>
          <w:lang w:bidi="bn-BD"/>
          <w14:ligatures w14:val="none"/>
        </w:rPr>
      </w:pPr>
    </w:p>
    <w:p w:rsidRPr="00065A29" w:rsidR="00B44129" w:rsidP="005915A7" w:rsidRDefault="00B44129" w14:paraId="5B769A4E" w14:textId="74DFFD81">
      <w:pPr>
        <w:spacing w:after="0" w:line="240" w:lineRule="auto"/>
        <w:jc w:val="both"/>
        <w:outlineLvl w:val="1"/>
        <w:rPr>
          <w:rFonts w:eastAsia="Times New Roman" w:cs="Times New Roman"/>
          <w:b w:val="1"/>
          <w:bCs w:val="1"/>
          <w:kern w:val="0"/>
          <w:lang w:bidi="bn-BD"/>
          <w14:ligatures w14:val="none"/>
        </w:rPr>
      </w:pPr>
      <w:r w:rsidRPr="00065A29" w:rsidR="29CF2A58">
        <w:rPr>
          <w:rFonts w:eastAsia="Times New Roman" w:cs="Times New Roman"/>
          <w:b w:val="1"/>
          <w:bCs w:val="1"/>
          <w:kern w:val="0"/>
          <w:lang w:bidi="bn-BD"/>
          <w14:ligatures w14:val="none"/>
        </w:rPr>
        <w:t xml:space="preserve">3.2 </w:t>
      </w:r>
      <w:r w:rsidRPr="00065A29" w:rsidR="00B44129">
        <w:rPr>
          <w:rFonts w:eastAsia="Times New Roman" w:cs="Times New Roman"/>
          <w:b w:val="1"/>
          <w:bCs w:val="1"/>
          <w:kern w:val="0"/>
          <w:lang w:bidi="bn-BD"/>
          <w14:ligatures w14:val="none"/>
        </w:rPr>
        <w:t>Theory of Change</w:t>
      </w:r>
    </w:p>
    <w:p w:rsidRPr="00065A29" w:rsidR="00D7606D" w:rsidP="005915A7" w:rsidRDefault="00D7606D" w14:paraId="5C89DCCA" w14:textId="77777777">
      <w:pPr>
        <w:spacing w:after="0" w:line="240" w:lineRule="auto"/>
        <w:jc w:val="both"/>
        <w:rPr>
          <w:rFonts w:eastAsia="Times New Roman" w:cs="Times New Roman"/>
          <w:b/>
          <w:bCs/>
          <w:kern w:val="0"/>
          <w:lang w:bidi="bn-BD"/>
          <w14:ligatures w14:val="none"/>
        </w:rPr>
      </w:pPr>
    </w:p>
    <w:p w:rsidRPr="00065A29" w:rsidR="00B44129" w:rsidP="005915A7" w:rsidRDefault="00B44129" w14:paraId="627D765F" w14:textId="61440662">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t>If smallholder farmers in Bangladesh gain reliable access to a bundle of improved carp, tilapia, and SIS genetics, advisory services, and quality-assured inputs through decentralized and accountable SeedCompact networks,</w:t>
      </w:r>
      <w:r w:rsidRPr="00065A29" w:rsidR="003F0F7C">
        <w:rPr>
          <w:rFonts w:eastAsia="Times New Roman" w:cs="Times New Roman"/>
          <w:kern w:val="0"/>
          <w:lang w:bidi="bn-BD"/>
          <w14:ligatures w14:val="none"/>
        </w:rPr>
        <w:t xml:space="preserve"> </w:t>
      </w:r>
      <w:r w:rsidRPr="00065A29">
        <w:rPr>
          <w:rFonts w:eastAsia="Times New Roman" w:cs="Times New Roman"/>
          <w:kern w:val="0"/>
          <w:lang w:bidi="bn-BD"/>
          <w14:ligatures w14:val="none"/>
        </w:rPr>
        <w:t>and if key market and coordination failures—such as weak traceability, fragmented supply chains, and limited access to working capital—are addressed through partnership governance, phased deployment of traceability systems, strengthened coordination mechanisms, and improved access to financial and advisory services, then production risk for farmers will be reduced, leading to higher productivity, profitability, and adoption of good practices,</w:t>
      </w:r>
      <w:r w:rsidRPr="00065A29" w:rsidR="00CD7C1F">
        <w:rPr>
          <w:rFonts w:eastAsia="Times New Roman" w:cs="Times New Roman"/>
          <w:kern w:val="0"/>
          <w:lang w:bidi="bn-BD"/>
          <w14:ligatures w14:val="none"/>
        </w:rPr>
        <w:t xml:space="preserve"> </w:t>
      </w:r>
      <w:r w:rsidRPr="00065A29">
        <w:rPr>
          <w:rFonts w:eastAsia="Times New Roman" w:cs="Times New Roman"/>
          <w:kern w:val="0"/>
          <w:lang w:bidi="bn-BD"/>
          <w14:ligatures w14:val="none"/>
        </w:rPr>
        <w:t xml:space="preserve">leading to increased incomes and </w:t>
      </w:r>
      <w:r w:rsidRPr="00065A29" w:rsidR="006C5C32">
        <w:rPr>
          <w:rFonts w:eastAsia="Times New Roman" w:cs="Times New Roman"/>
          <w:kern w:val="0"/>
          <w:lang w:bidi="bn-BD"/>
          <w14:ligatures w14:val="none"/>
        </w:rPr>
        <w:t>enhanced employment opportunities</w:t>
      </w:r>
      <w:r w:rsidRPr="00065A29">
        <w:rPr>
          <w:rFonts w:eastAsia="Times New Roman" w:cs="Times New Roman"/>
          <w:kern w:val="0"/>
          <w:lang w:bidi="bn-BD"/>
          <w14:ligatures w14:val="none"/>
        </w:rPr>
        <w:t xml:space="preserve"> along the value chain, and improved consumption of nutritious fish,</w:t>
      </w:r>
      <w:r w:rsidRPr="00065A29" w:rsidR="00CD7C1F">
        <w:rPr>
          <w:rFonts w:eastAsia="Times New Roman" w:cs="Times New Roman"/>
          <w:kern w:val="0"/>
          <w:lang w:bidi="bn-BD"/>
          <w14:ligatures w14:val="none"/>
        </w:rPr>
        <w:t xml:space="preserve"> </w:t>
      </w:r>
      <w:r w:rsidRPr="00065A29">
        <w:rPr>
          <w:rFonts w:eastAsia="Times New Roman" w:cs="Times New Roman"/>
          <w:kern w:val="0"/>
          <w:lang w:bidi="bn-BD"/>
          <w14:ligatures w14:val="none"/>
        </w:rPr>
        <w:t>ultimately contributing to a more resilient, inclusive, and sustainable aquaculture system in Bangladesh, with delivery models and quality standards institutionalized by national government.</w:t>
      </w:r>
    </w:p>
    <w:p w:rsidRPr="00065A29" w:rsidR="00D7606D" w:rsidP="005915A7" w:rsidRDefault="00D7606D" w14:paraId="749BB486" w14:textId="77777777">
      <w:pPr>
        <w:spacing w:after="0" w:line="240" w:lineRule="auto"/>
        <w:jc w:val="both"/>
        <w:outlineLvl w:val="1"/>
        <w:rPr>
          <w:rFonts w:eastAsia="Times New Roman" w:cs="Times New Roman"/>
          <w:b/>
          <w:bCs/>
          <w:kern w:val="0"/>
          <w:lang w:bidi="bn-BD"/>
          <w14:ligatures w14:val="none"/>
        </w:rPr>
      </w:pPr>
    </w:p>
    <w:p w:rsidRPr="00065A29" w:rsidR="00B44129" w:rsidP="005915A7" w:rsidRDefault="00B44129" w14:paraId="7A10F8A1" w14:textId="7F196D61">
      <w:pPr>
        <w:spacing w:after="0" w:line="240" w:lineRule="auto"/>
        <w:jc w:val="both"/>
        <w:outlineLvl w:val="1"/>
        <w:rPr>
          <w:rFonts w:eastAsia="Times New Roman" w:cs="Times New Roman"/>
          <w:b w:val="1"/>
          <w:bCs w:val="1"/>
          <w:kern w:val="0"/>
          <w:lang w:bidi="bn-BD"/>
          <w14:ligatures w14:val="none"/>
        </w:rPr>
      </w:pPr>
      <w:r w:rsidRPr="00065A29" w:rsidR="12FB1940">
        <w:rPr>
          <w:rFonts w:eastAsia="Times New Roman" w:cs="Times New Roman"/>
          <w:b w:val="1"/>
          <w:bCs w:val="1"/>
          <w:kern w:val="0"/>
          <w:lang w:bidi="bn-BD"/>
          <w14:ligatures w14:val="none"/>
        </w:rPr>
        <w:t xml:space="preserve">3.3 </w:t>
      </w:r>
      <w:r w:rsidRPr="00065A29" w:rsidR="00B44129">
        <w:rPr>
          <w:rFonts w:eastAsia="Times New Roman" w:cs="Times New Roman"/>
          <w:b w:val="1"/>
          <w:bCs w:val="1"/>
          <w:kern w:val="0"/>
          <w:lang w:bidi="bn-BD"/>
          <w14:ligatures w14:val="none"/>
        </w:rPr>
        <w:t>Key Activities Funded by S4I</w:t>
      </w:r>
    </w:p>
    <w:p w:rsidRPr="00065A29" w:rsidR="00D7606D" w:rsidP="005915A7" w:rsidRDefault="00D7606D" w14:paraId="2941969D" w14:textId="77777777">
      <w:pPr>
        <w:spacing w:after="0" w:line="240" w:lineRule="auto"/>
        <w:jc w:val="both"/>
        <w:outlineLvl w:val="1"/>
        <w:rPr>
          <w:rFonts w:eastAsia="Times New Roman" w:cs="Times New Roman"/>
          <w:b/>
          <w:bCs/>
          <w:kern w:val="0"/>
          <w:lang w:bidi="bn-BD"/>
          <w14:ligatures w14:val="none"/>
        </w:rPr>
      </w:pPr>
    </w:p>
    <w:p w:rsidRPr="00065A29" w:rsidR="00B44129" w:rsidP="005915A7" w:rsidRDefault="00B44129" w14:paraId="781F29C7" w14:textId="2F2EC9BE">
      <w:pPr>
        <w:pStyle w:val="ListParagraph"/>
        <w:numPr>
          <w:ilvl w:val="1"/>
          <w:numId w:val="10"/>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lastRenderedPageBreak/>
        <w:t>Partnership Formation:</w:t>
      </w:r>
      <w:r w:rsidRPr="00065A29">
        <w:rPr>
          <w:rFonts w:eastAsia="Times New Roman" w:cs="Times New Roman"/>
          <w:kern w:val="0"/>
          <w:lang w:bidi="bn-BD"/>
          <w14:ligatures w14:val="none"/>
        </w:rPr>
        <w:t xml:space="preserve"> Contracting and formalizing SeedCompacts with licensed hatcheries, nurseries, </w:t>
      </w:r>
      <w:r w:rsidRPr="00065A29" w:rsidR="004C0A2E">
        <w:rPr>
          <w:rFonts w:eastAsia="Times New Roman" w:cs="Times New Roman"/>
          <w:kern w:val="0"/>
          <w:lang w:bidi="bn-BD"/>
          <w14:ligatures w14:val="none"/>
        </w:rPr>
        <w:t>seed traders</w:t>
      </w:r>
      <w:r w:rsidRPr="00065A29">
        <w:rPr>
          <w:rFonts w:eastAsia="Times New Roman" w:cs="Times New Roman"/>
          <w:kern w:val="0"/>
          <w:lang w:bidi="bn-BD"/>
          <w14:ligatures w14:val="none"/>
        </w:rPr>
        <w:t>, and relevant service and digital partners.</w:t>
      </w:r>
    </w:p>
    <w:p w:rsidRPr="00065A29" w:rsidR="00D7606D" w:rsidP="005915A7" w:rsidRDefault="00D7606D" w14:paraId="223CB87F" w14:textId="77777777">
      <w:pPr>
        <w:spacing w:after="0" w:line="240" w:lineRule="auto"/>
        <w:ind w:left="360"/>
        <w:jc w:val="both"/>
        <w:rPr>
          <w:rFonts w:eastAsia="Times New Roman" w:cs="Times New Roman"/>
          <w:kern w:val="0"/>
          <w:lang w:bidi="bn-BD"/>
          <w14:ligatures w14:val="none"/>
        </w:rPr>
      </w:pPr>
    </w:p>
    <w:p w:rsidRPr="00065A29" w:rsidR="00B44129" w:rsidP="005915A7" w:rsidRDefault="00B44129" w14:paraId="5E92C0C9" w14:textId="46DFAEE1">
      <w:pPr>
        <w:pStyle w:val="ListParagraph"/>
        <w:numPr>
          <w:ilvl w:val="1"/>
          <w:numId w:val="10"/>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Capacity Building:</w:t>
      </w:r>
      <w:r w:rsidRPr="00065A29">
        <w:rPr>
          <w:rFonts w:eastAsia="Times New Roman" w:cs="Times New Roman"/>
          <w:kern w:val="0"/>
          <w:lang w:bidi="bn-BD"/>
          <w14:ligatures w14:val="none"/>
        </w:rPr>
        <w:t xml:space="preserve"> Integrated training on good aquaculture practices, advisory integration, monitored delivery, compliance with SOPs, and system-level coordination.</w:t>
      </w:r>
    </w:p>
    <w:p w:rsidRPr="00065A29" w:rsidR="00D7606D" w:rsidP="005915A7" w:rsidRDefault="00D7606D" w14:paraId="2A590F8B" w14:textId="77777777">
      <w:pPr>
        <w:spacing w:after="0" w:line="240" w:lineRule="auto"/>
        <w:ind w:left="360"/>
        <w:jc w:val="both"/>
        <w:rPr>
          <w:rFonts w:eastAsia="Times New Roman" w:cs="Times New Roman"/>
          <w:kern w:val="0"/>
          <w:lang w:bidi="bn-BD"/>
          <w14:ligatures w14:val="none"/>
        </w:rPr>
      </w:pPr>
    </w:p>
    <w:p w:rsidRPr="00065A29" w:rsidR="00B44129" w:rsidP="005915A7" w:rsidRDefault="00B44129" w14:paraId="3EFAC4D9" w14:textId="5CB2CCC2">
      <w:pPr>
        <w:pStyle w:val="ListParagraph"/>
        <w:numPr>
          <w:ilvl w:val="1"/>
          <w:numId w:val="10"/>
        </w:numPr>
        <w:spacing w:after="0" w:line="240" w:lineRule="auto"/>
        <w:ind w:left="360"/>
        <w:jc w:val="both"/>
        <w:rPr>
          <w:rFonts w:eastAsia="Times New Roman" w:cs="Times New Roman"/>
          <w:kern w:val="0"/>
          <w:lang w:bidi="bn-BD"/>
          <w14:ligatures w14:val="none"/>
        </w:rPr>
      </w:pPr>
      <w:r w:rsidRPr="00065A29" w:rsidR="00B44129">
        <w:rPr>
          <w:rFonts w:eastAsia="Times New Roman" w:cs="Times New Roman"/>
          <w:b w:val="1"/>
          <w:bCs w:val="1"/>
          <w:kern w:val="0"/>
          <w:lang w:bidi="bn-BD"/>
          <w14:ligatures w14:val="none"/>
        </w:rPr>
        <w:t xml:space="preserve">Governance </w:t>
      </w:r>
      <w:r w:rsidRPr="00065A29" w:rsidR="10255461">
        <w:rPr>
          <w:rFonts w:eastAsia="Times New Roman" w:cs="Times New Roman"/>
          <w:b w:val="1"/>
          <w:bCs w:val="1"/>
          <w:kern w:val="0"/>
          <w:lang w:bidi="bn-BD"/>
          <w14:ligatures w14:val="none"/>
        </w:rPr>
        <w:t>and</w:t>
      </w:r>
      <w:r w:rsidRPr="00065A29" w:rsidR="00B44129">
        <w:rPr>
          <w:rFonts w:eastAsia="Times New Roman" w:cs="Times New Roman"/>
          <w:b w:val="1"/>
          <w:bCs w:val="1"/>
          <w:kern w:val="0"/>
          <w:lang w:bidi="bn-BD"/>
          <w14:ligatures w14:val="none"/>
        </w:rPr>
        <w:t xml:space="preserve"> Standards Alignment:</w:t>
      </w:r>
      <w:r w:rsidRPr="00065A29" w:rsidR="00B44129">
        <w:rPr>
          <w:rFonts w:eastAsia="Times New Roman" w:cs="Times New Roman"/>
          <w:kern w:val="0"/>
          <w:lang w:bidi="bn-BD"/>
          <w14:ligatures w14:val="none"/>
        </w:rPr>
        <w:t xml:space="preserve"> Multi-stakeholder consultations with </w:t>
      </w:r>
      <w:r w:rsidRPr="00065A29" w:rsidR="00B44129">
        <w:rPr>
          <w:rFonts w:eastAsia="Times New Roman" w:cs="Times New Roman"/>
          <w:kern w:val="0"/>
          <w:lang w:bidi="bn-BD"/>
          <w14:ligatures w14:val="none"/>
        </w:rPr>
        <w:t xml:space="preserve">DoF</w:t>
      </w:r>
      <w:r w:rsidRPr="00065A29" w:rsidR="00B44129">
        <w:rPr>
          <w:rFonts w:eastAsia="Times New Roman" w:cs="Times New Roman"/>
          <w:kern w:val="0"/>
          <w:lang w:bidi="bn-BD"/>
          <w14:ligatures w14:val="none"/>
        </w:rPr>
        <w:t xml:space="preserve"> and BFRI to align certification </w:t>
      </w:r>
      <w:r w:rsidRPr="00065A29" w:rsidR="00011937">
        <w:rPr>
          <w:rFonts w:eastAsia="Times New Roman" w:cs="Times New Roman"/>
          <w:kern w:val="0"/>
          <w:lang w:bidi="bn-BD"/>
          <w14:ligatures w14:val="none"/>
        </w:rPr>
        <w:t xml:space="preserve">standards </w:t>
      </w:r>
      <w:r w:rsidRPr="00065A29" w:rsidR="006A38BF">
        <w:rPr>
          <w:rFonts w:eastAsia="Times New Roman" w:cs="Times New Roman"/>
          <w:kern w:val="0"/>
          <w:lang w:bidi="bn-BD"/>
          <w14:ligatures w14:val="none"/>
        </w:rPr>
        <w:t xml:space="preserve">and practical </w:t>
      </w:r>
      <w:r w:rsidRPr="00065A29" w:rsidR="00B44129">
        <w:rPr>
          <w:rFonts w:eastAsia="Times New Roman" w:cs="Times New Roman"/>
          <w:kern w:val="0"/>
          <w:lang w:bidi="bn-BD"/>
          <w14:ligatures w14:val="none"/>
        </w:rPr>
        <w:t>SOPs, traceability principles, and governance roles for national systems.</w:t>
      </w:r>
    </w:p>
    <w:p w:rsidRPr="00065A29" w:rsidR="00D7606D" w:rsidP="005915A7" w:rsidRDefault="00D7606D" w14:paraId="24A2EF04" w14:textId="77777777">
      <w:pPr>
        <w:spacing w:after="0" w:line="240" w:lineRule="auto"/>
        <w:ind w:left="360"/>
        <w:jc w:val="both"/>
        <w:rPr>
          <w:rFonts w:eastAsia="Times New Roman" w:cs="Times New Roman"/>
          <w:kern w:val="0"/>
          <w:lang w:bidi="bn-BD"/>
          <w14:ligatures w14:val="none"/>
        </w:rPr>
      </w:pPr>
    </w:p>
    <w:p w:rsidRPr="00065A29" w:rsidR="00B44129" w:rsidP="005915A7" w:rsidRDefault="00B44129" w14:paraId="355E8CE7" w14:textId="7CE5E010">
      <w:pPr>
        <w:pStyle w:val="ListParagraph"/>
        <w:numPr>
          <w:ilvl w:val="1"/>
          <w:numId w:val="10"/>
        </w:numPr>
        <w:spacing w:after="0" w:line="240" w:lineRule="auto"/>
        <w:ind w:left="360"/>
        <w:jc w:val="both"/>
        <w:rPr>
          <w:rFonts w:eastAsia="Times New Roman" w:cs="Times New Roman"/>
          <w:kern w:val="0"/>
          <w:lang w:bidi="bn-BD"/>
          <w14:ligatures w14:val="none"/>
        </w:rPr>
      </w:pPr>
      <w:r w:rsidRPr="00065A29" w:rsidR="00B44129">
        <w:rPr>
          <w:rFonts w:eastAsia="Times New Roman" w:cs="Times New Roman"/>
          <w:b w:val="1"/>
          <w:bCs w:val="1"/>
          <w:kern w:val="0"/>
          <w:lang w:bidi="bn-BD"/>
          <w14:ligatures w14:val="none"/>
        </w:rPr>
        <w:t xml:space="preserve">Digital Traceability Development </w:t>
      </w:r>
      <w:r w:rsidRPr="00065A29" w:rsidR="10255461">
        <w:rPr>
          <w:rFonts w:eastAsia="Times New Roman" w:cs="Times New Roman"/>
          <w:b w:val="1"/>
          <w:bCs w:val="1"/>
          <w:kern w:val="0"/>
          <w:lang w:bidi="bn-BD"/>
          <w14:ligatures w14:val="none"/>
        </w:rPr>
        <w:t xml:space="preserve">and</w:t>
      </w:r>
      <w:r w:rsidRPr="00065A29" w:rsidR="00B44129">
        <w:rPr>
          <w:rFonts w:eastAsia="Times New Roman" w:cs="Times New Roman"/>
          <w:b w:val="1"/>
          <w:bCs w:val="1"/>
          <w:kern w:val="0"/>
          <w:lang w:bidi="bn-BD"/>
          <w14:ligatures w14:val="none"/>
        </w:rPr>
        <w:t xml:space="preserve"> Piloting: </w:t>
      </w:r>
      <w:r w:rsidRPr="00065A29" w:rsidR="00B44129">
        <w:rPr>
          <w:rFonts w:eastAsia="Times New Roman" w:cs="Times New Roman"/>
          <w:kern w:val="0"/>
          <w:lang w:bidi="bn-BD"/>
          <w14:ligatures w14:val="none"/>
        </w:rPr>
        <w:t>Design and piloting of traceability solutions, initially at the hatchery level, with scope for phased expansion across the seed delivery network</w:t>
      </w:r>
      <w:r w:rsidRPr="00065A29" w:rsidR="00B500C6">
        <w:rPr>
          <w:rFonts w:eastAsia="Times New Roman" w:cs="Times New Roman"/>
          <w:kern w:val="0"/>
          <w:lang w:bidi="bn-BD"/>
          <w14:ligatures w14:val="none"/>
        </w:rPr>
        <w:t>, including nurseries</w:t>
      </w:r>
      <w:r w:rsidRPr="00065A29" w:rsidR="00733EA5">
        <w:rPr>
          <w:rFonts w:eastAsia="Times New Roman" w:cs="Times New Roman"/>
          <w:kern w:val="0"/>
          <w:lang w:bidi="bn-BD"/>
          <w14:ligatures w14:val="none"/>
        </w:rPr>
        <w:t xml:space="preserve"> and</w:t>
      </w:r>
      <w:r w:rsidRPr="00065A29" w:rsidR="00B500C6">
        <w:rPr>
          <w:rFonts w:eastAsia="Times New Roman" w:cs="Times New Roman"/>
          <w:kern w:val="0"/>
          <w:lang w:bidi="bn-BD"/>
          <w14:ligatures w14:val="none"/>
        </w:rPr>
        <w:t xml:space="preserve"> seed traders</w:t>
      </w:r>
      <w:r w:rsidRPr="00065A29" w:rsidR="00B44129">
        <w:rPr>
          <w:rFonts w:eastAsia="Times New Roman" w:cs="Times New Roman"/>
          <w:kern w:val="0"/>
          <w:lang w:bidi="bn-BD"/>
          <w14:ligatures w14:val="none"/>
        </w:rPr>
        <w:t>.</w:t>
      </w:r>
    </w:p>
    <w:p w:rsidRPr="00065A29" w:rsidR="00D7606D" w:rsidP="005915A7" w:rsidRDefault="00D7606D" w14:paraId="489694A8" w14:textId="77777777">
      <w:pPr>
        <w:spacing w:after="0" w:line="240" w:lineRule="auto"/>
        <w:ind w:left="360"/>
        <w:jc w:val="both"/>
        <w:rPr>
          <w:rFonts w:eastAsia="Times New Roman" w:cs="Times New Roman"/>
          <w:kern w:val="0"/>
          <w:lang w:bidi="bn-BD"/>
          <w14:ligatures w14:val="none"/>
        </w:rPr>
      </w:pPr>
    </w:p>
    <w:p w:rsidRPr="00065A29" w:rsidR="00491D21" w:rsidP="005915A7" w:rsidRDefault="00B44129" w14:paraId="37DB8EE1" w14:textId="29FEA1A3">
      <w:pPr>
        <w:pStyle w:val="ListParagraph"/>
        <w:numPr>
          <w:ilvl w:val="1"/>
          <w:numId w:val="10"/>
        </w:numPr>
        <w:spacing w:after="0" w:line="240" w:lineRule="auto"/>
        <w:ind w:left="360"/>
        <w:jc w:val="both"/>
        <w:rPr>
          <w:rFonts w:eastAsia="Times New Roman" w:cs="Times New Roman"/>
          <w:kern w:val="0"/>
          <w:lang w:bidi="bn-BD"/>
          <w14:ligatures w14:val="none"/>
        </w:rPr>
      </w:pPr>
      <w:r w:rsidRPr="00065A29" w:rsidR="00B44129">
        <w:rPr>
          <w:rFonts w:eastAsia="Times New Roman" w:cs="Times New Roman"/>
          <w:b w:val="1"/>
          <w:bCs w:val="1"/>
          <w:kern w:val="0"/>
          <w:lang w:bidi="bn-BD"/>
          <w14:ligatures w14:val="none"/>
        </w:rPr>
        <w:t xml:space="preserve">Performance Monitoring </w:t>
      </w:r>
      <w:r w:rsidRPr="00065A29" w:rsidR="10255461">
        <w:rPr>
          <w:rFonts w:eastAsia="Times New Roman" w:cs="Times New Roman"/>
          <w:b w:val="1"/>
          <w:bCs w:val="1"/>
          <w:kern w:val="0"/>
          <w:lang w:bidi="bn-BD"/>
          <w14:ligatures w14:val="none"/>
        </w:rPr>
        <w:t>and</w:t>
      </w:r>
      <w:r w:rsidRPr="00065A29" w:rsidR="00B44129">
        <w:rPr>
          <w:rFonts w:eastAsia="Times New Roman" w:cs="Times New Roman"/>
          <w:b w:val="1"/>
          <w:bCs w:val="1"/>
          <w:kern w:val="0"/>
          <w:lang w:bidi="bn-BD"/>
          <w14:ligatures w14:val="none"/>
        </w:rPr>
        <w:t xml:space="preserve"> Learning:</w:t>
      </w:r>
      <w:r w:rsidRPr="00065A29" w:rsidR="00B44129">
        <w:rPr>
          <w:rFonts w:eastAsia="Times New Roman" w:cs="Times New Roman"/>
          <w:kern w:val="0"/>
          <w:lang w:bidi="bn-BD"/>
          <w14:ligatures w14:val="none"/>
        </w:rPr>
        <w:t xml:space="preserve"> Baseline assessments, performance monitoring (including field tracking and telephonic follow-ups), and outcome documentation to track delivery performance, system change, and inclusion outcomes, and to generate evidence for adaptive management and policy engagement.</w:t>
      </w:r>
    </w:p>
    <w:p w:rsidRPr="00065A29" w:rsidR="00491D21" w:rsidP="005915A7" w:rsidRDefault="00491D21" w14:paraId="7D051D3C" w14:textId="77777777">
      <w:pPr>
        <w:pStyle w:val="ListParagraph"/>
        <w:jc w:val="both"/>
        <w:rPr>
          <w:rFonts w:eastAsia="Times New Roman" w:cs="Times New Roman"/>
          <w:b/>
          <w:bCs/>
          <w:kern w:val="0"/>
          <w:lang w:bidi="bn-BD"/>
          <w14:ligatures w14:val="none"/>
        </w:rPr>
      </w:pPr>
    </w:p>
    <w:p w:rsidRPr="00065A29" w:rsidR="00B44129" w:rsidP="005915A7" w:rsidRDefault="00B44129" w14:paraId="2E84D857" w14:textId="704773DA">
      <w:pPr>
        <w:pStyle w:val="ListParagraph"/>
        <w:numPr>
          <w:ilvl w:val="1"/>
          <w:numId w:val="10"/>
        </w:numPr>
        <w:spacing w:after="0" w:line="240" w:lineRule="auto"/>
        <w:ind w:left="360"/>
        <w:jc w:val="both"/>
        <w:rPr>
          <w:rFonts w:eastAsia="Times New Roman" w:cs="Times New Roman"/>
          <w:kern w:val="0"/>
          <w:lang w:bidi="bn-BD"/>
          <w14:ligatures w14:val="none"/>
        </w:rPr>
      </w:pPr>
      <w:r w:rsidRPr="00065A29" w:rsidR="00B44129">
        <w:rPr>
          <w:rFonts w:eastAsia="Times New Roman" w:cs="Times New Roman"/>
          <w:b w:val="1"/>
          <w:bCs w:val="1"/>
          <w:kern w:val="0"/>
          <w:lang w:bidi="bn-BD"/>
          <w14:ligatures w14:val="none"/>
        </w:rPr>
        <w:t xml:space="preserve">Knowledge Synthesis </w:t>
      </w:r>
      <w:r w:rsidRPr="00065A29" w:rsidR="10255461">
        <w:rPr>
          <w:rFonts w:eastAsia="Times New Roman" w:cs="Times New Roman"/>
          <w:b w:val="1"/>
          <w:bCs w:val="1"/>
          <w:kern w:val="0"/>
          <w:lang w:bidi="bn-BD"/>
          <w14:ligatures w14:val="none"/>
        </w:rPr>
        <w:t>and</w:t>
      </w:r>
      <w:r w:rsidRPr="00065A29" w:rsidR="00B44129">
        <w:rPr>
          <w:rFonts w:eastAsia="Times New Roman" w:cs="Times New Roman"/>
          <w:b w:val="1"/>
          <w:bCs w:val="1"/>
          <w:kern w:val="0"/>
          <w:lang w:bidi="bn-BD"/>
          <w14:ligatures w14:val="none"/>
        </w:rPr>
        <w:t xml:space="preserve"> Exchange:</w:t>
      </w:r>
      <w:r w:rsidRPr="00065A29" w:rsidR="00B44129">
        <w:rPr>
          <w:rFonts w:eastAsia="Times New Roman" w:cs="Times New Roman"/>
          <w:kern w:val="0"/>
          <w:lang w:bidi="bn-BD"/>
          <w14:ligatures w14:val="none"/>
        </w:rPr>
        <w:t xml:space="preserve"> Supporting learning events for institutional uptake and cross-country adaptation (e.g., with Kenya).</w:t>
      </w:r>
    </w:p>
    <w:p w:rsidRPr="00065A29" w:rsidR="00B44129" w:rsidP="005915A7" w:rsidRDefault="00B44129" w14:paraId="16E2D187" w14:textId="77777777">
      <w:pPr>
        <w:spacing w:after="0" w:line="240" w:lineRule="auto"/>
        <w:jc w:val="both"/>
        <w:rPr>
          <w:b/>
          <w:bCs/>
        </w:rPr>
      </w:pPr>
    </w:p>
    <w:p w:rsidRPr="00065A29" w:rsidR="001616C3" w:rsidP="005915A7" w:rsidRDefault="001616C3" w14:paraId="7FD9AE9E" w14:textId="76F323F6">
      <w:pPr>
        <w:jc w:val="both"/>
        <w:rPr>
          <w:b w:val="1"/>
          <w:bCs w:val="1"/>
        </w:rPr>
      </w:pPr>
      <w:r w:rsidRPr="73851BC6" w:rsidR="001616C3">
        <w:rPr>
          <w:b w:val="1"/>
          <w:bCs w:val="1"/>
        </w:rPr>
        <w:t xml:space="preserve">4. Partners </w:t>
      </w:r>
      <w:r w:rsidRPr="73851BC6" w:rsidR="10255461">
        <w:rPr>
          <w:b w:val="1"/>
          <w:bCs w:val="1"/>
        </w:rPr>
        <w:t>and</w:t>
      </w:r>
      <w:r w:rsidRPr="73851BC6" w:rsidR="001616C3">
        <w:rPr>
          <w:b w:val="1"/>
          <w:bCs w:val="1"/>
        </w:rPr>
        <w:t xml:space="preserve"> Roles</w:t>
      </w:r>
    </w:p>
    <w:tbl>
      <w:tblPr>
        <w:tblStyle w:val="TableGrid"/>
        <w:tblW w:w="0" w:type="auto"/>
        <w:tblLook w:val="04A0" w:firstRow="1" w:lastRow="0" w:firstColumn="1" w:lastColumn="0" w:noHBand="0" w:noVBand="1"/>
      </w:tblPr>
      <w:tblGrid>
        <w:gridCol w:w="1345"/>
        <w:gridCol w:w="3780"/>
        <w:gridCol w:w="4225"/>
      </w:tblGrid>
      <w:tr w:rsidRPr="00065A29" w:rsidR="00EE54C3" w:rsidTr="73851BC6" w14:paraId="51599398" w14:textId="77777777">
        <w:trPr>
          <w:tblHeader/>
        </w:trPr>
        <w:tc>
          <w:tcPr>
            <w:tcW w:w="1345" w:type="dxa"/>
            <w:tcMar/>
            <w:hideMark/>
          </w:tcPr>
          <w:p w:rsidRPr="00065A29" w:rsidR="00EE54C3" w:rsidP="005915A7" w:rsidRDefault="00EE54C3" w14:paraId="59A482F9" w14:textId="77777777">
            <w:pPr>
              <w:jc w:val="both"/>
              <w:rPr>
                <w:rFonts w:eastAsia="Times New Roman" w:cs="Times New Roman"/>
                <w:b/>
                <w:bCs/>
                <w:kern w:val="0"/>
                <w:lang w:bidi="bn-BD"/>
                <w14:ligatures w14:val="none"/>
              </w:rPr>
            </w:pPr>
            <w:r w:rsidRPr="00065A29">
              <w:rPr>
                <w:rFonts w:eastAsia="Times New Roman" w:cs="Times New Roman"/>
                <w:b/>
                <w:bCs/>
                <w:kern w:val="0"/>
                <w:lang w:bidi="bn-BD"/>
                <w14:ligatures w14:val="none"/>
              </w:rPr>
              <w:t>Partner Type</w:t>
            </w:r>
          </w:p>
        </w:tc>
        <w:tc>
          <w:tcPr>
            <w:tcW w:w="3780" w:type="dxa"/>
            <w:tcMar/>
            <w:hideMark/>
          </w:tcPr>
          <w:p w:rsidRPr="00065A29" w:rsidR="00EE54C3" w:rsidP="005915A7" w:rsidRDefault="00EE54C3" w14:paraId="17416652" w14:textId="150FB243">
            <w:pPr>
              <w:jc w:val="both"/>
              <w:rPr>
                <w:rFonts w:eastAsia="Times New Roman" w:cs="Times New Roman"/>
                <w:b w:val="1"/>
                <w:bCs w:val="1"/>
                <w:kern w:val="0"/>
                <w:lang w:bidi="bn-BD"/>
                <w14:ligatures w14:val="none"/>
              </w:rPr>
            </w:pPr>
            <w:r w:rsidRPr="00065A29" w:rsidR="00EE54C3">
              <w:rPr>
                <w:rFonts w:eastAsia="Times New Roman" w:cs="Times New Roman"/>
                <w:b w:val="1"/>
                <w:bCs w:val="1"/>
                <w:kern w:val="0"/>
                <w:lang w:bidi="bn-BD"/>
                <w14:ligatures w14:val="none"/>
              </w:rPr>
              <w:t xml:space="preserve">Specific Partners </w:t>
            </w:r>
            <w:r w:rsidRPr="00065A29" w:rsidR="10255461">
              <w:rPr>
                <w:rFonts w:eastAsia="Times New Roman" w:cs="Times New Roman"/>
                <w:b w:val="1"/>
                <w:bCs w:val="1"/>
                <w:kern w:val="0"/>
                <w:lang w:bidi="bn-BD"/>
                <w14:ligatures w14:val="none"/>
              </w:rPr>
              <w:t>and</w:t>
            </w:r>
            <w:r w:rsidRPr="00065A29" w:rsidR="00EE54C3">
              <w:rPr>
                <w:rFonts w:eastAsia="Times New Roman" w:cs="Times New Roman"/>
                <w:b w:val="1"/>
                <w:bCs w:val="1"/>
                <w:kern w:val="0"/>
                <w:lang w:bidi="bn-BD"/>
                <w14:ligatures w14:val="none"/>
              </w:rPr>
              <w:t xml:space="preserve"> Quantities</w:t>
            </w:r>
          </w:p>
        </w:tc>
        <w:tc>
          <w:tcPr>
            <w:tcW w:w="4225" w:type="dxa"/>
            <w:tcMar/>
            <w:hideMark/>
          </w:tcPr>
          <w:p w:rsidRPr="00065A29" w:rsidR="00EE54C3" w:rsidP="005915A7" w:rsidRDefault="00EE54C3" w14:paraId="42FF25CA" w14:textId="77777777">
            <w:pPr>
              <w:jc w:val="both"/>
              <w:rPr>
                <w:rFonts w:eastAsia="Times New Roman" w:cs="Times New Roman"/>
                <w:b/>
                <w:bCs/>
                <w:kern w:val="0"/>
                <w:lang w:bidi="bn-BD"/>
                <w14:ligatures w14:val="none"/>
              </w:rPr>
            </w:pPr>
            <w:r w:rsidRPr="00065A29">
              <w:rPr>
                <w:rFonts w:eastAsia="Times New Roman" w:cs="Times New Roman"/>
                <w:b/>
                <w:bCs/>
                <w:kern w:val="0"/>
                <w:lang w:bidi="bn-BD"/>
                <w14:ligatures w14:val="none"/>
              </w:rPr>
              <w:t>Role in Scaling Pathway</w:t>
            </w:r>
          </w:p>
        </w:tc>
      </w:tr>
      <w:tr w:rsidRPr="00065A29" w:rsidR="00EE54C3" w:rsidTr="73851BC6" w14:paraId="396597A8" w14:textId="77777777">
        <w:tc>
          <w:tcPr>
            <w:tcW w:w="1345" w:type="dxa"/>
            <w:tcMar/>
            <w:hideMark/>
          </w:tcPr>
          <w:p w:rsidRPr="00065A29" w:rsidR="00EE54C3" w:rsidP="005915A7" w:rsidRDefault="00EE54C3" w14:paraId="7480068E" w14:textId="77777777">
            <w:pPr>
              <w:spacing w:after="80"/>
              <w:jc w:val="both"/>
              <w:rPr>
                <w:rFonts w:eastAsia="Times New Roman" w:cs="Times New Roman"/>
                <w:kern w:val="0"/>
                <w:lang w:bidi="bn-BD"/>
                <w14:ligatures w14:val="none"/>
              </w:rPr>
            </w:pPr>
            <w:r w:rsidRPr="00065A29">
              <w:rPr>
                <w:rFonts w:eastAsia="Times New Roman" w:cs="Times New Roman"/>
                <w:b/>
                <w:bCs/>
                <w:kern w:val="0"/>
                <w:lang w:bidi="bn-BD"/>
                <w14:ligatures w14:val="none"/>
              </w:rPr>
              <w:t>Demand Partners</w:t>
            </w:r>
          </w:p>
        </w:tc>
        <w:tc>
          <w:tcPr>
            <w:tcW w:w="3780" w:type="dxa"/>
            <w:tcMar/>
            <w:hideMark/>
          </w:tcPr>
          <w:p w:rsidRPr="00065A29" w:rsidR="00B17D69" w:rsidP="005915A7" w:rsidRDefault="00EE54C3" w14:paraId="1569E0A0" w14:textId="0001C792">
            <w:pPr>
              <w:spacing w:after="80"/>
              <w:jc w:val="both"/>
              <w:rPr>
                <w:rFonts w:eastAsia="Times New Roman" w:cs="Times New Roman"/>
                <w:kern w:val="0"/>
                <w:lang w:bidi="bn-BD"/>
                <w14:ligatures w14:val="none"/>
              </w:rPr>
            </w:pPr>
            <w:r w:rsidRPr="00065A29">
              <w:rPr>
                <w:rFonts w:eastAsia="Times New Roman" w:cs="Times New Roman"/>
                <w:b/>
                <w:bCs/>
                <w:kern w:val="0"/>
                <w:lang w:bidi="bn-BD"/>
                <w14:ligatures w14:val="none"/>
              </w:rPr>
              <w:t>Department of Fisheries (DoF):</w:t>
            </w:r>
            <w:r w:rsidRPr="00065A29">
              <w:rPr>
                <w:rFonts w:eastAsia="Times New Roman" w:cs="Times New Roman"/>
                <w:kern w:val="0"/>
                <w:lang w:bidi="bn-BD"/>
                <w14:ligatures w14:val="none"/>
              </w:rPr>
              <w:t xml:space="preserve"> National agency. </w:t>
            </w:r>
            <w:r w:rsidRPr="00065A29">
              <w:rPr>
                <w:rFonts w:eastAsia="Times New Roman" w:cs="Times New Roman"/>
                <w:b/>
                <w:bCs/>
                <w:kern w:val="0"/>
                <w:lang w:bidi="bn-BD"/>
                <w14:ligatures w14:val="none"/>
              </w:rPr>
              <w:t>Bangladesh Fisheries Research Institute (BFRI):</w:t>
            </w:r>
            <w:r w:rsidRPr="00065A29">
              <w:rPr>
                <w:rFonts w:eastAsia="Times New Roman" w:cs="Times New Roman"/>
                <w:kern w:val="0"/>
                <w:lang w:bidi="bn-BD"/>
                <w14:ligatures w14:val="none"/>
              </w:rPr>
              <w:t xml:space="preserve"> National research body. PKSF + MFI/NGO Networks: Umbrella organization for microfinance. </w:t>
            </w:r>
            <w:r w:rsidRPr="00065A29">
              <w:rPr>
                <w:rFonts w:eastAsia="Times New Roman" w:cs="Times New Roman"/>
                <w:b/>
                <w:bCs/>
                <w:kern w:val="0"/>
                <w:lang w:bidi="bn-BD"/>
                <w14:ligatures w14:val="none"/>
              </w:rPr>
              <w:t>Private Sector:</w:t>
            </w:r>
            <w:r w:rsidRPr="00065A29">
              <w:rPr>
                <w:rFonts w:eastAsia="Times New Roman" w:cs="Times New Roman"/>
                <w:kern w:val="0"/>
                <w:lang w:bidi="bn-BD"/>
                <w14:ligatures w14:val="none"/>
              </w:rPr>
              <w:t xml:space="preserve"> </w:t>
            </w:r>
            <w:r w:rsidRPr="00065A29" w:rsidR="00CC354E">
              <w:rPr>
                <w:rFonts w:eastAsia="Times New Roman" w:cs="Times New Roman"/>
                <w:kern w:val="0"/>
                <w:lang w:bidi="bn-BD"/>
                <w14:ligatures w14:val="none"/>
              </w:rPr>
              <w:t>Hatcheries, nurseries, seed traders, input dealers</w:t>
            </w:r>
            <w:r w:rsidRPr="00065A29">
              <w:rPr>
                <w:rFonts w:eastAsia="Times New Roman" w:cs="Times New Roman"/>
                <w:kern w:val="0"/>
                <w:lang w:bidi="bn-BD"/>
                <w14:ligatures w14:val="none"/>
              </w:rPr>
              <w:t>, processors, and market actors.</w:t>
            </w:r>
          </w:p>
          <w:p w:rsidRPr="00065A29" w:rsidR="00B17D69" w:rsidP="005915A7" w:rsidRDefault="00B17D69" w14:paraId="6E887BB4" w14:textId="18674B16">
            <w:pPr>
              <w:spacing w:after="80"/>
              <w:jc w:val="both"/>
              <w:rPr>
                <w:rFonts w:eastAsia="Times New Roman" w:cs="Times New Roman"/>
                <w:kern w:val="0"/>
                <w:lang w:bidi="bn-BD"/>
                <w14:ligatures w14:val="none"/>
              </w:rPr>
            </w:pPr>
          </w:p>
        </w:tc>
        <w:tc>
          <w:tcPr>
            <w:tcW w:w="4225" w:type="dxa"/>
            <w:tcMar/>
            <w:hideMark/>
          </w:tcPr>
          <w:p w:rsidRPr="00065A29" w:rsidR="00EE54C3" w:rsidP="005915A7" w:rsidRDefault="00EE54C3" w14:paraId="04FEADFE" w14:textId="77777777">
            <w:pPr>
              <w:spacing w:after="80"/>
              <w:jc w:val="both"/>
              <w:rPr>
                <w:rFonts w:eastAsia="Times New Roman" w:cs="Times New Roman"/>
                <w:kern w:val="0"/>
                <w:lang w:bidi="bn-BD"/>
                <w14:ligatures w14:val="none"/>
              </w:rPr>
            </w:pPr>
            <w:r w:rsidRPr="00065A29">
              <w:rPr>
                <w:rFonts w:eastAsia="Times New Roman" w:cs="Times New Roman"/>
                <w:b/>
                <w:bCs/>
                <w:kern w:val="0"/>
                <w:lang w:bidi="bn-BD"/>
                <w14:ligatures w14:val="none"/>
              </w:rPr>
              <w:t>DoF:</w:t>
            </w:r>
            <w:r w:rsidRPr="00065A29">
              <w:rPr>
                <w:rFonts w:eastAsia="Times New Roman" w:cs="Times New Roman"/>
                <w:kern w:val="0"/>
                <w:lang w:bidi="bn-BD"/>
                <w14:ligatures w14:val="none"/>
              </w:rPr>
              <w:t xml:space="preserve"> Creates institutional pull for quality seed through inspection, extension, and plans to embed QA in national procedures. </w:t>
            </w:r>
            <w:r w:rsidRPr="00065A29">
              <w:rPr>
                <w:rFonts w:eastAsia="Times New Roman" w:cs="Times New Roman"/>
                <w:b/>
                <w:bCs/>
                <w:kern w:val="0"/>
                <w:lang w:bidi="bn-BD"/>
                <w14:ligatures w14:val="none"/>
              </w:rPr>
              <w:t>BFRI:</w:t>
            </w:r>
            <w:r w:rsidRPr="00065A29">
              <w:rPr>
                <w:rFonts w:eastAsia="Times New Roman" w:cs="Times New Roman"/>
                <w:kern w:val="0"/>
                <w:lang w:bidi="bn-BD"/>
                <w14:ligatures w14:val="none"/>
              </w:rPr>
              <w:t xml:space="preserve"> Provides technical legitimacy by co-developing broodstock, performance, and biosecurity standards. </w:t>
            </w:r>
            <w:r w:rsidRPr="00065A29">
              <w:rPr>
                <w:rFonts w:eastAsia="Times New Roman" w:cs="Times New Roman"/>
                <w:b/>
                <w:bCs/>
                <w:kern w:val="0"/>
                <w:lang w:bidi="bn-BD"/>
                <w14:ligatures w14:val="none"/>
              </w:rPr>
              <w:t>PKSF/MFIs:</w:t>
            </w:r>
            <w:r w:rsidRPr="00065A29">
              <w:rPr>
                <w:rFonts w:eastAsia="Times New Roman" w:cs="Times New Roman"/>
                <w:kern w:val="0"/>
                <w:lang w:bidi="bn-BD"/>
                <w14:ligatures w14:val="none"/>
              </w:rPr>
              <w:t xml:space="preserve"> Aggregates farmer demand and enables access to working capital for producers and service providers. </w:t>
            </w:r>
            <w:r w:rsidRPr="00065A29">
              <w:rPr>
                <w:rFonts w:eastAsia="Times New Roman" w:cs="Times New Roman"/>
                <w:b/>
                <w:bCs/>
                <w:kern w:val="0"/>
                <w:lang w:bidi="bn-BD"/>
                <w14:ligatures w14:val="none"/>
              </w:rPr>
              <w:t>Private Sector:</w:t>
            </w:r>
            <w:r w:rsidRPr="00065A29">
              <w:rPr>
                <w:rFonts w:eastAsia="Times New Roman" w:cs="Times New Roman"/>
                <w:kern w:val="0"/>
                <w:lang w:bidi="bn-BD"/>
                <w14:ligatures w14:val="none"/>
              </w:rPr>
              <w:t xml:space="preserve"> Creates predictable demand for quality-assured seed and inputs and strengthens market linkages by connecting producers to input and output markets.</w:t>
            </w:r>
          </w:p>
        </w:tc>
      </w:tr>
      <w:tr w:rsidRPr="00065A29" w:rsidR="00EE54C3" w:rsidTr="73851BC6" w14:paraId="13A1525C" w14:textId="77777777">
        <w:trPr>
          <w:trHeight w:val="5252"/>
        </w:trPr>
        <w:tc>
          <w:tcPr>
            <w:tcW w:w="1345" w:type="dxa"/>
            <w:tcMar/>
            <w:hideMark/>
          </w:tcPr>
          <w:p w:rsidRPr="00065A29" w:rsidR="00EE54C3" w:rsidP="005915A7" w:rsidRDefault="00EE54C3" w14:paraId="0977CC38" w14:textId="77777777">
            <w:pPr>
              <w:spacing w:after="80"/>
              <w:jc w:val="both"/>
              <w:rPr>
                <w:rFonts w:eastAsia="Times New Roman" w:cs="Times New Roman"/>
                <w:kern w:val="0"/>
                <w:lang w:bidi="bn-BD"/>
                <w14:ligatures w14:val="none"/>
              </w:rPr>
            </w:pPr>
            <w:r w:rsidRPr="00065A29">
              <w:rPr>
                <w:rFonts w:eastAsia="Times New Roman" w:cs="Times New Roman"/>
                <w:b/>
                <w:bCs/>
                <w:kern w:val="0"/>
                <w:lang w:bidi="bn-BD"/>
                <w14:ligatures w14:val="none"/>
              </w:rPr>
              <w:lastRenderedPageBreak/>
              <w:t>Scaling Partners</w:t>
            </w:r>
          </w:p>
        </w:tc>
        <w:tc>
          <w:tcPr>
            <w:tcW w:w="3780" w:type="dxa"/>
            <w:tcMar/>
            <w:hideMark/>
          </w:tcPr>
          <w:p w:rsidRPr="00065A29" w:rsidR="00EE54C3" w:rsidP="005915A7" w:rsidRDefault="00EE54C3" w14:paraId="3696F63D" w14:textId="19D1A9F5">
            <w:pPr>
              <w:spacing w:after="80"/>
              <w:jc w:val="both"/>
              <w:rPr>
                <w:rFonts w:eastAsia="Times New Roman" w:cs="Times New Roman"/>
                <w:kern w:val="0"/>
                <w:lang w:bidi="bn-BD"/>
                <w14:ligatures w14:val="none"/>
              </w:rPr>
            </w:pPr>
            <w:r w:rsidRPr="00065A29" w:rsidR="00EE54C3">
              <w:rPr>
                <w:rFonts w:eastAsia="Times New Roman" w:cs="Times New Roman"/>
                <w:kern w:val="0"/>
                <w:lang w:bidi="bn-BD"/>
                <w14:ligatures w14:val="none"/>
              </w:rPr>
              <w:t>Licensed Hatcheries (</w:t>
            </w:r>
            <w:r w:rsidRPr="00065A29" w:rsidR="00EE54C3">
              <w:rPr>
                <w:rFonts w:eastAsia="Times New Roman" w:cs="Times New Roman"/>
                <w:b w:val="1"/>
                <w:bCs w:val="1"/>
                <w:kern w:val="0"/>
                <w:lang w:bidi="bn-BD"/>
                <w14:ligatures w14:val="none"/>
              </w:rPr>
              <w:t>30 by 2028</w:t>
            </w:r>
            <w:r w:rsidRPr="00065A29" w:rsidR="00EE54C3">
              <w:rPr>
                <w:rFonts w:eastAsia="Times New Roman" w:cs="Times New Roman"/>
                <w:kern w:val="0"/>
                <w:lang w:bidi="bn-BD"/>
                <w14:ligatures w14:val="none"/>
              </w:rPr>
              <w:t>), Nurseries (</w:t>
            </w:r>
            <w:r w:rsidRPr="00065A29" w:rsidR="00EE54C3">
              <w:rPr>
                <w:rFonts w:eastAsia="Times New Roman" w:cs="Times New Roman"/>
                <w:b w:val="1"/>
                <w:bCs w:val="1"/>
                <w:kern w:val="0"/>
                <w:lang w:bidi="bn-BD"/>
                <w14:ligatures w14:val="none"/>
              </w:rPr>
              <w:t>1,800 by 2028</w:t>
            </w:r>
            <w:r w:rsidRPr="00065A29" w:rsidR="00EE54C3">
              <w:rPr>
                <w:rFonts w:eastAsia="Times New Roman" w:cs="Times New Roman"/>
                <w:kern w:val="0"/>
                <w:lang w:bidi="bn-BD"/>
                <w14:ligatures w14:val="none"/>
              </w:rPr>
              <w:t>), Seed Traders</w:t>
            </w:r>
            <w:r w:rsidRPr="00065A29" w:rsidR="584E27FB">
              <w:rPr>
                <w:rFonts w:eastAsia="Times New Roman" w:cs="Times New Roman"/>
                <w:kern w:val="0"/>
                <w:lang w:bidi="bn-BD"/>
                <w14:ligatures w14:val="none"/>
              </w:rPr>
              <w:t xml:space="preserve"> (</w:t>
            </w:r>
            <w:r w:rsidRPr="00065A29" w:rsidR="0CCCA073">
              <w:rPr>
                <w:rFonts w:eastAsia="Times New Roman" w:cs="Times New Roman"/>
                <w:b w:val="1"/>
                <w:bCs w:val="1"/>
                <w:kern w:val="0"/>
                <w:lang w:bidi="bn-BD"/>
                <w14:ligatures w14:val="none"/>
              </w:rPr>
              <w:t>3</w:t>
            </w:r>
            <w:r w:rsidRPr="00065A29" w:rsidR="65B02511">
              <w:rPr>
                <w:rFonts w:eastAsia="Times New Roman" w:cs="Times New Roman"/>
                <w:b w:val="1"/>
                <w:bCs w:val="1"/>
                <w:kern w:val="0"/>
                <w:lang w:bidi="bn-BD"/>
                <w14:ligatures w14:val="none"/>
              </w:rPr>
              <w:t>00 by 2028)</w:t>
            </w:r>
            <w:r w:rsidRPr="00065A29" w:rsidR="00EE54C3">
              <w:rPr>
                <w:rFonts w:eastAsia="Times New Roman" w:cs="Times New Roman"/>
                <w:b w:val="1"/>
                <w:bCs w:val="1"/>
                <w:kern w:val="0"/>
                <w:lang w:bidi="bn-BD"/>
                <w14:ligatures w14:val="none"/>
              </w:rPr>
              <w:t xml:space="preserve">, </w:t>
            </w:r>
            <w:r w:rsidRPr="00065A29" w:rsidR="10255461">
              <w:rPr>
                <w:rFonts w:eastAsia="Times New Roman" w:cs="Times New Roman"/>
                <w:kern w:val="0"/>
                <w:lang w:bidi="bn-BD"/>
                <w14:ligatures w14:val="none"/>
              </w:rPr>
              <w:t>and</w:t>
            </w:r>
            <w:r w:rsidRPr="00065A29" w:rsidR="00EE54C3">
              <w:rPr>
                <w:rFonts w:eastAsia="Times New Roman" w:cs="Times New Roman"/>
                <w:kern w:val="0"/>
                <w:lang w:bidi="bn-BD"/>
                <w14:ligatures w14:val="none"/>
              </w:rPr>
              <w:t xml:space="preserve"> Local Service Providers: Core of the </w:t>
            </w:r>
            <w:r w:rsidRPr="00065A29" w:rsidR="00EE54C3">
              <w:rPr>
                <w:rFonts w:eastAsia="Times New Roman" w:cs="Times New Roman"/>
                <w:kern w:val="0"/>
                <w:lang w:bidi="bn-BD"/>
                <w14:ligatures w14:val="none"/>
              </w:rPr>
              <w:t>SeedCompact</w:t>
            </w:r>
            <w:r w:rsidRPr="00065A29" w:rsidR="00EE54C3">
              <w:rPr>
                <w:rFonts w:eastAsia="Times New Roman" w:cs="Times New Roman"/>
                <w:kern w:val="0"/>
                <w:lang w:bidi="bn-BD"/>
                <w14:ligatures w14:val="none"/>
              </w:rPr>
              <w:t xml:space="preserve"> model. PKSF-linked NGOs: Implementing partners for community outreach. </w:t>
            </w:r>
            <w:r w:rsidRPr="00065A29" w:rsidR="00EE54C3">
              <w:rPr>
                <w:rFonts w:eastAsia="Times New Roman" w:cs="Times New Roman"/>
                <w:kern w:val="0"/>
                <w:lang w:bidi="bn-BD"/>
                <w14:ligatures w14:val="none"/>
              </w:rPr>
              <w:t>DoF</w:t>
            </w:r>
            <w:r w:rsidRPr="00065A29" w:rsidR="00EE54C3">
              <w:rPr>
                <w:rFonts w:eastAsia="Times New Roman" w:cs="Times New Roman"/>
                <w:kern w:val="0"/>
                <w:lang w:bidi="bn-BD"/>
                <w14:ligatures w14:val="none"/>
              </w:rPr>
              <w:t xml:space="preserve"> </w:t>
            </w:r>
            <w:r w:rsidRPr="00065A29" w:rsidR="10255461">
              <w:rPr>
                <w:rFonts w:eastAsia="Times New Roman" w:cs="Times New Roman"/>
                <w:kern w:val="0"/>
                <w:lang w:bidi="bn-BD"/>
                <w14:ligatures w14:val="none"/>
              </w:rPr>
              <w:t>and</w:t>
            </w:r>
            <w:r w:rsidRPr="00065A29" w:rsidR="00EE54C3">
              <w:rPr>
                <w:rFonts w:eastAsia="Times New Roman" w:cs="Times New Roman"/>
                <w:kern w:val="0"/>
                <w:lang w:bidi="bn-BD"/>
                <w14:ligatures w14:val="none"/>
              </w:rPr>
              <w:t xml:space="preserve"> WorldFish Delivery Platforms: Selected ongoing projects. ARITS Limited: Digital partner.</w:t>
            </w:r>
          </w:p>
          <w:p w:rsidRPr="00065A29" w:rsidR="00EE54C3" w:rsidP="005915A7" w:rsidRDefault="00EE54C3" w14:paraId="10EE91A6" w14:textId="77777777">
            <w:pPr>
              <w:spacing w:after="80"/>
              <w:jc w:val="both"/>
              <w:rPr>
                <w:rFonts w:eastAsia="Times New Roman" w:cs="Times New Roman"/>
                <w:kern w:val="0"/>
                <w:lang w:bidi="bn-BD"/>
                <w14:ligatures w14:val="none"/>
              </w:rPr>
            </w:pPr>
          </w:p>
          <w:p w:rsidRPr="00065A29" w:rsidR="00EE54C3" w:rsidP="005915A7" w:rsidRDefault="00EE54C3" w14:paraId="26FD2A76" w14:textId="77777777">
            <w:pPr>
              <w:spacing w:after="80"/>
              <w:jc w:val="both"/>
              <w:rPr>
                <w:rFonts w:eastAsia="Times New Roman" w:cs="Times New Roman"/>
                <w:kern w:val="0"/>
                <w:lang w:bidi="bn-BD"/>
                <w14:ligatures w14:val="none"/>
              </w:rPr>
            </w:pPr>
          </w:p>
          <w:p w:rsidRPr="00065A29" w:rsidR="00EE54C3" w:rsidP="005915A7" w:rsidRDefault="00EE54C3" w14:paraId="53BB3A0F" w14:textId="77777777">
            <w:pPr>
              <w:spacing w:after="80"/>
              <w:jc w:val="both"/>
              <w:rPr>
                <w:rFonts w:eastAsia="Times New Roman" w:cs="Times New Roman"/>
                <w:kern w:val="0"/>
                <w:lang w:bidi="bn-BD"/>
                <w14:ligatures w14:val="none"/>
              </w:rPr>
            </w:pPr>
          </w:p>
          <w:p w:rsidRPr="00065A29" w:rsidR="00EE54C3" w:rsidP="005915A7" w:rsidRDefault="00EE54C3" w14:paraId="53E23F0F" w14:textId="77777777">
            <w:pPr>
              <w:spacing w:after="80"/>
              <w:jc w:val="both"/>
              <w:rPr>
                <w:rFonts w:eastAsia="Times New Roman" w:cs="Times New Roman"/>
                <w:kern w:val="0"/>
                <w:lang w:bidi="bn-BD"/>
                <w14:ligatures w14:val="none"/>
              </w:rPr>
            </w:pPr>
          </w:p>
        </w:tc>
        <w:tc>
          <w:tcPr>
            <w:tcW w:w="4225" w:type="dxa"/>
            <w:tcMar/>
            <w:hideMark/>
          </w:tcPr>
          <w:p w:rsidRPr="00065A29" w:rsidR="00EE54C3" w:rsidP="005915A7" w:rsidRDefault="00EE54C3" w14:paraId="2026105A" w14:textId="0109DF45">
            <w:pPr>
              <w:spacing w:after="80"/>
              <w:jc w:val="both"/>
              <w:rPr>
                <w:rFonts w:eastAsia="Times New Roman" w:cs="Times New Roman"/>
                <w:kern w:val="0"/>
                <w:lang w:bidi="bn-BD"/>
                <w14:ligatures w14:val="none"/>
              </w:rPr>
            </w:pPr>
            <w:r w:rsidRPr="00065A29">
              <w:rPr>
                <w:rFonts w:eastAsia="Times New Roman" w:cs="Times New Roman"/>
                <w:b/>
                <w:bCs/>
                <w:kern w:val="0"/>
                <w:lang w:bidi="bn-BD"/>
                <w14:ligatures w14:val="none"/>
              </w:rPr>
              <w:t>Hatcheries/Nurseries/</w:t>
            </w:r>
            <w:r w:rsidRPr="00065A29" w:rsidR="00EF68E8">
              <w:rPr>
                <w:rFonts w:eastAsia="Times New Roman" w:cs="Times New Roman"/>
                <w:b/>
                <w:bCs/>
                <w:kern w:val="0"/>
                <w:lang w:bidi="bn-BD"/>
                <w14:ligatures w14:val="none"/>
              </w:rPr>
              <w:t>Seed Traders/</w:t>
            </w:r>
            <w:r w:rsidRPr="00065A29">
              <w:rPr>
                <w:rFonts w:eastAsia="Times New Roman" w:cs="Times New Roman"/>
                <w:b/>
                <w:bCs/>
                <w:kern w:val="0"/>
                <w:lang w:bidi="bn-BD"/>
                <w14:ligatures w14:val="none"/>
              </w:rPr>
              <w:t>LSPs:</w:t>
            </w:r>
            <w:r w:rsidRPr="00065A29">
              <w:rPr>
                <w:rFonts w:eastAsia="Times New Roman" w:cs="Times New Roman"/>
                <w:kern w:val="0"/>
                <w:lang w:bidi="bn-BD"/>
                <w14:ligatures w14:val="none"/>
              </w:rPr>
              <w:t xml:space="preserve"> Form the accountable SeedCompact networks that supply improved and quality-assured seed, provide advisory support, and enable monitored last-mile delivery. </w:t>
            </w:r>
            <w:r w:rsidRPr="00065A29">
              <w:rPr>
                <w:rFonts w:eastAsia="Times New Roman" w:cs="Times New Roman"/>
                <w:b/>
                <w:bCs/>
                <w:kern w:val="0"/>
                <w:lang w:bidi="bn-BD"/>
                <w14:ligatures w14:val="none"/>
              </w:rPr>
              <w:t>NGOs:</w:t>
            </w:r>
            <w:r w:rsidRPr="00065A29">
              <w:rPr>
                <w:rFonts w:eastAsia="Times New Roman" w:cs="Times New Roman"/>
                <w:kern w:val="0"/>
                <w:lang w:bidi="bn-BD"/>
                <w14:ligatures w14:val="none"/>
              </w:rPr>
              <w:t xml:space="preserve"> Train and deploy CHWs to integrate fish-specific nutrition advice into ongoing programs, linking adoption to dietary outcomes. </w:t>
            </w:r>
            <w:r w:rsidRPr="00065A29">
              <w:rPr>
                <w:rFonts w:eastAsia="Times New Roman" w:cs="Times New Roman"/>
                <w:b/>
                <w:bCs/>
                <w:kern w:val="0"/>
                <w:lang w:bidi="bn-BD"/>
                <w14:ligatures w14:val="none"/>
              </w:rPr>
              <w:t>DoF/W</w:t>
            </w:r>
            <w:r w:rsidRPr="00065A29" w:rsidR="008D68AF">
              <w:rPr>
                <w:rFonts w:eastAsia="Times New Roman" w:cs="Times New Roman"/>
                <w:b/>
                <w:bCs/>
                <w:kern w:val="0"/>
                <w:lang w:bidi="bn-BD"/>
                <w14:ligatures w14:val="none"/>
              </w:rPr>
              <w:t>orldFish</w:t>
            </w:r>
            <w:r w:rsidRPr="00065A29">
              <w:rPr>
                <w:rFonts w:eastAsia="Times New Roman" w:cs="Times New Roman"/>
                <w:b/>
                <w:bCs/>
                <w:kern w:val="0"/>
                <w:lang w:bidi="bn-BD"/>
                <w14:ligatures w14:val="none"/>
              </w:rPr>
              <w:t xml:space="preserve"> Platforms</w:t>
            </w:r>
            <w:r w:rsidRPr="00065A29">
              <w:rPr>
                <w:rFonts w:eastAsia="Times New Roman" w:cs="Times New Roman"/>
                <w:kern w:val="0"/>
                <w:lang w:bidi="bn-BD"/>
                <w14:ligatures w14:val="none"/>
              </w:rPr>
              <w:t xml:space="preserve">: Embed SeedCompact approaches into ongoing programs to expand reach, build frontline capacity, and generate evidence. </w:t>
            </w:r>
            <w:r w:rsidRPr="00065A29">
              <w:rPr>
                <w:rFonts w:eastAsia="Times New Roman" w:cs="Times New Roman"/>
                <w:b/>
                <w:bCs/>
                <w:kern w:val="0"/>
                <w:lang w:bidi="bn-BD"/>
                <w14:ligatures w14:val="none"/>
              </w:rPr>
              <w:t>ARITS:</w:t>
            </w:r>
            <w:r w:rsidRPr="00065A29">
              <w:rPr>
                <w:rFonts w:eastAsia="Times New Roman" w:cs="Times New Roman"/>
                <w:kern w:val="0"/>
                <w:lang w:bidi="bn-BD"/>
                <w14:ligatures w14:val="none"/>
              </w:rPr>
              <w:t xml:space="preserve"> Supports the OneFish platform for advisory, service coordination, and market linkages; separate traceability solutions are developed and piloted to strengthen</w:t>
            </w:r>
            <w:r w:rsidRPr="00065A29">
              <w:rPr>
                <w:rFonts w:eastAsia="Times New Roman" w:cs="Times New Roman"/>
                <w:b/>
                <w:bCs/>
                <w:kern w:val="0"/>
                <w:lang w:bidi="bn-BD"/>
                <w14:ligatures w14:val="none"/>
              </w:rPr>
              <w:t xml:space="preserve"> </w:t>
            </w:r>
            <w:r w:rsidRPr="00065A29">
              <w:rPr>
                <w:rFonts w:eastAsia="Times New Roman" w:cs="Times New Roman"/>
                <w:kern w:val="0"/>
                <w:lang w:bidi="bn-BD"/>
                <w14:ligatures w14:val="none"/>
              </w:rPr>
              <w:t>system transparency and quality assurance.</w:t>
            </w:r>
          </w:p>
          <w:p w:rsidRPr="00065A29" w:rsidR="00B17D69" w:rsidP="005915A7" w:rsidRDefault="00B17D69" w14:paraId="1E4E48E8" w14:textId="77777777">
            <w:pPr>
              <w:spacing w:after="80"/>
              <w:jc w:val="both"/>
              <w:rPr>
                <w:rFonts w:eastAsia="Times New Roman" w:cs="Times New Roman"/>
                <w:kern w:val="0"/>
                <w:lang w:bidi="bn-BD"/>
                <w14:ligatures w14:val="none"/>
              </w:rPr>
            </w:pPr>
          </w:p>
          <w:p w:rsidRPr="00065A29" w:rsidR="00EE54C3" w:rsidP="005915A7" w:rsidRDefault="00EE54C3" w14:paraId="2999FD90" w14:textId="77777777">
            <w:pPr>
              <w:spacing w:after="80"/>
              <w:jc w:val="both"/>
              <w:rPr>
                <w:rFonts w:eastAsia="Times New Roman" w:cs="Times New Roman"/>
                <w:kern w:val="0"/>
                <w:lang w:bidi="bn-BD"/>
                <w14:ligatures w14:val="none"/>
              </w:rPr>
            </w:pPr>
          </w:p>
        </w:tc>
      </w:tr>
    </w:tbl>
    <w:p w:rsidRPr="00065A29" w:rsidR="00EE54C3" w:rsidP="005915A7" w:rsidRDefault="00EE54C3" w14:paraId="14584C7F" w14:textId="77777777">
      <w:pPr>
        <w:spacing w:before="100" w:beforeAutospacing="1" w:after="100" w:afterAutospacing="1" w:line="240" w:lineRule="auto"/>
        <w:jc w:val="both"/>
        <w:outlineLvl w:val="1"/>
        <w:rPr>
          <w:rFonts w:eastAsia="Times New Roman" w:cs="Times New Roman"/>
          <w:b/>
          <w:bCs/>
          <w:kern w:val="0"/>
          <w:lang w:bidi="bn-BD"/>
          <w14:ligatures w14:val="none"/>
        </w:rPr>
      </w:pPr>
      <w:r w:rsidRPr="00065A29">
        <w:rPr>
          <w:rFonts w:eastAsia="Times New Roman" w:cs="Times New Roman"/>
          <w:b/>
          <w:bCs/>
          <w:kern w:val="0"/>
          <w:lang w:bidi="bn-BD"/>
          <w14:ligatures w14:val="none"/>
        </w:rPr>
        <w:t>Funding Model</w:t>
      </w:r>
    </w:p>
    <w:p w:rsidRPr="00065A29" w:rsidR="00EE54C3" w:rsidP="005915A7" w:rsidRDefault="00EE54C3" w14:paraId="1A7B5A63" w14:textId="77777777">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t>S4I provides catalytic investments to organize, test, and strengthen the decentralized delivery system (e.g., partnership formation, capacity building, MELIA), while core inputs (seed, feed) and services are financed through private-sector sales, public-sector programs, and facilitated access to finance through microfinance and other financial partners.</w:t>
      </w:r>
    </w:p>
    <w:p w:rsidRPr="00065A29" w:rsidR="001F3FB0" w:rsidP="005915A7" w:rsidRDefault="001F3FB0" w14:paraId="7B079357" w14:textId="77777777">
      <w:pPr>
        <w:spacing w:after="0" w:line="240" w:lineRule="auto"/>
        <w:jc w:val="both"/>
        <w:outlineLvl w:val="0"/>
        <w:rPr>
          <w:rFonts w:eastAsia="Times New Roman" w:cs="Times New Roman"/>
          <w:b/>
          <w:bCs/>
          <w:kern w:val="36"/>
          <w:lang w:bidi="bn-BD"/>
          <w14:ligatures w14:val="none"/>
        </w:rPr>
      </w:pPr>
    </w:p>
    <w:p w:rsidRPr="00065A29" w:rsidR="001F3FB0" w:rsidP="005915A7" w:rsidRDefault="001F3FB0" w14:paraId="38DF0F36" w14:textId="27E62C0D">
      <w:pPr>
        <w:spacing w:after="0" w:line="240" w:lineRule="auto"/>
        <w:jc w:val="both"/>
        <w:outlineLvl w:val="0"/>
        <w:rPr>
          <w:rFonts w:eastAsia="Times New Roman" w:cs="Times New Roman"/>
          <w:b w:val="1"/>
          <w:bCs w:val="1"/>
          <w:kern w:val="36"/>
          <w:lang w:bidi="bn-BD"/>
          <w14:ligatures w14:val="none"/>
        </w:rPr>
      </w:pPr>
      <w:r w:rsidRPr="00065A29" w:rsidR="001F3FB0">
        <w:rPr>
          <w:rFonts w:eastAsia="Times New Roman" w:cs="Times New Roman"/>
          <w:b w:val="1"/>
          <w:bCs w:val="1"/>
          <w:kern w:val="36"/>
          <w:lang w:bidi="bn-BD"/>
          <w14:ligatures w14:val="none"/>
        </w:rPr>
        <w:t xml:space="preserve">5. Enabling Environment </w:t>
      </w:r>
      <w:r w:rsidRPr="00065A29" w:rsidR="10255461">
        <w:rPr>
          <w:rFonts w:eastAsia="Times New Roman" w:cs="Times New Roman"/>
          <w:b w:val="1"/>
          <w:bCs w:val="1"/>
          <w:kern w:val="36"/>
          <w:lang w:bidi="bn-BD"/>
          <w14:ligatures w14:val="none"/>
        </w:rPr>
        <w:t>and</w:t>
      </w:r>
      <w:r w:rsidRPr="00065A29" w:rsidR="001F3FB0">
        <w:rPr>
          <w:rFonts w:eastAsia="Times New Roman" w:cs="Times New Roman"/>
          <w:b w:val="1"/>
          <w:bCs w:val="1"/>
          <w:kern w:val="36"/>
          <w:lang w:bidi="bn-BD"/>
          <w14:ligatures w14:val="none"/>
        </w:rPr>
        <w:t xml:space="preserve"> Risks</w:t>
      </w:r>
    </w:p>
    <w:p w:rsidRPr="00065A29" w:rsidR="001F3FB0" w:rsidP="005915A7" w:rsidRDefault="001F3FB0" w14:paraId="60576847" w14:textId="77777777">
      <w:pPr>
        <w:spacing w:after="0" w:line="240" w:lineRule="auto"/>
        <w:jc w:val="both"/>
        <w:outlineLvl w:val="1"/>
        <w:rPr>
          <w:rFonts w:eastAsia="Times New Roman" w:cs="Times New Roman"/>
          <w:b/>
          <w:bCs/>
          <w:kern w:val="0"/>
          <w:lang w:bidi="bn-BD"/>
          <w14:ligatures w14:val="none"/>
        </w:rPr>
      </w:pPr>
    </w:p>
    <w:p w:rsidRPr="00065A29" w:rsidR="001F3FB0" w:rsidP="005915A7" w:rsidRDefault="001F3FB0" w14:paraId="14484795" w14:textId="6295578F">
      <w:pPr>
        <w:spacing w:after="0" w:line="240" w:lineRule="auto"/>
        <w:jc w:val="both"/>
        <w:outlineLvl w:val="1"/>
        <w:rPr>
          <w:rFonts w:eastAsia="Times New Roman" w:cs="Times New Roman"/>
          <w:b w:val="1"/>
          <w:bCs w:val="1"/>
          <w:kern w:val="0"/>
          <w:lang w:bidi="bn-BD"/>
          <w14:ligatures w14:val="none"/>
        </w:rPr>
      </w:pPr>
      <w:r w:rsidRPr="00065A29" w:rsidR="15266574">
        <w:rPr>
          <w:rFonts w:eastAsia="Times New Roman" w:cs="Times New Roman"/>
          <w:b w:val="1"/>
          <w:bCs w:val="1"/>
          <w:kern w:val="0"/>
          <w:lang w:bidi="bn-BD"/>
          <w14:ligatures w14:val="none"/>
        </w:rPr>
        <w:t xml:space="preserve">5.1 </w:t>
      </w:r>
      <w:r w:rsidRPr="00065A29" w:rsidR="001F3FB0">
        <w:rPr>
          <w:rFonts w:eastAsia="Times New Roman" w:cs="Times New Roman"/>
          <w:b w:val="1"/>
          <w:bCs w:val="1"/>
          <w:kern w:val="0"/>
          <w:lang w:bidi="bn-BD"/>
          <w14:ligatures w14:val="none"/>
        </w:rPr>
        <w:t>Opportunities</w:t>
      </w:r>
    </w:p>
    <w:p w:rsidRPr="00065A29" w:rsidR="001F3FB0" w:rsidP="005915A7" w:rsidRDefault="001F3FB0" w14:paraId="33EEE629" w14:textId="77777777">
      <w:pPr>
        <w:spacing w:after="0" w:line="240" w:lineRule="auto"/>
        <w:ind w:left="144"/>
        <w:jc w:val="both"/>
        <w:outlineLvl w:val="1"/>
        <w:rPr>
          <w:rFonts w:eastAsia="Times New Roman" w:cs="Times New Roman"/>
          <w:b/>
          <w:bCs/>
          <w:kern w:val="0"/>
          <w:lang w:bidi="bn-BD"/>
          <w14:ligatures w14:val="none"/>
        </w:rPr>
      </w:pPr>
    </w:p>
    <w:p w:rsidRPr="00065A29" w:rsidR="001F3FB0" w:rsidP="005915A7" w:rsidRDefault="001F3FB0" w14:paraId="6F009439" w14:textId="550CD21B">
      <w:pPr>
        <w:pStyle w:val="ListParagraph"/>
        <w:numPr>
          <w:ilvl w:val="0"/>
          <w:numId w:val="16"/>
        </w:numPr>
        <w:spacing w:after="0" w:line="240" w:lineRule="auto"/>
        <w:ind w:left="360"/>
        <w:jc w:val="both"/>
        <w:rPr>
          <w:rFonts w:eastAsia="Aptos" w:cs="Vrinda"/>
          <w:lang w:bidi="bn-BD"/>
        </w:rPr>
      </w:pPr>
      <w:r w:rsidRPr="00065A29">
        <w:rPr>
          <w:rFonts w:eastAsia="Times New Roman" w:cs="Times New Roman"/>
          <w:b/>
          <w:bCs/>
          <w:kern w:val="0"/>
          <w:lang w:bidi="bn-BD"/>
          <w14:ligatures w14:val="none"/>
        </w:rPr>
        <w:t>Strong Government Commitment:</w:t>
      </w:r>
      <w:r w:rsidRPr="00065A29">
        <w:rPr>
          <w:rFonts w:eastAsia="Times New Roman" w:cs="Times New Roman"/>
          <w:kern w:val="0"/>
          <w:lang w:bidi="bn-BD"/>
          <w14:ligatures w14:val="none"/>
        </w:rPr>
        <w:t xml:space="preserve"> </w:t>
      </w:r>
      <w:r w:rsidRPr="00065A29">
        <w:rPr>
          <w:rFonts w:eastAsia="Aptos" w:cs="Vrinda"/>
          <w:lang w:bidi="bn-BD"/>
        </w:rPr>
        <w:t xml:space="preserve">DoF and BFRI have demonstrated strong interest in strengthening </w:t>
      </w:r>
      <w:r w:rsidRPr="00065A29" w:rsidR="008D68AF">
        <w:rPr>
          <w:rFonts w:eastAsia="Aptos" w:cs="Vrinda"/>
          <w:lang w:bidi="bn-BD"/>
        </w:rPr>
        <w:t>QA</w:t>
      </w:r>
      <w:r w:rsidRPr="00065A29">
        <w:rPr>
          <w:rFonts w:eastAsia="Aptos" w:cs="Vrinda"/>
          <w:lang w:bidi="bn-BD"/>
        </w:rPr>
        <w:t xml:space="preserve">, practical </w:t>
      </w:r>
      <w:r w:rsidRPr="00065A29" w:rsidR="008D68AF">
        <w:rPr>
          <w:rFonts w:eastAsia="Aptos" w:cs="Vrinda"/>
          <w:lang w:bidi="bn-BD"/>
        </w:rPr>
        <w:t>SOPs</w:t>
      </w:r>
      <w:r w:rsidRPr="00065A29">
        <w:rPr>
          <w:rFonts w:eastAsia="Aptos" w:cs="Vrinda"/>
          <w:lang w:bidi="bn-BD"/>
        </w:rPr>
        <w:t xml:space="preserve">, and system-level improvements within the existing regulatory framework of the </w:t>
      </w:r>
      <w:r w:rsidRPr="00065A29" w:rsidR="008D68AF">
        <w:rPr>
          <w:rFonts w:eastAsia="Aptos" w:cs="Vrinda"/>
          <w:lang w:bidi="bn-BD"/>
        </w:rPr>
        <w:t>aquaculture</w:t>
      </w:r>
      <w:r w:rsidRPr="00065A29">
        <w:rPr>
          <w:rFonts w:eastAsia="Aptos" w:cs="Vrinda"/>
          <w:lang w:bidi="bn-BD"/>
        </w:rPr>
        <w:t xml:space="preserve"> sector.</w:t>
      </w:r>
    </w:p>
    <w:p w:rsidRPr="00065A29" w:rsidR="001F3FB0" w:rsidP="005915A7" w:rsidRDefault="001F3FB0" w14:paraId="04434D0A" w14:textId="77777777">
      <w:pPr>
        <w:spacing w:after="0" w:line="240" w:lineRule="auto"/>
        <w:ind w:left="360"/>
        <w:contextualSpacing/>
        <w:jc w:val="both"/>
        <w:rPr>
          <w:rFonts w:eastAsia="Aptos" w:cs="Vrinda"/>
          <w:lang w:bidi="bn-BD"/>
        </w:rPr>
      </w:pPr>
    </w:p>
    <w:p w:rsidRPr="00065A29" w:rsidR="001F3FB0" w:rsidP="005915A7" w:rsidRDefault="001F3FB0" w14:paraId="24EF35B4" w14:textId="77777777">
      <w:pPr>
        <w:pStyle w:val="ListParagraph"/>
        <w:numPr>
          <w:ilvl w:val="0"/>
          <w:numId w:val="16"/>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High Partner Readiness:</w:t>
      </w:r>
      <w:r w:rsidRPr="00065A29">
        <w:rPr>
          <w:rFonts w:eastAsia="Times New Roman" w:cs="Times New Roman"/>
          <w:kern w:val="0"/>
          <w:lang w:bidi="bn-BD"/>
          <w14:ligatures w14:val="none"/>
        </w:rPr>
        <w:t xml:space="preserve"> A high proportion of hatcheries are licensed, providing a strong regulatory foundation for engaging seed system actors through organized delivery networks. </w:t>
      </w:r>
    </w:p>
    <w:p w:rsidRPr="00065A29" w:rsidR="001F3FB0" w:rsidP="005915A7" w:rsidRDefault="001F3FB0" w14:paraId="07EBEF4B" w14:textId="77777777">
      <w:pPr>
        <w:spacing w:after="0" w:line="240" w:lineRule="auto"/>
        <w:ind w:left="360"/>
        <w:jc w:val="both"/>
        <w:rPr>
          <w:rFonts w:eastAsia="Times New Roman" w:cs="Times New Roman"/>
          <w:kern w:val="0"/>
          <w:lang w:bidi="bn-BD"/>
          <w14:ligatures w14:val="none"/>
        </w:rPr>
      </w:pPr>
    </w:p>
    <w:p w:rsidRPr="00065A29" w:rsidR="001F3FB0" w:rsidP="005915A7" w:rsidRDefault="001F3FB0" w14:paraId="0147CCDE" w14:textId="22EC3C13">
      <w:pPr>
        <w:pStyle w:val="ListParagraph"/>
        <w:numPr>
          <w:ilvl w:val="0"/>
          <w:numId w:val="16"/>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lastRenderedPageBreak/>
        <w:t>Proven Economic Incentives:</w:t>
      </w:r>
      <w:r w:rsidRPr="00065A29">
        <w:rPr>
          <w:rFonts w:eastAsia="Times New Roman" w:cs="Times New Roman"/>
          <w:kern w:val="0"/>
          <w:lang w:bidi="bn-BD"/>
          <w14:ligatures w14:val="none"/>
        </w:rPr>
        <w:t xml:space="preserve"> Improved strains command a </w:t>
      </w:r>
      <w:r w:rsidRPr="00065A29" w:rsidR="00EB6C1B">
        <w:rPr>
          <w:rFonts w:eastAsia="Times New Roman" w:cs="Times New Roman"/>
          <w:kern w:val="0"/>
          <w:lang w:bidi="bn-BD"/>
          <w14:ligatures w14:val="none"/>
        </w:rPr>
        <w:t>1</w:t>
      </w:r>
      <w:r w:rsidRPr="00065A29">
        <w:rPr>
          <w:rFonts w:eastAsia="Times New Roman" w:cs="Times New Roman"/>
          <w:kern w:val="0"/>
          <w:lang w:bidi="bn-BD"/>
          <w14:ligatures w14:val="none"/>
        </w:rPr>
        <w:t>0–</w:t>
      </w:r>
      <w:r w:rsidRPr="00065A29" w:rsidR="00EB6C1B">
        <w:rPr>
          <w:rFonts w:eastAsia="Times New Roman" w:cs="Times New Roman"/>
          <w:kern w:val="0"/>
          <w:lang w:bidi="bn-BD"/>
          <w14:ligatures w14:val="none"/>
        </w:rPr>
        <w:t>2</w:t>
      </w:r>
      <w:r w:rsidRPr="00065A29">
        <w:rPr>
          <w:rFonts w:eastAsia="Times New Roman" w:cs="Times New Roman"/>
          <w:kern w:val="0"/>
          <w:lang w:bidi="bn-BD"/>
          <w14:ligatures w14:val="none"/>
        </w:rPr>
        <w:t xml:space="preserve">0% price premium at both the hatchery (spawn) and nursery (fingerling) levels, creating a strong commercial logic for actors to maintain quality and participate in organized delivery networks and </w:t>
      </w:r>
      <w:r w:rsidRPr="00065A29" w:rsidR="007E3538">
        <w:rPr>
          <w:rFonts w:eastAsia="Times New Roman" w:cs="Times New Roman"/>
          <w:kern w:val="0"/>
          <w:lang w:bidi="bn-BD"/>
          <w14:ligatures w14:val="none"/>
        </w:rPr>
        <w:t>QA</w:t>
      </w:r>
      <w:r w:rsidRPr="00065A29">
        <w:rPr>
          <w:rFonts w:eastAsia="Times New Roman" w:cs="Times New Roman"/>
          <w:kern w:val="0"/>
          <w:lang w:bidi="bn-BD"/>
          <w14:ligatures w14:val="none"/>
        </w:rPr>
        <w:t xml:space="preserve"> systems.</w:t>
      </w:r>
    </w:p>
    <w:p w:rsidRPr="00065A29" w:rsidR="001F3FB0" w:rsidP="005915A7" w:rsidRDefault="001F3FB0" w14:paraId="3A8B121A" w14:textId="77777777">
      <w:pPr>
        <w:spacing w:after="0" w:line="240" w:lineRule="auto"/>
        <w:ind w:left="360"/>
        <w:jc w:val="both"/>
        <w:rPr>
          <w:rFonts w:eastAsia="Times New Roman" w:cs="Times New Roman"/>
          <w:kern w:val="0"/>
          <w:lang w:bidi="bn-BD"/>
          <w14:ligatures w14:val="none"/>
        </w:rPr>
      </w:pPr>
    </w:p>
    <w:p w:rsidRPr="00065A29" w:rsidR="001F3FB0" w:rsidP="005915A7" w:rsidRDefault="001F3FB0" w14:paraId="044244CB" w14:textId="77777777">
      <w:pPr>
        <w:pStyle w:val="ListParagraph"/>
        <w:numPr>
          <w:ilvl w:val="0"/>
          <w:numId w:val="16"/>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Leverage from Complementary Investments:</w:t>
      </w:r>
      <w:r w:rsidRPr="00065A29">
        <w:rPr>
          <w:rFonts w:eastAsia="Times New Roman" w:cs="Times New Roman"/>
          <w:kern w:val="0"/>
          <w:lang w:bidi="bn-BD"/>
          <w14:ligatures w14:val="none"/>
        </w:rPr>
        <w:t xml:space="preserve"> The track is closely aligned with bilateral projects (e.g., </w:t>
      </w:r>
      <w:proofErr w:type="spellStart"/>
      <w:r w:rsidRPr="00065A29">
        <w:rPr>
          <w:rFonts w:eastAsia="Times New Roman" w:cs="Times New Roman"/>
          <w:kern w:val="0"/>
          <w:lang w:bidi="bn-BD"/>
          <w14:ligatures w14:val="none"/>
        </w:rPr>
        <w:t>Sustho</w:t>
      </w:r>
      <w:proofErr w:type="spellEnd"/>
      <w:r w:rsidRPr="00065A29">
        <w:rPr>
          <w:rFonts w:eastAsia="Times New Roman" w:cs="Times New Roman"/>
          <w:kern w:val="0"/>
          <w:lang w:bidi="bn-BD"/>
          <w14:ligatures w14:val="none"/>
        </w:rPr>
        <w:t xml:space="preserve"> Sagor project in Bangladesh; </w:t>
      </w:r>
      <w:r w:rsidRPr="00065A29">
        <w:rPr>
          <w:rFonts w:eastAsia="Aptos" w:cs="Arial"/>
          <w:shd w:val="clear" w:color="auto" w:fill="FFFFFF"/>
          <w:lang w:bidi="bn-BD"/>
        </w:rPr>
        <w:t>Climate-Resilient Aquaculture Systems for Africa (CASA) project in Kenya</w:t>
      </w:r>
      <w:r w:rsidRPr="00065A29">
        <w:rPr>
          <w:rFonts w:eastAsia="Times New Roman" w:cs="Times New Roman"/>
          <w:kern w:val="0"/>
          <w:lang w:bidi="bn-BD"/>
          <w14:ligatures w14:val="none"/>
        </w:rPr>
        <w:t>) and the core WorldFish Genetics Program, ensuring a pipeline of improved genetics and additional outreach channels.</w:t>
      </w:r>
    </w:p>
    <w:p w:rsidRPr="00065A29" w:rsidR="001F3FB0" w:rsidP="005915A7" w:rsidRDefault="001F3FB0" w14:paraId="7D55DA69" w14:textId="77777777">
      <w:pPr>
        <w:spacing w:after="0" w:line="240" w:lineRule="auto"/>
        <w:ind w:left="360"/>
        <w:jc w:val="both"/>
        <w:rPr>
          <w:rFonts w:eastAsia="Times New Roman" w:cs="Times New Roman"/>
          <w:kern w:val="0"/>
          <w:lang w:bidi="bn-BD"/>
          <w14:ligatures w14:val="none"/>
        </w:rPr>
      </w:pPr>
    </w:p>
    <w:p w:rsidRPr="00065A29" w:rsidR="001F3FB0" w:rsidP="005915A7" w:rsidRDefault="001F3FB0" w14:paraId="61A8F6F6" w14:textId="77777777">
      <w:pPr>
        <w:pStyle w:val="ListParagraph"/>
        <w:numPr>
          <w:ilvl w:val="0"/>
          <w:numId w:val="16"/>
        </w:numPr>
        <w:spacing w:after="0" w:line="240" w:lineRule="auto"/>
        <w:ind w:left="360"/>
        <w:jc w:val="both"/>
        <w:rPr>
          <w:rFonts w:eastAsia="Times New Roman" w:cs="Times New Roman"/>
          <w:kern w:val="0"/>
          <w:lang w:bidi="bn-BD"/>
          <w14:ligatures w14:val="none"/>
        </w:rPr>
      </w:pPr>
      <w:r w:rsidRPr="00065A29">
        <w:rPr>
          <w:rFonts w:eastAsia="Times New Roman" w:cs="Times New Roman"/>
          <w:b/>
          <w:bCs/>
          <w:kern w:val="0"/>
          <w:lang w:bidi="bn-BD"/>
          <w14:ligatures w14:val="none"/>
        </w:rPr>
        <w:t>Strong Evidence Base for Scaling:</w:t>
      </w:r>
      <w:r w:rsidRPr="00065A29">
        <w:rPr>
          <w:rFonts w:eastAsia="Times New Roman" w:cs="Times New Roman"/>
          <w:kern w:val="0"/>
          <w:lang w:bidi="bn-BD"/>
          <w14:ligatures w14:val="none"/>
        </w:rPr>
        <w:t xml:space="preserve"> The track builds on robust evidence from on-farm genetic performance trials, decentralized extension pilots, and previous network-based delivery initiatives, providing a strong foundation for scaling with confidence.</w:t>
      </w:r>
    </w:p>
    <w:p w:rsidRPr="00065A29" w:rsidR="001F3FB0" w:rsidP="005915A7" w:rsidRDefault="001F3FB0" w14:paraId="2A172F48" w14:textId="77777777">
      <w:pPr>
        <w:spacing w:after="0" w:line="240" w:lineRule="auto"/>
        <w:jc w:val="both"/>
        <w:outlineLvl w:val="1"/>
        <w:rPr>
          <w:rFonts w:eastAsia="Times New Roman" w:cs="Times New Roman"/>
          <w:b/>
          <w:bCs/>
          <w:kern w:val="0"/>
          <w:lang w:bidi="bn-BD"/>
          <w14:ligatures w14:val="none"/>
        </w:rPr>
      </w:pPr>
    </w:p>
    <w:p w:rsidRPr="00065A29" w:rsidR="001F3FB0" w:rsidP="005915A7" w:rsidRDefault="001F3FB0" w14:paraId="567DB6EB" w14:textId="7046C8B9">
      <w:pPr>
        <w:spacing w:after="0" w:line="240" w:lineRule="auto"/>
        <w:jc w:val="both"/>
        <w:outlineLvl w:val="1"/>
        <w:rPr>
          <w:rFonts w:eastAsia="Times New Roman" w:cs="Times New Roman"/>
          <w:b w:val="1"/>
          <w:bCs w:val="1"/>
          <w:kern w:val="0"/>
          <w:lang w:bidi="bn-BD"/>
          <w14:ligatures w14:val="none"/>
        </w:rPr>
      </w:pPr>
      <w:r w:rsidRPr="00065A29" w:rsidR="2FA69D88">
        <w:rPr>
          <w:rFonts w:eastAsia="Times New Roman" w:cs="Times New Roman"/>
          <w:b w:val="1"/>
          <w:bCs w:val="1"/>
          <w:kern w:val="0"/>
          <w:lang w:bidi="bn-BD"/>
          <w14:ligatures w14:val="none"/>
        </w:rPr>
        <w:t xml:space="preserve">5.2 </w:t>
      </w:r>
      <w:r w:rsidRPr="00065A29" w:rsidR="001F3FB0">
        <w:rPr>
          <w:rFonts w:eastAsia="Times New Roman" w:cs="Times New Roman"/>
          <w:b w:val="1"/>
          <w:bCs w:val="1"/>
          <w:kern w:val="0"/>
          <w:lang w:bidi="bn-BD"/>
          <w14:ligatures w14:val="none"/>
        </w:rPr>
        <w:t xml:space="preserve">Challenges </w:t>
      </w:r>
      <w:r w:rsidRPr="00065A29" w:rsidR="10255461">
        <w:rPr>
          <w:rFonts w:eastAsia="Times New Roman" w:cs="Times New Roman"/>
          <w:b w:val="1"/>
          <w:bCs w:val="1"/>
          <w:kern w:val="0"/>
          <w:lang w:bidi="bn-BD"/>
          <w14:ligatures w14:val="none"/>
        </w:rPr>
        <w:t>and</w:t>
      </w:r>
      <w:r w:rsidRPr="00065A29" w:rsidR="001F3FB0">
        <w:rPr>
          <w:rFonts w:eastAsia="Times New Roman" w:cs="Times New Roman"/>
          <w:b w:val="1"/>
          <w:bCs w:val="1"/>
          <w:kern w:val="0"/>
          <w:lang w:bidi="bn-BD"/>
          <w14:ligatures w14:val="none"/>
        </w:rPr>
        <w:t xml:space="preserve"> Mitigation</w:t>
      </w:r>
    </w:p>
    <w:p w:rsidRPr="00065A29" w:rsidR="001F3FB0" w:rsidP="005915A7" w:rsidRDefault="001F3FB0" w14:paraId="2FDF4670" w14:textId="77777777">
      <w:pPr>
        <w:spacing w:after="0" w:line="240" w:lineRule="auto"/>
        <w:jc w:val="both"/>
        <w:outlineLvl w:val="1"/>
        <w:rPr>
          <w:rFonts w:eastAsia="Times New Roman" w:cs="Times New Roman"/>
          <w:b/>
          <w:bCs/>
          <w:kern w:val="0"/>
          <w:lang w:bidi="bn-BD"/>
          <w14:ligatures w14:val="none"/>
        </w:rPr>
      </w:pPr>
    </w:p>
    <w:p w:rsidRPr="00065A29" w:rsidR="001F3FB0" w:rsidP="73851BC6" w:rsidRDefault="001F3FB0" w14:paraId="239E1433" w14:textId="412B623C">
      <w:pPr>
        <w:numPr>
          <w:ilvl w:val="0"/>
          <w:numId w:val="12"/>
        </w:numPr>
        <w:spacing w:after="0" w:line="240" w:lineRule="auto"/>
        <w:ind w:left="504"/>
        <w:contextualSpacing w:val="1"/>
        <w:jc w:val="both"/>
        <w:rPr>
          <w:rFonts w:eastAsia="Times New Roman" w:cs="Times New Roman"/>
          <w:kern w:val="0"/>
          <w:lang w:bidi="bn-BD"/>
          <w14:ligatures w14:val="none"/>
        </w:rPr>
      </w:pPr>
      <w:r w:rsidRPr="00065A29" w:rsidR="001F3FB0">
        <w:rPr>
          <w:rFonts w:eastAsia="Times New Roman" w:cs="Times New Roman"/>
          <w:b w:val="1"/>
          <w:bCs w:val="1"/>
          <w:kern w:val="0"/>
          <w:lang w:bidi="bn-BD"/>
          <w14:ligatures w14:val="none"/>
        </w:rPr>
        <w:t xml:space="preserve">Governance </w:t>
      </w:r>
      <w:r w:rsidRPr="00065A29" w:rsidR="10255461">
        <w:rPr>
          <w:rFonts w:eastAsia="Times New Roman" w:cs="Times New Roman"/>
          <w:b w:val="1"/>
          <w:bCs w:val="1"/>
          <w:kern w:val="0"/>
          <w:lang w:bidi="bn-BD"/>
          <w14:ligatures w14:val="none"/>
        </w:rPr>
        <w:t>and</w:t>
      </w:r>
      <w:r w:rsidRPr="00065A29" w:rsidR="001F3FB0">
        <w:rPr>
          <w:rFonts w:eastAsia="Times New Roman" w:cs="Times New Roman"/>
          <w:b w:val="1"/>
          <w:bCs w:val="1"/>
          <w:kern w:val="0"/>
          <w:lang w:bidi="bn-BD"/>
          <w14:ligatures w14:val="none"/>
        </w:rPr>
        <w:t xml:space="preserve"> Quality Assurance Risks:</w:t>
      </w:r>
      <w:r w:rsidRPr="00065A29" w:rsidR="001F3FB0">
        <w:rPr>
          <w:rFonts w:eastAsia="Times New Roman" w:cs="Times New Roman"/>
          <w:kern w:val="0"/>
          <w:lang w:bidi="bn-BD"/>
          <w14:ligatures w14:val="none"/>
        </w:rPr>
        <w:t xml:space="preserve"> Weak coordination among seed system actors could undermine delivery quality.</w:t>
      </w:r>
    </w:p>
    <w:p w:rsidRPr="00065A29" w:rsidR="001F3FB0" w:rsidP="005915A7" w:rsidRDefault="001F3FB0" w14:paraId="0279B662" w14:textId="3E7F34B0">
      <w:pPr>
        <w:numPr>
          <w:ilvl w:val="0"/>
          <w:numId w:val="12"/>
        </w:numPr>
        <w:spacing w:after="0" w:line="240" w:lineRule="auto"/>
        <w:ind w:left="936"/>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Mitigation:</w:t>
      </w:r>
      <w:r w:rsidRPr="00065A29">
        <w:rPr>
          <w:rFonts w:eastAsia="Times New Roman" w:cs="Times New Roman"/>
          <w:kern w:val="0"/>
          <w:lang w:bidi="bn-BD"/>
          <w14:ligatures w14:val="none"/>
        </w:rPr>
        <w:t xml:space="preserve"> Formalize SeedCompacts with clear bylaws, roles, and traceability systems. Introduce phased digital traceability solutions, beginning at the hatchery level, to strengthen transparency and trust. Co-develop </w:t>
      </w:r>
      <w:r w:rsidRPr="00065A29" w:rsidR="00BB17E3">
        <w:rPr>
          <w:rFonts w:eastAsia="Times New Roman" w:cs="Times New Roman"/>
          <w:kern w:val="0"/>
          <w:lang w:bidi="bn-BD"/>
          <w14:ligatures w14:val="none"/>
        </w:rPr>
        <w:t xml:space="preserve">practical </w:t>
      </w:r>
      <w:r w:rsidRPr="00065A29">
        <w:rPr>
          <w:rFonts w:eastAsia="Times New Roman" w:cs="Times New Roman"/>
          <w:kern w:val="0"/>
          <w:lang w:bidi="bn-BD"/>
          <w14:ligatures w14:val="none"/>
        </w:rPr>
        <w:t>SOPs with DoF and BFRI to ensure national alignment.</w:t>
      </w:r>
      <w:r w:rsidRPr="00065A29">
        <w:rPr>
          <w:rFonts w:eastAsia="Times New Roman" w:cs="Times New Roman"/>
          <w:kern w:val="0"/>
          <w:lang w:bidi="bn-BD"/>
          <w14:ligatures w14:val="none"/>
        </w:rPr>
        <w:br/>
      </w:r>
    </w:p>
    <w:p w:rsidRPr="00065A29" w:rsidR="001F3FB0" w:rsidP="005915A7" w:rsidRDefault="001F3FB0" w14:paraId="12567684" w14:textId="77777777">
      <w:pPr>
        <w:numPr>
          <w:ilvl w:val="0"/>
          <w:numId w:val="12"/>
        </w:numPr>
        <w:spacing w:after="0" w:line="240" w:lineRule="auto"/>
        <w:ind w:left="504"/>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Financial Risks:</w:t>
      </w:r>
      <w:r w:rsidRPr="00065A29">
        <w:rPr>
          <w:rFonts w:eastAsia="Times New Roman" w:cs="Times New Roman"/>
          <w:kern w:val="0"/>
          <w:lang w:bidi="bn-BD"/>
          <w14:ligatures w14:val="none"/>
        </w:rPr>
        <w:t xml:space="preserve"> Limited capital for hatchery upgrades and nursery expansion may slow adoption.</w:t>
      </w:r>
    </w:p>
    <w:p w:rsidRPr="00065A29" w:rsidR="001F3FB0" w:rsidP="005915A7" w:rsidRDefault="001F3FB0" w14:paraId="1A0D602D" w14:textId="23F8C976">
      <w:pPr>
        <w:numPr>
          <w:ilvl w:val="0"/>
          <w:numId w:val="12"/>
        </w:numPr>
        <w:spacing w:after="0" w:line="240" w:lineRule="auto"/>
        <w:ind w:left="936"/>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Mitigation:</w:t>
      </w:r>
      <w:r w:rsidRPr="00065A29">
        <w:rPr>
          <w:rFonts w:eastAsia="Times New Roman" w:cs="Times New Roman"/>
          <w:kern w:val="0"/>
          <w:lang w:bidi="bn-BD"/>
          <w14:ligatures w14:val="none"/>
        </w:rPr>
        <w:t xml:space="preserve"> Engage PKSF and MFIs and other relevant financial actors to expand credit lines for working capital. Use S4I catalytic funds for training and </w:t>
      </w:r>
      <w:r w:rsidRPr="00065A29" w:rsidR="00BB17E3">
        <w:rPr>
          <w:rFonts w:eastAsia="Times New Roman" w:cs="Times New Roman"/>
          <w:kern w:val="0"/>
          <w:lang w:bidi="bn-BD"/>
          <w14:ligatures w14:val="none"/>
        </w:rPr>
        <w:t>QA</w:t>
      </w:r>
      <w:r w:rsidRPr="00065A29">
        <w:rPr>
          <w:rFonts w:eastAsia="Times New Roman" w:cs="Times New Roman"/>
          <w:kern w:val="0"/>
          <w:lang w:bidi="bn-BD"/>
          <w14:ligatures w14:val="none"/>
        </w:rPr>
        <w:t xml:space="preserve">, not direct working capital, to de-risk early investment. </w:t>
      </w:r>
    </w:p>
    <w:p w:rsidRPr="00065A29" w:rsidR="001F3FB0" w:rsidP="005915A7" w:rsidRDefault="001F3FB0" w14:paraId="0E2F6E00" w14:textId="77777777">
      <w:pPr>
        <w:spacing w:after="0"/>
        <w:ind w:left="720"/>
        <w:contextualSpacing/>
        <w:jc w:val="both"/>
        <w:rPr>
          <w:rFonts w:eastAsia="Times New Roman" w:cs="Times New Roman"/>
          <w:kern w:val="0"/>
          <w:lang w:bidi="bn-BD"/>
          <w14:ligatures w14:val="none"/>
        </w:rPr>
      </w:pPr>
    </w:p>
    <w:p w:rsidRPr="00065A29" w:rsidR="001F3FB0" w:rsidP="73851BC6" w:rsidRDefault="001F3FB0" w14:paraId="4C9BACB2" w14:textId="197A8673">
      <w:pPr>
        <w:numPr>
          <w:ilvl w:val="0"/>
          <w:numId w:val="12"/>
        </w:numPr>
        <w:spacing w:after="0" w:line="240" w:lineRule="auto"/>
        <w:ind w:left="504"/>
        <w:contextualSpacing w:val="1"/>
        <w:jc w:val="both"/>
        <w:rPr>
          <w:rFonts w:eastAsia="Times New Roman" w:cs="Times New Roman"/>
          <w:kern w:val="0"/>
          <w:lang w:bidi="bn-BD"/>
          <w14:ligatures w14:val="none"/>
        </w:rPr>
      </w:pPr>
      <w:r w:rsidRPr="00065A29" w:rsidR="001F3FB0">
        <w:rPr>
          <w:rFonts w:eastAsia="Times New Roman" w:cs="Times New Roman"/>
          <w:b w:val="1"/>
          <w:bCs w:val="1"/>
          <w:kern w:val="0"/>
          <w:lang w:bidi="bn-BD"/>
          <w14:ligatures w14:val="none"/>
        </w:rPr>
        <w:t xml:space="preserve">Policy </w:t>
      </w:r>
      <w:r w:rsidRPr="00065A29" w:rsidR="10255461">
        <w:rPr>
          <w:rFonts w:eastAsia="Times New Roman" w:cs="Times New Roman"/>
          <w:b w:val="1"/>
          <w:bCs w:val="1"/>
          <w:kern w:val="0"/>
          <w:lang w:bidi="bn-BD"/>
          <w14:ligatures w14:val="none"/>
        </w:rPr>
        <w:t>and</w:t>
      </w:r>
      <w:r w:rsidRPr="00065A29" w:rsidR="001F3FB0">
        <w:rPr>
          <w:rFonts w:eastAsia="Times New Roman" w:cs="Times New Roman"/>
          <w:b w:val="1"/>
          <w:bCs w:val="1"/>
          <w:kern w:val="0"/>
          <w:lang w:bidi="bn-BD"/>
          <w14:ligatures w14:val="none"/>
        </w:rPr>
        <w:t xml:space="preserve"> Institutional Risks:</w:t>
      </w:r>
      <w:r w:rsidRPr="00065A29" w:rsidR="001F3FB0">
        <w:rPr>
          <w:rFonts w:eastAsia="Times New Roman" w:cs="Times New Roman"/>
          <w:kern w:val="0"/>
          <w:lang w:bidi="bn-BD"/>
          <w14:ligatures w14:val="none"/>
        </w:rPr>
        <w:t xml:space="preserve"> </w:t>
      </w:r>
      <w:r w:rsidRPr="00065A29" w:rsidR="001F3FB0">
        <w:rPr>
          <w:rFonts w:eastAsia="Aptos" w:cs="Vrinda"/>
          <w:lang w:bidi="bn-BD"/>
        </w:rPr>
        <w:t xml:space="preserve">The time </w:t>
      </w:r>
      <w:r w:rsidRPr="00065A29" w:rsidR="001F3FB0">
        <w:rPr>
          <w:rFonts w:eastAsia="Aptos" w:cs="Vrinda"/>
          <w:lang w:bidi="bn-BD"/>
        </w:rPr>
        <w:t>required</w:t>
      </w:r>
      <w:r w:rsidRPr="00065A29" w:rsidR="001F3FB0">
        <w:rPr>
          <w:rFonts w:eastAsia="Aptos" w:cs="Vrinda"/>
          <w:lang w:bidi="bn-BD"/>
        </w:rPr>
        <w:t xml:space="preserve"> for formal recognition or institutional uptake of the decentralized delivery model by </w:t>
      </w:r>
      <w:r w:rsidRPr="00065A29" w:rsidR="001F3FB0">
        <w:rPr>
          <w:rFonts w:eastAsia="Aptos" w:cs="Vrinda"/>
          <w:lang w:bidi="bn-BD"/>
        </w:rPr>
        <w:t>DoF</w:t>
      </w:r>
      <w:r w:rsidRPr="00065A29" w:rsidR="001F3FB0">
        <w:rPr>
          <w:rFonts w:eastAsia="Aptos" w:cs="Vrinda"/>
          <w:lang w:bidi="bn-BD"/>
        </w:rPr>
        <w:t xml:space="preserve"> may affect the pace of scaling and integration into national systems.</w:t>
      </w:r>
    </w:p>
    <w:p w:rsidRPr="00065A29" w:rsidR="001F3FB0" w:rsidP="005915A7" w:rsidRDefault="001F3FB0" w14:paraId="0B3D196F" w14:textId="77777777">
      <w:pPr>
        <w:numPr>
          <w:ilvl w:val="0"/>
          <w:numId w:val="12"/>
        </w:numPr>
        <w:spacing w:after="0" w:line="240" w:lineRule="auto"/>
        <w:ind w:left="936"/>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Mitigation:</w:t>
      </w:r>
      <w:r w:rsidRPr="00065A29">
        <w:rPr>
          <w:rFonts w:eastAsia="Times New Roman" w:cs="Times New Roman"/>
          <w:kern w:val="0"/>
          <w:lang w:bidi="bn-BD"/>
          <w14:ligatures w14:val="none"/>
        </w:rPr>
        <w:t xml:space="preserve"> </w:t>
      </w:r>
      <w:r w:rsidRPr="00065A29">
        <w:rPr>
          <w:rFonts w:eastAsia="Aptos" w:cs="Vrinda"/>
          <w:lang w:bidi="bn-BD"/>
        </w:rPr>
        <w:t>Maintain continuous engagement with DoF through technical dialogue and alignment with existing regulatory frameworks, while generating practical implementation evidence through phased piloting to inform and support gradual institutional uptake.</w:t>
      </w:r>
    </w:p>
    <w:p w:rsidRPr="00065A29" w:rsidR="001F3FB0" w:rsidP="005915A7" w:rsidRDefault="001F3FB0" w14:paraId="420578F6" w14:textId="77777777">
      <w:pPr>
        <w:spacing w:after="0"/>
        <w:ind w:left="720"/>
        <w:contextualSpacing/>
        <w:jc w:val="both"/>
        <w:rPr>
          <w:rFonts w:eastAsia="Times New Roman" w:cs="Times New Roman"/>
          <w:kern w:val="0"/>
          <w:lang w:bidi="bn-BD"/>
          <w14:ligatures w14:val="none"/>
        </w:rPr>
      </w:pPr>
    </w:p>
    <w:p w:rsidRPr="00065A29" w:rsidR="001F3FB0" w:rsidP="73851BC6" w:rsidRDefault="001F3FB0" w14:paraId="66FE53B3" w14:textId="529CEDA1">
      <w:pPr>
        <w:numPr>
          <w:ilvl w:val="0"/>
          <w:numId w:val="12"/>
        </w:numPr>
        <w:spacing w:after="0" w:line="240" w:lineRule="auto"/>
        <w:ind w:left="504"/>
        <w:contextualSpacing w:val="1"/>
        <w:jc w:val="both"/>
        <w:rPr>
          <w:rFonts w:eastAsia="Times New Roman" w:cs="Times New Roman"/>
          <w:kern w:val="0"/>
          <w:lang w:bidi="bn-BD"/>
          <w14:ligatures w14:val="none"/>
        </w:rPr>
      </w:pPr>
      <w:r w:rsidRPr="00065A29" w:rsidR="001F3FB0">
        <w:rPr>
          <w:rFonts w:eastAsia="Times New Roman" w:cs="Times New Roman"/>
          <w:kern w:val="0"/>
          <w:lang w:bidi="bn-BD"/>
          <w14:ligatures w14:val="none"/>
        </w:rPr>
        <w:t xml:space="preserve"> </w:t>
      </w:r>
      <w:r w:rsidRPr="00065A29" w:rsidR="001F3FB0">
        <w:rPr>
          <w:rFonts w:eastAsia="Times New Roman" w:cs="Times New Roman"/>
          <w:b w:val="1"/>
          <w:bCs w:val="1"/>
          <w:kern w:val="0"/>
          <w:lang w:bidi="bn-BD"/>
          <w14:ligatures w14:val="none"/>
        </w:rPr>
        <w:t xml:space="preserve">Equity </w:t>
      </w:r>
      <w:r w:rsidRPr="00065A29" w:rsidR="10255461">
        <w:rPr>
          <w:rFonts w:eastAsia="Times New Roman" w:cs="Times New Roman"/>
          <w:b w:val="1"/>
          <w:bCs w:val="1"/>
          <w:kern w:val="0"/>
          <w:lang w:bidi="bn-BD"/>
          <w14:ligatures w14:val="none"/>
        </w:rPr>
        <w:t>and</w:t>
      </w:r>
      <w:r w:rsidRPr="00065A29" w:rsidR="001F3FB0">
        <w:rPr>
          <w:rFonts w:eastAsia="Times New Roman" w:cs="Times New Roman"/>
          <w:b w:val="1"/>
          <w:bCs w:val="1"/>
          <w:kern w:val="0"/>
          <w:lang w:bidi="bn-BD"/>
          <w14:ligatures w14:val="none"/>
        </w:rPr>
        <w:t xml:space="preserve"> Inclusion Risks:</w:t>
      </w:r>
      <w:r w:rsidRPr="00065A29" w:rsidR="001F3FB0">
        <w:rPr>
          <w:rFonts w:eastAsia="Times New Roman" w:cs="Times New Roman"/>
          <w:kern w:val="0"/>
          <w:lang w:bidi="bn-BD"/>
          <w14:ligatures w14:val="none"/>
        </w:rPr>
        <w:t xml:space="preserve"> Women, youth, and marginalized groups may be excluded from benefits.</w:t>
      </w:r>
    </w:p>
    <w:p w:rsidRPr="00065A29" w:rsidR="001F3FB0" w:rsidP="005915A7" w:rsidRDefault="001F3FB0" w14:paraId="45DDEE2B" w14:textId="77777777">
      <w:pPr>
        <w:numPr>
          <w:ilvl w:val="0"/>
          <w:numId w:val="12"/>
        </w:numPr>
        <w:spacing w:after="0" w:line="240" w:lineRule="auto"/>
        <w:ind w:left="936"/>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Mitigation:</w:t>
      </w:r>
      <w:r w:rsidRPr="00065A29">
        <w:rPr>
          <w:rFonts w:eastAsia="Times New Roman" w:cs="Times New Roman"/>
          <w:kern w:val="0"/>
          <w:lang w:bidi="bn-BD"/>
          <w14:ligatures w14:val="none"/>
        </w:rPr>
        <w:t xml:space="preserve"> Set and monitor explicit targets (≥20% women and youth). Integrate gender-sensitive nutrition messaging via CHWs. Prioritize outreach in climate-vulnerable areas through delivery actors and partner networks </w:t>
      </w:r>
    </w:p>
    <w:p w:rsidRPr="00065A29" w:rsidR="001F3FB0" w:rsidP="005915A7" w:rsidRDefault="001F3FB0" w14:paraId="6E06AFED" w14:textId="77777777">
      <w:pPr>
        <w:spacing w:after="0"/>
        <w:ind w:left="720"/>
        <w:contextualSpacing/>
        <w:jc w:val="both"/>
        <w:rPr>
          <w:rFonts w:eastAsia="Times New Roman" w:cs="Times New Roman"/>
          <w:kern w:val="0"/>
          <w:lang w:bidi="bn-BD"/>
          <w14:ligatures w14:val="none"/>
        </w:rPr>
      </w:pPr>
    </w:p>
    <w:p w:rsidRPr="00065A29" w:rsidR="001F3FB0" w:rsidP="005915A7" w:rsidRDefault="001F3FB0" w14:paraId="1197FBCE" w14:textId="77777777">
      <w:pPr>
        <w:numPr>
          <w:ilvl w:val="0"/>
          <w:numId w:val="12"/>
        </w:numPr>
        <w:spacing w:after="0" w:line="240" w:lineRule="auto"/>
        <w:ind w:left="504"/>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lastRenderedPageBreak/>
        <w:t>Climate Risks:</w:t>
      </w:r>
      <w:r w:rsidRPr="00065A29">
        <w:rPr>
          <w:rFonts w:eastAsia="Times New Roman" w:cs="Times New Roman"/>
          <w:kern w:val="0"/>
          <w:lang w:bidi="bn-BD"/>
          <w14:ligatures w14:val="none"/>
        </w:rPr>
        <w:t xml:space="preserve"> Floods, droughts, and salinity can disrupt seed supply chains.</w:t>
      </w:r>
    </w:p>
    <w:p w:rsidRPr="00065A29" w:rsidR="00972113" w:rsidP="005915A7" w:rsidRDefault="001F3FB0" w14:paraId="7A4A7FFC" w14:textId="77777777">
      <w:pPr>
        <w:numPr>
          <w:ilvl w:val="0"/>
          <w:numId w:val="12"/>
        </w:numPr>
        <w:spacing w:after="0" w:line="240" w:lineRule="auto"/>
        <w:ind w:left="936"/>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Mitigation:</w:t>
      </w:r>
      <w:r w:rsidRPr="00065A29">
        <w:rPr>
          <w:rFonts w:eastAsia="Times New Roman" w:cs="Times New Roman"/>
          <w:kern w:val="0"/>
          <w:lang w:bidi="bn-BD"/>
          <w14:ligatures w14:val="none"/>
        </w:rPr>
        <w:t xml:space="preserve"> Diversify production and distribution points where feasible, strengthen coordination across delivery actors, and promote climate-resilient broodstock management practices.</w:t>
      </w:r>
    </w:p>
    <w:p w:rsidRPr="00065A29" w:rsidR="00972113" w:rsidP="005915A7" w:rsidRDefault="00972113" w14:paraId="4C8211D7" w14:textId="77777777">
      <w:pPr>
        <w:spacing w:after="0" w:line="240" w:lineRule="auto"/>
        <w:ind w:left="936"/>
        <w:contextualSpacing/>
        <w:jc w:val="both"/>
        <w:rPr>
          <w:rFonts w:eastAsia="Times New Roman" w:cs="Times New Roman"/>
          <w:kern w:val="0"/>
          <w:lang w:bidi="bn-BD"/>
          <w14:ligatures w14:val="none"/>
        </w:rPr>
      </w:pPr>
    </w:p>
    <w:p w:rsidRPr="00065A29" w:rsidR="00972113" w:rsidP="005915A7" w:rsidRDefault="00972113" w14:paraId="37DA6FF7" w14:textId="77777777">
      <w:pPr>
        <w:numPr>
          <w:ilvl w:val="0"/>
          <w:numId w:val="12"/>
        </w:numPr>
        <w:spacing w:after="0" w:line="240" w:lineRule="auto"/>
        <w:ind w:left="504"/>
        <w:contextualSpacing/>
        <w:jc w:val="both"/>
        <w:rPr>
          <w:rFonts w:eastAsia="Times New Roman" w:cs="Times New Roman"/>
          <w:kern w:val="0"/>
          <w:lang w:bidi="bn-BD"/>
          <w14:ligatures w14:val="none"/>
        </w:rPr>
      </w:pPr>
      <w:r w:rsidRPr="00065A29">
        <w:rPr>
          <w:b/>
          <w:bCs/>
        </w:rPr>
        <w:t>Implementation Considerations:</w:t>
      </w:r>
      <w:r w:rsidRPr="00065A29">
        <w:t xml:space="preserve"> The effectiveness of delivery networks depends on timely development and rollout of enabling functions such as SOPs, access to finance mechanisms, and traceability systems.</w:t>
      </w:r>
    </w:p>
    <w:p w:rsidRPr="00065A29" w:rsidR="00972113" w:rsidP="005915A7" w:rsidRDefault="00972113" w14:paraId="4A9021BD" w14:textId="68F5C6D9">
      <w:pPr>
        <w:numPr>
          <w:ilvl w:val="0"/>
          <w:numId w:val="12"/>
        </w:numPr>
        <w:spacing w:after="0" w:line="240" w:lineRule="auto"/>
        <w:ind w:left="936"/>
        <w:contextualSpacing/>
        <w:jc w:val="both"/>
        <w:rPr>
          <w:rFonts w:eastAsia="Times New Roman" w:cs="Times New Roman"/>
          <w:kern w:val="0"/>
          <w:lang w:bidi="bn-BD"/>
          <w14:ligatures w14:val="none"/>
        </w:rPr>
      </w:pPr>
      <w:r w:rsidRPr="00065A29">
        <w:rPr>
          <w:b/>
          <w:bCs/>
        </w:rPr>
        <w:t>Mitigation:</w:t>
      </w:r>
      <w:r w:rsidRPr="00065A29">
        <w:t xml:space="preserve"> Sequence system strengthening activities through diagnostics, phased piloting, and targeted capacity development, ensuring that delivery expansion is aligned with the availability of practical tools, financial access mechanisms, and coordination support.</w:t>
      </w:r>
    </w:p>
    <w:p w:rsidRPr="00065A29" w:rsidR="00972113" w:rsidP="005915A7" w:rsidRDefault="00972113" w14:paraId="71D9C60F" w14:textId="77777777">
      <w:pPr>
        <w:spacing w:after="0" w:line="240" w:lineRule="auto"/>
        <w:ind w:left="936"/>
        <w:contextualSpacing/>
        <w:jc w:val="both"/>
        <w:rPr>
          <w:rFonts w:eastAsia="Times New Roman" w:cs="Times New Roman"/>
          <w:kern w:val="0"/>
          <w:lang w:bidi="bn-BD"/>
          <w14:ligatures w14:val="none"/>
        </w:rPr>
      </w:pPr>
    </w:p>
    <w:p w:rsidRPr="00065A29" w:rsidR="00D16187" w:rsidP="005915A7" w:rsidRDefault="00D16187" w14:paraId="301B925B" w14:textId="7AF13F25">
      <w:pPr>
        <w:spacing w:after="0" w:line="240" w:lineRule="auto"/>
        <w:jc w:val="both"/>
        <w:outlineLvl w:val="1"/>
        <w:rPr>
          <w:rFonts w:eastAsia="Times New Roman" w:cs="Times New Roman"/>
          <w:b w:val="1"/>
          <w:bCs w:val="1"/>
          <w:kern w:val="0"/>
          <w:lang w:bidi="bn-BD"/>
          <w14:ligatures w14:val="none"/>
        </w:rPr>
      </w:pPr>
      <w:r w:rsidRPr="00065A29" w:rsidR="00D16187">
        <w:rPr>
          <w:rFonts w:eastAsia="Times New Roman" w:cs="Times New Roman"/>
          <w:b w:val="1"/>
          <w:bCs w:val="1"/>
          <w:kern w:val="0"/>
          <w:lang w:bidi="bn-BD"/>
          <w14:ligatures w14:val="none"/>
        </w:rPr>
        <w:t xml:space="preserve">6. Learning </w:t>
      </w:r>
      <w:r w:rsidRPr="00065A29" w:rsidR="10255461">
        <w:rPr>
          <w:rFonts w:eastAsia="Times New Roman" w:cs="Times New Roman"/>
          <w:b w:val="1"/>
          <w:bCs w:val="1"/>
          <w:kern w:val="0"/>
          <w:lang w:bidi="bn-BD"/>
          <w14:ligatures w14:val="none"/>
        </w:rPr>
        <w:t>and</w:t>
      </w:r>
      <w:r w:rsidRPr="00065A29" w:rsidR="00D16187">
        <w:rPr>
          <w:rFonts w:eastAsia="Times New Roman" w:cs="Times New Roman"/>
          <w:b w:val="1"/>
          <w:bCs w:val="1"/>
          <w:kern w:val="0"/>
          <w:lang w:bidi="bn-BD"/>
          <w14:ligatures w14:val="none"/>
        </w:rPr>
        <w:t xml:space="preserve"> Adaptation</w:t>
      </w:r>
    </w:p>
    <w:p w:rsidRPr="00065A29" w:rsidR="00D16187" w:rsidP="005915A7" w:rsidRDefault="00D16187" w14:paraId="2CCA7FDB" w14:textId="77777777">
      <w:pPr>
        <w:spacing w:after="0" w:line="240" w:lineRule="auto"/>
        <w:jc w:val="both"/>
        <w:outlineLvl w:val="2"/>
        <w:rPr>
          <w:rFonts w:eastAsia="Times New Roman" w:cs="Times New Roman"/>
          <w:b/>
          <w:bCs/>
          <w:kern w:val="0"/>
          <w:lang w:bidi="bn-BD"/>
          <w14:ligatures w14:val="none"/>
        </w:rPr>
      </w:pPr>
    </w:p>
    <w:p w:rsidRPr="00065A29" w:rsidR="00D16187" w:rsidP="005915A7" w:rsidRDefault="00D16187" w14:paraId="6F97C361" w14:textId="24E75C22">
      <w:pPr>
        <w:spacing w:after="0" w:line="240" w:lineRule="auto"/>
        <w:jc w:val="both"/>
        <w:outlineLvl w:val="2"/>
        <w:rPr>
          <w:rFonts w:eastAsia="Times New Roman" w:cs="Times New Roman"/>
          <w:b w:val="1"/>
          <w:bCs w:val="1"/>
          <w:kern w:val="0"/>
          <w:lang w:bidi="bn-BD"/>
          <w14:ligatures w14:val="none"/>
        </w:rPr>
      </w:pPr>
      <w:r w:rsidRPr="00065A29" w:rsidR="7738A528">
        <w:rPr>
          <w:rFonts w:eastAsia="Times New Roman" w:cs="Times New Roman"/>
          <w:b w:val="1"/>
          <w:bCs w:val="1"/>
          <w:kern w:val="0"/>
          <w:lang w:bidi="bn-BD"/>
          <w14:ligatures w14:val="none"/>
        </w:rPr>
        <w:t xml:space="preserve">6.1 </w:t>
      </w:r>
      <w:r w:rsidRPr="00065A29" w:rsidR="00D16187">
        <w:rPr>
          <w:rFonts w:eastAsia="Times New Roman" w:cs="Times New Roman"/>
          <w:b w:val="1"/>
          <w:bCs w:val="1"/>
          <w:kern w:val="0"/>
          <w:lang w:bidi="bn-BD"/>
          <w14:ligatures w14:val="none"/>
        </w:rPr>
        <w:t>Monitoring Focus</w:t>
      </w:r>
    </w:p>
    <w:p w:rsidRPr="00065A29" w:rsidR="00D16187" w:rsidP="005915A7" w:rsidRDefault="00D16187" w14:paraId="31121B1C" w14:textId="7BF5C69D">
      <w:pPr>
        <w:spacing w:after="0" w:line="240" w:lineRule="auto"/>
        <w:jc w:val="both"/>
        <w:rPr>
          <w:rFonts w:eastAsia="Times New Roman" w:cs="Times New Roman"/>
          <w:kern w:val="0"/>
          <w:lang w:bidi="bn-BD"/>
          <w14:ligatures w14:val="none"/>
        </w:rPr>
      </w:pPr>
      <w:r w:rsidRPr="00065A29">
        <w:rPr>
          <w:rFonts w:eastAsia="Times New Roman" w:cs="Times New Roman"/>
          <w:kern w:val="0"/>
          <w:lang w:bidi="bn-BD"/>
          <w14:ligatures w14:val="none"/>
        </w:rPr>
        <w:t>The MELIA framework will track progress and generate evidence for adaptive management and policy dialogue, focusing on:</w:t>
      </w:r>
    </w:p>
    <w:p w:rsidRPr="00065A29" w:rsidR="00D16187" w:rsidP="005915A7" w:rsidRDefault="00D16187" w14:paraId="1EA6C5A9" w14:textId="77777777">
      <w:pPr>
        <w:spacing w:after="0" w:line="240" w:lineRule="auto"/>
        <w:jc w:val="both"/>
        <w:rPr>
          <w:rFonts w:eastAsia="Times New Roman" w:cs="Times New Roman"/>
          <w:kern w:val="0"/>
          <w:lang w:bidi="bn-BD"/>
          <w14:ligatures w14:val="none"/>
        </w:rPr>
      </w:pPr>
    </w:p>
    <w:p w:rsidRPr="00065A29" w:rsidR="00D16187" w:rsidP="005915A7" w:rsidRDefault="00D16187" w14:paraId="7EF9989E" w14:textId="77777777">
      <w:pPr>
        <w:numPr>
          <w:ilvl w:val="0"/>
          <w:numId w:val="13"/>
        </w:numPr>
        <w:spacing w:after="0" w:line="240" w:lineRule="auto"/>
        <w:ind w:left="504"/>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Process Outcomes:</w:t>
      </w:r>
      <w:r w:rsidRPr="00065A29">
        <w:rPr>
          <w:rFonts w:eastAsia="Times New Roman" w:cs="Times New Roman"/>
          <w:kern w:val="0"/>
          <w:lang w:bidi="bn-BD"/>
          <w14:ligatures w14:val="none"/>
        </w:rPr>
        <w:t xml:space="preserve"> Functionality of SeedCompact networks (e.g., adherence to bylaws, quality of partnerships), reach and quality of capacity-building activities, and effectiveness of coordination among delivery actors.</w:t>
      </w:r>
    </w:p>
    <w:p w:rsidRPr="00065A29" w:rsidR="00D16187" w:rsidP="005915A7" w:rsidRDefault="00D16187" w14:paraId="4860D664" w14:textId="77777777">
      <w:pPr>
        <w:spacing w:after="0" w:line="240" w:lineRule="auto"/>
        <w:ind w:left="504"/>
        <w:contextualSpacing/>
        <w:jc w:val="both"/>
        <w:rPr>
          <w:rFonts w:eastAsia="Times New Roman" w:cs="Times New Roman"/>
          <w:kern w:val="0"/>
          <w:lang w:bidi="bn-BD"/>
          <w14:ligatures w14:val="none"/>
        </w:rPr>
      </w:pPr>
    </w:p>
    <w:p w:rsidRPr="00065A29" w:rsidR="00D16187" w:rsidP="005915A7" w:rsidRDefault="00D16187" w14:paraId="460D90DF" w14:textId="77777777">
      <w:pPr>
        <w:numPr>
          <w:ilvl w:val="0"/>
          <w:numId w:val="13"/>
        </w:numPr>
        <w:spacing w:after="0" w:line="240" w:lineRule="auto"/>
        <w:ind w:left="504"/>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Behavior Change:</w:t>
      </w:r>
      <w:r w:rsidRPr="00065A29">
        <w:rPr>
          <w:rFonts w:eastAsia="Times New Roman" w:cs="Times New Roman"/>
          <w:kern w:val="0"/>
          <w:lang w:bidi="bn-BD"/>
          <w14:ligatures w14:val="none"/>
        </w:rPr>
        <w:t xml:space="preserve"> Adoption of good practices by hatcheries/nurseries (e.g., maintaining separate ponds for improved strains, progressive use of traceability systems where applicable; integration of QA standards by DoF; use of OneFish by farmers and service providers.</w:t>
      </w:r>
    </w:p>
    <w:p w:rsidRPr="00065A29" w:rsidR="00D16187" w:rsidP="005915A7" w:rsidRDefault="00D16187" w14:paraId="117B8CFD" w14:textId="77777777">
      <w:pPr>
        <w:spacing w:after="0" w:line="240" w:lineRule="auto"/>
        <w:jc w:val="both"/>
        <w:rPr>
          <w:rFonts w:eastAsia="Times New Roman" w:cs="Times New Roman"/>
          <w:kern w:val="0"/>
          <w:lang w:bidi="bn-BD"/>
          <w14:ligatures w14:val="none"/>
        </w:rPr>
      </w:pPr>
    </w:p>
    <w:p w:rsidRPr="00065A29" w:rsidR="00D16187" w:rsidP="005915A7" w:rsidRDefault="00D16187" w14:paraId="4BDC6E72" w14:textId="77777777">
      <w:pPr>
        <w:numPr>
          <w:ilvl w:val="0"/>
          <w:numId w:val="13"/>
        </w:numPr>
        <w:spacing w:after="0" w:line="240" w:lineRule="auto"/>
        <w:ind w:left="504"/>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System Outcomes:</w:t>
      </w:r>
      <w:r w:rsidRPr="00065A29">
        <w:rPr>
          <w:rFonts w:eastAsia="Times New Roman" w:cs="Times New Roman"/>
          <w:kern w:val="0"/>
          <w:lang w:bidi="bn-BD"/>
          <w14:ligatures w14:val="none"/>
        </w:rPr>
        <w:t xml:space="preserve"> Seed quality and progressive traceability performance along the value chain; reduction in transaction costs; evidence of private-sector co-investment; changes in the enabling environment (e.g., adoption or reference of standards and practices in institutional processes).</w:t>
      </w:r>
    </w:p>
    <w:p w:rsidRPr="00065A29" w:rsidR="00D16187" w:rsidP="005915A7" w:rsidRDefault="00D16187" w14:paraId="6285EF84" w14:textId="77777777">
      <w:pPr>
        <w:spacing w:after="0" w:line="240" w:lineRule="auto"/>
        <w:jc w:val="both"/>
        <w:rPr>
          <w:rFonts w:eastAsia="Times New Roman" w:cs="Times New Roman"/>
          <w:kern w:val="0"/>
          <w:lang w:bidi="bn-BD"/>
          <w14:ligatures w14:val="none"/>
        </w:rPr>
      </w:pPr>
    </w:p>
    <w:p w:rsidRPr="00065A29" w:rsidR="00D16187" w:rsidP="73851BC6" w:rsidRDefault="00D16187" w14:paraId="47428E91" w14:textId="2D65B16A">
      <w:pPr>
        <w:numPr>
          <w:ilvl w:val="0"/>
          <w:numId w:val="13"/>
        </w:numPr>
        <w:spacing w:after="0" w:line="240" w:lineRule="auto"/>
        <w:ind w:left="504"/>
        <w:contextualSpacing w:val="1"/>
        <w:jc w:val="both"/>
        <w:rPr>
          <w:rFonts w:eastAsia="Times New Roman" w:cs="Times New Roman"/>
          <w:kern w:val="0"/>
          <w:lang w:bidi="bn-BD"/>
          <w14:ligatures w14:val="none"/>
        </w:rPr>
      </w:pPr>
      <w:r w:rsidRPr="00065A29" w:rsidR="00D16187">
        <w:rPr>
          <w:rFonts w:eastAsia="Times New Roman" w:cs="Times New Roman"/>
          <w:b w:val="1"/>
          <w:bCs w:val="1"/>
          <w:kern w:val="0"/>
          <w:lang w:bidi="bn-BD"/>
          <w14:ligatures w14:val="none"/>
        </w:rPr>
        <w:t xml:space="preserve">Inclusion </w:t>
      </w:r>
      <w:r w:rsidRPr="00065A29" w:rsidR="10255461">
        <w:rPr>
          <w:rFonts w:eastAsia="Times New Roman" w:cs="Times New Roman"/>
          <w:b w:val="1"/>
          <w:bCs w:val="1"/>
          <w:kern w:val="0"/>
          <w:lang w:bidi="bn-BD"/>
          <w14:ligatures w14:val="none"/>
        </w:rPr>
        <w:t>and</w:t>
      </w:r>
      <w:r w:rsidRPr="00065A29" w:rsidR="00D16187">
        <w:rPr>
          <w:rFonts w:eastAsia="Times New Roman" w:cs="Times New Roman"/>
          <w:b w:val="1"/>
          <w:bCs w:val="1"/>
          <w:kern w:val="0"/>
          <w:lang w:bidi="bn-BD"/>
          <w14:ligatures w14:val="none"/>
        </w:rPr>
        <w:t xml:space="preserve"> Impact:</w:t>
      </w:r>
      <w:r w:rsidRPr="00065A29" w:rsidR="00D16187">
        <w:rPr>
          <w:rFonts w:eastAsia="Times New Roman" w:cs="Times New Roman"/>
          <w:kern w:val="0"/>
          <w:lang w:bidi="bn-BD"/>
          <w14:ligatures w14:val="none"/>
        </w:rPr>
        <w:t xml:space="preserve"> Disaggregated data on farmer reach (gender, youth), job </w:t>
      </w:r>
      <w:r w:rsidRPr="00065A29" w:rsidR="00C81F7D">
        <w:rPr>
          <w:rFonts w:eastAsia="Times New Roman" w:cs="Times New Roman"/>
          <w:kern w:val="0"/>
          <w:lang w:bidi="bn-BD"/>
          <w14:ligatures w14:val="none"/>
        </w:rPr>
        <w:t xml:space="preserve">support and/or </w:t>
      </w:r>
      <w:r w:rsidRPr="00065A29" w:rsidR="00C81F7D">
        <w:rPr>
          <w:rFonts w:eastAsia="Times New Roman" w:cs="Times New Roman"/>
          <w:kern w:val="0"/>
          <w:lang w:bidi="bn-BD"/>
          <w14:ligatures w14:val="none"/>
        </w:rPr>
        <w:t>enhance</w:t>
      </w:r>
      <w:r w:rsidRPr="00065A29" w:rsidR="00D16187">
        <w:rPr>
          <w:rFonts w:eastAsia="Times New Roman" w:cs="Times New Roman"/>
          <w:kern w:val="0"/>
          <w:lang w:bidi="bn-BD"/>
          <w14:ligatures w14:val="none"/>
        </w:rPr>
        <w:t>, adoption</w:t>
      </w:r>
      <w:r w:rsidRPr="00065A29" w:rsidR="00D16187">
        <w:rPr>
          <w:rFonts w:eastAsia="Times New Roman" w:cs="Times New Roman"/>
          <w:kern w:val="0"/>
          <w:lang w:bidi="bn-BD"/>
          <w14:ligatures w14:val="none"/>
        </w:rPr>
        <w:t xml:space="preserve"> rates, productivity gains, and nutrition outcomes.</w:t>
      </w:r>
    </w:p>
    <w:p w:rsidRPr="00065A29" w:rsidR="00D16187" w:rsidP="005915A7" w:rsidRDefault="00D16187" w14:paraId="5F6434EE" w14:textId="77777777">
      <w:pPr>
        <w:spacing w:after="0" w:line="240" w:lineRule="auto"/>
        <w:jc w:val="both"/>
        <w:rPr>
          <w:rFonts w:eastAsia="Times New Roman" w:cs="Times New Roman"/>
          <w:kern w:val="0"/>
          <w:lang w:bidi="bn-BD"/>
          <w14:ligatures w14:val="none"/>
        </w:rPr>
      </w:pPr>
    </w:p>
    <w:p w:rsidRPr="00065A29" w:rsidR="00D16187" w:rsidP="73851BC6" w:rsidRDefault="00D16187" w14:paraId="224F69A7" w14:textId="0BF8ADCD">
      <w:pPr>
        <w:numPr>
          <w:ilvl w:val="0"/>
          <w:numId w:val="13"/>
        </w:numPr>
        <w:spacing w:after="0" w:line="240" w:lineRule="auto"/>
        <w:ind w:left="504"/>
        <w:contextualSpacing w:val="1"/>
        <w:jc w:val="both"/>
        <w:rPr>
          <w:rFonts w:eastAsia="Times New Roman" w:cs="Times New Roman"/>
          <w:kern w:val="0"/>
          <w:lang w:bidi="bn-BD"/>
          <w14:ligatures w14:val="none"/>
        </w:rPr>
      </w:pPr>
      <w:r w:rsidRPr="00065A29" w:rsidR="00D16187">
        <w:rPr>
          <w:rFonts w:eastAsia="Times New Roman" w:cs="Times New Roman"/>
          <w:b w:val="1"/>
          <w:bCs w:val="1"/>
          <w:kern w:val="0"/>
          <w:lang w:bidi="bn-BD"/>
          <w14:ligatures w14:val="none"/>
        </w:rPr>
        <w:t xml:space="preserve">Innovation Readiness </w:t>
      </w:r>
      <w:r w:rsidRPr="00065A29" w:rsidR="10255461">
        <w:rPr>
          <w:rFonts w:eastAsia="Times New Roman" w:cs="Times New Roman"/>
          <w:b w:val="1"/>
          <w:bCs w:val="1"/>
          <w:kern w:val="0"/>
          <w:lang w:bidi="bn-BD"/>
          <w14:ligatures w14:val="none"/>
        </w:rPr>
        <w:t>and</w:t>
      </w:r>
      <w:r w:rsidRPr="00065A29" w:rsidR="00D16187">
        <w:rPr>
          <w:rFonts w:eastAsia="Times New Roman" w:cs="Times New Roman"/>
          <w:b w:val="1"/>
          <w:bCs w:val="1"/>
          <w:kern w:val="0"/>
          <w:lang w:bidi="bn-BD"/>
          <w14:ligatures w14:val="none"/>
        </w:rPr>
        <w:t xml:space="preserve"> Use:</w:t>
      </w:r>
      <w:r w:rsidRPr="00065A29" w:rsidR="00D16187">
        <w:rPr>
          <w:rFonts w:eastAsia="Times New Roman" w:cs="Times New Roman"/>
          <w:kern w:val="0"/>
          <w:lang w:bidi="bn-BD"/>
          <w14:ligatures w14:val="none"/>
        </w:rPr>
        <w:t xml:space="preserve"> Application of the IPSR innovation packaging process to assess readiness, use, and key bottlenecks, generating structured evidence to inform adaptive management and scaling decisions</w:t>
      </w:r>
      <w:r w:rsidRPr="00065A29" w:rsidR="00D16187">
        <w:rPr>
          <w:rFonts w:eastAsia="Times New Roman" w:cs="Times New Roman"/>
          <w:b w:val="1"/>
          <w:bCs w:val="1"/>
          <w:kern w:val="0"/>
          <w:lang w:bidi="bn-BD"/>
          <w14:ligatures w14:val="none"/>
        </w:rPr>
        <w:t>.</w:t>
      </w:r>
    </w:p>
    <w:p w:rsidRPr="00065A29" w:rsidR="00D16187" w:rsidP="005915A7" w:rsidRDefault="00D16187" w14:paraId="5B94E151" w14:textId="77777777">
      <w:pPr>
        <w:spacing w:after="0" w:line="240" w:lineRule="auto"/>
        <w:jc w:val="both"/>
        <w:outlineLvl w:val="2"/>
        <w:rPr>
          <w:rFonts w:eastAsia="Times New Roman" w:cs="Times New Roman"/>
          <w:b/>
          <w:bCs/>
          <w:kern w:val="0"/>
          <w:lang w:bidi="bn-BD"/>
          <w14:ligatures w14:val="none"/>
        </w:rPr>
      </w:pPr>
    </w:p>
    <w:p w:rsidRPr="00065A29" w:rsidR="00D16187" w:rsidP="005915A7" w:rsidRDefault="00D16187" w14:paraId="7994BC5C" w14:textId="7DFC7E2B">
      <w:pPr>
        <w:spacing w:after="0" w:line="240" w:lineRule="auto"/>
        <w:jc w:val="both"/>
        <w:outlineLvl w:val="2"/>
        <w:rPr>
          <w:rFonts w:eastAsia="Times New Roman" w:cs="Times New Roman"/>
          <w:b w:val="1"/>
          <w:bCs w:val="1"/>
          <w:kern w:val="0"/>
          <w:lang w:bidi="bn-BD"/>
          <w14:ligatures w14:val="none"/>
        </w:rPr>
      </w:pPr>
      <w:r w:rsidRPr="00065A29" w:rsidR="7E5606FE">
        <w:rPr>
          <w:rFonts w:eastAsia="Times New Roman" w:cs="Times New Roman"/>
          <w:b w:val="1"/>
          <w:bCs w:val="1"/>
          <w:kern w:val="0"/>
          <w:lang w:bidi="bn-BD"/>
          <w14:ligatures w14:val="none"/>
        </w:rPr>
        <w:t xml:space="preserve">6.2 </w:t>
      </w:r>
      <w:r w:rsidRPr="00065A29" w:rsidR="00D16187">
        <w:rPr>
          <w:rFonts w:eastAsia="Times New Roman" w:cs="Times New Roman"/>
          <w:b w:val="1"/>
          <w:bCs w:val="1"/>
          <w:kern w:val="0"/>
          <w:lang w:bidi="bn-BD"/>
          <w14:ligatures w14:val="none"/>
        </w:rPr>
        <w:t>Adaptive Management</w:t>
      </w:r>
    </w:p>
    <w:p w:rsidRPr="00065A29" w:rsidR="00D16187" w:rsidP="73851BC6" w:rsidRDefault="00D16187" w14:paraId="5A0B10C1" w14:textId="3EC799FE">
      <w:pPr>
        <w:numPr>
          <w:ilvl w:val="0"/>
          <w:numId w:val="14"/>
        </w:numPr>
        <w:spacing w:after="0" w:line="240" w:lineRule="auto"/>
        <w:ind w:left="504"/>
        <w:contextualSpacing w:val="1"/>
        <w:jc w:val="both"/>
        <w:rPr>
          <w:rFonts w:eastAsia="Times New Roman" w:cs="Times New Roman"/>
          <w:kern w:val="0"/>
          <w:lang w:bidi="bn-BD"/>
          <w14:ligatures w14:val="none"/>
        </w:rPr>
      </w:pPr>
      <w:r w:rsidRPr="00065A29" w:rsidR="00D16187">
        <w:rPr>
          <w:rFonts w:eastAsia="Times New Roman" w:cs="Times New Roman"/>
          <w:b w:val="1"/>
          <w:bCs w:val="1"/>
          <w:kern w:val="0"/>
          <w:lang w:bidi="bn-BD"/>
          <w14:ligatures w14:val="none"/>
        </w:rPr>
        <w:t xml:space="preserve">Structured Review </w:t>
      </w:r>
      <w:r w:rsidRPr="00065A29" w:rsidR="10255461">
        <w:rPr>
          <w:rFonts w:eastAsia="Times New Roman" w:cs="Times New Roman"/>
          <w:b w:val="1"/>
          <w:bCs w:val="1"/>
          <w:kern w:val="0"/>
          <w:lang w:bidi="bn-BD"/>
          <w14:ligatures w14:val="none"/>
        </w:rPr>
        <w:t>and</w:t>
      </w:r>
      <w:r w:rsidRPr="00065A29" w:rsidR="00D16187">
        <w:rPr>
          <w:rFonts w:eastAsia="Times New Roman" w:cs="Times New Roman"/>
          <w:b w:val="1"/>
          <w:bCs w:val="1"/>
          <w:kern w:val="0"/>
          <w:lang w:bidi="bn-BD"/>
          <w14:ligatures w14:val="none"/>
        </w:rPr>
        <w:t xml:space="preserve"> Check-ins:</w:t>
      </w:r>
      <w:r w:rsidRPr="00065A29" w:rsidR="00D16187">
        <w:rPr>
          <w:rFonts w:eastAsia="Times New Roman" w:cs="Times New Roman"/>
          <w:kern w:val="0"/>
          <w:lang w:bidi="bn-BD"/>
          <w14:ligatures w14:val="none"/>
        </w:rPr>
        <w:t xml:space="preserve"> Regular engagement with the S4I team to review progress against outcome targets, </w:t>
      </w:r>
      <w:r w:rsidRPr="00065A29" w:rsidR="00D16187">
        <w:rPr>
          <w:rFonts w:eastAsia="Times New Roman" w:cs="Times New Roman"/>
          <w:kern w:val="0"/>
          <w:lang w:bidi="bn-BD"/>
          <w14:ligatures w14:val="none"/>
        </w:rPr>
        <w:t xml:space="preserve">identify</w:t>
      </w:r>
      <w:r w:rsidRPr="00065A29" w:rsidR="00D16187">
        <w:rPr>
          <w:rFonts w:eastAsia="Times New Roman" w:cs="Times New Roman"/>
          <w:kern w:val="0"/>
          <w:lang w:bidi="bn-BD"/>
          <w14:ligatures w14:val="none"/>
        </w:rPr>
        <w:t xml:space="preserve"> emerging challenges, and adapt implementation approaches based on evidence.</w:t>
      </w:r>
    </w:p>
    <w:p w:rsidRPr="00065A29" w:rsidR="00D16187" w:rsidP="005915A7" w:rsidRDefault="00D16187" w14:paraId="758E955A" w14:textId="77777777">
      <w:pPr>
        <w:spacing w:after="0" w:line="240" w:lineRule="auto"/>
        <w:ind w:left="504"/>
        <w:contextualSpacing/>
        <w:jc w:val="both"/>
        <w:rPr>
          <w:rFonts w:eastAsia="Times New Roman" w:cs="Times New Roman"/>
          <w:kern w:val="0"/>
          <w:lang w:bidi="bn-BD"/>
          <w14:ligatures w14:val="none"/>
        </w:rPr>
      </w:pPr>
    </w:p>
    <w:p w:rsidRPr="00065A29" w:rsidR="00D16187" w:rsidP="005915A7" w:rsidRDefault="00D16187" w14:paraId="7A048458" w14:textId="44C0DA10">
      <w:pPr>
        <w:numPr>
          <w:ilvl w:val="0"/>
          <w:numId w:val="14"/>
        </w:numPr>
        <w:spacing w:after="0" w:line="240" w:lineRule="auto"/>
        <w:ind w:left="504"/>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Data-Driven Feedback Loops:</w:t>
      </w:r>
      <w:r w:rsidRPr="00065A29">
        <w:rPr>
          <w:rFonts w:eastAsia="Times New Roman" w:cs="Times New Roman"/>
          <w:kern w:val="0"/>
          <w:lang w:bidi="bn-BD"/>
          <w14:ligatures w14:val="none"/>
        </w:rPr>
        <w:t xml:space="preserve"> Use of monitoring data, field tracking, and digital reporting tools to generate timely feedback for delivery actors and </w:t>
      </w:r>
      <w:r w:rsidRPr="00065A29" w:rsidR="00BF715D">
        <w:rPr>
          <w:rFonts w:eastAsia="Times New Roman" w:cs="Times New Roman"/>
          <w:kern w:val="0"/>
          <w:lang w:bidi="bn-BD"/>
          <w14:ligatures w14:val="none"/>
        </w:rPr>
        <w:t xml:space="preserve">implementing </w:t>
      </w:r>
      <w:r w:rsidRPr="00065A29">
        <w:rPr>
          <w:rFonts w:eastAsia="Times New Roman" w:cs="Times New Roman"/>
          <w:kern w:val="0"/>
          <w:lang w:bidi="bn-BD"/>
          <w14:ligatures w14:val="none"/>
        </w:rPr>
        <w:t>teams, supporting continuous improvement.</w:t>
      </w:r>
    </w:p>
    <w:p w:rsidRPr="00065A29" w:rsidR="00D16187" w:rsidP="005915A7" w:rsidRDefault="00D16187" w14:paraId="1A561E7B" w14:textId="77777777">
      <w:pPr>
        <w:spacing w:after="0" w:line="240" w:lineRule="auto"/>
        <w:jc w:val="both"/>
        <w:rPr>
          <w:rFonts w:eastAsia="Times New Roman" w:cs="Times New Roman"/>
          <w:kern w:val="0"/>
          <w:lang w:bidi="bn-BD"/>
          <w14:ligatures w14:val="none"/>
        </w:rPr>
      </w:pPr>
    </w:p>
    <w:p w:rsidRPr="00065A29" w:rsidR="00D16187" w:rsidP="005915A7" w:rsidRDefault="00D16187" w14:paraId="74DC078F" w14:textId="77777777">
      <w:pPr>
        <w:numPr>
          <w:ilvl w:val="0"/>
          <w:numId w:val="14"/>
        </w:numPr>
        <w:spacing w:after="0" w:line="240" w:lineRule="auto"/>
        <w:ind w:left="504"/>
        <w:contextualSpacing/>
        <w:jc w:val="both"/>
        <w:rPr>
          <w:rFonts w:eastAsia="Times New Roman" w:cs="Times New Roman"/>
          <w:kern w:val="0"/>
          <w:lang w:bidi="bn-BD"/>
          <w14:ligatures w14:val="none"/>
        </w:rPr>
      </w:pPr>
      <w:r w:rsidRPr="00065A29">
        <w:rPr>
          <w:rFonts w:eastAsia="Times New Roman" w:cs="Times New Roman"/>
          <w:b/>
          <w:bCs/>
          <w:kern w:val="0"/>
          <w:lang w:bidi="bn-BD"/>
          <w14:ligatures w14:val="none"/>
        </w:rPr>
        <w:t>Peer Learning:</w:t>
      </w:r>
      <w:r w:rsidRPr="00065A29">
        <w:rPr>
          <w:rFonts w:eastAsia="Times New Roman" w:cs="Times New Roman"/>
          <w:kern w:val="0"/>
          <w:lang w:bidi="bn-BD"/>
          <w14:ligatures w14:val="none"/>
        </w:rPr>
        <w:t xml:space="preserve"> Structured cross-country learning exchanges (e.g., with the Kenya team) and participation in S4I-wide learning events to share insights and refine strategies.</w:t>
      </w:r>
    </w:p>
    <w:p w:rsidRPr="00065A29" w:rsidR="00D16187" w:rsidP="005915A7" w:rsidRDefault="00D16187" w14:paraId="381ADF9A" w14:textId="77777777">
      <w:pPr>
        <w:spacing w:after="0" w:line="240" w:lineRule="auto"/>
        <w:jc w:val="both"/>
        <w:rPr>
          <w:rFonts w:eastAsia="Times New Roman" w:cs="Times New Roman"/>
          <w:kern w:val="0"/>
          <w:lang w:bidi="bn-BD"/>
          <w14:ligatures w14:val="none"/>
        </w:rPr>
      </w:pPr>
    </w:p>
    <w:p w:rsidRPr="00065A29" w:rsidR="00D16187" w:rsidP="73851BC6" w:rsidRDefault="00D16187" w14:paraId="7A00EB16" w14:textId="3A4986E5">
      <w:pPr>
        <w:numPr>
          <w:ilvl w:val="0"/>
          <w:numId w:val="14"/>
        </w:numPr>
        <w:spacing w:after="0" w:line="240" w:lineRule="auto"/>
        <w:ind w:left="504"/>
        <w:contextualSpacing w:val="1"/>
        <w:jc w:val="both"/>
        <w:rPr>
          <w:rFonts w:eastAsia="Times New Roman" w:cs="Times New Roman"/>
          <w:kern w:val="0"/>
          <w:lang w:bidi="bn-BD"/>
          <w14:ligatures w14:val="none"/>
        </w:rPr>
      </w:pPr>
      <w:r w:rsidRPr="00065A29" w:rsidR="00D16187">
        <w:rPr>
          <w:rFonts w:eastAsia="Times New Roman" w:cs="Times New Roman"/>
          <w:b w:val="1"/>
          <w:bCs w:val="1"/>
          <w:kern w:val="0"/>
          <w:lang w:bidi="bn-BD"/>
          <w14:ligatures w14:val="none"/>
        </w:rPr>
        <w:t xml:space="preserve">Periodic Review </w:t>
      </w:r>
      <w:r w:rsidRPr="00065A29" w:rsidR="10255461">
        <w:rPr>
          <w:rFonts w:eastAsia="Times New Roman" w:cs="Times New Roman"/>
          <w:b w:val="1"/>
          <w:bCs w:val="1"/>
          <w:kern w:val="0"/>
          <w:lang w:bidi="bn-BD"/>
          <w14:ligatures w14:val="none"/>
        </w:rPr>
        <w:t>and</w:t>
      </w:r>
      <w:r w:rsidRPr="00065A29" w:rsidR="00D16187">
        <w:rPr>
          <w:rFonts w:eastAsia="Times New Roman" w:cs="Times New Roman"/>
          <w:b w:val="1"/>
          <w:bCs w:val="1"/>
          <w:kern w:val="0"/>
          <w:lang w:bidi="bn-BD"/>
          <w14:ligatures w14:val="none"/>
        </w:rPr>
        <w:t xml:space="preserve"> Stage-Gating Support:</w:t>
      </w:r>
      <w:r w:rsidRPr="00065A29" w:rsidR="00D16187">
        <w:rPr>
          <w:rFonts w:eastAsia="Times New Roman" w:cs="Times New Roman"/>
          <w:kern w:val="0"/>
          <w:lang w:bidi="bn-BD"/>
          <w14:ligatures w14:val="none"/>
        </w:rPr>
        <w:t xml:space="preserve"> Contribution of monitoring and IPSR-generated evidence to S4I portfolio reviews and stage-gating processes, supporting assessment of progress, identification of bottlenecks, and refinement of scaling strategies.</w:t>
      </w:r>
    </w:p>
    <w:p w:rsidRPr="00065A29" w:rsidR="00D16187" w:rsidP="005915A7" w:rsidRDefault="00D16187" w14:paraId="4C6DA8B3" w14:textId="77777777">
      <w:pPr>
        <w:jc w:val="both"/>
        <w:rPr>
          <w:b/>
          <w:bCs/>
        </w:rPr>
      </w:pPr>
    </w:p>
    <w:p w:rsidRPr="00065A29" w:rsidR="001616C3" w:rsidP="005915A7" w:rsidRDefault="001616C3" w14:paraId="11EAF628" w14:textId="72307C2E">
      <w:pPr>
        <w:jc w:val="both"/>
        <w:rPr>
          <w:b w:val="1"/>
          <w:bCs w:val="1"/>
        </w:rPr>
      </w:pPr>
      <w:r w:rsidRPr="73851BC6" w:rsidR="001616C3">
        <w:rPr>
          <w:b w:val="1"/>
          <w:bCs w:val="1"/>
        </w:rPr>
        <w:t xml:space="preserve">7. Next Steps </w:t>
      </w:r>
      <w:r w:rsidRPr="73851BC6" w:rsidR="10255461">
        <w:rPr>
          <w:b w:val="1"/>
          <w:bCs w:val="1"/>
        </w:rPr>
        <w:t>and</w:t>
      </w:r>
      <w:r w:rsidRPr="73851BC6" w:rsidR="001616C3">
        <w:rPr>
          <w:b w:val="1"/>
          <w:bCs w:val="1"/>
        </w:rPr>
        <w:t xml:space="preserve"> Timeline (2026)</w:t>
      </w:r>
    </w:p>
    <w:tbl>
      <w:tblPr>
        <w:tblStyle w:val="TableGrid"/>
        <w:tblW w:w="9990" w:type="dxa"/>
        <w:tblLook w:val="04A0" w:firstRow="1" w:lastRow="0" w:firstColumn="1" w:lastColumn="0" w:noHBand="0" w:noVBand="1"/>
      </w:tblPr>
      <w:tblGrid>
        <w:gridCol w:w="2025"/>
        <w:gridCol w:w="7965"/>
      </w:tblGrid>
      <w:tr w:rsidRPr="00065A29" w:rsidR="001616C3" w:rsidTr="73851BC6" w14:paraId="29200962" w14:textId="77777777">
        <w:trPr>
          <w:trHeight w:val="242"/>
          <w:tblHeader/>
        </w:trPr>
        <w:tc>
          <w:tcPr>
            <w:tcW w:w="2025" w:type="dxa"/>
            <w:tcMar/>
            <w:hideMark/>
          </w:tcPr>
          <w:p w:rsidRPr="00065A29" w:rsidR="001616C3" w:rsidP="005915A7" w:rsidRDefault="001616C3" w14:paraId="7DF21386" w14:textId="77777777">
            <w:pPr>
              <w:spacing w:after="120"/>
              <w:jc w:val="both"/>
              <w:rPr>
                <w:b/>
                <w:bCs/>
              </w:rPr>
            </w:pPr>
            <w:r w:rsidRPr="00065A29">
              <w:rPr>
                <w:b/>
                <w:bCs/>
              </w:rPr>
              <w:t>Quarter</w:t>
            </w:r>
          </w:p>
        </w:tc>
        <w:tc>
          <w:tcPr>
            <w:tcW w:w="7965" w:type="dxa"/>
            <w:tcMar/>
            <w:hideMark/>
          </w:tcPr>
          <w:p w:rsidRPr="00065A29" w:rsidR="001616C3" w:rsidP="005915A7" w:rsidRDefault="001616C3" w14:paraId="4AE40852" w14:textId="77777777">
            <w:pPr>
              <w:spacing w:after="120"/>
              <w:jc w:val="both"/>
              <w:rPr>
                <w:b/>
                <w:bCs/>
              </w:rPr>
            </w:pPr>
            <w:r w:rsidRPr="00065A29">
              <w:rPr>
                <w:b/>
                <w:bCs/>
              </w:rPr>
              <w:t>Key Activities</w:t>
            </w:r>
          </w:p>
        </w:tc>
      </w:tr>
      <w:tr w:rsidRPr="00065A29" w:rsidR="001616C3" w:rsidTr="73851BC6" w14:paraId="6BA4D7A9" w14:textId="77777777">
        <w:trPr>
          <w:trHeight w:val="1176"/>
        </w:trPr>
        <w:tc>
          <w:tcPr>
            <w:tcW w:w="2025" w:type="dxa"/>
            <w:tcMar/>
            <w:hideMark/>
          </w:tcPr>
          <w:p w:rsidRPr="00065A29" w:rsidR="001616C3" w:rsidP="005915A7" w:rsidRDefault="001616C3" w14:paraId="4D14B50A" w14:textId="77777777">
            <w:pPr>
              <w:spacing w:after="120"/>
              <w:jc w:val="both"/>
            </w:pPr>
            <w:r w:rsidRPr="00065A29">
              <w:rPr>
                <w:b/>
                <w:bCs/>
              </w:rPr>
              <w:t>Q1 (Jan-Mar)</w:t>
            </w:r>
          </w:p>
        </w:tc>
        <w:tc>
          <w:tcPr>
            <w:tcW w:w="7965" w:type="dxa"/>
            <w:tcMar/>
            <w:hideMark/>
          </w:tcPr>
          <w:p w:rsidRPr="00065A29" w:rsidR="001616C3" w:rsidP="005915A7" w:rsidRDefault="001616C3" w14:paraId="2E722291" w14:textId="284BCC6C">
            <w:pPr>
              <w:spacing w:after="120"/>
              <w:jc w:val="both"/>
            </w:pPr>
            <w:r w:rsidRPr="73851BC6" w:rsidR="001616C3">
              <w:rPr>
                <w:b w:val="1"/>
                <w:bCs w:val="1"/>
              </w:rPr>
              <w:t xml:space="preserve">Partnership Formation </w:t>
            </w:r>
            <w:r w:rsidRPr="73851BC6" w:rsidR="10255461">
              <w:rPr>
                <w:b w:val="1"/>
                <w:bCs w:val="1"/>
              </w:rPr>
              <w:t>and</w:t>
            </w:r>
            <w:r w:rsidRPr="73851BC6" w:rsidR="001616C3">
              <w:rPr>
                <w:b w:val="1"/>
                <w:bCs w:val="1"/>
              </w:rPr>
              <w:t xml:space="preserve"> Setup:</w:t>
            </w:r>
            <w:r w:rsidR="001616C3">
              <w:rPr/>
              <w:t> </w:t>
            </w:r>
            <w:r w:rsidR="41C83C35">
              <w:rPr/>
              <w:t>Initiate</w:t>
            </w:r>
            <w:r w:rsidR="41C83C35">
              <w:rPr/>
              <w:t xml:space="preserve"> and advance the </w:t>
            </w:r>
            <w:r w:rsidR="41C83C35">
              <w:rPr/>
              <w:t>selection</w:t>
            </w:r>
            <w:r w:rsidR="41C83C35">
              <w:rPr/>
              <w:t xml:space="preserve"> and engagement of hatcheries</w:t>
            </w:r>
            <w:r w:rsidR="51E68CE4">
              <w:rPr/>
              <w:t>,</w:t>
            </w:r>
            <w:r w:rsidR="41C83C35">
              <w:rPr/>
              <w:t xml:space="preserve"> </w:t>
            </w:r>
            <w:r w:rsidR="41C83C35">
              <w:rPr/>
              <w:t>nurseries</w:t>
            </w:r>
            <w:r w:rsidR="71D62FB1">
              <w:rPr/>
              <w:t xml:space="preserve"> and seed traders</w:t>
            </w:r>
            <w:r w:rsidR="41C83C35">
              <w:rPr/>
              <w:t xml:space="preserve"> (with </w:t>
            </w:r>
            <w:r w:rsidR="41C83C35">
              <w:rPr/>
              <w:t>selection</w:t>
            </w:r>
            <w:r w:rsidR="41C83C35">
              <w:rPr/>
              <w:t xml:space="preserve"> extending into early Q2). Begin multi-stakeholder consultations with the </w:t>
            </w:r>
            <w:r w:rsidR="41C83C35">
              <w:rPr/>
              <w:t>DoF</w:t>
            </w:r>
            <w:r w:rsidR="41C83C35">
              <w:rPr/>
              <w:t xml:space="preserve">, BFRI, and private sector partners to conduct a preliminary assessment of existing seed traceability practices at hatchery level, </w:t>
            </w:r>
            <w:r w:rsidR="41C83C35">
              <w:rPr/>
              <w:t>identify</w:t>
            </w:r>
            <w:r w:rsidR="41C83C35">
              <w:rPr/>
              <w:t xml:space="preserve"> requirements for practical SOPs, and ensure alignment with system needs. Initiate discussions on baseline survey design and tool development.</w:t>
            </w:r>
          </w:p>
        </w:tc>
      </w:tr>
      <w:tr w:rsidRPr="00065A29" w:rsidR="001616C3" w:rsidTr="73851BC6" w14:paraId="23A05635" w14:textId="77777777">
        <w:trPr>
          <w:trHeight w:val="1518"/>
        </w:trPr>
        <w:tc>
          <w:tcPr>
            <w:tcW w:w="2025" w:type="dxa"/>
            <w:tcMar/>
            <w:hideMark/>
          </w:tcPr>
          <w:p w:rsidRPr="00065A29" w:rsidR="001616C3" w:rsidP="005915A7" w:rsidRDefault="001616C3" w14:paraId="2DF25712" w14:textId="77777777">
            <w:pPr>
              <w:spacing w:after="120"/>
              <w:jc w:val="both"/>
            </w:pPr>
            <w:r w:rsidRPr="00065A29">
              <w:rPr>
                <w:b/>
                <w:bCs/>
              </w:rPr>
              <w:t>Q2 (Apr-Jun)</w:t>
            </w:r>
          </w:p>
        </w:tc>
        <w:tc>
          <w:tcPr>
            <w:tcW w:w="7965" w:type="dxa"/>
            <w:tcMar/>
            <w:hideMark/>
          </w:tcPr>
          <w:p w:rsidRPr="00065A29" w:rsidR="001616C3" w:rsidP="005915A7" w:rsidRDefault="003F22B6" w14:paraId="45031DF0" w14:textId="464DB487">
            <w:pPr>
              <w:spacing w:after="120"/>
              <w:jc w:val="both"/>
            </w:pPr>
            <w:r w:rsidRPr="73851BC6" w:rsidR="7901486F">
              <w:rPr>
                <w:b w:val="1"/>
                <w:bCs w:val="1"/>
              </w:rPr>
              <w:t xml:space="preserve">Partnership Finalization </w:t>
            </w:r>
            <w:r w:rsidRPr="73851BC6" w:rsidR="10255461">
              <w:rPr>
                <w:b w:val="1"/>
                <w:bCs w:val="1"/>
              </w:rPr>
              <w:t>and</w:t>
            </w:r>
            <w:r w:rsidRPr="73851BC6" w:rsidR="7901486F">
              <w:rPr>
                <w:b w:val="1"/>
                <w:bCs w:val="1"/>
              </w:rPr>
              <w:t xml:space="preserve"> Capacity Building:</w:t>
            </w:r>
            <w:r w:rsidR="7901486F">
              <w:rPr/>
              <w:t xml:space="preserve"> Complete the </w:t>
            </w:r>
            <w:r w:rsidR="7901486F">
              <w:rPr/>
              <w:t>selection</w:t>
            </w:r>
            <w:r w:rsidR="7901486F">
              <w:rPr/>
              <w:t xml:space="preserve"> and formalization of </w:t>
            </w:r>
            <w:r w:rsidR="7901486F">
              <w:rPr/>
              <w:t>SeedCompact</w:t>
            </w:r>
            <w:r w:rsidR="7901486F">
              <w:rPr/>
              <w:t xml:space="preserve"> partners. Organize engagement events bringing together hatcheries, nurseries, and fish seed traders to build linkages and raise initial awareness on good </w:t>
            </w:r>
            <w:r w:rsidR="365DD760">
              <w:rPr/>
              <w:t xml:space="preserve">aquaculture </w:t>
            </w:r>
            <w:r w:rsidR="7901486F">
              <w:rPr/>
              <w:t xml:space="preserve">practices, practical SOPs, digital systems, and advisory integration. Initiate preliminary work to </w:t>
            </w:r>
            <w:r w:rsidR="7901486F">
              <w:rPr/>
              <w:t>identify</w:t>
            </w:r>
            <w:r w:rsidR="7901486F">
              <w:rPr/>
              <w:t xml:space="preserve"> and engage a digital partner for traceability system development, in consultation with the </w:t>
            </w:r>
            <w:r w:rsidR="7901486F">
              <w:rPr/>
              <w:t>DoF</w:t>
            </w:r>
            <w:r w:rsidR="7901486F">
              <w:rPr/>
              <w:t xml:space="preserve"> and BFRI. Organize the IPSR workshop and </w:t>
            </w:r>
            <w:r w:rsidR="7901486F">
              <w:rPr/>
              <w:t>finalize</w:t>
            </w:r>
            <w:r w:rsidR="7901486F">
              <w:rPr/>
              <w:t xml:space="preserve"> tools and survey design for the baseline assessment of aquaculture value chain actors.</w:t>
            </w:r>
          </w:p>
        </w:tc>
      </w:tr>
      <w:tr w:rsidRPr="00065A29" w:rsidR="001616C3" w:rsidTr="73851BC6" w14:paraId="2E357B66" w14:textId="77777777">
        <w:trPr>
          <w:trHeight w:val="1518"/>
        </w:trPr>
        <w:tc>
          <w:tcPr>
            <w:tcW w:w="2025" w:type="dxa"/>
            <w:tcMar/>
            <w:hideMark/>
          </w:tcPr>
          <w:p w:rsidRPr="00065A29" w:rsidR="001616C3" w:rsidP="005915A7" w:rsidRDefault="001616C3" w14:paraId="5917F6CF" w14:textId="77777777">
            <w:pPr>
              <w:spacing w:after="120"/>
              <w:jc w:val="both"/>
            </w:pPr>
            <w:r w:rsidRPr="00065A29">
              <w:rPr>
                <w:b/>
                <w:bCs/>
              </w:rPr>
              <w:t>Q3 (Jul-Sep)</w:t>
            </w:r>
          </w:p>
        </w:tc>
        <w:tc>
          <w:tcPr>
            <w:tcW w:w="7965" w:type="dxa"/>
            <w:tcMar/>
            <w:hideMark/>
          </w:tcPr>
          <w:p w:rsidRPr="00065A29" w:rsidR="001616C3" w:rsidP="005915A7" w:rsidRDefault="000A77E0" w14:paraId="07644EF3" w14:textId="03594F38">
            <w:pPr>
              <w:spacing w:after="120"/>
              <w:jc w:val="both"/>
            </w:pPr>
            <w:r w:rsidRPr="73851BC6" w:rsidR="000A77E0">
              <w:rPr>
                <w:b w:val="1"/>
                <w:bCs w:val="1"/>
              </w:rPr>
              <w:t xml:space="preserve">Operational Piloting </w:t>
            </w:r>
            <w:r w:rsidRPr="73851BC6" w:rsidR="10255461">
              <w:rPr>
                <w:b w:val="1"/>
                <w:bCs w:val="1"/>
              </w:rPr>
              <w:t>and</w:t>
            </w:r>
            <w:r w:rsidRPr="73851BC6" w:rsidR="000A77E0">
              <w:rPr>
                <w:b w:val="1"/>
                <w:bCs w:val="1"/>
              </w:rPr>
              <w:t xml:space="preserve"> System Diagnostics:</w:t>
            </w:r>
            <w:r w:rsidR="000A77E0">
              <w:rPr/>
              <w:t xml:space="preserve"> </w:t>
            </w:r>
            <w:r w:rsidR="000A77E0">
              <w:rPr/>
              <w:t>SeedCompacts</w:t>
            </w:r>
            <w:r w:rsidR="000A77E0">
              <w:rPr/>
              <w:t xml:space="preserve"> become operational, delivering seed and advisory services during the main farming season. Complete baseline data collection and </w:t>
            </w:r>
            <w:r w:rsidR="000A77E0">
              <w:rPr/>
              <w:t>initiate</w:t>
            </w:r>
            <w:r w:rsidR="000A77E0">
              <w:rPr/>
              <w:t xml:space="preserve"> early performance monitoring. Undertake system diagnostics to assess bottlenecks in seed quality, coordination, and service delivery, and </w:t>
            </w:r>
            <w:r w:rsidR="000A77E0">
              <w:rPr/>
              <w:t>initiate</w:t>
            </w:r>
            <w:r w:rsidR="000A77E0">
              <w:rPr/>
              <w:t xml:space="preserve"> the design of digital traceability solutions (with </w:t>
            </w:r>
            <w:r w:rsidR="000A77E0">
              <w:rPr/>
              <w:t>initial</w:t>
            </w:r>
            <w:r w:rsidR="000A77E0">
              <w:rPr/>
              <w:t xml:space="preserve"> focus at hatchery level). Begin drafting practical SOPs based on diagnostic findings and stakeholder consultations. Conduct structured learning workshops with partners to review early implementation and refine approaches. Facilitate South–South exchange and learning activities (e.g., with Kenya) to share experiences and inform adaptive improvements.</w:t>
            </w:r>
          </w:p>
        </w:tc>
      </w:tr>
      <w:tr w:rsidRPr="00065A29" w:rsidR="001616C3" w:rsidTr="73851BC6" w14:paraId="44223B0D" w14:textId="77777777">
        <w:trPr>
          <w:trHeight w:val="830"/>
        </w:trPr>
        <w:tc>
          <w:tcPr>
            <w:tcW w:w="2025" w:type="dxa"/>
            <w:tcMar/>
            <w:hideMark/>
          </w:tcPr>
          <w:p w:rsidRPr="00065A29" w:rsidR="001616C3" w:rsidP="005915A7" w:rsidRDefault="001616C3" w14:paraId="54CBB798" w14:textId="77777777">
            <w:pPr>
              <w:spacing w:after="120"/>
              <w:jc w:val="both"/>
            </w:pPr>
            <w:r w:rsidRPr="00065A29">
              <w:rPr>
                <w:b/>
                <w:bCs/>
              </w:rPr>
              <w:lastRenderedPageBreak/>
              <w:t>Q4 (Oct-Dec)</w:t>
            </w:r>
          </w:p>
        </w:tc>
        <w:tc>
          <w:tcPr>
            <w:tcW w:w="7965" w:type="dxa"/>
            <w:tcMar/>
            <w:hideMark/>
          </w:tcPr>
          <w:p w:rsidRPr="00065A29" w:rsidR="001616C3" w:rsidP="005915A7" w:rsidRDefault="000A77E0" w14:paraId="264F1D42" w14:textId="63A27868">
            <w:pPr>
              <w:spacing w:after="120"/>
              <w:jc w:val="both"/>
            </w:pPr>
            <w:r w:rsidRPr="73851BC6" w:rsidR="000A77E0">
              <w:rPr>
                <w:b w:val="1"/>
                <w:bCs w:val="1"/>
              </w:rPr>
              <w:t xml:space="preserve">Traceability Piloting, Learning </w:t>
            </w:r>
            <w:r w:rsidRPr="73851BC6" w:rsidR="10255461">
              <w:rPr>
                <w:b w:val="1"/>
                <w:bCs w:val="1"/>
              </w:rPr>
              <w:t>and</w:t>
            </w:r>
            <w:r w:rsidRPr="73851BC6" w:rsidR="000A77E0">
              <w:rPr>
                <w:b w:val="1"/>
                <w:bCs w:val="1"/>
              </w:rPr>
              <w:t xml:space="preserve"> Planning:</w:t>
            </w:r>
            <w:r w:rsidR="000A77E0">
              <w:rPr/>
              <w:t xml:space="preserve"> Initiate piloting of digital traceability solutions. Conduct performance monitoring and synthesize operational evidence. Begin capacity development and training for hatcheries, nurseries, and seed traders based on </w:t>
            </w:r>
            <w:r w:rsidR="000A77E0">
              <w:rPr/>
              <w:t>finalized</w:t>
            </w:r>
            <w:r w:rsidR="000A77E0">
              <w:rPr/>
              <w:t xml:space="preserve"> SOPs to strengthen compliance and </w:t>
            </w:r>
            <w:r w:rsidR="000A77E0">
              <w:rPr/>
              <w:t>delivery</w:t>
            </w:r>
            <w:r w:rsidR="000A77E0">
              <w:rPr/>
              <w:t xml:space="preserve"> quality. Support policy dialogue with the </w:t>
            </w:r>
            <w:r w:rsidR="000A77E0">
              <w:rPr/>
              <w:t>DoF</w:t>
            </w:r>
            <w:r w:rsidR="000A77E0">
              <w:rPr/>
              <w:t xml:space="preserve"> through evidence sharing. Refine tools and approaches based on learning and </w:t>
            </w:r>
            <w:r w:rsidR="000A77E0">
              <w:rPr/>
              <w:t>implementation</w:t>
            </w:r>
            <w:r w:rsidR="000A77E0">
              <w:rPr/>
              <w:t xml:space="preserve"> feedback. Prepare for phased expansion in 2027.</w:t>
            </w:r>
          </w:p>
        </w:tc>
      </w:tr>
    </w:tbl>
    <w:p w:rsidRPr="00065A29" w:rsidR="0013264A" w:rsidP="005915A7" w:rsidRDefault="0013264A" w14:paraId="5C5AAB1D" w14:textId="77777777">
      <w:pPr>
        <w:jc w:val="both"/>
        <w:rPr>
          <w:b/>
          <w:bCs/>
        </w:rPr>
      </w:pPr>
    </w:p>
    <w:p w:rsidRPr="00065A29" w:rsidR="001616C3" w:rsidP="005915A7" w:rsidRDefault="001616C3" w14:paraId="704045E6" w14:textId="5039FB84">
      <w:pPr>
        <w:jc w:val="both"/>
      </w:pPr>
      <w:r w:rsidRPr="73851BC6" w:rsidR="001616C3">
        <w:rPr>
          <w:b w:val="1"/>
          <w:bCs w:val="1"/>
        </w:rPr>
        <w:t xml:space="preserve">Communications </w:t>
      </w:r>
      <w:r w:rsidRPr="73851BC6" w:rsidR="10255461">
        <w:rPr>
          <w:b w:val="1"/>
          <w:bCs w:val="1"/>
        </w:rPr>
        <w:t>and</w:t>
      </w:r>
      <w:r w:rsidRPr="73851BC6" w:rsidR="001616C3">
        <w:rPr>
          <w:b w:val="1"/>
          <w:bCs w:val="1"/>
        </w:rPr>
        <w:t xml:space="preserve"> Knowledge:</w:t>
      </w:r>
      <w:r w:rsidR="001616C3">
        <w:rPr/>
        <w:t> </w:t>
      </w:r>
      <w:r w:rsidR="00B44442">
        <w:rPr/>
        <w:t xml:space="preserve">Key products will include evidence briefs on </w:t>
      </w:r>
      <w:r w:rsidR="00B44442">
        <w:rPr/>
        <w:t>SeedCompact</w:t>
      </w:r>
      <w:r w:rsidR="00B44442">
        <w:rPr/>
        <w:t xml:space="preserve"> performance, system-level learning, and traceability development; presentations at national aquaculture workshops; and contributions to CGIAR and S4I knowledge-sharing platforms. Partner experiences and </w:t>
      </w:r>
      <w:r w:rsidR="00B44442">
        <w:rPr/>
        <w:t>implementation</w:t>
      </w:r>
      <w:r w:rsidR="00B44442">
        <w:rPr/>
        <w:t xml:space="preserve"> insights will be documented to support learning and wider uptake.</w:t>
      </w:r>
    </w:p>
    <w:p w:rsidRPr="00065A29" w:rsidR="001616C3" w:rsidP="005915A7" w:rsidRDefault="007775D5" w14:paraId="6CC68323" w14:textId="77777777">
      <w:pPr>
        <w:jc w:val="both"/>
      </w:pPr>
      <w:r>
        <w:pict w14:anchorId="3A366EFA">
          <v:rect id="_x0000_i1026" style="width:0;height:.75pt" o:hr="t" o:hrstd="t" fillcolor="#a0a0a0" stroked="f"/>
        </w:pict>
      </w:r>
    </w:p>
    <w:p w:rsidRPr="00065A29" w:rsidR="001616C3" w:rsidP="005915A7" w:rsidRDefault="001616C3" w14:paraId="16A1B5DA" w14:textId="77777777">
      <w:pPr>
        <w:jc w:val="both"/>
        <w:rPr>
          <w:b/>
          <w:bCs/>
        </w:rPr>
      </w:pPr>
      <w:r w:rsidRPr="00065A29">
        <w:rPr>
          <w:b/>
          <w:bCs/>
        </w:rPr>
        <w:t>8. Contact</w:t>
      </w:r>
    </w:p>
    <w:p w:rsidRPr="00065A29" w:rsidR="001616C3" w:rsidP="005915A7" w:rsidRDefault="001616C3" w14:paraId="54CA2178" w14:textId="102168F9">
      <w:pPr>
        <w:numPr>
          <w:ilvl w:val="0"/>
          <w:numId w:val="8"/>
        </w:numPr>
        <w:jc w:val="both"/>
      </w:pPr>
      <w:r w:rsidRPr="00065A29">
        <w:rPr>
          <w:b/>
          <w:bCs/>
        </w:rPr>
        <w:t>Khondker Murshed-e-Jahan (WorldFish-Bangladesh)</w:t>
      </w:r>
      <w:r w:rsidRPr="00065A29">
        <w:t> | </w:t>
      </w:r>
      <w:hyperlink w:history="1" r:id="rId7">
        <w:r w:rsidRPr="00065A29" w:rsidR="00491D21">
          <w:rPr>
            <w:rStyle w:val="Hyperlink"/>
          </w:rPr>
          <w:t>k.murshed-e-jahan@cgiar.org</w:t>
        </w:r>
      </w:hyperlink>
      <w:r w:rsidRPr="00065A29" w:rsidR="00491D21">
        <w:t xml:space="preserve"> </w:t>
      </w:r>
    </w:p>
    <w:p w:rsidRPr="00065A29" w:rsidR="001616C3" w:rsidP="005915A7" w:rsidRDefault="001616C3" w14:paraId="6972D80D" w14:textId="6AB09444">
      <w:pPr>
        <w:numPr>
          <w:ilvl w:val="0"/>
          <w:numId w:val="8"/>
        </w:numPr>
        <w:jc w:val="both"/>
      </w:pPr>
      <w:r w:rsidRPr="00065A29">
        <w:rPr>
          <w:b/>
          <w:bCs/>
        </w:rPr>
        <w:t>Hazrat Ali (WorldFish-Bangladesh)</w:t>
      </w:r>
      <w:r w:rsidRPr="00065A29">
        <w:t> | </w:t>
      </w:r>
      <w:hyperlink w:history="1" r:id="rId8">
        <w:r w:rsidRPr="00065A29" w:rsidR="006E18F9">
          <w:rPr>
            <w:rStyle w:val="Hyperlink"/>
          </w:rPr>
          <w:t>h.ali@cgiar.org</w:t>
        </w:r>
      </w:hyperlink>
    </w:p>
    <w:p w:rsidRPr="00065A29" w:rsidR="00151341" w:rsidP="005915A7" w:rsidRDefault="00B6794D" w14:paraId="562A406A" w14:textId="4BD4920C">
      <w:pPr>
        <w:numPr>
          <w:ilvl w:val="0"/>
          <w:numId w:val="8"/>
        </w:numPr>
        <w:jc w:val="both"/>
      </w:pPr>
      <w:r w:rsidRPr="00065A29">
        <w:rPr>
          <w:b/>
          <w:bCs/>
        </w:rPr>
        <w:t>Razin Kabir</w:t>
      </w:r>
      <w:r w:rsidRPr="00065A29" w:rsidR="00151341">
        <w:rPr>
          <w:b/>
          <w:bCs/>
        </w:rPr>
        <w:t xml:space="preserve"> (</w:t>
      </w:r>
      <w:r w:rsidRPr="00065A29" w:rsidR="007B6CB3">
        <w:rPr>
          <w:b/>
          <w:bCs/>
        </w:rPr>
        <w:t>IFPRI</w:t>
      </w:r>
      <w:r w:rsidRPr="00065A29" w:rsidR="00151341">
        <w:rPr>
          <w:b/>
          <w:bCs/>
        </w:rPr>
        <w:t>-Bangladesh)</w:t>
      </w:r>
      <w:r w:rsidRPr="00065A29" w:rsidR="00151341">
        <w:t> | </w:t>
      </w:r>
      <w:hyperlink w:history="1" r:id="rId9">
        <w:r w:rsidRPr="00065A29" w:rsidR="007B6CB3">
          <w:rPr>
            <w:rStyle w:val="Hyperlink"/>
          </w:rPr>
          <w:t>r.kabir@cgiar.org</w:t>
        </w:r>
      </w:hyperlink>
      <w:r w:rsidRPr="00065A29" w:rsidR="007B6CB3">
        <w:t xml:space="preserve"> </w:t>
      </w:r>
    </w:p>
    <w:p w:rsidRPr="00065A29" w:rsidR="00400714" w:rsidP="005915A7" w:rsidRDefault="00400714" w14:paraId="31BEA111" w14:textId="77777777">
      <w:pPr>
        <w:jc w:val="both"/>
      </w:pPr>
    </w:p>
    <w:sectPr w:rsidRPr="00065A29" w:rsidR="00400714">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75D5" w:rsidP="00491D21" w:rsidRDefault="007775D5" w14:paraId="2D30CF35" w14:textId="77777777">
      <w:pPr>
        <w:spacing w:after="0" w:line="240" w:lineRule="auto"/>
      </w:pPr>
      <w:r>
        <w:separator/>
      </w:r>
    </w:p>
  </w:endnote>
  <w:endnote w:type="continuationSeparator" w:id="0">
    <w:p w:rsidR="007775D5" w:rsidP="00491D21" w:rsidRDefault="007775D5" w14:paraId="78E93E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50697"/>
      <w:docPartObj>
        <w:docPartGallery w:val="Page Numbers (Bottom of Page)"/>
        <w:docPartUnique/>
      </w:docPartObj>
    </w:sdtPr>
    <w:sdtEndPr>
      <w:rPr>
        <w:noProof/>
      </w:rPr>
    </w:sdtEndPr>
    <w:sdtContent>
      <w:p w:rsidR="00491D21" w:rsidRDefault="00491D21" w14:paraId="50B9DCB9" w14:textId="7CB287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75D5" w:rsidP="00491D21" w:rsidRDefault="007775D5" w14:paraId="331F800A" w14:textId="77777777">
      <w:pPr>
        <w:spacing w:after="0" w:line="240" w:lineRule="auto"/>
      </w:pPr>
      <w:r>
        <w:separator/>
      </w:r>
    </w:p>
  </w:footnote>
  <w:footnote w:type="continuationSeparator" w:id="0">
    <w:p w:rsidR="007775D5" w:rsidP="00491D21" w:rsidRDefault="007775D5" w14:paraId="767340D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3F9"/>
    <w:multiLevelType w:val="hybridMultilevel"/>
    <w:tmpl w:val="3716A690"/>
    <w:lvl w:ilvl="0" w:tplc="AE882206">
      <w:numFmt w:val="bullet"/>
      <w:lvlText w:val="•"/>
      <w:lvlJc w:val="left"/>
      <w:pPr>
        <w:ind w:left="720" w:hanging="360"/>
      </w:pPr>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B07CE2"/>
    <w:multiLevelType w:val="hybridMultilevel"/>
    <w:tmpl w:val="6BEA89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68653CA"/>
    <w:multiLevelType w:val="hybridMultilevel"/>
    <w:tmpl w:val="583C92B2"/>
    <w:lvl w:ilvl="0" w:tplc="AE882206">
      <w:numFmt w:val="bullet"/>
      <w:lvlText w:val="•"/>
      <w:lvlJc w:val="left"/>
      <w:pPr>
        <w:ind w:left="720" w:hanging="360"/>
      </w:pPr>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7A43670"/>
    <w:multiLevelType w:val="hybridMultilevel"/>
    <w:tmpl w:val="3B8CDFF4"/>
    <w:lvl w:ilvl="0" w:tplc="AE882206">
      <w:numFmt w:val="bullet"/>
      <w:lvlText w:val="•"/>
      <w:lvlJc w:val="left"/>
      <w:pPr>
        <w:ind w:left="1080" w:hanging="360"/>
      </w:pPr>
      <w:rPr>
        <w:rFonts w:hint="default" w:ascii="Aptos" w:hAnsi="Aptos"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BAA6CFC"/>
    <w:multiLevelType w:val="multilevel"/>
    <w:tmpl w:val="7A8CB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91545F"/>
    <w:multiLevelType w:val="multilevel"/>
    <w:tmpl w:val="F9C25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FC2B81"/>
    <w:multiLevelType w:val="hybridMultilevel"/>
    <w:tmpl w:val="863405D0"/>
    <w:lvl w:ilvl="0" w:tplc="04090001">
      <w:start w:val="1"/>
      <w:numFmt w:val="bullet"/>
      <w:lvlText w:val=""/>
      <w:lvlJc w:val="left"/>
      <w:pPr>
        <w:ind w:left="720" w:hanging="360"/>
      </w:pPr>
      <w:rPr>
        <w:rFonts w:hint="default" w:ascii="Symbol" w:hAnsi="Symbol"/>
      </w:rPr>
    </w:lvl>
    <w:lvl w:ilvl="1" w:tplc="61AEE1EC">
      <w:numFmt w:val="bullet"/>
      <w:lvlText w:val="•"/>
      <w:lvlJc w:val="left"/>
      <w:pPr>
        <w:ind w:left="1440" w:hanging="360"/>
      </w:pPr>
      <w:rPr>
        <w:rFonts w:hint="default" w:ascii="Aptos" w:hAnsi="Aptos" w:eastAsia="Times New Roman" w:cs="Times New Roman"/>
        <w:b/>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643361"/>
    <w:multiLevelType w:val="multilevel"/>
    <w:tmpl w:val="8256A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E2861B0"/>
    <w:multiLevelType w:val="hybridMultilevel"/>
    <w:tmpl w:val="E6DE54A4"/>
    <w:lvl w:ilvl="0" w:tplc="AE882206">
      <w:numFmt w:val="bullet"/>
      <w:lvlText w:val="•"/>
      <w:lvlJc w:val="left"/>
      <w:pPr>
        <w:ind w:left="720" w:hanging="360"/>
      </w:pPr>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5A947D2"/>
    <w:multiLevelType w:val="multilevel"/>
    <w:tmpl w:val="18D4D5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5E66E00"/>
    <w:multiLevelType w:val="multilevel"/>
    <w:tmpl w:val="ADC25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D153A7"/>
    <w:multiLevelType w:val="multilevel"/>
    <w:tmpl w:val="CC243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0F017C9"/>
    <w:multiLevelType w:val="hybridMultilevel"/>
    <w:tmpl w:val="6408F9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56D5A1A"/>
    <w:multiLevelType w:val="hybridMultilevel"/>
    <w:tmpl w:val="AE6272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2F27560"/>
    <w:multiLevelType w:val="multilevel"/>
    <w:tmpl w:val="872C4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7875773"/>
    <w:multiLevelType w:val="multilevel"/>
    <w:tmpl w:val="5C1AE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2043712">
    <w:abstractNumId w:val="11"/>
  </w:num>
  <w:num w:numId="2" w16cid:durableId="1446726692">
    <w:abstractNumId w:val="14"/>
  </w:num>
  <w:num w:numId="3" w16cid:durableId="807094237">
    <w:abstractNumId w:val="4"/>
  </w:num>
  <w:num w:numId="4" w16cid:durableId="1835222608">
    <w:abstractNumId w:val="5"/>
  </w:num>
  <w:num w:numId="5" w16cid:durableId="954017984">
    <w:abstractNumId w:val="9"/>
  </w:num>
  <w:num w:numId="6" w16cid:durableId="144011612">
    <w:abstractNumId w:val="15"/>
  </w:num>
  <w:num w:numId="7" w16cid:durableId="514344114">
    <w:abstractNumId w:val="7"/>
  </w:num>
  <w:num w:numId="8" w16cid:durableId="1590499970">
    <w:abstractNumId w:val="10"/>
  </w:num>
  <w:num w:numId="9" w16cid:durableId="620649691">
    <w:abstractNumId w:val="1"/>
  </w:num>
  <w:num w:numId="10" w16cid:durableId="372388777">
    <w:abstractNumId w:val="6"/>
  </w:num>
  <w:num w:numId="11" w16cid:durableId="1635064927">
    <w:abstractNumId w:val="3"/>
  </w:num>
  <w:num w:numId="12" w16cid:durableId="1972054549">
    <w:abstractNumId w:val="8"/>
  </w:num>
  <w:num w:numId="13" w16cid:durableId="116412661">
    <w:abstractNumId w:val="2"/>
  </w:num>
  <w:num w:numId="14" w16cid:durableId="2060279273">
    <w:abstractNumId w:val="0"/>
  </w:num>
  <w:num w:numId="15" w16cid:durableId="2144038651">
    <w:abstractNumId w:val="12"/>
  </w:num>
  <w:num w:numId="16" w16cid:durableId="1411343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dirty"/>
  <w:trackRevisions w:val="false"/>
  <w:defaultTabStop w:val="7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122"/>
    <w:rsid w:val="00011937"/>
    <w:rsid w:val="00025635"/>
    <w:rsid w:val="00065A29"/>
    <w:rsid w:val="000A77E0"/>
    <w:rsid w:val="000C3EB5"/>
    <w:rsid w:val="000D115B"/>
    <w:rsid w:val="000F502E"/>
    <w:rsid w:val="00105133"/>
    <w:rsid w:val="0013264A"/>
    <w:rsid w:val="00137EC1"/>
    <w:rsid w:val="00151341"/>
    <w:rsid w:val="001616C3"/>
    <w:rsid w:val="001733DF"/>
    <w:rsid w:val="00173E8F"/>
    <w:rsid w:val="00176D3E"/>
    <w:rsid w:val="001975E9"/>
    <w:rsid w:val="001A3B87"/>
    <w:rsid w:val="001B0DCC"/>
    <w:rsid w:val="001C62C8"/>
    <w:rsid w:val="001F3FB0"/>
    <w:rsid w:val="00273377"/>
    <w:rsid w:val="00285FE6"/>
    <w:rsid w:val="002A069F"/>
    <w:rsid w:val="002A3FFC"/>
    <w:rsid w:val="00307197"/>
    <w:rsid w:val="00322A34"/>
    <w:rsid w:val="00342122"/>
    <w:rsid w:val="003421CC"/>
    <w:rsid w:val="00342814"/>
    <w:rsid w:val="00347347"/>
    <w:rsid w:val="0035246B"/>
    <w:rsid w:val="00357F28"/>
    <w:rsid w:val="00367348"/>
    <w:rsid w:val="00370703"/>
    <w:rsid w:val="00396BCD"/>
    <w:rsid w:val="003F0F7C"/>
    <w:rsid w:val="003F22B6"/>
    <w:rsid w:val="00400714"/>
    <w:rsid w:val="00431B8D"/>
    <w:rsid w:val="004347C9"/>
    <w:rsid w:val="004507E8"/>
    <w:rsid w:val="00481C8C"/>
    <w:rsid w:val="00483425"/>
    <w:rsid w:val="00491D21"/>
    <w:rsid w:val="004A5657"/>
    <w:rsid w:val="004C0A2E"/>
    <w:rsid w:val="004D60DF"/>
    <w:rsid w:val="004E1426"/>
    <w:rsid w:val="004F6FEE"/>
    <w:rsid w:val="00534989"/>
    <w:rsid w:val="0056666F"/>
    <w:rsid w:val="005915A7"/>
    <w:rsid w:val="00593020"/>
    <w:rsid w:val="005C5C26"/>
    <w:rsid w:val="00626007"/>
    <w:rsid w:val="006356CD"/>
    <w:rsid w:val="006757A3"/>
    <w:rsid w:val="00690067"/>
    <w:rsid w:val="006A38BF"/>
    <w:rsid w:val="006C5C32"/>
    <w:rsid w:val="006E1021"/>
    <w:rsid w:val="006E18F9"/>
    <w:rsid w:val="006E4A49"/>
    <w:rsid w:val="00712779"/>
    <w:rsid w:val="0072032F"/>
    <w:rsid w:val="007319C9"/>
    <w:rsid w:val="00733EA5"/>
    <w:rsid w:val="0074216D"/>
    <w:rsid w:val="00763445"/>
    <w:rsid w:val="007775D5"/>
    <w:rsid w:val="00780643"/>
    <w:rsid w:val="0079551C"/>
    <w:rsid w:val="00796629"/>
    <w:rsid w:val="007B6CB3"/>
    <w:rsid w:val="007C6FF8"/>
    <w:rsid w:val="007E3538"/>
    <w:rsid w:val="007F21DF"/>
    <w:rsid w:val="007F2983"/>
    <w:rsid w:val="00831A3C"/>
    <w:rsid w:val="0086229B"/>
    <w:rsid w:val="008D68AF"/>
    <w:rsid w:val="008D75B1"/>
    <w:rsid w:val="008E274F"/>
    <w:rsid w:val="008E668B"/>
    <w:rsid w:val="00916D6C"/>
    <w:rsid w:val="00932411"/>
    <w:rsid w:val="00965F92"/>
    <w:rsid w:val="00972113"/>
    <w:rsid w:val="009724AE"/>
    <w:rsid w:val="009B0D25"/>
    <w:rsid w:val="009D47B7"/>
    <w:rsid w:val="009D751B"/>
    <w:rsid w:val="009F70E0"/>
    <w:rsid w:val="00A13C4A"/>
    <w:rsid w:val="00A34250"/>
    <w:rsid w:val="00A36718"/>
    <w:rsid w:val="00A74D7E"/>
    <w:rsid w:val="00AA553D"/>
    <w:rsid w:val="00B051C6"/>
    <w:rsid w:val="00B17D69"/>
    <w:rsid w:val="00B44129"/>
    <w:rsid w:val="00B44442"/>
    <w:rsid w:val="00B500C6"/>
    <w:rsid w:val="00B6794D"/>
    <w:rsid w:val="00B8236F"/>
    <w:rsid w:val="00BA306B"/>
    <w:rsid w:val="00BB17E3"/>
    <w:rsid w:val="00BF715D"/>
    <w:rsid w:val="00C46653"/>
    <w:rsid w:val="00C81F7D"/>
    <w:rsid w:val="00CA523B"/>
    <w:rsid w:val="00CB2552"/>
    <w:rsid w:val="00CB5364"/>
    <w:rsid w:val="00CC354E"/>
    <w:rsid w:val="00CD7C1F"/>
    <w:rsid w:val="00D01BB8"/>
    <w:rsid w:val="00D12487"/>
    <w:rsid w:val="00D16187"/>
    <w:rsid w:val="00D2597A"/>
    <w:rsid w:val="00D31DD6"/>
    <w:rsid w:val="00D6035A"/>
    <w:rsid w:val="00D64711"/>
    <w:rsid w:val="00D7606D"/>
    <w:rsid w:val="00D83509"/>
    <w:rsid w:val="00D83B6B"/>
    <w:rsid w:val="00D95214"/>
    <w:rsid w:val="00DA20E6"/>
    <w:rsid w:val="00DB096B"/>
    <w:rsid w:val="00DB1F85"/>
    <w:rsid w:val="00DC5A58"/>
    <w:rsid w:val="00DD6098"/>
    <w:rsid w:val="00DE5546"/>
    <w:rsid w:val="00DE786C"/>
    <w:rsid w:val="00E35EEB"/>
    <w:rsid w:val="00E72852"/>
    <w:rsid w:val="00EB6C1B"/>
    <w:rsid w:val="00EC4A44"/>
    <w:rsid w:val="00EE54C3"/>
    <w:rsid w:val="00EF53F7"/>
    <w:rsid w:val="00EF68E8"/>
    <w:rsid w:val="00F4511B"/>
    <w:rsid w:val="00F54C3E"/>
    <w:rsid w:val="00F73ADB"/>
    <w:rsid w:val="00FB2525"/>
    <w:rsid w:val="00FB69AA"/>
    <w:rsid w:val="00FD49DE"/>
    <w:rsid w:val="00FF496A"/>
    <w:rsid w:val="0CCCA073"/>
    <w:rsid w:val="0F2806E4"/>
    <w:rsid w:val="10255461"/>
    <w:rsid w:val="12FB1940"/>
    <w:rsid w:val="15266574"/>
    <w:rsid w:val="1992C153"/>
    <w:rsid w:val="27099555"/>
    <w:rsid w:val="28225953"/>
    <w:rsid w:val="292D45A6"/>
    <w:rsid w:val="29CF2A58"/>
    <w:rsid w:val="2B945F43"/>
    <w:rsid w:val="2DED23C3"/>
    <w:rsid w:val="2FA69D88"/>
    <w:rsid w:val="312DA7EB"/>
    <w:rsid w:val="31B091B6"/>
    <w:rsid w:val="365DD760"/>
    <w:rsid w:val="3B9BF552"/>
    <w:rsid w:val="3CE70368"/>
    <w:rsid w:val="3DDFF8A4"/>
    <w:rsid w:val="41C83C35"/>
    <w:rsid w:val="45747160"/>
    <w:rsid w:val="51E68CE4"/>
    <w:rsid w:val="53946E5A"/>
    <w:rsid w:val="5669084F"/>
    <w:rsid w:val="584E27FB"/>
    <w:rsid w:val="5F17B2C7"/>
    <w:rsid w:val="5FFF9484"/>
    <w:rsid w:val="63C14B72"/>
    <w:rsid w:val="65B02511"/>
    <w:rsid w:val="71D62FB1"/>
    <w:rsid w:val="73851BC6"/>
    <w:rsid w:val="7738A528"/>
    <w:rsid w:val="78801473"/>
    <w:rsid w:val="7901486F"/>
    <w:rsid w:val="7E5606F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9DE6"/>
  <w15:chartTrackingRefBased/>
  <w15:docId w15:val="{343CC5EE-0B41-4315-B9D5-4B077A46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4212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12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1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4212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4212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4212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421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421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421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421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421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42122"/>
    <w:rPr>
      <w:rFonts w:eastAsiaTheme="majorEastAsia" w:cstheme="majorBidi"/>
      <w:color w:val="272727" w:themeColor="text1" w:themeTint="D8"/>
    </w:rPr>
  </w:style>
  <w:style w:type="paragraph" w:styleId="Title">
    <w:name w:val="Title"/>
    <w:basedOn w:val="Normal"/>
    <w:next w:val="Normal"/>
    <w:link w:val="TitleChar"/>
    <w:uiPriority w:val="10"/>
    <w:qFormat/>
    <w:rsid w:val="0034212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421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4212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42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122"/>
    <w:pPr>
      <w:spacing w:before="160"/>
      <w:jc w:val="center"/>
    </w:pPr>
    <w:rPr>
      <w:i/>
      <w:iCs/>
      <w:color w:val="404040" w:themeColor="text1" w:themeTint="BF"/>
    </w:rPr>
  </w:style>
  <w:style w:type="character" w:styleId="QuoteChar" w:customStyle="1">
    <w:name w:val="Quote Char"/>
    <w:basedOn w:val="DefaultParagraphFont"/>
    <w:link w:val="Quote"/>
    <w:uiPriority w:val="29"/>
    <w:rsid w:val="00342122"/>
    <w:rPr>
      <w:i/>
      <w:iCs/>
      <w:color w:val="404040" w:themeColor="text1" w:themeTint="BF"/>
    </w:rPr>
  </w:style>
  <w:style w:type="paragraph" w:styleId="ListParagraph">
    <w:name w:val="List Paragraph"/>
    <w:basedOn w:val="Normal"/>
    <w:uiPriority w:val="34"/>
    <w:qFormat/>
    <w:rsid w:val="00342122"/>
    <w:pPr>
      <w:ind w:left="720"/>
      <w:contextualSpacing/>
    </w:pPr>
  </w:style>
  <w:style w:type="character" w:styleId="IntenseEmphasis">
    <w:name w:val="Intense Emphasis"/>
    <w:basedOn w:val="DefaultParagraphFont"/>
    <w:uiPriority w:val="21"/>
    <w:qFormat/>
    <w:rsid w:val="00342122"/>
    <w:rPr>
      <w:i/>
      <w:iCs/>
      <w:color w:val="0F4761" w:themeColor="accent1" w:themeShade="BF"/>
    </w:rPr>
  </w:style>
  <w:style w:type="paragraph" w:styleId="IntenseQuote">
    <w:name w:val="Intense Quote"/>
    <w:basedOn w:val="Normal"/>
    <w:next w:val="Normal"/>
    <w:link w:val="IntenseQuoteChar"/>
    <w:uiPriority w:val="30"/>
    <w:qFormat/>
    <w:rsid w:val="003421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42122"/>
    <w:rPr>
      <w:i/>
      <w:iCs/>
      <w:color w:val="0F4761" w:themeColor="accent1" w:themeShade="BF"/>
    </w:rPr>
  </w:style>
  <w:style w:type="character" w:styleId="IntenseReference">
    <w:name w:val="Intense Reference"/>
    <w:basedOn w:val="DefaultParagraphFont"/>
    <w:uiPriority w:val="32"/>
    <w:qFormat/>
    <w:rsid w:val="00342122"/>
    <w:rPr>
      <w:b/>
      <w:bCs/>
      <w:smallCaps/>
      <w:color w:val="0F4761" w:themeColor="accent1" w:themeShade="BF"/>
      <w:spacing w:val="5"/>
    </w:rPr>
  </w:style>
  <w:style w:type="character" w:styleId="Strong">
    <w:name w:val="Strong"/>
    <w:basedOn w:val="DefaultParagraphFont"/>
    <w:uiPriority w:val="22"/>
    <w:qFormat/>
    <w:rsid w:val="00025635"/>
    <w:rPr>
      <w:b/>
      <w:bCs/>
    </w:rPr>
  </w:style>
  <w:style w:type="paragraph" w:styleId="NormalWeb">
    <w:name w:val="Normal (Web)"/>
    <w:basedOn w:val="Normal"/>
    <w:uiPriority w:val="99"/>
    <w:unhideWhenUsed/>
    <w:rsid w:val="00025635"/>
    <w:pPr>
      <w:spacing w:before="100" w:beforeAutospacing="1" w:after="100" w:afterAutospacing="1" w:line="240" w:lineRule="auto"/>
    </w:pPr>
    <w:rPr>
      <w:rFonts w:ascii="Times New Roman" w:hAnsi="Times New Roman" w:eastAsia="Times New Roman" w:cs="Times New Roman"/>
      <w:kern w:val="0"/>
      <w:lang w:bidi="bn-BD"/>
      <w14:ligatures w14:val="none"/>
    </w:rPr>
  </w:style>
  <w:style w:type="paragraph" w:styleId="Revision">
    <w:name w:val="Revision"/>
    <w:hidden/>
    <w:uiPriority w:val="99"/>
    <w:semiHidden/>
    <w:rsid w:val="004C0A2E"/>
    <w:pPr>
      <w:spacing w:after="0" w:line="240" w:lineRule="auto"/>
    </w:pPr>
  </w:style>
  <w:style w:type="character" w:styleId="Hyperlink">
    <w:name w:val="Hyperlink"/>
    <w:basedOn w:val="DefaultParagraphFont"/>
    <w:uiPriority w:val="99"/>
    <w:unhideWhenUsed/>
    <w:rsid w:val="006E18F9"/>
    <w:rPr>
      <w:color w:val="467886" w:themeColor="hyperlink"/>
      <w:u w:val="single"/>
    </w:rPr>
  </w:style>
  <w:style w:type="character" w:styleId="UnresolvedMention">
    <w:name w:val="Unresolved Mention"/>
    <w:basedOn w:val="DefaultParagraphFont"/>
    <w:uiPriority w:val="99"/>
    <w:semiHidden/>
    <w:unhideWhenUsed/>
    <w:rsid w:val="006E18F9"/>
    <w:rPr>
      <w:color w:val="605E5C"/>
      <w:shd w:val="clear" w:color="auto" w:fill="E1DFDD"/>
    </w:rPr>
  </w:style>
  <w:style w:type="character" w:styleId="CommentReference">
    <w:name w:val="annotation reference"/>
    <w:basedOn w:val="DefaultParagraphFont"/>
    <w:uiPriority w:val="99"/>
    <w:semiHidden/>
    <w:unhideWhenUsed/>
    <w:rsid w:val="00D12487"/>
    <w:rPr>
      <w:sz w:val="16"/>
      <w:szCs w:val="16"/>
    </w:rPr>
  </w:style>
  <w:style w:type="paragraph" w:styleId="CommentText">
    <w:name w:val="annotation text"/>
    <w:basedOn w:val="Normal"/>
    <w:link w:val="CommentTextChar"/>
    <w:uiPriority w:val="99"/>
    <w:unhideWhenUsed/>
    <w:rsid w:val="00D12487"/>
    <w:pPr>
      <w:spacing w:line="240" w:lineRule="auto"/>
    </w:pPr>
    <w:rPr>
      <w:sz w:val="20"/>
      <w:szCs w:val="20"/>
    </w:rPr>
  </w:style>
  <w:style w:type="character" w:styleId="CommentTextChar" w:customStyle="1">
    <w:name w:val="Comment Text Char"/>
    <w:basedOn w:val="DefaultParagraphFont"/>
    <w:link w:val="CommentText"/>
    <w:uiPriority w:val="99"/>
    <w:rsid w:val="00D12487"/>
    <w:rPr>
      <w:sz w:val="20"/>
      <w:szCs w:val="20"/>
    </w:rPr>
  </w:style>
  <w:style w:type="paragraph" w:styleId="CommentSubject">
    <w:name w:val="annotation subject"/>
    <w:basedOn w:val="CommentText"/>
    <w:next w:val="CommentText"/>
    <w:link w:val="CommentSubjectChar"/>
    <w:uiPriority w:val="99"/>
    <w:semiHidden/>
    <w:unhideWhenUsed/>
    <w:rsid w:val="00D12487"/>
    <w:rPr>
      <w:b/>
      <w:bCs/>
    </w:rPr>
  </w:style>
  <w:style w:type="character" w:styleId="CommentSubjectChar" w:customStyle="1">
    <w:name w:val="Comment Subject Char"/>
    <w:basedOn w:val="CommentTextChar"/>
    <w:link w:val="CommentSubject"/>
    <w:uiPriority w:val="99"/>
    <w:semiHidden/>
    <w:rsid w:val="00D12487"/>
    <w:rPr>
      <w:b/>
      <w:bCs/>
      <w:sz w:val="20"/>
      <w:szCs w:val="20"/>
    </w:rPr>
  </w:style>
  <w:style w:type="table" w:styleId="TableGrid">
    <w:name w:val="Table Grid"/>
    <w:basedOn w:val="TableNormal"/>
    <w:uiPriority w:val="39"/>
    <w:rsid w:val="00965F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91D21"/>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1D21"/>
  </w:style>
  <w:style w:type="paragraph" w:styleId="Footer">
    <w:name w:val="footer"/>
    <w:basedOn w:val="Normal"/>
    <w:link w:val="FooterChar"/>
    <w:uiPriority w:val="99"/>
    <w:unhideWhenUsed/>
    <w:rsid w:val="00491D21"/>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1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h.ali@cgiar.org" TargetMode="External" Id="rId8" /><Relationship Type="http://schemas.openxmlformats.org/officeDocument/2006/relationships/settings" Target="settings.xml" Id="rId3" /><Relationship Type="http://schemas.openxmlformats.org/officeDocument/2006/relationships/hyperlink" Target="mailto:k.murshed-e-jahan@cgiar.org"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yperlink" Target="mailto:r.kabir@cgiar.org"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5</revision>
  <dcterms:created xsi:type="dcterms:W3CDTF">2026-04-15T17:38:00.0000000Z</dcterms:created>
  <dcterms:modified xsi:type="dcterms:W3CDTF">2026-05-27T13:49:47.2703977Z</dcterms:modified>
</coreProperties>
</file>