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F9B25" w14:textId="484C54CE" w:rsidR="00A70FAD" w:rsidRDefault="00A70FAD">
      <w:pPr>
        <w:spacing w:after="100"/>
        <w:rPr>
          <w:rFonts w:ascii="Segoe UI" w:eastAsia="Segoe UI" w:hAnsi="Segoe UI" w:cs="Segoe UI"/>
          <w:b/>
          <w:bCs/>
          <w:color w:val="323130"/>
          <w:sz w:val="34"/>
          <w:szCs w:val="34"/>
        </w:rPr>
      </w:pPr>
      <w:r>
        <w:rPr>
          <w:rFonts w:ascii="Segoe UI" w:eastAsia="Segoe UI" w:hAnsi="Segoe UI" w:cs="Segoe UI"/>
          <w:b/>
          <w:bCs/>
          <w:color w:val="323130"/>
          <w:sz w:val="34"/>
          <w:szCs w:val="34"/>
        </w:rPr>
        <w:t>Comments</w:t>
      </w:r>
    </w:p>
    <w:p w14:paraId="2B3A1945"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RANA, Md. Masud (CIMMYT-Bangladesh) can you search the work plan and put the text for the Alliance's Critical Capability on forage stakeholder networks for our reference?</w:t>
      </w:r>
    </w:p>
    <w:p w14:paraId="6EE82B87"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5BDAD479"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I also can't add files to the chat. Not sure why.</w:t>
      </w:r>
    </w:p>
    <w:p w14:paraId="75161EAA"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6CA3517F"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copy paste</w:t>
      </w:r>
    </w:p>
    <w:p w14:paraId="507A6B26"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036D6DF2"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b/>
          <w:bCs/>
          <w:color w:val="323130"/>
        </w:rPr>
        <w:t>Krupnik, Timothy (CGIAR System Organization)</w:t>
      </w:r>
    </w:p>
    <w:p w14:paraId="181F87ED"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RANA, Md. Masud (CIMMYT-Bangladesh) can you search the work plan and put the text for the Alliance's Critical Capability on forage stakeholder networks for our reference?</w:t>
      </w:r>
    </w:p>
    <w:p w14:paraId="0CAE4C9E"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sure </w:t>
      </w:r>
    </w:p>
    <w:p w14:paraId="15BE01BF"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3555C6A4"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HLO 2.2.3: Nutrition-smart crop and livestock systems and inclusive food markets, with increased jobs, improved livelihoods, and enhanced access for women and youth to diverse, safe, and affordable diets.</w:t>
      </w:r>
    </w:p>
    <w:p w14:paraId="36B25BA5"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73728927"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CRITICAL CAPABILITY: A2ABC-CC-2: PoD name: Forage Network. Lead Center: Alliance of Bioversity and CIAT. PoD KPI: 1 – One major bilateral or W3-funded project fully prepared and mapped into AoW2 Flagship 2.3 using harmonized Forage Network evidence, trait-evaluated forage options, and seed-system readiness criteria by the end of 2026. Suggested Disaggregation: Not applicable, as the KPI counts projects, not individuals. Indicator type: Other. Unit: Number of projects. </w:t>
      </w:r>
      <w:r w:rsidRPr="00A72D5F">
        <w:rPr>
          <w:rFonts w:ascii="Segoe UI" w:eastAsia="Segoe UI" w:hAnsi="Segoe UI" w:cs="Segoe UI"/>
          <w:color w:val="323130"/>
        </w:rPr>
        <w:br/>
      </w:r>
      <w:r w:rsidRPr="00A72D5F">
        <w:rPr>
          <w:rFonts w:ascii="Segoe UI" w:eastAsia="Segoe UI" w:hAnsi="Segoe UI" w:cs="Segoe UI"/>
          <w:color w:val="323130"/>
        </w:rPr>
        <w:br/>
        <w:t>PoD Description: This package strengthens a coordinated, Africa-wide Forages Testing Network that accelerates the development, validation, and delivery of improved tropical forage options for sustainable livestock systems. By harmonizing testing protocols, trait evaluation, and data workflows across Ethiopia, Tanzania, Kenya, and additional African countries, the network enables CGIAR and national partners to jointly evaluate climate-resilient, high-productivity, high-nutritional-quality forages suited to diverse agroecological conditions. The platform connects the scientific pipeline—encompassing ILRI, ICARDA, and the Alliance—with NARES delivery systems, seed-sector actors, and public–private partners, supporting the emergence of a functional regional forage seed system capable of supplying quality planting material at scale. The network underpins the delivery architecture of AoW2 Flagship 2.3 by supplying validated products, harmonized evidence, and seed-system readiness assessments, thereby strengthening scaling packages focused on food–feed innovations and livestock nutrition. Over time, it creates new livelihood and enterprise opportunities—including for women and youth—and supports climate-resilient livestock systems that improve productivity, environmental sustainability, and farmer incomes across Africa. Accountable Center leading this PoD: Alliance of Bioversity and CIAT. Anticipated partners: Forage Africa Network (FAN); NARES institutions in Ethiopia, Tanzania, and Kenya; ILRI; ICARDA; and national livestock and seed-system partners engaged in testing, data validation, and seed-system alignment. MELIA: Monitoring, evaluation, and learning plans will be developed in early 2026 in cooperation with the S4I PMU and/or AoW 5, and where needed will include baseline assessments and indicator tracking and reporting in line with Program and CGIAR guidelines.</w:t>
      </w:r>
    </w:p>
    <w:p w14:paraId="0C049090"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262A8D4D"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Thanks Krupnik, Timothy (CGIAR System Organization)</w:t>
      </w:r>
    </w:p>
    <w:p w14:paraId="497B8429"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lastRenderedPageBreak/>
        <w:t> </w:t>
      </w:r>
    </w:p>
    <w:p w14:paraId="2289F3C9" w14:textId="77777777" w:rsidR="00A72D5F" w:rsidRPr="00A72D5F" w:rsidRDefault="00A72D5F" w:rsidP="00A72D5F">
      <w:pPr>
        <w:numPr>
          <w:ilvl w:val="0"/>
          <w:numId w:val="2"/>
        </w:numPr>
        <w:spacing w:after="100"/>
        <w:rPr>
          <w:rFonts w:ascii="Segoe UI" w:eastAsia="Segoe UI" w:hAnsi="Segoe UI" w:cs="Segoe UI"/>
          <w:color w:val="323130"/>
        </w:rPr>
      </w:pPr>
      <w:r w:rsidRPr="00A72D5F">
        <w:rPr>
          <w:rFonts w:ascii="Segoe UI" w:eastAsia="Segoe UI" w:hAnsi="Segoe UI" w:cs="Segoe UI"/>
          <w:color w:val="323130"/>
        </w:rPr>
        <w:t>Some comments / suggestions (friendly constructive critique - no need to respond in detail to each one but to consider generally and so we can help identify what level of coaching and scaling strategy support might be useful):</w:t>
      </w:r>
      <w:r w:rsidRPr="00A72D5F">
        <w:rPr>
          <w:rFonts w:ascii="Segoe UI" w:eastAsia="Segoe UI" w:hAnsi="Segoe UI" w:cs="Segoe UI"/>
          <w:color w:val="323130"/>
        </w:rPr>
        <w:br/>
        <w:t>The Alliance has a funded critical capability on forage market and network development in Ethiopia included in the Program's 2026 work plan. It is important that the teams engage directly and that clear linkages between these activities are identified. Notably, the Alliance critical capability is explicitly framed to co-support this solution track, and this alignment should be operationalized.</w:t>
      </w:r>
    </w:p>
    <w:p w14:paraId="215A2629" w14:textId="77777777" w:rsidR="00A72D5F" w:rsidRPr="00A72D5F" w:rsidRDefault="00A72D5F" w:rsidP="00A72D5F">
      <w:pPr>
        <w:numPr>
          <w:ilvl w:val="0"/>
          <w:numId w:val="2"/>
        </w:numPr>
        <w:spacing w:after="100"/>
        <w:rPr>
          <w:rFonts w:ascii="Segoe UI" w:eastAsia="Segoe UI" w:hAnsi="Segoe UI" w:cs="Segoe UI"/>
          <w:color w:val="323130"/>
        </w:rPr>
      </w:pPr>
      <w:r w:rsidRPr="00A72D5F">
        <w:rPr>
          <w:rFonts w:ascii="Segoe UI" w:eastAsia="Segoe UI" w:hAnsi="Segoe UI" w:cs="Segoe UI"/>
          <w:color w:val="323130"/>
        </w:rPr>
        <w:t>It is not clear whether a structured assessment was undertaken to determine whether the proposed scaling pathways are more appropriate or better fit than alternative options. Please consider strengthening this analysis to demonstrate why the selected pathways are the most suitable.</w:t>
      </w:r>
      <w:r w:rsidRPr="00A72D5F">
        <w:rPr>
          <w:rFonts w:ascii="Segoe UI" w:eastAsia="Segoe UI" w:hAnsi="Segoe UI" w:cs="Segoe UI"/>
          <w:color w:val="323130"/>
        </w:rPr>
        <w:br/>
        <w:t>The proposed 2026 targets appear extremely modest relative to other solution tracks. What actions can be taken to exceed these targets? Please note that continuation of activities into 2027 will be partially contingent on evidence of impact achieved in 2026</w:t>
      </w:r>
    </w:p>
    <w:p w14:paraId="1A76B8F5" w14:textId="77777777" w:rsidR="00A72D5F" w:rsidRPr="00A72D5F" w:rsidRDefault="00A72D5F" w:rsidP="00A72D5F">
      <w:pPr>
        <w:numPr>
          <w:ilvl w:val="0"/>
          <w:numId w:val="2"/>
        </w:numPr>
        <w:spacing w:after="100"/>
        <w:rPr>
          <w:rFonts w:ascii="Segoe UI" w:eastAsia="Segoe UI" w:hAnsi="Segoe UI" w:cs="Segoe UI"/>
          <w:color w:val="323130"/>
        </w:rPr>
      </w:pPr>
      <w:r w:rsidRPr="00A72D5F">
        <w:rPr>
          <w:rFonts w:ascii="Segoe UI" w:eastAsia="Segoe UI" w:hAnsi="Segoe UI" w:cs="Segoe UI"/>
          <w:color w:val="323130"/>
        </w:rPr>
        <w:t>More than fourteen partners are listed. It would be helpful to clarify which partners are most critical for achieving impact and which could be deprioritized given budget constraints. A focused partner analysis could help reduce transaction costs, improve efficiency, and strengthen impact through greater concentration.</w:t>
      </w:r>
    </w:p>
    <w:p w14:paraId="57A23C1C" w14:textId="77777777" w:rsidR="00A72D5F" w:rsidRPr="00A72D5F" w:rsidRDefault="00A72D5F" w:rsidP="00A72D5F">
      <w:pPr>
        <w:numPr>
          <w:ilvl w:val="0"/>
          <w:numId w:val="2"/>
        </w:numPr>
        <w:spacing w:after="100"/>
        <w:rPr>
          <w:rFonts w:ascii="Segoe UI" w:eastAsia="Segoe UI" w:hAnsi="Segoe UI" w:cs="Segoe UI"/>
          <w:color w:val="323130"/>
        </w:rPr>
      </w:pPr>
      <w:r w:rsidRPr="00A72D5F">
        <w:rPr>
          <w:rFonts w:ascii="Segoe UI" w:eastAsia="Segoe UI" w:hAnsi="Segoe UI" w:cs="Segoe UI"/>
          <w:color w:val="323130"/>
        </w:rPr>
        <w:t>The Gantt chart would benefit from improvement. It currently lacks clear milestones with quantitative activity or impact targets to guide ongoing assessment. Greater specificity is needed (for example, number of workshops, radio programs, delivery partners), along with a clear justification for why these activities are necessary.</w:t>
      </w:r>
      <w:r w:rsidRPr="00A72D5F">
        <w:rPr>
          <w:rFonts w:ascii="Segoe UI" w:eastAsia="Segoe UI" w:hAnsi="Segoe UI" w:cs="Segoe UI"/>
          <w:color w:val="323130"/>
        </w:rPr>
        <w:br/>
        <w:t>The Zambia work plan includes many activities scheduled concurrently, which may create implementation bottlenecks. A careful reconsideration of sequencing and prioritization is recommended.</w:t>
      </w:r>
    </w:p>
    <w:p w14:paraId="05E8E55A" w14:textId="77777777" w:rsidR="00A72D5F" w:rsidRPr="00A72D5F" w:rsidRDefault="00A72D5F" w:rsidP="00A72D5F">
      <w:pPr>
        <w:numPr>
          <w:ilvl w:val="0"/>
          <w:numId w:val="2"/>
        </w:numPr>
        <w:spacing w:after="100"/>
        <w:rPr>
          <w:rFonts w:ascii="Segoe UI" w:eastAsia="Segoe UI" w:hAnsi="Segoe UI" w:cs="Segoe UI"/>
          <w:color w:val="323130"/>
        </w:rPr>
      </w:pPr>
      <w:r w:rsidRPr="00A72D5F">
        <w:rPr>
          <w:rFonts w:ascii="Segoe UI" w:eastAsia="Segoe UI" w:hAnsi="Segoe UI" w:cs="Segoe UI"/>
          <w:color w:val="323130"/>
        </w:rPr>
        <w:t>The articulation of S4I additionality remains vague. Please specify what is planned, how it differs from bilateral efforts, and how it addresses constraints that bilateral projects cannot address independently. A clearer use of additionality concepts would help sharpen prioritization for 2026.</w:t>
      </w:r>
    </w:p>
    <w:p w14:paraId="52B365BE" w14:textId="77777777" w:rsidR="00A72D5F" w:rsidRPr="00A72D5F" w:rsidRDefault="00A72D5F" w:rsidP="00A72D5F">
      <w:pPr>
        <w:numPr>
          <w:ilvl w:val="0"/>
          <w:numId w:val="2"/>
        </w:numPr>
        <w:spacing w:after="100"/>
        <w:rPr>
          <w:rFonts w:ascii="Segoe UI" w:eastAsia="Segoe UI" w:hAnsi="Segoe UI" w:cs="Segoe UI"/>
          <w:color w:val="323130"/>
        </w:rPr>
      </w:pPr>
      <w:r w:rsidRPr="00A72D5F">
        <w:rPr>
          <w:rFonts w:ascii="Segoe UI" w:eastAsia="Segoe UI" w:hAnsi="Segoe UI" w:cs="Segoe UI"/>
          <w:color w:val="323130"/>
        </w:rPr>
        <w:t>"Registered feed diets" are introduced as a concept but not explained. Additional detail is needed on what this entails, the evidence base supporting it, and why it represents a necessary or high-potential scaling pathway.</w:t>
      </w:r>
    </w:p>
    <w:p w14:paraId="4752FEC4" w14:textId="77777777" w:rsidR="00A72D5F" w:rsidRPr="00A72D5F" w:rsidRDefault="00A72D5F" w:rsidP="00A72D5F">
      <w:pPr>
        <w:numPr>
          <w:ilvl w:val="0"/>
          <w:numId w:val="2"/>
        </w:numPr>
        <w:spacing w:after="100"/>
        <w:rPr>
          <w:rFonts w:ascii="Segoe UI" w:eastAsia="Segoe UI" w:hAnsi="Segoe UI" w:cs="Segoe UI"/>
          <w:color w:val="323130"/>
        </w:rPr>
      </w:pPr>
      <w:r w:rsidRPr="00A72D5F">
        <w:rPr>
          <w:rFonts w:ascii="Segoe UI" w:eastAsia="Segoe UI" w:hAnsi="Segoe UI" w:cs="Segoe UI"/>
          <w:color w:val="323130"/>
        </w:rPr>
        <w:t>Please also note that funding beyond 2026 cannot be assumed, as CGIAR resources are allocated annually. Continued support will depend on demonstrated performance, with decisions on advancing packages of deliverables expected in Q4 2026 based on available budgets and evidence of credible, responsible scaling and impact. In this context, clearer information on business arrangements with private partners would be valuable, including the type of agreement (funded or unfunded), the Program resources supporting these partnerships, and expectations on both sides.</w:t>
      </w:r>
    </w:p>
    <w:p w14:paraId="56048FC0"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080B9DD5"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xml:space="preserve">Everyone Slides - </w:t>
      </w:r>
      <w:hyperlink r:id="rId5" w:tgtFrame="_blank" w:tooltip="https://cgiar-my.sharepoint.com/:p:/g/personal/t_krupnik_cgiar_org/iqb9pdksqfztsyccdxmrysu1ayr5nbkwvbgw5omqrrfzawi?e=jr1cvl" w:history="1">
        <w:r w:rsidRPr="00A72D5F">
          <w:rPr>
            <w:rStyle w:val="Hyperlink"/>
            <w:rFonts w:ascii="Segoe UI" w:eastAsia="Segoe UI" w:hAnsi="Segoe UI" w:cs="Segoe UI"/>
          </w:rPr>
          <w:t>Scaling Forage-Based Livestock Feed Innovations.pptx</w:t>
        </w:r>
      </w:hyperlink>
    </w:p>
    <w:p w14:paraId="40B2A921"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210F2C09"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Not sure if it is just on my side, Rana. But it opens into a blank ppt</w:t>
      </w:r>
    </w:p>
    <w:p w14:paraId="5E190EF6"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025FEE54"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lastRenderedPageBreak/>
        <w:t>Some more constructive questions in the same spirit as Tim, which we likely won't have time to address today,  but can work to address as we move forward with follow up:</w:t>
      </w:r>
    </w:p>
    <w:p w14:paraId="3546C2C4"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76AAA029"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1.</w:t>
      </w: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How do national-level stakeholder platforms translate into concrete scaling outcomes on the ground in the specific regions you are working in? Are these needed to accomplish the goals of this scaling track? What decisions, incentives, or resource flows actually change at local level because these platforms exist?</w:t>
      </w:r>
    </w:p>
    <w:p w14:paraId="0ACF3644"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2.</w:t>
      </w: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Given the well-known challenges in forage input and output markets, how can an S4I investment of this (relatively modest) size realistically address these structural constraints? What is the theory for how limited catalytic funding shifts market dynamics rather than only improving coordination?</w:t>
      </w:r>
    </w:p>
    <w:p w14:paraId="4A617B6F"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3.</w:t>
      </w: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Living Labs are often associated with research and experimentation. How do the Living Labs in this track directly contribute to scaling rather than extended piloting? What exactly comes out of the Living Labs that accelerates adoption, market formation, or private investment at scale?</w:t>
      </w:r>
    </w:p>
    <w:p w14:paraId="18C93C06"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4.</w:t>
      </w: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In Ethiopia, the track addresses advisories, multi-stakeholder platforms, seed systems, behavior change, and policy influence. Why is this broad approach necessary? Are all of these elements required to unlock scale, or is there a single binding constraint that could be addressed more directly with a tighter focus?</w:t>
      </w:r>
    </w:p>
    <w:p w14:paraId="7B107ED4"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5.</w:t>
      </w: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A similar question applies to Zambia, where the approach also includes insurance and multiple market actors.</w:t>
      </w:r>
    </w:p>
    <w:p w14:paraId="42DE8440"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Which of these components are essential for scale, and which are supportive but not critical?</w:t>
      </w:r>
    </w:p>
    <w:p w14:paraId="6D846131"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6.</w:t>
      </w: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What are the key scaling barriers this track is explicitly designed to overcome, and how were these identified as the highest-priority constraints?</w:t>
      </w:r>
    </w:p>
    <w:p w14:paraId="0A917BC1"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7.</w:t>
      </w:r>
      <w:r w:rsidRPr="00A72D5F">
        <w:rPr>
          <w:rFonts w:ascii="Segoe UI" w:eastAsia="Segoe UI" w:hAnsi="Segoe UI" w:cs="Segoe UI"/>
          <w:color w:val="323130"/>
        </w:rPr>
        <w:t> </w:t>
      </w:r>
      <w:r w:rsidRPr="00A72D5F">
        <w:rPr>
          <w:rFonts w:ascii="Segoe UI" w:eastAsia="Segoe UI" w:hAnsi="Segoe UI" w:cs="Segoe UI"/>
          <w:color w:val="323130"/>
        </w:rPr>
        <w:t> </w:t>
      </w:r>
      <w:r w:rsidRPr="00A72D5F">
        <w:rPr>
          <w:rFonts w:ascii="Segoe UI" w:eastAsia="Segoe UI" w:hAnsi="Segoe UI" w:cs="Segoe UI"/>
          <w:color w:val="323130"/>
        </w:rPr>
        <w:t>What is the core scaling pathway or “scaling engine” for this track? With many moving parts presented, what is the central mechanism that actually drives growth in adoption, volume, and market participation once initial support tapers off? </w:t>
      </w:r>
    </w:p>
    <w:p w14:paraId="0A4564C5"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2337A240"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b/>
          <w:bCs/>
          <w:color w:val="323130"/>
        </w:rPr>
        <w:t>Flor, Rica Joy (IRRI-KH)</w:t>
      </w:r>
    </w:p>
    <w:p w14:paraId="28582C12"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Not sure if it is just on my side, Rana. But it opens into a blank ppt</w:t>
      </w:r>
    </w:p>
    <w:p w14:paraId="599F7891"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same for me</w:t>
      </w:r>
    </w:p>
    <w:p w14:paraId="55E13E32"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3D1BF71B"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Ill put comments here</w:t>
      </w:r>
    </w:p>
    <w:p w14:paraId="74E392B5"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59802A08"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THat is a GREAT answer. Identify what is most catalytic. Focus on that. Drop things that may be less impactful</w:t>
      </w:r>
    </w:p>
    <w:p w14:paraId="24D94D8C"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3F80C921"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One of the slides mentions that free distribution of seed by the government is a challenge. How do you address this?</w:t>
      </w:r>
    </w:p>
    <w:p w14:paraId="4AB0C596"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7A98FA15"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Is the scope for Zambia to get support from AOW3 on the policy issues raised?</w:t>
      </w:r>
    </w:p>
    <w:p w14:paraId="59BEFBBA"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0ECBF167"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Center Decision letters have a larger target that is now accountable:</w:t>
      </w:r>
    </w:p>
    <w:p w14:paraId="40F8C64C"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22DC2F32"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lastRenderedPageBreak/>
        <w:t>A2P17.1: This shared target applies to the KPI and deliverables that the CGIAR Centers in this package will achieve together; the consortium of centers is collectively accountable for delivering the outputs and outcomes specified in the KPI. PoD name: Scaling Forage-Based Livestock Feed Innovations for Resilient Rural Livelihoods in Ethiopia and Zambia. Lead Center: ILRI. PoD KPI: 53,234 – Fifty-three thousand two hundred thirty-four smallholder farmers adopting forage-based feed innovations by end-2026. Suggested Disaggregation: 21,294 women (40%), 15,970 youth (30%), 15,970 others (30%). Indicator type: Other Output. Unit: Number of individuals. </w:t>
      </w:r>
      <w:r w:rsidRPr="00A72D5F">
        <w:rPr>
          <w:rFonts w:ascii="Segoe UI" w:eastAsia="Segoe UI" w:hAnsi="Segoe UI" w:cs="Segoe UI"/>
          <w:color w:val="323130"/>
        </w:rPr>
        <w:br/>
      </w:r>
      <w:r w:rsidRPr="00A72D5F">
        <w:rPr>
          <w:rFonts w:ascii="Segoe UI" w:eastAsia="Segoe UI" w:hAnsi="Segoe UI" w:cs="Segoe UI"/>
          <w:color w:val="323130"/>
        </w:rPr>
        <w:br/>
        <w:t>PoD Description: This PoD accelerates adoption of forage-based feed innovations to enhance livestock productivity, resilience, and rural incomes in Ethiopia and Zambia. Building on Africa RISING, SAPLING, and Mixed Farming Systems platforms, it scales inclusive forage seed systems, climate-smart feed technologies, and digital advisory tools targeting smallholders, women, and youth. Working with the Alliance of Bioversity International and CIAT (Ethiopia) and CIMMYT (Zambia), it strengthens market linkages and national extension systems to expand quality seed production and feed enterprise development. By 2026, 53,234 smallholder farmers (≥40% women, ≥30% youth) in Ethiopia and Zambia will apply forage-based feed innovations, improving milk and meat productivity and rural livelihoods. Accountable Center leading this PoD: ILRI. Anticipated partners: Alliance of Bioversity International and CIAT (Ethiopia); CIMMYT (Zambia). Partner modality: In-kind technical assistance, training, and data-sharing through bilateral and national partnerships. MELIA: Monitoring, evaluation, and learning plans will be developed in early 2026 in cooperation with the S4I PMU and AoW-5 and/or where needed, will include baseline assessments and indicator tracking and reporting aligned with Program and CGIAR guidelines.</w:t>
      </w:r>
    </w:p>
    <w:p w14:paraId="740B65FB"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74543FB2"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We could have discussion on the implications but we will be reluctant to drop to 20K. That would put this as one of the least ambitious solution tracks that we have and it may not have been prioritized as a result. This said, we are a team and lets have a discussion on how to reach the 53K target that this solution track team is accountable for. </w:t>
      </w:r>
    </w:p>
    <w:p w14:paraId="5F1C970F"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66DBFCFA"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b/>
          <w:bCs/>
          <w:color w:val="323130"/>
        </w:rPr>
        <w:t>Krupnik, Timothy (CGIAR System Organization)</w:t>
      </w:r>
    </w:p>
    <w:p w14:paraId="2084FD8E"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We could have discussion on the implications but we will be reluctant to drop to 20K. That would put this as one of the least ambitious solution tracks that we have and it may not have been prioritized as a result. This said, we are a team and lets have a discussion on how to reach the 53K target t…</w:t>
      </w:r>
    </w:p>
    <w:p w14:paraId="28FFF84B"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This is for 2026. I assume the 53k target is for 3 years?</w:t>
      </w:r>
    </w:p>
    <w:p w14:paraId="7EE52890"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38521BEB"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Note that reaching targets should come from a combination of W1, W2, W3 and bilateral funding. If you have TAAT and AICCRA included, 53K should be achievable.</w:t>
      </w:r>
    </w:p>
    <w:p w14:paraId="4105C6BC"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15A5F543"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"By 2026, 53,234 smallholder farmers (≥40% women, ≥30% youth) in Ethiopia and Zambia will apply forage-based feed innovations, improving milk and meat productivity and rural livelihoods" --This is what was agreed and is in Center decision letters and the PORB.</w:t>
      </w:r>
    </w:p>
    <w:p w14:paraId="1ABED273"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259C47B7"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Just reading this - big question is also how to proof/verify that adoption rates have been achieved</w:t>
      </w:r>
    </w:p>
    <w:p w14:paraId="77780B52"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535752CE"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O okey. We had this discussion with Rana, but did not have it in my record</w:t>
      </w:r>
    </w:p>
    <w:p w14:paraId="58109927"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0FD051BA"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We will take the ambition and work towards it. </w:t>
      </w:r>
    </w:p>
    <w:p w14:paraId="45DBF6E8"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lastRenderedPageBreak/>
        <w:t> </w:t>
      </w:r>
    </w:p>
    <w:p w14:paraId="229BEDD0" w14:textId="77777777" w:rsidR="00A72D5F" w:rsidRPr="00A72D5F"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We are here to help - as a team we will get there</w:t>
      </w:r>
    </w:p>
    <w:p w14:paraId="5F50FF45" w14:textId="52FEFBA2" w:rsidR="00A70FAD" w:rsidRPr="00A70FAD" w:rsidRDefault="00A72D5F" w:rsidP="00A72D5F">
      <w:pPr>
        <w:spacing w:after="100"/>
        <w:rPr>
          <w:rFonts w:ascii="Segoe UI" w:eastAsia="Segoe UI" w:hAnsi="Segoe UI" w:cs="Segoe UI"/>
          <w:color w:val="323130"/>
        </w:rPr>
      </w:pPr>
      <w:r w:rsidRPr="00A72D5F">
        <w:rPr>
          <w:rFonts w:ascii="Segoe UI" w:eastAsia="Segoe UI" w:hAnsi="Segoe UI" w:cs="Segoe UI"/>
          <w:color w:val="323130"/>
        </w:rPr>
        <w:t> </w:t>
      </w:r>
    </w:p>
    <w:p w14:paraId="535F5CDF" w14:textId="42506496" w:rsidR="004C639A" w:rsidRDefault="0025371F">
      <w:pPr>
        <w:spacing w:after="100"/>
      </w:pPr>
      <w:r>
        <w:rPr>
          <w:rFonts w:ascii="Segoe UI" w:eastAsia="Segoe UI" w:hAnsi="Segoe UI" w:cs="Segoe UI"/>
          <w:b/>
          <w:bCs/>
          <w:color w:val="323130"/>
          <w:sz w:val="34"/>
          <w:szCs w:val="34"/>
        </w:rPr>
        <w:t>Transcript</w:t>
      </w:r>
    </w:p>
    <w:p w14:paraId="535F5CE0" w14:textId="77777777" w:rsidR="004C639A" w:rsidRDefault="0025371F">
      <w:pPr>
        <w:spacing w:after="100"/>
      </w:pPr>
      <w:r>
        <w:rPr>
          <w:rFonts w:ascii="Segoe UI" w:eastAsia="Segoe UI" w:hAnsi="Segoe UI" w:cs="Segoe UI"/>
          <w:color w:val="605E5C"/>
          <w:sz w:val="17"/>
          <w:szCs w:val="17"/>
        </w:rPr>
        <w:t>January 23, 2026, 12:08PM</w:t>
      </w:r>
    </w:p>
    <w:p w14:paraId="535F5CE1" w14:textId="77777777" w:rsidR="004C639A" w:rsidRDefault="0025371F">
      <w:pPr>
        <w:spacing w:line="300" w:lineRule="auto"/>
      </w:pPr>
      <w:r>
        <w:rPr>
          <w:noProof/>
        </w:rPr>
        <w:drawing>
          <wp:anchor distT="0" distB="0" distL="0" distR="0" simplePos="0" relativeHeight="251623936" behindDoc="0" locked="0" layoutInCell="1" allowOverlap="1" wp14:anchorId="535F5D24" wp14:editId="535F5D25">
            <wp:simplePos x="0" y="0"/>
            <wp:positionH relativeFrom="page">
              <wp:posOffset>621792</wp:posOffset>
            </wp:positionH>
            <wp:positionV relativeFrom="paragraph">
              <wp:posOffset>274320</wp:posOffset>
            </wp:positionV>
            <wp:extent cx="209550" cy="209550"/>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RANA, Md. Masud (CIMMYT-Bangladesh) </w:t>
      </w:r>
      <w:r>
        <w:rPr>
          <w:rFonts w:ascii="Segoe UI" w:eastAsia="Segoe UI" w:hAnsi="Segoe UI" w:cs="Segoe UI"/>
          <w:color w:val="A19F9D"/>
          <w:sz w:val="24"/>
          <w:szCs w:val="24"/>
        </w:rPr>
        <w:t>started transcription</w:t>
      </w:r>
    </w:p>
    <w:p w14:paraId="535F5CE2" w14:textId="77777777" w:rsidR="004C639A" w:rsidRDefault="0025371F">
      <w:pPr>
        <w:spacing w:line="300" w:lineRule="auto"/>
      </w:pPr>
      <w:r>
        <w:rPr>
          <w:noProof/>
        </w:rPr>
        <w:drawing>
          <wp:anchor distT="0" distB="0" distL="0" distR="0" simplePos="0" relativeHeight="251625984" behindDoc="0" locked="0" layoutInCell="1" allowOverlap="1" wp14:anchorId="535F5D26" wp14:editId="535F5D27">
            <wp:simplePos x="0" y="0"/>
            <wp:positionH relativeFrom="page">
              <wp:posOffset>576072</wp:posOffset>
            </wp:positionH>
            <wp:positionV relativeFrom="paragraph">
              <wp:posOffset>292608</wp:posOffset>
            </wp:positionV>
            <wp:extent cx="276225" cy="276225"/>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0:04</w:t>
      </w:r>
      <w:r>
        <w:rPr>
          <w:rFonts w:ascii="Segoe UI" w:eastAsia="Segoe UI" w:hAnsi="Segoe UI" w:cs="Segoe UI"/>
          <w:color w:val="323130"/>
          <w:sz w:val="24"/>
          <w:szCs w:val="24"/>
        </w:rPr>
        <w:br/>
      </w:r>
      <w:r>
        <w:rPr>
          <w:rFonts w:ascii="Segoe UI" w:eastAsia="Segoe UI" w:hAnsi="Segoe UI" w:cs="Segoe UI"/>
          <w:color w:val="323130"/>
          <w:sz w:val="24"/>
          <w:szCs w:val="24"/>
        </w:rPr>
        <w:t>If if maybe for for a few of you I can I can quickly share it over e-mail Rana at least the emails I have in front of me.</w:t>
      </w:r>
    </w:p>
    <w:p w14:paraId="535F5CE3" w14:textId="77777777" w:rsidR="004C639A" w:rsidRDefault="0025371F">
      <w:pPr>
        <w:spacing w:line="300" w:lineRule="auto"/>
      </w:pPr>
      <w:r>
        <w:rPr>
          <w:noProof/>
        </w:rPr>
        <w:drawing>
          <wp:anchor distT="0" distB="0" distL="0" distR="0" simplePos="0" relativeHeight="251627008" behindDoc="0" locked="0" layoutInCell="1" allowOverlap="1" wp14:anchorId="535F5D28" wp14:editId="535F5D29">
            <wp:simplePos x="0" y="0"/>
            <wp:positionH relativeFrom="page">
              <wp:posOffset>576072</wp:posOffset>
            </wp:positionH>
            <wp:positionV relativeFrom="paragraph">
              <wp:posOffset>292608</wp:posOffset>
            </wp:positionV>
            <wp:extent cx="276225" cy="276225"/>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0:04</w:t>
      </w:r>
      <w:r>
        <w:rPr>
          <w:rFonts w:ascii="Segoe UI" w:eastAsia="Segoe UI" w:hAnsi="Segoe UI" w:cs="Segoe UI"/>
          <w:color w:val="323130"/>
          <w:sz w:val="24"/>
          <w:szCs w:val="24"/>
        </w:rPr>
        <w:br/>
        <w:t>Do it but some problem so.</w:t>
      </w:r>
      <w:r>
        <w:rPr>
          <w:rFonts w:ascii="Segoe UI" w:eastAsia="Segoe UI" w:hAnsi="Segoe UI" w:cs="Segoe UI"/>
          <w:color w:val="323130"/>
          <w:sz w:val="24"/>
          <w:szCs w:val="24"/>
        </w:rPr>
        <w:br/>
        <w:t>And if you send it to me, yeah, I can. I can share it too. So no problem for that and thanks.</w:t>
      </w:r>
    </w:p>
    <w:p w14:paraId="535F5CE4" w14:textId="77777777" w:rsidR="004C639A" w:rsidRDefault="0025371F">
      <w:pPr>
        <w:spacing w:line="300" w:lineRule="auto"/>
      </w:pPr>
      <w:r>
        <w:rPr>
          <w:noProof/>
        </w:rPr>
        <w:drawing>
          <wp:anchor distT="0" distB="0" distL="0" distR="0" simplePos="0" relativeHeight="251628032" behindDoc="0" locked="0" layoutInCell="1" allowOverlap="1" wp14:anchorId="535F5D2A" wp14:editId="535F5D2B">
            <wp:simplePos x="0" y="0"/>
            <wp:positionH relativeFrom="page">
              <wp:posOffset>576072</wp:posOffset>
            </wp:positionH>
            <wp:positionV relativeFrom="paragraph">
              <wp:posOffset>292608</wp:posOffset>
            </wp:positionV>
            <wp:extent cx="276225" cy="276225"/>
            <wp:effectExtent l="0" t="0" r="0"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0:17</w:t>
      </w:r>
      <w:r>
        <w:rPr>
          <w:rFonts w:ascii="Segoe UI" w:eastAsia="Segoe UI" w:hAnsi="Segoe UI" w:cs="Segoe UI"/>
          <w:color w:val="323130"/>
          <w:sz w:val="24"/>
          <w:szCs w:val="24"/>
        </w:rPr>
        <w:br/>
        <w:t>All right.</w:t>
      </w:r>
      <w:r>
        <w:rPr>
          <w:rFonts w:ascii="Segoe UI" w:eastAsia="Segoe UI" w:hAnsi="Segoe UI" w:cs="Segoe UI"/>
          <w:color w:val="323130"/>
          <w:sz w:val="24"/>
          <w:szCs w:val="24"/>
        </w:rPr>
        <w:br/>
        <w:t>At least I'm I'm sharing it with you and Rana.</w:t>
      </w:r>
    </w:p>
    <w:p w14:paraId="535F5CE5" w14:textId="77777777" w:rsidR="004C639A" w:rsidRDefault="0025371F">
      <w:pPr>
        <w:spacing w:line="300" w:lineRule="auto"/>
      </w:pPr>
      <w:r>
        <w:rPr>
          <w:noProof/>
        </w:rPr>
        <w:drawing>
          <wp:anchor distT="0" distB="0" distL="0" distR="0" simplePos="0" relativeHeight="251629056" behindDoc="0" locked="0" layoutInCell="1" allowOverlap="1" wp14:anchorId="535F5D2C" wp14:editId="535F5D2D">
            <wp:simplePos x="0" y="0"/>
            <wp:positionH relativeFrom="page">
              <wp:posOffset>576072</wp:posOffset>
            </wp:positionH>
            <wp:positionV relativeFrom="paragraph">
              <wp:posOffset>292608</wp:posOffset>
            </wp:positionV>
            <wp:extent cx="276225" cy="276225"/>
            <wp:effectExtent l="0" t="0" r="0"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0:19</w:t>
      </w:r>
      <w:r>
        <w:rPr>
          <w:rFonts w:ascii="Segoe UI" w:eastAsia="Segoe UI" w:hAnsi="Segoe UI" w:cs="Segoe UI"/>
          <w:color w:val="323130"/>
          <w:sz w:val="24"/>
          <w:szCs w:val="24"/>
        </w:rPr>
        <w:br/>
        <w:t>Thanks.</w:t>
      </w:r>
    </w:p>
    <w:p w14:paraId="535F5CE6" w14:textId="77777777" w:rsidR="004C639A" w:rsidRDefault="0025371F">
      <w:pPr>
        <w:spacing w:line="300" w:lineRule="auto"/>
      </w:pPr>
      <w:r>
        <w:rPr>
          <w:noProof/>
        </w:rPr>
        <w:drawing>
          <wp:anchor distT="0" distB="0" distL="0" distR="0" simplePos="0" relativeHeight="251630080" behindDoc="0" locked="0" layoutInCell="1" allowOverlap="1" wp14:anchorId="535F5D2E" wp14:editId="535F5D2F">
            <wp:simplePos x="0" y="0"/>
            <wp:positionH relativeFrom="page">
              <wp:posOffset>576072</wp:posOffset>
            </wp:positionH>
            <wp:positionV relativeFrom="paragraph">
              <wp:posOffset>292608</wp:posOffset>
            </wp:positionV>
            <wp:extent cx="276225" cy="276225"/>
            <wp:effectExtent l="0" t="0" r="0"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0:28</w:t>
      </w:r>
      <w:r>
        <w:rPr>
          <w:rFonts w:ascii="Segoe UI" w:eastAsia="Segoe UI" w:hAnsi="Segoe UI" w:cs="Segoe UI"/>
          <w:color w:val="323130"/>
          <w:sz w:val="24"/>
          <w:szCs w:val="24"/>
        </w:rPr>
        <w:br/>
        <w:t>And then I would, I will, uh, then, uh, share it here.</w:t>
      </w:r>
    </w:p>
    <w:p w14:paraId="535F5CE7" w14:textId="77777777" w:rsidR="004C639A" w:rsidRDefault="0025371F">
      <w:pPr>
        <w:spacing w:line="300" w:lineRule="auto"/>
      </w:pPr>
      <w:r>
        <w:rPr>
          <w:noProof/>
        </w:rPr>
        <w:drawing>
          <wp:anchor distT="0" distB="0" distL="0" distR="0" simplePos="0" relativeHeight="251631104" behindDoc="0" locked="0" layoutInCell="1" allowOverlap="1" wp14:anchorId="535F5D30" wp14:editId="535F5D31">
            <wp:simplePos x="0" y="0"/>
            <wp:positionH relativeFrom="page">
              <wp:posOffset>576072</wp:posOffset>
            </wp:positionH>
            <wp:positionV relativeFrom="paragraph">
              <wp:posOffset>292608</wp:posOffset>
            </wp:positionV>
            <wp:extent cx="276225" cy="276225"/>
            <wp:effectExtent l="0" t="0" r="0"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0:40</w:t>
      </w:r>
      <w:r>
        <w:rPr>
          <w:rFonts w:ascii="Segoe UI" w:eastAsia="Segoe UI" w:hAnsi="Segoe UI" w:cs="Segoe UI"/>
          <w:color w:val="323130"/>
          <w:sz w:val="24"/>
          <w:szCs w:val="24"/>
        </w:rPr>
        <w:br/>
        <w:t>Great. I've received it by e-mail now the the link at least, so I'll download it and put it in the chat for others if they want to see it. Thank you.</w:t>
      </w:r>
    </w:p>
    <w:p w14:paraId="535F5CE8" w14:textId="77777777" w:rsidR="004C639A" w:rsidRDefault="0025371F">
      <w:pPr>
        <w:spacing w:line="300" w:lineRule="auto"/>
      </w:pPr>
      <w:r>
        <w:rPr>
          <w:noProof/>
        </w:rPr>
        <w:drawing>
          <wp:anchor distT="0" distB="0" distL="0" distR="0" simplePos="0" relativeHeight="251632128" behindDoc="0" locked="0" layoutInCell="1" allowOverlap="1" wp14:anchorId="535F5D32" wp14:editId="535F5D33">
            <wp:simplePos x="0" y="0"/>
            <wp:positionH relativeFrom="page">
              <wp:posOffset>576072</wp:posOffset>
            </wp:positionH>
            <wp:positionV relativeFrom="paragraph">
              <wp:posOffset>292608</wp:posOffset>
            </wp:positionV>
            <wp:extent cx="276225" cy="276225"/>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0:44</w:t>
      </w:r>
      <w:r>
        <w:rPr>
          <w:rFonts w:ascii="Segoe UI" w:eastAsia="Segoe UI" w:hAnsi="Segoe UI" w:cs="Segoe UI"/>
          <w:color w:val="323130"/>
          <w:sz w:val="24"/>
          <w:szCs w:val="24"/>
        </w:rPr>
        <w:br/>
        <w:t>Alright.</w:t>
      </w:r>
      <w:r>
        <w:rPr>
          <w:rFonts w:ascii="Segoe UI" w:eastAsia="Segoe UI" w:hAnsi="Segoe UI" w:cs="Segoe UI"/>
          <w:color w:val="323130"/>
          <w:sz w:val="24"/>
          <w:szCs w:val="24"/>
        </w:rPr>
        <w:br/>
        <w:t>OK, you can see it right by my shed.</w:t>
      </w:r>
      <w:r>
        <w:rPr>
          <w:rFonts w:ascii="Segoe UI" w:eastAsia="Segoe UI" w:hAnsi="Segoe UI" w:cs="Segoe UI"/>
          <w:color w:val="323130"/>
          <w:sz w:val="24"/>
          <w:szCs w:val="24"/>
        </w:rPr>
        <w:br/>
        <w:t>Screen.</w:t>
      </w:r>
    </w:p>
    <w:p w14:paraId="535F5CE9" w14:textId="77777777" w:rsidR="004C639A" w:rsidRDefault="0025371F">
      <w:pPr>
        <w:spacing w:line="300" w:lineRule="auto"/>
      </w:pPr>
      <w:r>
        <w:rPr>
          <w:noProof/>
        </w:rPr>
        <w:lastRenderedPageBreak/>
        <w:drawing>
          <wp:anchor distT="0" distB="0" distL="0" distR="0" simplePos="0" relativeHeight="251633152" behindDoc="0" locked="0" layoutInCell="1" allowOverlap="1" wp14:anchorId="535F5D34" wp14:editId="535F5D35">
            <wp:simplePos x="0" y="0"/>
            <wp:positionH relativeFrom="page">
              <wp:posOffset>576072</wp:posOffset>
            </wp:positionH>
            <wp:positionV relativeFrom="paragraph">
              <wp:posOffset>292608</wp:posOffset>
            </wp:positionV>
            <wp:extent cx="276225" cy="276225"/>
            <wp:effectExtent l="0" t="0" r="0"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0:53</w:t>
      </w:r>
      <w:r>
        <w:rPr>
          <w:rFonts w:ascii="Segoe UI" w:eastAsia="Segoe UI" w:hAnsi="Segoe UI" w:cs="Segoe UI"/>
          <w:color w:val="323130"/>
          <w:sz w:val="24"/>
          <w:szCs w:val="24"/>
        </w:rPr>
        <w:br/>
        <w:t>Yes, perfect. Yes, I get it. Thank you.</w:t>
      </w:r>
    </w:p>
    <w:p w14:paraId="535F5CEA" w14:textId="77777777" w:rsidR="004C639A" w:rsidRDefault="0025371F">
      <w:pPr>
        <w:spacing w:line="300" w:lineRule="auto"/>
      </w:pPr>
      <w:r>
        <w:rPr>
          <w:noProof/>
        </w:rPr>
        <w:drawing>
          <wp:anchor distT="0" distB="0" distL="0" distR="0" simplePos="0" relativeHeight="251634176" behindDoc="0" locked="0" layoutInCell="1" allowOverlap="1" wp14:anchorId="535F5D36" wp14:editId="535F5D37">
            <wp:simplePos x="0" y="0"/>
            <wp:positionH relativeFrom="page">
              <wp:posOffset>576072</wp:posOffset>
            </wp:positionH>
            <wp:positionV relativeFrom="paragraph">
              <wp:posOffset>292608</wp:posOffset>
            </wp:positionV>
            <wp:extent cx="276225" cy="276225"/>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0:55</w:t>
      </w:r>
      <w:r>
        <w:rPr>
          <w:rFonts w:ascii="Segoe UI" w:eastAsia="Segoe UI" w:hAnsi="Segoe UI" w:cs="Segoe UI"/>
          <w:color w:val="323130"/>
          <w:sz w:val="24"/>
          <w:szCs w:val="24"/>
        </w:rPr>
        <w:br/>
        <w:t>All right. So I'll thank you so much for giving us this chance and generally for trusting us, you know, at the first cohort of this process. We're really privileged and we're really thankful. So I'll be presenting on behalf of Kembi and myself.</w:t>
      </w:r>
    </w:p>
    <w:p w14:paraId="535F5CEB" w14:textId="77777777" w:rsidR="004C639A" w:rsidRDefault="0025371F">
      <w:pPr>
        <w:spacing w:line="300" w:lineRule="auto"/>
      </w:pPr>
      <w:r>
        <w:rPr>
          <w:noProof/>
        </w:rPr>
        <w:drawing>
          <wp:anchor distT="0" distB="0" distL="0" distR="0" simplePos="0" relativeHeight="251635200" behindDoc="0" locked="0" layoutInCell="1" allowOverlap="1" wp14:anchorId="535F5D38" wp14:editId="535F5D39">
            <wp:simplePos x="0" y="0"/>
            <wp:positionH relativeFrom="page">
              <wp:posOffset>576072</wp:posOffset>
            </wp:positionH>
            <wp:positionV relativeFrom="paragraph">
              <wp:posOffset>292608</wp:posOffset>
            </wp:positionV>
            <wp:extent cx="276225" cy="276225"/>
            <wp:effectExtent l="0" t="0" r="0"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0:56</w:t>
      </w:r>
      <w:r>
        <w:rPr>
          <w:rFonts w:ascii="Segoe UI" w:eastAsia="Segoe UI" w:hAnsi="Segoe UI" w:cs="Segoe UI"/>
          <w:color w:val="323130"/>
          <w:sz w:val="24"/>
          <w:szCs w:val="24"/>
        </w:rPr>
        <w:br/>
        <w:t>Yeah.</w:t>
      </w:r>
    </w:p>
    <w:p w14:paraId="535F5CEC" w14:textId="77777777" w:rsidR="004C639A" w:rsidRDefault="0025371F">
      <w:pPr>
        <w:spacing w:line="300" w:lineRule="auto"/>
      </w:pPr>
      <w:r>
        <w:rPr>
          <w:noProof/>
        </w:rPr>
        <w:drawing>
          <wp:anchor distT="0" distB="0" distL="0" distR="0" simplePos="0" relativeHeight="251636224" behindDoc="0" locked="0" layoutInCell="1" allowOverlap="1" wp14:anchorId="535F5D3A" wp14:editId="535F5D3B">
            <wp:simplePos x="0" y="0"/>
            <wp:positionH relativeFrom="page">
              <wp:posOffset>576072</wp:posOffset>
            </wp:positionH>
            <wp:positionV relativeFrom="paragraph">
              <wp:posOffset>292608</wp:posOffset>
            </wp:positionV>
            <wp:extent cx="276225" cy="276225"/>
            <wp:effectExtent l="0" t="0" r="0"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Gebreyes, Million Getnet (ILRI)   </w:t>
      </w:r>
      <w:r>
        <w:rPr>
          <w:rFonts w:ascii="Segoe UI" w:eastAsia="Segoe UI" w:hAnsi="Segoe UI" w:cs="Segoe UI"/>
          <w:color w:val="A19F9D"/>
          <w:sz w:val="24"/>
          <w:szCs w:val="24"/>
        </w:rPr>
        <w:t>1:15</w:t>
      </w:r>
      <w:r>
        <w:rPr>
          <w:rFonts w:ascii="Segoe UI" w:eastAsia="Segoe UI" w:hAnsi="Segoe UI" w:cs="Segoe UI"/>
          <w:color w:val="323130"/>
          <w:sz w:val="24"/>
          <w:szCs w:val="24"/>
        </w:rPr>
        <w:br/>
        <w:t>Myself leading the work from Ethiopia side and then Tenby leading the work from Zambia side, but both of us are part of a bigger team, so we're presenting on behalf of them as well. So the innovation we are putting in is forest based Livestock feed innovations for resilient rural live roots in Ethiopia and.</w:t>
      </w:r>
      <w:r>
        <w:rPr>
          <w:rFonts w:ascii="Segoe UI" w:eastAsia="Segoe UI" w:hAnsi="Segoe UI" w:cs="Segoe UI"/>
          <w:color w:val="323130"/>
          <w:sz w:val="24"/>
          <w:szCs w:val="24"/>
        </w:rPr>
        <w:br/>
        <w:t>And and and Zambia. So the bundles we are providing in Ethiopia, we are talking about digitally leveled foreign feed bundles that includes processing, sorry, there'</w:t>
      </w:r>
      <w:r>
        <w:rPr>
          <w:rFonts w:ascii="Segoe UI" w:eastAsia="Segoe UI" w:hAnsi="Segoe UI" w:cs="Segoe UI"/>
          <w:color w:val="323130"/>
          <w:sz w:val="24"/>
          <w:szCs w:val="24"/>
        </w:rPr>
        <w:t>s a type of producing, processing and visualization technologies.</w:t>
      </w:r>
      <w:r>
        <w:rPr>
          <w:rFonts w:ascii="Segoe UI" w:eastAsia="Segoe UI" w:hAnsi="Segoe UI" w:cs="Segoe UI"/>
          <w:color w:val="323130"/>
          <w:sz w:val="24"/>
          <w:szCs w:val="24"/>
        </w:rPr>
        <w:br/>
        <w:t>And then we're also trying to put in feed balance mapping and carried utilisation for dairy poultry and feed loads. There is also commercialisation element to eat through behavioural change and and then policy support. In Zambia we have a a smaller cultivation and.</w:t>
      </w:r>
      <w:r>
        <w:rPr>
          <w:rFonts w:ascii="Segoe UI" w:eastAsia="Segoe UI" w:hAnsi="Segoe UI" w:cs="Segoe UI"/>
          <w:color w:val="323130"/>
          <w:sz w:val="24"/>
          <w:szCs w:val="24"/>
        </w:rPr>
        <w:br/>
        <w:t>Forest cultivation in home, mixed ruminal diet based on Mukuna and Lablab and then farmer empowerment through training and market system development is also there in in in in Zambi</w:t>
      </w:r>
      <w:r>
        <w:rPr>
          <w:rFonts w:ascii="Segoe UI" w:eastAsia="Segoe UI" w:hAnsi="Segoe UI" w:cs="Segoe UI"/>
          <w:color w:val="323130"/>
          <w:sz w:val="24"/>
          <w:szCs w:val="24"/>
        </w:rPr>
        <w:t>a. In terms of evidence of profitability and impact, these are things that we have been both teams have been doing over years.</w:t>
      </w:r>
      <w:r>
        <w:rPr>
          <w:rFonts w:ascii="Segoe UI" w:eastAsia="Segoe UI" w:hAnsi="Segoe UI" w:cs="Segoe UI"/>
          <w:color w:val="323130"/>
          <w:sz w:val="24"/>
          <w:szCs w:val="24"/>
        </w:rPr>
        <w:br/>
        <w:t>They keep their work is based on, at least since I joined for the last almost 10 years, we have been piloting for innovations, you know, improving productivity and livelihoods, measuring productivity and livelihood improvement and then also witnessing.</w:t>
      </w:r>
      <w:r>
        <w:rPr>
          <w:rFonts w:ascii="Segoe UI" w:eastAsia="Segoe UI" w:hAnsi="Segoe UI" w:cs="Segoe UI"/>
          <w:color w:val="323130"/>
          <w:sz w:val="24"/>
          <w:szCs w:val="24"/>
        </w:rPr>
        <w:br/>
        <w:t>You know benefits in terms of both productivity and income for the farmers who are participating, have been participating and adopti</w:t>
      </w:r>
      <w:r>
        <w:rPr>
          <w:rFonts w:ascii="Segoe UI" w:eastAsia="Segoe UI" w:hAnsi="Segoe UI" w:cs="Segoe UI"/>
          <w:color w:val="323130"/>
          <w:sz w:val="24"/>
          <w:szCs w:val="24"/>
        </w:rPr>
        <w:t>on is is often driven by a bundle of advisory behavioural change and policy support.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In Zambia they have actually even more, more, more, more granular kind of evidence where they they measured some of the products they they developed in in in in beef pain feeding for example they they they were able to measure increasing profitability income gains.</w:t>
      </w:r>
      <w:r>
        <w:rPr>
          <w:rFonts w:ascii="Segoe UI" w:eastAsia="Segoe UI" w:hAnsi="Segoe UI" w:cs="Segoe UI"/>
          <w:color w:val="323130"/>
          <w:sz w:val="24"/>
          <w:szCs w:val="24"/>
        </w:rPr>
        <w:br/>
        <w:t xml:space="preserve">And household level impacts as well. So these are quite quite much innovations. I might be corrected by Rana here. We had a meeting in between to to discuss the </w:t>
      </w:r>
      <w:r>
        <w:rPr>
          <w:rFonts w:ascii="Segoe UI" w:eastAsia="Segoe UI" w:hAnsi="Segoe UI" w:cs="Segoe UI"/>
          <w:color w:val="323130"/>
          <w:sz w:val="24"/>
          <w:szCs w:val="24"/>
        </w:rPr>
        <w:t>targets. I don't know if this was the final figure we agreed on.</w:t>
      </w:r>
      <w:r>
        <w:rPr>
          <w:rFonts w:ascii="Segoe UI" w:eastAsia="Segoe UI" w:hAnsi="Segoe UI" w:cs="Segoe UI"/>
          <w:color w:val="323130"/>
          <w:sz w:val="24"/>
          <w:szCs w:val="24"/>
        </w:rPr>
        <w:br/>
        <w:t>But this is the record I got in my in my in my files. So for 2026 the target is 20,000 cumulative individuals reached applying forage based feed innovations by 2026, out of which we hope 14,000 would actually be.</w:t>
      </w:r>
      <w:r>
        <w:rPr>
          <w:rFonts w:ascii="Segoe UI" w:eastAsia="Segoe UI" w:hAnsi="Segoe UI" w:cs="Segoe UI"/>
          <w:color w:val="323130"/>
          <w:sz w:val="24"/>
          <w:szCs w:val="24"/>
        </w:rPr>
        <w:br/>
        <w:t>Adopting the innovations we will be scaling. So the delivery would be through national extension service systems and then also inclusive business models. Yeah, the target was a bit changed from the original plan.</w:t>
      </w:r>
      <w:r>
        <w:rPr>
          <w:rFonts w:ascii="Segoe UI" w:eastAsia="Segoe UI" w:hAnsi="Segoe UI" w:cs="Segoe UI"/>
          <w:color w:val="323130"/>
          <w:sz w:val="24"/>
          <w:szCs w:val="24"/>
        </w:rPr>
        <w:br/>
        <w:t>Because the the budge</w:t>
      </w:r>
      <w:r>
        <w:rPr>
          <w:rFonts w:ascii="Segoe UI" w:eastAsia="Segoe UI" w:hAnsi="Segoe UI" w:cs="Segoe UI"/>
          <w:color w:val="323130"/>
          <w:sz w:val="24"/>
          <w:szCs w:val="24"/>
        </w:rPr>
        <w:t>t that we requested was almost doubled than the one we got. So we have to revise a bit on on the on the target. So behavioral change and system improvements targeted by S4I. So at least for Ethiopia we hope a shift from free seed handout to market based forest seed purchasing.</w:t>
      </w:r>
      <w:r>
        <w:rPr>
          <w:rFonts w:ascii="Segoe UI" w:eastAsia="Segoe UI" w:hAnsi="Segoe UI" w:cs="Segoe UI"/>
          <w:color w:val="323130"/>
          <w:sz w:val="24"/>
          <w:szCs w:val="24"/>
        </w:rPr>
        <w:br/>
        <w:t>Empowering women and youth through inclusive forage and forage feeding the prices in in in in in Zambia we'll be focusing on enabling small just to home mix nutritious ruminant diets using local forage.</w:t>
      </w:r>
      <w:r>
        <w:rPr>
          <w:rFonts w:ascii="Segoe UI" w:eastAsia="Segoe UI" w:hAnsi="Segoe UI" w:cs="Segoe UI"/>
          <w:color w:val="323130"/>
          <w:sz w:val="24"/>
          <w:szCs w:val="24"/>
        </w:rPr>
        <w:br/>
        <w:t>And in both countries we will b</w:t>
      </w:r>
      <w:r>
        <w:rPr>
          <w:rFonts w:ascii="Segoe UI" w:eastAsia="Segoe UI" w:hAnsi="Segoe UI" w:cs="Segoe UI"/>
          <w:color w:val="323130"/>
          <w:sz w:val="24"/>
          <w:szCs w:val="24"/>
        </w:rPr>
        <w:t>e working with commercial policy systems and strengthening pharma cooperatives and then building capacities for extension systems. So there are some policy barriers.</w:t>
      </w:r>
      <w:r>
        <w:rPr>
          <w:rFonts w:ascii="Segoe UI" w:eastAsia="Segoe UI" w:hAnsi="Segoe UI" w:cs="Segoe UI"/>
          <w:color w:val="323130"/>
          <w:sz w:val="24"/>
          <w:szCs w:val="24"/>
        </w:rPr>
        <w:br/>
        <w:t>For indiscriminate, you know free seat delivery and distribution that would be targeting through this investment that we got from S4 I and then by way that this also will be combined with.</w:t>
      </w:r>
      <w:r>
        <w:rPr>
          <w:rFonts w:ascii="Segoe UI" w:eastAsia="Segoe UI" w:hAnsi="Segoe UI" w:cs="Segoe UI"/>
          <w:color w:val="323130"/>
          <w:sz w:val="24"/>
          <w:szCs w:val="24"/>
        </w:rPr>
        <w:br/>
        <w:t xml:space="preserve">Increasing social acceptance for paid seat systems and there is quite a lot of actors that we want to work with. So coordination is is one of the key things </w:t>
      </w:r>
      <w:r>
        <w:rPr>
          <w:rFonts w:ascii="Segoe UI" w:eastAsia="Segoe UI" w:hAnsi="Segoe UI" w:cs="Segoe UI"/>
          <w:color w:val="323130"/>
          <w:sz w:val="24"/>
          <w:szCs w:val="24"/>
        </w:rPr>
        <w:t>that would be investing on and knowledge building or or closing knowledge gap of extension and research systems would also be.</w:t>
      </w:r>
      <w:r>
        <w:rPr>
          <w:rFonts w:ascii="Segoe UI" w:eastAsia="Segoe UI" w:hAnsi="Segoe UI" w:cs="Segoe UI"/>
          <w:color w:val="323130"/>
          <w:sz w:val="24"/>
          <w:szCs w:val="24"/>
        </w:rPr>
        <w:br/>
        <w:t>Something we'll be working on and then since we also have a SMB business development component, so elevating regulatory and financial payers for smaller SMEs would also be something that the the the S4I investment will will will will work on.</w:t>
      </w:r>
      <w:r>
        <w:rPr>
          <w:rFonts w:ascii="Segoe UI" w:eastAsia="Segoe UI" w:hAnsi="Segoe UI" w:cs="Segoe UI"/>
          <w:color w:val="323130"/>
          <w:sz w:val="24"/>
          <w:szCs w:val="24"/>
        </w:rPr>
        <w:br/>
        <w:t xml:space="preserve">In terms of demand partners, we had to divide them between Ethiopia and and </w:t>
      </w:r>
      <w:r>
        <w:rPr>
          <w:rFonts w:ascii="Segoe UI" w:eastAsia="Segoe UI" w:hAnsi="Segoe UI" w:cs="Segoe UI"/>
          <w:color w:val="323130"/>
          <w:sz w:val="24"/>
          <w:szCs w:val="24"/>
        </w:rPr>
        <w:lastRenderedPageBreak/>
        <w:t>Zambia because they are different. So the demand partners in Ethio</w:t>
      </w:r>
      <w:r>
        <w:rPr>
          <w:rFonts w:ascii="Segoe UI" w:eastAsia="Segoe UI" w:hAnsi="Segoe UI" w:cs="Segoe UI"/>
          <w:color w:val="323130"/>
          <w:sz w:val="24"/>
          <w:szCs w:val="24"/>
        </w:rPr>
        <w:t>pia are Ministry of Agriculture, the Regional Bureau of Agriculture and then linkage science programs include sustainable farming.</w:t>
      </w:r>
      <w:r>
        <w:rPr>
          <w:rFonts w:ascii="Segoe UI" w:eastAsia="Segoe UI" w:hAnsi="Segoe UI" w:cs="Segoe UI"/>
          <w:color w:val="323130"/>
          <w:sz w:val="24"/>
          <w:szCs w:val="24"/>
        </w:rPr>
        <w:br/>
        <w:t>So the evidence for demand, we have quite a lot of alignment with our partners. They also call invest in some of the activities that we are we're working working working on. We have Scaling partners, there are projects I think for in Ethiopia they this this time around is the best time one.</w:t>
      </w:r>
      <w:r>
        <w:rPr>
          <w:rFonts w:ascii="Segoe UI" w:eastAsia="Segoe UI" w:hAnsi="Segoe UI" w:cs="Segoe UI"/>
          <w:color w:val="323130"/>
          <w:sz w:val="24"/>
          <w:szCs w:val="24"/>
        </w:rPr>
        <w:br/>
        <w:t>And Steve for forage, because there are quite a lot of projects and initiatives on on for</w:t>
      </w:r>
      <w:r>
        <w:rPr>
          <w:rFonts w:ascii="Segoe UI" w:eastAsia="Segoe UI" w:hAnsi="Segoe UI" w:cs="Segoe UI"/>
          <w:color w:val="323130"/>
          <w:sz w:val="24"/>
          <w:szCs w:val="24"/>
        </w:rPr>
        <w:t>age development, SNV, Vegetat 7, Ministry of Agriculture, they all have huge investment on forage.</w:t>
      </w:r>
      <w:r>
        <w:rPr>
          <w:rFonts w:ascii="Segoe UI" w:eastAsia="Segoe UI" w:hAnsi="Segoe UI" w:cs="Segoe UI"/>
          <w:color w:val="323130"/>
          <w:sz w:val="24"/>
          <w:szCs w:val="24"/>
        </w:rPr>
        <w:br/>
        <w:t>Which if we align our investment, we can provide the technical backstopping and and they can actually really Dr. the scaling.</w:t>
      </w:r>
      <w:r>
        <w:rPr>
          <w:rFonts w:ascii="Segoe UI" w:eastAsia="Segoe UI" w:hAnsi="Segoe UI" w:cs="Segoe UI"/>
          <w:color w:val="323130"/>
          <w:sz w:val="24"/>
          <w:szCs w:val="24"/>
        </w:rPr>
        <w:br/>
        <w:t>And then we're also, we also have some partially funded partners, City of Telecom, local community radio, Sidama Research. These are all partners who we often work with, but through our investment.</w:t>
      </w:r>
      <w:r>
        <w:rPr>
          <w:rFonts w:ascii="Segoe UI" w:eastAsia="Segoe UI" w:hAnsi="Segoe UI" w:cs="Segoe UI"/>
          <w:color w:val="323130"/>
          <w:sz w:val="24"/>
          <w:szCs w:val="24"/>
        </w:rPr>
        <w:br/>
        <w:t>In Zambia, key demand partners can be with Atletter, Nico Insurance, Termets, Butcheri, K</w:t>
      </w:r>
      <w:r>
        <w:rPr>
          <w:rFonts w:ascii="Segoe UI" w:eastAsia="Segoe UI" w:hAnsi="Segoe UI" w:cs="Segoe UI"/>
          <w:color w:val="323130"/>
          <w:sz w:val="24"/>
          <w:szCs w:val="24"/>
        </w:rPr>
        <w:t>achema, Mitabata, Ido, Zambia Bank, Scara, Agriculture Research, SNV, World Bank and SMIT.</w:t>
      </w:r>
      <w:r>
        <w:rPr>
          <w:rFonts w:ascii="Segoe UI" w:eastAsia="Segoe UI" w:hAnsi="Segoe UI" w:cs="Segoe UI"/>
          <w:color w:val="323130"/>
          <w:sz w:val="24"/>
          <w:szCs w:val="24"/>
        </w:rPr>
        <w:br/>
        <w:t>They're all hope. We're hoping they would invest or at least they would be driving the the the demand evidence of demand. As I said, we have been collaborating with these colleagues and with some of them we also have MO use.</w:t>
      </w:r>
      <w:r>
        <w:rPr>
          <w:rFonts w:ascii="Segoe UI" w:eastAsia="Segoe UI" w:hAnsi="Segoe UI" w:cs="Segoe UI"/>
          <w:color w:val="323130"/>
          <w:sz w:val="24"/>
          <w:szCs w:val="24"/>
        </w:rPr>
        <w:br/>
        <w:t xml:space="preserve">And they endorse our market based seed system and extension training. The Scaling partners are also here Kamoco equipment for some of the machinery mechanisation related work. K2 Seed House, Nico </w:t>
      </w:r>
      <w:r>
        <w:rPr>
          <w:rFonts w:ascii="Segoe UI" w:eastAsia="Segoe UI" w:hAnsi="Segoe UI" w:cs="Segoe UI"/>
          <w:color w:val="323130"/>
          <w:sz w:val="24"/>
          <w:szCs w:val="24"/>
        </w:rPr>
        <w:t>Insurance, Breeze FM, Zandis, Modern Bazat and Man's Butchery.</w:t>
      </w:r>
      <w:r>
        <w:rPr>
          <w:rFonts w:ascii="Segoe UI" w:eastAsia="Segoe UI" w:hAnsi="Segoe UI" w:cs="Segoe UI"/>
          <w:color w:val="323130"/>
          <w:sz w:val="24"/>
          <w:szCs w:val="24"/>
        </w:rPr>
        <w:br/>
        <w:t>Catch and Amita, but some of them repeat that the demand partners also repeat as as as a Scaling partners. So the motivation for them would be mix of self funded and contracted partners driven by business credentialed impact.</w:t>
      </w:r>
      <w:r>
        <w:rPr>
          <w:rFonts w:ascii="Segoe UI" w:eastAsia="Segoe UI" w:hAnsi="Segoe UI" w:cs="Segoe UI"/>
          <w:color w:val="323130"/>
          <w:sz w:val="24"/>
          <w:szCs w:val="24"/>
        </w:rPr>
        <w:br/>
        <w:t>So the sites in Ethiopia we have will have a national level engagement through our partnership and then the sub-national activity will focus on and the investments for for Scaling for impact. Living Lab will focus on Sidama</w:t>
      </w:r>
      <w:r>
        <w:rPr>
          <w:rFonts w:ascii="Segoe UI" w:eastAsia="Segoe UI" w:hAnsi="Segoe UI" w:cs="Segoe UI"/>
          <w:color w:val="323130"/>
          <w:sz w:val="24"/>
          <w:szCs w:val="24"/>
        </w:rPr>
        <w:t>r region through.</w:t>
      </w:r>
      <w:r>
        <w:rPr>
          <w:rFonts w:ascii="Segoe UI" w:eastAsia="Segoe UI" w:hAnsi="Segoe UI" w:cs="Segoe UI"/>
          <w:color w:val="323130"/>
          <w:sz w:val="24"/>
          <w:szCs w:val="24"/>
        </w:rPr>
        <w:br/>
        <w:t>S4I direct investment, but we also have other bilaterals aligned with it. So that the subnational would also include other three regions where we'll be investing on on a same initiative but from bilateral and other other other resources. So the last meal delivery strategy, public pathway farmers in person.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Learning and advice, community radios, digital extension systems will be the the public pubways and then private pubways will be more on forage seed business development and forage bioma</w:t>
      </w:r>
      <w:r>
        <w:rPr>
          <w:rFonts w:ascii="Segoe UI" w:eastAsia="Segoe UI" w:hAnsi="Segoe UI" w:cs="Segoe UI"/>
          <w:color w:val="323130"/>
          <w:sz w:val="24"/>
          <w:szCs w:val="24"/>
        </w:rPr>
        <w:t>ss and forage based field formulation businesses that will be promoting and then in Zambia.</w:t>
      </w:r>
      <w:r>
        <w:rPr>
          <w:rFonts w:ascii="Segoe UI" w:eastAsia="Segoe UI" w:hAnsi="Segoe UI" w:cs="Segoe UI"/>
          <w:color w:val="323130"/>
          <w:sz w:val="24"/>
          <w:szCs w:val="24"/>
        </w:rPr>
        <w:br/>
        <w:t>The the the entry point would be Eastern province targeting 10 districts and Southern province targeting another 10 district. So that that's my delivery again using public extension system working with traditional leadership and digital extension system would be.</w:t>
      </w:r>
      <w:r>
        <w:rPr>
          <w:rFonts w:ascii="Segoe UI" w:eastAsia="Segoe UI" w:hAnsi="Segoe UI" w:cs="Segoe UI"/>
          <w:color w:val="323130"/>
          <w:sz w:val="24"/>
          <w:szCs w:val="24"/>
        </w:rPr>
        <w:br/>
        <w:t>The entry points and then the for the private one for its seed and feed cells and formula formalization in support of support of informal markets would be t</w:t>
      </w:r>
      <w:r>
        <w:rPr>
          <w:rFonts w:ascii="Segoe UI" w:eastAsia="Segoe UI" w:hAnsi="Segoe UI" w:cs="Segoe UI"/>
          <w:color w:val="323130"/>
          <w:sz w:val="24"/>
          <w:szCs w:val="24"/>
        </w:rPr>
        <w:t>he private pathways. So specific activities at the national level.</w:t>
      </w:r>
      <w:r>
        <w:rPr>
          <w:rFonts w:ascii="Segoe UI" w:eastAsia="Segoe UI" w:hAnsi="Segoe UI" w:cs="Segoe UI"/>
          <w:color w:val="323130"/>
          <w:sz w:val="24"/>
          <w:szCs w:val="24"/>
        </w:rPr>
        <w:br/>
        <w:t>This is about stakeholder coordination, platform, policy dialogues and at sub national level setting up living labs for in Sedama in Ethiopia and then in in in in in in Eastern Province and Southern Province in Zambia. So setting up living labs for coordination, collective action, joint organisation of liberal and communication.</w:t>
      </w:r>
      <w:r>
        <w:rPr>
          <w:rFonts w:ascii="Segoe UI" w:eastAsia="Segoe UI" w:hAnsi="Segoe UI" w:cs="Segoe UI"/>
          <w:color w:val="323130"/>
          <w:sz w:val="24"/>
          <w:szCs w:val="24"/>
        </w:rPr>
        <w:br/>
        <w:t xml:space="preserve">Interventions with our partners, business development for forage seed and feed businesses, these are in broad the </w:t>
      </w:r>
      <w:r>
        <w:rPr>
          <w:rFonts w:ascii="Segoe UI" w:eastAsia="Segoe UI" w:hAnsi="Segoe UI" w:cs="Segoe UI"/>
          <w:color w:val="323130"/>
          <w:sz w:val="24"/>
          <w:szCs w:val="24"/>
        </w:rPr>
        <w:t>bigger categories of activities that would be working in. So in terms of scaling, a query of change, so.</w:t>
      </w:r>
      <w:r>
        <w:rPr>
          <w:rFonts w:ascii="Segoe UI" w:eastAsia="Segoe UI" w:hAnsi="Segoe UI" w:cs="Segoe UI"/>
          <w:color w:val="323130"/>
          <w:sz w:val="24"/>
          <w:szCs w:val="24"/>
        </w:rPr>
        <w:br/>
        <w:t>Care of change effectively link it with profitable farm enterprises in dairy, meat and poultry production systems. Forage becomes an affordable and environmentally friendly feed options through creating demand for forage innovations, improving the supply of planting materials and creating.</w:t>
      </w:r>
      <w:r>
        <w:rPr>
          <w:rFonts w:ascii="Segoe UI" w:eastAsia="Segoe UI" w:hAnsi="Segoe UI" w:cs="Segoe UI"/>
          <w:color w:val="323130"/>
          <w:sz w:val="24"/>
          <w:szCs w:val="24"/>
        </w:rPr>
        <w:br/>
        <w:t xml:space="preserve">A forage market and thereby improving farm productivity, improving livelihood and enhancing resilience. This is the </w:t>
      </w:r>
      <w:r>
        <w:rPr>
          <w:rFonts w:ascii="Segoe UI" w:eastAsia="Segoe UI" w:hAnsi="Segoe UI" w:cs="Segoe UI"/>
          <w:color w:val="323130"/>
          <w:sz w:val="24"/>
          <w:szCs w:val="24"/>
        </w:rPr>
        <w:t>overall story that we want to build over over over this investment period and the particular actions will be the the other of action will be will be pursuing would be setting up the staple platforms.</w:t>
      </w:r>
      <w:r>
        <w:rPr>
          <w:rFonts w:ascii="Segoe UI" w:eastAsia="Segoe UI" w:hAnsi="Segoe UI" w:cs="Segoe UI"/>
          <w:color w:val="323130"/>
          <w:sz w:val="24"/>
          <w:szCs w:val="24"/>
        </w:rPr>
        <w:br/>
        <w:t>Coordination, developing the scaling strategy with partners and then rolling out of the scaling actions including capacity development, living labs, behavioural chain communication and business development. So evidence for the Coke chosen pathway, these are things.</w:t>
      </w:r>
      <w:r>
        <w:rPr>
          <w:rFonts w:ascii="Segoe UI" w:eastAsia="Segoe UI" w:hAnsi="Segoe UI" w:cs="Segoe UI"/>
          <w:color w:val="323130"/>
          <w:sz w:val="24"/>
          <w:szCs w:val="24"/>
        </w:rPr>
        <w:br/>
        <w:t>Which we over over days we quite identified wi</w:t>
      </w:r>
      <w:r>
        <w:rPr>
          <w:rFonts w:ascii="Segoe UI" w:eastAsia="Segoe UI" w:hAnsi="Segoe UI" w:cs="Segoe UI"/>
          <w:color w:val="323130"/>
          <w:sz w:val="24"/>
          <w:szCs w:val="24"/>
        </w:rPr>
        <w:t>th our scaling partners and then we have been investing on on some of these activities over the the past few years. So the focus now is refining them, amplifying.</w:t>
      </w:r>
      <w:r>
        <w:rPr>
          <w:rFonts w:ascii="Segoe UI" w:eastAsia="Segoe UI" w:hAnsi="Segoe UI" w:cs="Segoe UI"/>
          <w:color w:val="323130"/>
          <w:sz w:val="24"/>
          <w:szCs w:val="24"/>
        </w:rPr>
        <w:br/>
        <w:t>Some of the activities. So this is the gun cut for chat for for Ethiopia.</w:t>
      </w:r>
      <w:r>
        <w:rPr>
          <w:rFonts w:ascii="Segoe UI" w:eastAsia="Segoe UI" w:hAnsi="Segoe UI" w:cs="Segoe UI"/>
          <w:color w:val="323130"/>
          <w:sz w:val="24"/>
          <w:szCs w:val="24"/>
        </w:rPr>
        <w:br/>
        <w:t xml:space="preserve">So the first part, which is refining the innovation, we're adding a bit of an AI driven </w:t>
      </w:r>
      <w:r>
        <w:rPr>
          <w:rFonts w:ascii="Segoe UI" w:eastAsia="Segoe UI" w:hAnsi="Segoe UI" w:cs="Segoe UI"/>
          <w:color w:val="323130"/>
          <w:sz w:val="24"/>
          <w:szCs w:val="24"/>
        </w:rPr>
        <w:lastRenderedPageBreak/>
        <w:t>advisory system embedded in it as well. So CRTIR, Radis and Ilri will be working on this. So they.</w:t>
      </w:r>
      <w:r>
        <w:rPr>
          <w:rFonts w:ascii="Segoe UI" w:eastAsia="Segoe UI" w:hAnsi="Segoe UI" w:cs="Segoe UI"/>
          <w:color w:val="323130"/>
          <w:sz w:val="24"/>
          <w:szCs w:val="24"/>
        </w:rPr>
        <w:br/>
        <w:t>This is something which we'll be continuing, but we'll we'll start off with Q1 quarter o</w:t>
      </w:r>
      <w:r>
        <w:rPr>
          <w:rFonts w:ascii="Segoe UI" w:eastAsia="Segoe UI" w:hAnsi="Segoe UI" w:cs="Segoe UI"/>
          <w:color w:val="323130"/>
          <w:sz w:val="24"/>
          <w:szCs w:val="24"/>
        </w:rPr>
        <w:t>ne and the the the main activity for us this, this, this partner is setting and convening multi stable platforms both at the national level and.</w:t>
      </w:r>
      <w:r>
        <w:rPr>
          <w:rFonts w:ascii="Segoe UI" w:eastAsia="Segoe UI" w:hAnsi="Segoe UI" w:cs="Segoe UI"/>
          <w:color w:val="323130"/>
          <w:sz w:val="24"/>
          <w:szCs w:val="24"/>
        </w:rPr>
        <w:br/>
        <w:t>Sub-national level 1 to map activities with partners to try identify our our niche in in supporting the partnership and then develop an action plan together.</w:t>
      </w:r>
      <w:r>
        <w:rPr>
          <w:rFonts w:ascii="Segoe UI" w:eastAsia="Segoe UI" w:hAnsi="Segoe UI" w:cs="Segoe UI"/>
          <w:color w:val="323130"/>
          <w:sz w:val="24"/>
          <w:szCs w:val="24"/>
        </w:rPr>
        <w:br/>
        <w:t>Together you know having a scaling ambition and then and some actions and then from quarter two onwards we will be rolling the scaling ambitions in in seed system and then also rolling scaling ambitions in sca</w:t>
      </w:r>
      <w:r>
        <w:rPr>
          <w:rFonts w:ascii="Segoe UI" w:eastAsia="Segoe UI" w:hAnsi="Segoe UI" w:cs="Segoe UI"/>
          <w:color w:val="323130"/>
          <w:sz w:val="24"/>
          <w:szCs w:val="24"/>
        </w:rPr>
        <w:t>ling actions in behavioural change.</w:t>
      </w:r>
      <w:r>
        <w:rPr>
          <w:rFonts w:ascii="Segoe UI" w:eastAsia="Segoe UI" w:hAnsi="Segoe UI" w:cs="Segoe UI"/>
          <w:color w:val="323130"/>
          <w:sz w:val="24"/>
          <w:szCs w:val="24"/>
        </w:rPr>
        <w:br/>
        <w:t>And policy support and business development related activities. So those activities will be more in in in Q2 and three and four, but some of the activities particularly.</w:t>
      </w:r>
      <w:r>
        <w:rPr>
          <w:rFonts w:ascii="Segoe UI" w:eastAsia="Segoe UI" w:hAnsi="Segoe UI" w:cs="Segoe UI"/>
          <w:color w:val="323130"/>
          <w:sz w:val="24"/>
          <w:szCs w:val="24"/>
        </w:rPr>
        <w:br/>
        <w:t>Uh, you know the the the the actions that we'll be identifying will will also be rolling out in year two and three as well.</w:t>
      </w:r>
      <w:r>
        <w:rPr>
          <w:rFonts w:ascii="Segoe UI" w:eastAsia="Segoe UI" w:hAnsi="Segoe UI" w:cs="Segoe UI"/>
          <w:color w:val="323130"/>
          <w:sz w:val="24"/>
          <w:szCs w:val="24"/>
        </w:rPr>
        <w:br/>
        <w:t>More or less same is true for Zambia setting up living labs. They already started, their season started early, so they they already have started to work. So setting up the living lab</w:t>
      </w:r>
      <w:r>
        <w:rPr>
          <w:rFonts w:ascii="Segoe UI" w:eastAsia="Segoe UI" w:hAnsi="Segoe UI" w:cs="Segoe UI"/>
          <w:color w:val="323130"/>
          <w:sz w:val="24"/>
          <w:szCs w:val="24"/>
        </w:rPr>
        <w:t xml:space="preserve"> will be the priority together with some mechanization support as well.</w:t>
      </w:r>
      <w:r>
        <w:rPr>
          <w:rFonts w:ascii="Segoe UI" w:eastAsia="Segoe UI" w:hAnsi="Segoe UI" w:cs="Segoe UI"/>
          <w:color w:val="323130"/>
          <w:sz w:val="24"/>
          <w:szCs w:val="24"/>
        </w:rPr>
        <w:br/>
        <w:t>But then we'll continue with business development for run enterprises and digital extension and the other things will follow quarter two and three and four.</w:t>
      </w:r>
      <w:r>
        <w:rPr>
          <w:rFonts w:ascii="Segoe UI" w:eastAsia="Segoe UI" w:hAnsi="Segoe UI" w:cs="Segoe UI"/>
          <w:color w:val="323130"/>
          <w:sz w:val="24"/>
          <w:szCs w:val="24"/>
        </w:rPr>
        <w:br/>
        <w:t>So bilaterals. So we have strong bilateral, although the defending is limited. We have some bilaterals in Ethiopia. ICRA and TAT are a few to mention, but the science program from September farming also fits in well.</w:t>
      </w:r>
      <w:r>
        <w:rPr>
          <w:rFonts w:ascii="Segoe UI" w:eastAsia="Segoe UI" w:hAnsi="Segoe UI" w:cs="Segoe UI"/>
          <w:color w:val="323130"/>
          <w:sz w:val="24"/>
          <w:szCs w:val="24"/>
        </w:rPr>
        <w:br/>
        <w:t>Uh, in here, so.</w:t>
      </w:r>
      <w:r>
        <w:rPr>
          <w:rFonts w:ascii="Segoe UI" w:eastAsia="Segoe UI" w:hAnsi="Segoe UI" w:cs="Segoe UI"/>
          <w:color w:val="323130"/>
          <w:sz w:val="24"/>
          <w:szCs w:val="24"/>
        </w:rPr>
        <w:br/>
        <w:t>Yeah. So the additionality for the additional out</w:t>
      </w:r>
      <w:r>
        <w:rPr>
          <w:rFonts w:ascii="Segoe UI" w:eastAsia="Segoe UI" w:hAnsi="Segoe UI" w:cs="Segoe UI"/>
          <w:color w:val="323130"/>
          <w:sz w:val="24"/>
          <w:szCs w:val="24"/>
        </w:rPr>
        <w:t>come for S4I would be will be focusing on developing scaling strategies. So we have been operating in at various levels, but we never had.</w:t>
      </w:r>
      <w:r>
        <w:rPr>
          <w:rFonts w:ascii="Segoe UI" w:eastAsia="Segoe UI" w:hAnsi="Segoe UI" w:cs="Segoe UI"/>
          <w:color w:val="323130"/>
          <w:sz w:val="24"/>
          <w:szCs w:val="24"/>
        </w:rPr>
        <w:br/>
        <w:t>You know a concrete scaling strategy. So we are also working with the ILRI team on scaling. Hopefully we'll get a bit more resource from the new project they have to develop scaling strategy whether we get that funding or not our focus.</w:t>
      </w:r>
      <w:r>
        <w:rPr>
          <w:rFonts w:ascii="Segoe UI" w:eastAsia="Segoe UI" w:hAnsi="Segoe UI" w:cs="Segoe UI"/>
          <w:color w:val="323130"/>
          <w:sz w:val="24"/>
          <w:szCs w:val="24"/>
        </w:rPr>
        <w:br/>
        <w:t>Together with in the scaling for impact funding would be developing scaling strategies both at sub national and national level. So we ho</w:t>
      </w:r>
      <w:r>
        <w:rPr>
          <w:rFonts w:ascii="Segoe UI" w:eastAsia="Segoe UI" w:hAnsi="Segoe UI" w:cs="Segoe UI"/>
          <w:color w:val="323130"/>
          <w:sz w:val="24"/>
          <w:szCs w:val="24"/>
        </w:rPr>
        <w:t>pe that would be a unique contribution by S4I.</w:t>
      </w:r>
      <w:r>
        <w:rPr>
          <w:rFonts w:ascii="Segoe UI" w:eastAsia="Segoe UI" w:hAnsi="Segoe UI" w:cs="Segoe UI"/>
          <w:color w:val="323130"/>
          <w:sz w:val="24"/>
          <w:szCs w:val="24"/>
        </w:rPr>
        <w:br/>
        <w:t>Bilateral in Zambia we don't have you know in the controlled bilateral asset but we have projects which we are working closely with unique project ESLIP, these are SNV EU and World Bank related projects.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They operate in the areas that we work with as well, so we will be providing technical inputs there. But one of the unique contributions of the the Zambia team would be the the innovation, the feed diet and feed industry concepts are passed the S for I.</w:t>
      </w:r>
      <w:r>
        <w:rPr>
          <w:rFonts w:ascii="Segoe UI" w:eastAsia="Segoe UI" w:hAnsi="Segoe UI" w:cs="Segoe UI"/>
          <w:color w:val="323130"/>
          <w:sz w:val="24"/>
          <w:szCs w:val="24"/>
        </w:rPr>
        <w:br/>
        <w:t>Any con</w:t>
      </w:r>
      <w:r>
        <w:rPr>
          <w:rFonts w:ascii="Segoe UI" w:eastAsia="Segoe UI" w:hAnsi="Segoe UI" w:cs="Segoe UI"/>
          <w:color w:val="323130"/>
          <w:sz w:val="24"/>
          <w:szCs w:val="24"/>
        </w:rPr>
        <w:t>cepts in in in this activities, but unfortunately we don't have science program and bilaterals aligned here. Staffs had a Zambia entry, but they had to they they say they deprioritize it.</w:t>
      </w:r>
      <w:r>
        <w:rPr>
          <w:rFonts w:ascii="Segoe UI" w:eastAsia="Segoe UI" w:hAnsi="Segoe UI" w:cs="Segoe UI"/>
          <w:color w:val="323130"/>
          <w:sz w:val="24"/>
          <w:szCs w:val="24"/>
        </w:rPr>
        <w:br/>
        <w:t>And they don't have activities going on, but we might be, you know, able to work with SIAT, which has some plans to work in in in in Zambia. So we may also focus on scaling strategy development together with SIAT.</w:t>
      </w:r>
      <w:r>
        <w:rPr>
          <w:rFonts w:ascii="Segoe UI" w:eastAsia="Segoe UI" w:hAnsi="Segoe UI" w:cs="Segoe UI"/>
          <w:color w:val="323130"/>
          <w:sz w:val="24"/>
          <w:szCs w:val="24"/>
        </w:rPr>
        <w:br/>
        <w:t>But that is to be confirmed. So these are some of the evidences we we submitted, both PR redness links and oth</w:t>
      </w:r>
      <w:r>
        <w:rPr>
          <w:rFonts w:ascii="Segoe UI" w:eastAsia="Segoe UI" w:hAnsi="Segoe UI" w:cs="Segoe UI"/>
          <w:color w:val="323130"/>
          <w:sz w:val="24"/>
          <w:szCs w:val="24"/>
        </w:rPr>
        <w:t>er evidences.</w:t>
      </w:r>
      <w:r>
        <w:rPr>
          <w:rFonts w:ascii="Segoe UI" w:eastAsia="Segoe UI" w:hAnsi="Segoe UI" w:cs="Segoe UI"/>
          <w:color w:val="323130"/>
          <w:sz w:val="24"/>
          <w:szCs w:val="24"/>
        </w:rPr>
        <w:br/>
        <w:t>I don't know how much time I took, but this is a brief one I have.</w:t>
      </w:r>
    </w:p>
    <w:p w14:paraId="535F5CED" w14:textId="77777777" w:rsidR="004C639A" w:rsidRDefault="0025371F">
      <w:pPr>
        <w:spacing w:line="300" w:lineRule="auto"/>
      </w:pPr>
      <w:r>
        <w:rPr>
          <w:noProof/>
        </w:rPr>
        <w:drawing>
          <wp:anchor distT="0" distB="0" distL="0" distR="0" simplePos="0" relativeHeight="251637248" behindDoc="0" locked="0" layoutInCell="1" allowOverlap="1" wp14:anchorId="535F5D3C" wp14:editId="535F5D3D">
            <wp:simplePos x="0" y="0"/>
            <wp:positionH relativeFrom="page">
              <wp:posOffset>576072</wp:posOffset>
            </wp:positionH>
            <wp:positionV relativeFrom="paragraph">
              <wp:posOffset>292608</wp:posOffset>
            </wp:positionV>
            <wp:extent cx="276225" cy="276225"/>
            <wp:effectExtent l="0" t="0" r="0"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16:20</w:t>
      </w:r>
      <w:r>
        <w:rPr>
          <w:rFonts w:ascii="Segoe UI" w:eastAsia="Segoe UI" w:hAnsi="Segoe UI" w:cs="Segoe UI"/>
          <w:color w:val="323130"/>
          <w:sz w:val="24"/>
          <w:szCs w:val="24"/>
        </w:rPr>
        <w:br/>
        <w:t>Thank you, Million. Let me open it up now for questions from the team and I also myself can ask some, but let me see if others have some first.</w:t>
      </w:r>
    </w:p>
    <w:p w14:paraId="535F5CEE" w14:textId="77777777" w:rsidR="004C639A" w:rsidRDefault="0025371F">
      <w:pPr>
        <w:spacing w:line="300" w:lineRule="auto"/>
      </w:pPr>
      <w:r>
        <w:rPr>
          <w:noProof/>
        </w:rPr>
        <w:drawing>
          <wp:anchor distT="0" distB="0" distL="0" distR="0" simplePos="0" relativeHeight="251638272" behindDoc="0" locked="0" layoutInCell="1" allowOverlap="1" wp14:anchorId="535F5D3E" wp14:editId="535F5D3F">
            <wp:simplePos x="0" y="0"/>
            <wp:positionH relativeFrom="page">
              <wp:posOffset>576072</wp:posOffset>
            </wp:positionH>
            <wp:positionV relativeFrom="paragraph">
              <wp:posOffset>292608</wp:posOffset>
            </wp:positionV>
            <wp:extent cx="276225" cy="276225"/>
            <wp:effectExtent l="0" t="0" r="0"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16:38</w:t>
      </w:r>
      <w:r>
        <w:rPr>
          <w:rFonts w:ascii="Segoe UI" w:eastAsia="Segoe UI" w:hAnsi="Segoe UI" w:cs="Segoe UI"/>
          <w:color w:val="323130"/>
          <w:sz w:val="24"/>
          <w:szCs w:val="24"/>
        </w:rPr>
        <w:br/>
        <w:t>I just have to say we had a a conversation with SEAT and SIMIT. They they they also got a small resource. So we agreed that the SEAT team will be focusing on seed systems in in Ethiopia and the the SIMIT team would be focusing on in Zambia. So.</w:t>
      </w:r>
    </w:p>
    <w:p w14:paraId="535F5CEF" w14:textId="77777777" w:rsidR="004C639A" w:rsidRDefault="0025371F">
      <w:pPr>
        <w:spacing w:line="300" w:lineRule="auto"/>
      </w:pPr>
      <w:r>
        <w:rPr>
          <w:noProof/>
        </w:rPr>
        <w:drawing>
          <wp:anchor distT="0" distB="0" distL="0" distR="0" simplePos="0" relativeHeight="251639296" behindDoc="0" locked="0" layoutInCell="1" allowOverlap="1" wp14:anchorId="535F5D40" wp14:editId="535F5D41">
            <wp:simplePos x="0" y="0"/>
            <wp:positionH relativeFrom="page">
              <wp:posOffset>576072</wp:posOffset>
            </wp:positionH>
            <wp:positionV relativeFrom="paragraph">
              <wp:posOffset>292608</wp:posOffset>
            </wp:positionV>
            <wp:extent cx="276225" cy="276225"/>
            <wp:effectExtent l="0" t="0" r="0" b="0"/>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16:39</w:t>
      </w:r>
      <w:r>
        <w:rPr>
          <w:rFonts w:ascii="Segoe UI" w:eastAsia="Segoe UI" w:hAnsi="Segoe UI" w:cs="Segoe UI"/>
          <w:color w:val="323130"/>
          <w:sz w:val="24"/>
          <w:szCs w:val="24"/>
        </w:rPr>
        <w:br/>
        <w:t>Oh, yeah.</w:t>
      </w:r>
    </w:p>
    <w:p w14:paraId="535F5CF0" w14:textId="77777777" w:rsidR="004C639A" w:rsidRDefault="0025371F">
      <w:pPr>
        <w:spacing w:line="300" w:lineRule="auto"/>
      </w:pPr>
      <w:r>
        <w:rPr>
          <w:noProof/>
        </w:rPr>
        <w:drawing>
          <wp:anchor distT="0" distB="0" distL="0" distR="0" simplePos="0" relativeHeight="251640320" behindDoc="0" locked="0" layoutInCell="1" allowOverlap="1" wp14:anchorId="535F5D42" wp14:editId="535F5D43">
            <wp:simplePos x="0" y="0"/>
            <wp:positionH relativeFrom="page">
              <wp:posOffset>576072</wp:posOffset>
            </wp:positionH>
            <wp:positionV relativeFrom="paragraph">
              <wp:posOffset>292608</wp:posOffset>
            </wp:positionV>
            <wp:extent cx="276225" cy="276225"/>
            <wp:effectExtent l="0" t="0" r="0"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16:57</w:t>
      </w:r>
      <w:r>
        <w:rPr>
          <w:rFonts w:ascii="Segoe UI" w:eastAsia="Segoe UI" w:hAnsi="Segoe UI" w:cs="Segoe UI"/>
          <w:color w:val="323130"/>
          <w:sz w:val="24"/>
          <w:szCs w:val="24"/>
        </w:rPr>
        <w:br/>
        <w:t>So we also have additional resources coming in from Simited, Seattle on this activity and we had the conversations already.</w:t>
      </w:r>
    </w:p>
    <w:p w14:paraId="535F5CF1" w14:textId="77777777" w:rsidR="004C639A" w:rsidRDefault="0025371F">
      <w:pPr>
        <w:spacing w:line="300" w:lineRule="auto"/>
      </w:pPr>
      <w:r>
        <w:rPr>
          <w:noProof/>
        </w:rPr>
        <w:drawing>
          <wp:anchor distT="0" distB="0" distL="0" distR="0" simplePos="0" relativeHeight="251641344" behindDoc="0" locked="0" layoutInCell="1" allowOverlap="1" wp14:anchorId="535F5D44" wp14:editId="535F5D45">
            <wp:simplePos x="0" y="0"/>
            <wp:positionH relativeFrom="page">
              <wp:posOffset>576072</wp:posOffset>
            </wp:positionH>
            <wp:positionV relativeFrom="paragraph">
              <wp:posOffset>292608</wp:posOffset>
            </wp:positionV>
            <wp:extent cx="276225" cy="276225"/>
            <wp:effectExtent l="0" t="0" r="0" b="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17:07</w:t>
      </w:r>
      <w:r>
        <w:rPr>
          <w:rFonts w:ascii="Segoe UI" w:eastAsia="Segoe UI" w:hAnsi="Segoe UI" w:cs="Segoe UI"/>
          <w:color w:val="323130"/>
          <w:sz w:val="24"/>
          <w:szCs w:val="24"/>
        </w:rPr>
        <w:br/>
        <w:t>OK, great. Thanks. I'll get kicked off with some questions here and then welcome colleagues to come in. First, I'll just start, thank you for the presentation and I think it's really exciting work. Forge is a really important feed.</w:t>
      </w:r>
      <w:r>
        <w:rPr>
          <w:rFonts w:ascii="Segoe UI" w:eastAsia="Segoe UI" w:hAnsi="Segoe UI" w:cs="Segoe UI"/>
          <w:color w:val="323130"/>
          <w:sz w:val="24"/>
          <w:szCs w:val="24"/>
        </w:rPr>
        <w:br/>
        <w:t xml:space="preserve">For livestock and and and but I also see it as one of the big challenges that we have of of scaling. So I'm happy to see it in here. Some of the challenges I think about in </w:t>
      </w:r>
      <w:r>
        <w:rPr>
          <w:rFonts w:ascii="Segoe UI" w:eastAsia="Segoe UI" w:hAnsi="Segoe UI" w:cs="Segoe UI"/>
          <w:color w:val="323130"/>
          <w:sz w:val="24"/>
          <w:szCs w:val="24"/>
        </w:rPr>
        <w:lastRenderedPageBreak/>
        <w:t>general are some of the market challenges of it both in t</w:t>
      </w:r>
      <w:r>
        <w:rPr>
          <w:rFonts w:ascii="Segoe UI" w:eastAsia="Segoe UI" w:hAnsi="Segoe UI" w:cs="Segoe UI"/>
          <w:color w:val="323130"/>
          <w:sz w:val="24"/>
          <w:szCs w:val="24"/>
        </w:rPr>
        <w:t>he seed system, the input side as well as on the output side.</w:t>
      </w:r>
      <w:r>
        <w:rPr>
          <w:rFonts w:ascii="Segoe UI" w:eastAsia="Segoe UI" w:hAnsi="Segoe UI" w:cs="Segoe UI"/>
          <w:color w:val="323130"/>
          <w:sz w:val="24"/>
          <w:szCs w:val="24"/>
        </w:rPr>
        <w:br/>
        <w:t>And really, you know, getting the business model to work around this on the, you know, public side, the private side and how you bring it all together. I know Latin America's had huge successes even bringing forages and coming from Seattle. I know many of the stories that have been told about bringing it down there and now how we bring that back to Africa in this kind of way.</w:t>
      </w:r>
      <w:r>
        <w:rPr>
          <w:rFonts w:ascii="Segoe UI" w:eastAsia="Segoe UI" w:hAnsi="Segoe UI" w:cs="Segoe UI"/>
          <w:color w:val="323130"/>
          <w:sz w:val="24"/>
          <w:szCs w:val="24"/>
        </w:rPr>
        <w:br/>
        <w:t>I just heard some context for it, but I mean what I see in here and may</w:t>
      </w:r>
      <w:r>
        <w:rPr>
          <w:rFonts w:ascii="Segoe UI" w:eastAsia="Segoe UI" w:hAnsi="Segoe UI" w:cs="Segoe UI"/>
          <w:color w:val="323130"/>
          <w:sz w:val="24"/>
          <w:szCs w:val="24"/>
        </w:rPr>
        <w:t>be this is related in some ways is that I see a lot of different interventions coming in that it's reasonably complex and I'm gonna say it's not only the scaling track, many of them are that way and especially with the size of the investment that we have here, which is not massive.</w:t>
      </w:r>
      <w:r>
        <w:rPr>
          <w:rFonts w:ascii="Segoe UI" w:eastAsia="Segoe UI" w:hAnsi="Segoe UI" w:cs="Segoe UI"/>
          <w:color w:val="323130"/>
          <w:sz w:val="24"/>
          <w:szCs w:val="24"/>
        </w:rPr>
        <w:br/>
        <w:t xml:space="preserve">And across two different countries, I have to go back to my notes, but I think I remember in in Ethiopia is advisory services, it's inputs, it's policy, it's behavior change. And then Zambia, there's even including the insurance </w:t>
      </w:r>
      <w:r>
        <w:rPr>
          <w:rFonts w:ascii="Segoe UI" w:eastAsia="Segoe UI" w:hAnsi="Segoe UI" w:cs="Segoe UI"/>
          <w:color w:val="323130"/>
          <w:sz w:val="24"/>
          <w:szCs w:val="24"/>
        </w:rPr>
        <w:t>down there. And so I guess my question is, is, is.</w:t>
      </w:r>
      <w:r>
        <w:rPr>
          <w:rFonts w:ascii="Segoe UI" w:eastAsia="Segoe UI" w:hAnsi="Segoe UI" w:cs="Segoe UI"/>
          <w:color w:val="323130"/>
          <w:sz w:val="24"/>
          <w:szCs w:val="24"/>
        </w:rPr>
        <w:br/>
        <w:t>Do you see this needing to address all of those to be able to accomplish what you need to, or you know, could you consider focusing, focusing in on some? Is there a key one that really needs to be addressed to be able to reach what you want to do? And then in the same sort of maybe a corollary to that is.</w:t>
      </w:r>
      <w:r>
        <w:rPr>
          <w:rFonts w:ascii="Segoe UI" w:eastAsia="Segoe UI" w:hAnsi="Segoe UI" w:cs="Segoe UI"/>
          <w:color w:val="323130"/>
          <w:sz w:val="24"/>
          <w:szCs w:val="24"/>
        </w:rPr>
        <w:br/>
        <w:t>On some of these interventions like the national multi-stakeholder platforms, the policy, it sounds great to do, but for this is targeting, you know, I go</w:t>
      </w:r>
      <w:r>
        <w:rPr>
          <w:rFonts w:ascii="Segoe UI" w:eastAsia="Segoe UI" w:hAnsi="Segoe UI" w:cs="Segoe UI"/>
          <w:color w:val="323130"/>
          <w:sz w:val="24"/>
          <w:szCs w:val="24"/>
        </w:rPr>
        <w:t xml:space="preserve"> back to the the numbers, I have to pull it back up, but you know specific beneficiaries in a specific place. So how does then with all these things you're doing the national sort of piece connect down to the?</w:t>
      </w:r>
      <w:r>
        <w:rPr>
          <w:rFonts w:ascii="Segoe UI" w:eastAsia="Segoe UI" w:hAnsi="Segoe UI" w:cs="Segoe UI"/>
          <w:color w:val="323130"/>
          <w:sz w:val="24"/>
          <w:szCs w:val="24"/>
        </w:rPr>
        <w:br/>
        <w:t>What you need to deliver in specific places and I guess again, why so many things together and could you focus on some specific ones that really need to be addressed that would have that long term benefit over.</w:t>
      </w:r>
    </w:p>
    <w:p w14:paraId="535F5CF2" w14:textId="77777777" w:rsidR="004C639A" w:rsidRDefault="0025371F">
      <w:pPr>
        <w:spacing w:line="300" w:lineRule="auto"/>
      </w:pPr>
      <w:r>
        <w:rPr>
          <w:noProof/>
        </w:rPr>
        <w:drawing>
          <wp:anchor distT="0" distB="0" distL="0" distR="0" simplePos="0" relativeHeight="251642368" behindDoc="0" locked="0" layoutInCell="1" allowOverlap="1" wp14:anchorId="535F5D46" wp14:editId="535F5D47">
            <wp:simplePos x="0" y="0"/>
            <wp:positionH relativeFrom="page">
              <wp:posOffset>576072</wp:posOffset>
            </wp:positionH>
            <wp:positionV relativeFrom="paragraph">
              <wp:posOffset>292608</wp:posOffset>
            </wp:positionV>
            <wp:extent cx="276225" cy="276225"/>
            <wp:effectExtent l="0" t="0" r="0" b="0"/>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19:24</w:t>
      </w:r>
      <w:r>
        <w:rPr>
          <w:rFonts w:ascii="Segoe UI" w:eastAsia="Segoe UI" w:hAnsi="Segoe UI" w:cs="Segoe UI"/>
          <w:color w:val="323130"/>
          <w:sz w:val="24"/>
          <w:szCs w:val="24"/>
        </w:rPr>
        <w:br/>
        <w:t>Should I answer as?</w:t>
      </w:r>
    </w:p>
    <w:p w14:paraId="535F5CF3" w14:textId="77777777" w:rsidR="004C639A" w:rsidRDefault="0025371F">
      <w:pPr>
        <w:spacing w:line="300" w:lineRule="auto"/>
      </w:pPr>
      <w:r>
        <w:rPr>
          <w:noProof/>
        </w:rPr>
        <w:drawing>
          <wp:anchor distT="0" distB="0" distL="0" distR="0" simplePos="0" relativeHeight="251643392" behindDoc="0" locked="0" layoutInCell="1" allowOverlap="1" wp14:anchorId="535F5D48" wp14:editId="535F5D49">
            <wp:simplePos x="0" y="0"/>
            <wp:positionH relativeFrom="page">
              <wp:posOffset>576072</wp:posOffset>
            </wp:positionH>
            <wp:positionV relativeFrom="paragraph">
              <wp:posOffset>292608</wp:posOffset>
            </wp:positionV>
            <wp:extent cx="276225" cy="276225"/>
            <wp:effectExtent l="0" t="0" r="0"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19:27</w:t>
      </w:r>
      <w:r>
        <w:rPr>
          <w:rFonts w:ascii="Segoe UI" w:eastAsia="Segoe UI" w:hAnsi="Segoe UI" w:cs="Segoe UI"/>
          <w:color w:val="323130"/>
          <w:sz w:val="24"/>
          <w:szCs w:val="24"/>
        </w:rPr>
        <w:br/>
        <w:t xml:space="preserve">Yeah, unless Tim, you want to come in and compliment or add to and then you could </w:t>
      </w:r>
      <w:r>
        <w:rPr>
          <w:rFonts w:ascii="Segoe UI" w:eastAsia="Segoe UI" w:hAnsi="Segoe UI" w:cs="Segoe UI"/>
          <w:color w:val="323130"/>
          <w:sz w:val="24"/>
          <w:szCs w:val="24"/>
        </w:rPr>
        <w:lastRenderedPageBreak/>
        <w:t>grab a couple questions. Like it depends. I don't want to distract in too many directions, but if you want, yeah.</w:t>
      </w:r>
    </w:p>
    <w:p w14:paraId="535F5CF4" w14:textId="77777777" w:rsidR="004C639A" w:rsidRDefault="0025371F">
      <w:pPr>
        <w:spacing w:line="300" w:lineRule="auto"/>
      </w:pPr>
      <w:r>
        <w:rPr>
          <w:noProof/>
        </w:rPr>
        <w:drawing>
          <wp:anchor distT="0" distB="0" distL="0" distR="0" simplePos="0" relativeHeight="251644416" behindDoc="0" locked="0" layoutInCell="1" allowOverlap="1" wp14:anchorId="535F5D4A" wp14:editId="535F5D4B">
            <wp:simplePos x="0" y="0"/>
            <wp:positionH relativeFrom="page">
              <wp:posOffset>576072</wp:posOffset>
            </wp:positionH>
            <wp:positionV relativeFrom="paragraph">
              <wp:posOffset>292608</wp:posOffset>
            </wp:positionV>
            <wp:extent cx="276225" cy="276225"/>
            <wp:effectExtent l="0" t="0" r="0"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19:27</w:t>
      </w:r>
      <w:r>
        <w:rPr>
          <w:rFonts w:ascii="Segoe UI" w:eastAsia="Segoe UI" w:hAnsi="Segoe UI" w:cs="Segoe UI"/>
          <w:color w:val="323130"/>
          <w:sz w:val="24"/>
          <w:szCs w:val="24"/>
        </w:rPr>
        <w:br/>
        <w:t>As questions come in.</w:t>
      </w:r>
      <w:r>
        <w:rPr>
          <w:rFonts w:ascii="Segoe UI" w:eastAsia="Segoe UI" w:hAnsi="Segoe UI" w:cs="Segoe UI"/>
          <w:color w:val="323130"/>
          <w:sz w:val="24"/>
          <w:szCs w:val="24"/>
        </w:rPr>
        <w:br/>
        <w:t>Alright.</w:t>
      </w:r>
    </w:p>
    <w:p w14:paraId="535F5CF5" w14:textId="77777777" w:rsidR="004C639A" w:rsidRDefault="0025371F">
      <w:pPr>
        <w:spacing w:line="300" w:lineRule="auto"/>
      </w:pPr>
      <w:r>
        <w:rPr>
          <w:noProof/>
        </w:rPr>
        <w:drawing>
          <wp:anchor distT="0" distB="0" distL="0" distR="0" simplePos="0" relativeHeight="251645440" behindDoc="0" locked="0" layoutInCell="1" allowOverlap="1" wp14:anchorId="535F5D4C" wp14:editId="535F5D4D">
            <wp:simplePos x="0" y="0"/>
            <wp:positionH relativeFrom="page">
              <wp:posOffset>576072</wp:posOffset>
            </wp:positionH>
            <wp:positionV relativeFrom="paragraph">
              <wp:posOffset>292608</wp:posOffset>
            </wp:positionV>
            <wp:extent cx="276225" cy="276225"/>
            <wp:effectExtent l="0" t="0" r="0"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19:33</w:t>
      </w:r>
      <w:r>
        <w:rPr>
          <w:rFonts w:ascii="Segoe UI" w:eastAsia="Segoe UI" w:hAnsi="Segoe UI" w:cs="Segoe UI"/>
          <w:color w:val="323130"/>
          <w:sz w:val="24"/>
          <w:szCs w:val="24"/>
        </w:rPr>
        <w:br/>
        <w:t>Sure. Yeah. I mean, I I had a similar observation and I'm maybe I'll be a little more direct than than Evan. I do want to appreciate all the work that's gone in and I know that the budgets are not what we all had hoped they would be and so on.</w:t>
      </w:r>
      <w:r>
        <w:rPr>
          <w:rFonts w:ascii="Segoe UI" w:eastAsia="Segoe UI" w:hAnsi="Segoe UI" w:cs="Segoe UI"/>
          <w:color w:val="323130"/>
          <w:sz w:val="24"/>
          <w:szCs w:val="24"/>
        </w:rPr>
        <w:br/>
        <w:t>But to be honest, I don't see a clear scaling pathway in what has been presented. I see a big menu of activities without any clear information on which ones are most important or priority.</w:t>
      </w:r>
      <w:r>
        <w:rPr>
          <w:rFonts w:ascii="Segoe UI" w:eastAsia="Segoe UI" w:hAnsi="Segoe UI" w:cs="Segoe UI"/>
          <w:color w:val="323130"/>
          <w:sz w:val="24"/>
          <w:szCs w:val="24"/>
        </w:rPr>
        <w:br/>
        <w:t>Which ones are most likel</w:t>
      </w:r>
      <w:r>
        <w:rPr>
          <w:rFonts w:ascii="Segoe UI" w:eastAsia="Segoe UI" w:hAnsi="Segoe UI" w:cs="Segoe UI"/>
          <w:color w:val="323130"/>
          <w:sz w:val="24"/>
          <w:szCs w:val="24"/>
        </w:rPr>
        <w:t>y to be cost effective in terms of generating impact per investment of actual dollar or transaction cost? In terms of staff and team members time, I counted well over 14 different partners being listed, some potentially funded, some not.</w:t>
      </w:r>
      <w:r>
        <w:rPr>
          <w:rFonts w:ascii="Segoe UI" w:eastAsia="Segoe UI" w:hAnsi="Segoe UI" w:cs="Segoe UI"/>
          <w:color w:val="323130"/>
          <w:sz w:val="24"/>
          <w:szCs w:val="24"/>
        </w:rPr>
        <w:br/>
        <w:t>It it, it's good work and we do want to see it supported, but I don't have the impression that it's yet been strategically thought out in terms of what needs to be implemented and in what sequence to have the the impact that we want to see.</w:t>
      </w:r>
      <w:r>
        <w:rPr>
          <w:rFonts w:ascii="Segoe UI" w:eastAsia="Segoe UI" w:hAnsi="Segoe UI" w:cs="Segoe UI"/>
          <w:color w:val="323130"/>
          <w:sz w:val="24"/>
          <w:szCs w:val="24"/>
        </w:rPr>
        <w:br/>
        <w:t>So I'm being really, really direc</w:t>
      </w:r>
      <w:r>
        <w:rPr>
          <w:rFonts w:ascii="Segoe UI" w:eastAsia="Segoe UI" w:hAnsi="Segoe UI" w:cs="Segoe UI"/>
          <w:color w:val="323130"/>
          <w:sz w:val="24"/>
          <w:szCs w:val="24"/>
        </w:rPr>
        <w:t>t. Apologies for that. It's it's a Friday evening here, so I'm I'm ready to knock off from work for the week, but I do think that the team would really benefit from doing some serious rethinking.</w:t>
      </w:r>
      <w:r>
        <w:rPr>
          <w:rFonts w:ascii="Segoe UI" w:eastAsia="Segoe UI" w:hAnsi="Segoe UI" w:cs="Segoe UI"/>
          <w:color w:val="323130"/>
          <w:sz w:val="24"/>
          <w:szCs w:val="24"/>
        </w:rPr>
        <w:br/>
        <w:t>And that would the way that I would suggest doing it is to first look at the number of partners and really assess which ones are most important, which ones are most likely to generate the impact that you need, which ones can unlock the conditions that are needed for scaling to happen most effectively.</w:t>
      </w:r>
      <w:r>
        <w:rPr>
          <w:rFonts w:ascii="Segoe UI" w:eastAsia="Segoe UI" w:hAnsi="Segoe UI" w:cs="Segoe UI"/>
          <w:color w:val="323130"/>
          <w:sz w:val="24"/>
          <w:szCs w:val="24"/>
        </w:rPr>
        <w:br/>
        <w:t>And to also l</w:t>
      </w:r>
      <w:r>
        <w:rPr>
          <w:rFonts w:ascii="Segoe UI" w:eastAsia="Segoe UI" w:hAnsi="Segoe UI" w:cs="Segoe UI"/>
          <w:color w:val="323130"/>
          <w:sz w:val="24"/>
          <w:szCs w:val="24"/>
        </w:rPr>
        <w:t>ook at the sequencing of the work plan. The Gantt charts were really interesting because I assume they were made by two different people for two different countries, and the Gantt charts are totally different. First one was relatively sequenced in time. The second one has an enormous amount of overlapping activities.</w:t>
      </w:r>
      <w:r>
        <w:rPr>
          <w:rFonts w:ascii="Segoe UI" w:eastAsia="Segoe UI" w:hAnsi="Segoe UI" w:cs="Segoe UI"/>
          <w:color w:val="323130"/>
          <w:sz w:val="24"/>
          <w:szCs w:val="24"/>
        </w:rPr>
        <w:br/>
        <w:t xml:space="preserve">That might also be due to agricultural calendar seasonality and so on, but lots of overlap, you know, usually raises concerns of potential for bottlenecks and activities </w:t>
      </w:r>
      <w:r>
        <w:rPr>
          <w:rFonts w:ascii="Segoe UI" w:eastAsia="Segoe UI" w:hAnsi="Segoe UI" w:cs="Segoe UI"/>
          <w:color w:val="323130"/>
          <w:sz w:val="24"/>
          <w:szCs w:val="24"/>
        </w:rPr>
        <w:lastRenderedPageBreak/>
        <w:t>and so on. So I would s</w:t>
      </w:r>
      <w:r>
        <w:rPr>
          <w:rFonts w:ascii="Segoe UI" w:eastAsia="Segoe UI" w:hAnsi="Segoe UI" w:cs="Segoe UI"/>
          <w:color w:val="323130"/>
          <w:sz w:val="24"/>
          <w:szCs w:val="24"/>
        </w:rPr>
        <w:t>uggest to think through those pieces very carefully and then the last piece in terms of the.</w:t>
      </w:r>
      <w:r>
        <w:rPr>
          <w:rFonts w:ascii="Segoe UI" w:eastAsia="Segoe UI" w:hAnsi="Segoe UI" w:cs="Segoe UI"/>
          <w:color w:val="323130"/>
          <w:sz w:val="24"/>
          <w:szCs w:val="24"/>
        </w:rPr>
        <w:br/>
        <w:t>Additionality of funding.</w:t>
      </w:r>
      <w:r>
        <w:rPr>
          <w:rFonts w:ascii="Segoe UI" w:eastAsia="Segoe UI" w:hAnsi="Segoe UI" w:cs="Segoe UI"/>
          <w:color w:val="323130"/>
          <w:sz w:val="24"/>
          <w:szCs w:val="24"/>
        </w:rPr>
        <w:br/>
        <w:t>It more or less what I the sense that I got was this is additional funds that can be used on top of bilaterals and that's OK. But what we would like ultimately to be able to say is that this funding unlocked a specific thing that a bilateral was not able to fund because of the contractual.</w:t>
      </w:r>
      <w:r>
        <w:rPr>
          <w:rFonts w:ascii="Segoe UI" w:eastAsia="Segoe UI" w:hAnsi="Segoe UI" w:cs="Segoe UI"/>
          <w:color w:val="323130"/>
          <w:sz w:val="24"/>
          <w:szCs w:val="24"/>
        </w:rPr>
        <w:br/>
        <w:t>Mechanisms within the bilateral that you could not have done and that is a really, really crucial piec</w:t>
      </w:r>
      <w:r>
        <w:rPr>
          <w:rFonts w:ascii="Segoe UI" w:eastAsia="Segoe UI" w:hAnsi="Segoe UI" w:cs="Segoe UI"/>
          <w:color w:val="323130"/>
          <w:sz w:val="24"/>
          <w:szCs w:val="24"/>
        </w:rPr>
        <w:t>e for being able to unlock conditions for scaling. So I would suggest systematically thinking through those issues and we'd be really happy to do that with you in subsequent interactions.</w:t>
      </w:r>
      <w:r>
        <w:rPr>
          <w:rFonts w:ascii="Segoe UI" w:eastAsia="Segoe UI" w:hAnsi="Segoe UI" w:cs="Segoe UI"/>
          <w:color w:val="323130"/>
          <w:sz w:val="24"/>
          <w:szCs w:val="24"/>
        </w:rPr>
        <w:br/>
        <w:t>To help guide a process, but I I feel like you guys are going to need to do some some work around those things. But I do like what you're doing in in concept very strongly. I think that the proposal that you put forward was a really good one.</w:t>
      </w:r>
      <w:r>
        <w:rPr>
          <w:rFonts w:ascii="Segoe UI" w:eastAsia="Segoe UI" w:hAnsi="Segoe UI" w:cs="Segoe UI"/>
          <w:color w:val="323130"/>
          <w:sz w:val="24"/>
          <w:szCs w:val="24"/>
        </w:rPr>
        <w:br/>
        <w:t>But I'm not seeing that shine through in in the presentation, at least this eveni</w:t>
      </w:r>
      <w:r>
        <w:rPr>
          <w:rFonts w:ascii="Segoe UI" w:eastAsia="Segoe UI" w:hAnsi="Segoe UI" w:cs="Segoe UI"/>
          <w:color w:val="323130"/>
          <w:sz w:val="24"/>
          <w:szCs w:val="24"/>
        </w:rPr>
        <w:t>ng.</w:t>
      </w:r>
    </w:p>
    <w:p w14:paraId="535F5CF6" w14:textId="77777777" w:rsidR="004C639A" w:rsidRDefault="0025371F">
      <w:pPr>
        <w:spacing w:line="300" w:lineRule="auto"/>
      </w:pPr>
      <w:r>
        <w:rPr>
          <w:noProof/>
        </w:rPr>
        <w:drawing>
          <wp:anchor distT="0" distB="0" distL="0" distR="0" simplePos="0" relativeHeight="251646464" behindDoc="0" locked="0" layoutInCell="1" allowOverlap="1" wp14:anchorId="535F5D4E" wp14:editId="535F5D4F">
            <wp:simplePos x="0" y="0"/>
            <wp:positionH relativeFrom="page">
              <wp:posOffset>576072</wp:posOffset>
            </wp:positionH>
            <wp:positionV relativeFrom="paragraph">
              <wp:posOffset>292608</wp:posOffset>
            </wp:positionV>
            <wp:extent cx="276225" cy="276225"/>
            <wp:effectExtent l="0" t="0" r="0"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22:58</w:t>
      </w:r>
      <w:r>
        <w:rPr>
          <w:rFonts w:ascii="Segoe UI" w:eastAsia="Segoe UI" w:hAnsi="Segoe UI" w:cs="Segoe UI"/>
          <w:color w:val="323130"/>
          <w:sz w:val="24"/>
          <w:szCs w:val="24"/>
        </w:rPr>
        <w:br/>
        <w:t>OK, maybe let's tackle those two. Thank you so much Tim and Evan, Tembi. So I will be backing on you for the Zambia one. I'm quite familiar with the Ethiopia one and what we wanted to do and then I'm working with Tembi to first of all understand the context in Zambia and then.</w:t>
      </w:r>
    </w:p>
    <w:p w14:paraId="535F5CF7" w14:textId="77777777" w:rsidR="004C639A" w:rsidRDefault="0025371F">
      <w:pPr>
        <w:spacing w:line="300" w:lineRule="auto"/>
      </w:pPr>
      <w:r>
        <w:rPr>
          <w:noProof/>
        </w:rPr>
        <w:drawing>
          <wp:anchor distT="0" distB="0" distL="0" distR="0" simplePos="0" relativeHeight="251647488" behindDoc="0" locked="0" layoutInCell="1" allowOverlap="1" wp14:anchorId="535F5D50" wp14:editId="535F5D51">
            <wp:simplePos x="0" y="0"/>
            <wp:positionH relativeFrom="page">
              <wp:posOffset>576072</wp:posOffset>
            </wp:positionH>
            <wp:positionV relativeFrom="paragraph">
              <wp:posOffset>292608</wp:posOffset>
            </wp:positionV>
            <wp:extent cx="276225" cy="276225"/>
            <wp:effectExtent l="0" t="0" r="0" b="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22:58</w:t>
      </w:r>
      <w:r>
        <w:rPr>
          <w:rFonts w:ascii="Segoe UI" w:eastAsia="Segoe UI" w:hAnsi="Segoe UI" w:cs="Segoe UI"/>
          <w:color w:val="323130"/>
          <w:sz w:val="24"/>
          <w:szCs w:val="24"/>
        </w:rPr>
        <w:br/>
        <w:t>Yeah.</w:t>
      </w:r>
    </w:p>
    <w:p w14:paraId="535F5CF8" w14:textId="77777777" w:rsidR="004C639A" w:rsidRDefault="0025371F">
      <w:pPr>
        <w:spacing w:line="300" w:lineRule="auto"/>
      </w:pPr>
      <w:r>
        <w:rPr>
          <w:noProof/>
        </w:rPr>
        <w:drawing>
          <wp:anchor distT="0" distB="0" distL="0" distR="0" simplePos="0" relativeHeight="251648512" behindDoc="0" locked="0" layoutInCell="1" allowOverlap="1" wp14:anchorId="535F5D52" wp14:editId="535F5D53">
            <wp:simplePos x="0" y="0"/>
            <wp:positionH relativeFrom="page">
              <wp:posOffset>576072</wp:posOffset>
            </wp:positionH>
            <wp:positionV relativeFrom="paragraph">
              <wp:posOffset>292608</wp:posOffset>
            </wp:positionV>
            <wp:extent cx="276225" cy="276225"/>
            <wp:effectExtent l="0" t="0" r="0" b="0"/>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23:18</w:t>
      </w:r>
      <w:r>
        <w:rPr>
          <w:rFonts w:ascii="Segoe UI" w:eastAsia="Segoe UI" w:hAnsi="Segoe UI" w:cs="Segoe UI"/>
          <w:color w:val="323130"/>
          <w:sz w:val="24"/>
          <w:szCs w:val="24"/>
        </w:rPr>
        <w:br/>
        <w:t>Provide the support he would need to operate there. So I I I fully agree that the given the resource we we have, the activities are are are are a lot and complex.</w:t>
      </w:r>
      <w:r>
        <w:rPr>
          <w:rFonts w:ascii="Segoe UI" w:eastAsia="Segoe UI" w:hAnsi="Segoe UI" w:cs="Segoe UI"/>
          <w:color w:val="323130"/>
          <w:sz w:val="24"/>
          <w:szCs w:val="24"/>
        </w:rPr>
        <w:br/>
        <w:t>But in in a way that's also the reason why you know forage feed, the livestock feed and forage systems are extremely complex. They are not one thing, there are a number of things and in in and if you don't address.</w:t>
      </w:r>
      <w:r>
        <w:rPr>
          <w:rFonts w:ascii="Segoe UI" w:eastAsia="Segoe UI" w:hAnsi="Segoe UI" w:cs="Segoe UI"/>
          <w:color w:val="323130"/>
          <w:sz w:val="24"/>
          <w:szCs w:val="24"/>
        </w:rPr>
        <w:br/>
        <w:t>Those issues, only focusing on a couple of them will definitely still, you know, you could do</w:t>
      </w:r>
      <w:r>
        <w:rPr>
          <w:rFonts w:ascii="Segoe UI" w:eastAsia="Segoe UI" w:hAnsi="Segoe UI" w:cs="Segoe UI"/>
          <w:color w:val="323130"/>
          <w:sz w:val="24"/>
          <w:szCs w:val="24"/>
        </w:rPr>
        <w:t xml:space="preserve"> something, but you will definitely be hold up. So this is the thing for for at least from from Ethiopia's point of view.</w:t>
      </w:r>
      <w:r>
        <w:rPr>
          <w:rFonts w:ascii="Segoe UI" w:eastAsia="Segoe UI" w:hAnsi="Segoe UI" w:cs="Segoe UI"/>
          <w:color w:val="323130"/>
          <w:sz w:val="24"/>
          <w:szCs w:val="24"/>
        </w:rPr>
        <w:br/>
        <w:t xml:space="preserve">We are part of an ecosystem. ILRI is part of an ecosystem and what when we propose </w:t>
      </w:r>
      <w:r>
        <w:rPr>
          <w:rFonts w:ascii="Segoe UI" w:eastAsia="Segoe UI" w:hAnsi="Segoe UI" w:cs="Segoe UI"/>
          <w:color w:val="323130"/>
          <w:sz w:val="24"/>
          <w:szCs w:val="24"/>
        </w:rPr>
        <w:lastRenderedPageBreak/>
        <w:t>the component into the the expression of interest, our ambition was we can use.</w:t>
      </w:r>
      <w:r>
        <w:rPr>
          <w:rFonts w:ascii="Segoe UI" w:eastAsia="Segoe UI" w:hAnsi="Segoe UI" w:cs="Segoe UI"/>
          <w:color w:val="323130"/>
          <w:sz w:val="24"/>
          <w:szCs w:val="24"/>
        </w:rPr>
        <w:br/>
        <w:t>This funding to use our convening power in Ethiopia or foreigns to really push for a coherence scaling strategy in Ethiopia, which could be at the national level but also at sub national level. For the sub national level we hav</w:t>
      </w:r>
      <w:r>
        <w:rPr>
          <w:rFonts w:ascii="Segoe UI" w:eastAsia="Segoe UI" w:hAnsi="Segoe UI" w:cs="Segoe UI"/>
          <w:color w:val="323130"/>
          <w:sz w:val="24"/>
          <w:szCs w:val="24"/>
        </w:rPr>
        <w:t>e we have.</w:t>
      </w:r>
      <w:r>
        <w:rPr>
          <w:rFonts w:ascii="Segoe UI" w:eastAsia="Segoe UI" w:hAnsi="Segoe UI" w:cs="Segoe UI"/>
          <w:color w:val="323130"/>
          <w:sz w:val="24"/>
          <w:szCs w:val="24"/>
        </w:rPr>
        <w:br/>
        <w:t>A partner which we kept through UU initiative in the past and then also scaling for impact for this year in one of the regions. So they they they they they have a strong presence in one of the regions. They will drive the scaling strategy development.</w:t>
      </w:r>
      <w:r>
        <w:rPr>
          <w:rFonts w:ascii="Segoe UI" w:eastAsia="Segoe UI" w:hAnsi="Segoe UI" w:cs="Segoe UI"/>
          <w:color w:val="323130"/>
          <w:sz w:val="24"/>
          <w:szCs w:val="24"/>
        </w:rPr>
        <w:br/>
        <w:t>In that region, but at national level we have a convening role in in in the ecosystem. So the focus for our investment through our staff time and and.</w:t>
      </w:r>
      <w:r>
        <w:rPr>
          <w:rFonts w:ascii="Segoe UI" w:eastAsia="Segoe UI" w:hAnsi="Segoe UI" w:cs="Segoe UI"/>
          <w:color w:val="323130"/>
          <w:sz w:val="24"/>
          <w:szCs w:val="24"/>
        </w:rPr>
        <w:br/>
        <w:t xml:space="preserve">Also, you know, bringing in additional funding from bilaterals is to bring the national actors we </w:t>
      </w:r>
      <w:r>
        <w:rPr>
          <w:rFonts w:ascii="Segoe UI" w:eastAsia="Segoe UI" w:hAnsi="Segoe UI" w:cs="Segoe UI"/>
          <w:color w:val="323130"/>
          <w:sz w:val="24"/>
          <w:szCs w:val="24"/>
        </w:rPr>
        <w:t>are already convening the day before. No, not the day before yesterday. Yeah, the day before yesterday I had the the the second meeting.</w:t>
      </w:r>
      <w:r>
        <w:rPr>
          <w:rFonts w:ascii="Segoe UI" w:eastAsia="Segoe UI" w:hAnsi="Segoe UI" w:cs="Segoe UI"/>
          <w:color w:val="323130"/>
          <w:sz w:val="24"/>
          <w:szCs w:val="24"/>
        </w:rPr>
        <w:br/>
        <w:t>With the national partners, four of them actually SNV, Land Oleks and then three of, yeah, four of them and then a USAID funded project called or or organization called RETI and.</w:t>
      </w:r>
      <w:r>
        <w:rPr>
          <w:rFonts w:ascii="Segoe UI" w:eastAsia="Segoe UI" w:hAnsi="Segoe UI" w:cs="Segoe UI"/>
          <w:color w:val="323130"/>
          <w:sz w:val="24"/>
          <w:szCs w:val="24"/>
        </w:rPr>
        <w:br/>
        <w:t>Ethiopian Agriculture Transformation Institute. So we agreed that, you know, there are quite a number of initiatives on forage, but bringing them together into a scaling strategy would be the righ</w:t>
      </w:r>
      <w:r>
        <w:rPr>
          <w:rFonts w:ascii="Segoe UI" w:eastAsia="Segoe UI" w:hAnsi="Segoe UI" w:cs="Segoe UI"/>
          <w:color w:val="323130"/>
          <w:sz w:val="24"/>
          <w:szCs w:val="24"/>
        </w:rPr>
        <w:t>t pathway for for a system transformation.</w:t>
      </w:r>
      <w:r>
        <w:rPr>
          <w:rFonts w:ascii="Segoe UI" w:eastAsia="Segoe UI" w:hAnsi="Segoe UI" w:cs="Segoe UI"/>
          <w:color w:val="323130"/>
          <w:sz w:val="24"/>
          <w:szCs w:val="24"/>
        </w:rPr>
        <w:br/>
        <w:t>They have investments, they have the money, they have the resources. What they need is now the convening and the coordination. So our focus will be at a national level. Our focus will be on on on on playing that coordination role, convening role.</w:t>
      </w:r>
      <w:r>
        <w:rPr>
          <w:rFonts w:ascii="Segoe UI" w:eastAsia="Segoe UI" w:hAnsi="Segoe UI" w:cs="Segoe UI"/>
          <w:color w:val="323130"/>
          <w:sz w:val="24"/>
          <w:szCs w:val="24"/>
        </w:rPr>
        <w:br/>
        <w:t>They are working on seed systems, on forage biomass markets and developing also you know farm enterprises. So these investments are not going to come from us but.</w:t>
      </w:r>
      <w:r>
        <w:rPr>
          <w:rFonts w:ascii="Segoe UI" w:eastAsia="Segoe UI" w:hAnsi="Segoe UI" w:cs="Segoe UI"/>
          <w:color w:val="323130"/>
          <w:sz w:val="24"/>
          <w:szCs w:val="24"/>
        </w:rPr>
        <w:br/>
        <w:t>The focus for us would be providing the scaling strategy de</w:t>
      </w:r>
      <w:r>
        <w:rPr>
          <w:rFonts w:ascii="Segoe UI" w:eastAsia="Segoe UI" w:hAnsi="Segoe UI" w:cs="Segoe UI"/>
          <w:color w:val="323130"/>
          <w:sz w:val="24"/>
          <w:szCs w:val="24"/>
        </w:rPr>
        <w:t>velopment support. I think for for for me this could unlock not just for for S4I and ILRI initiatives, but for the country this could be a game changer.</w:t>
      </w:r>
      <w:r>
        <w:rPr>
          <w:rFonts w:ascii="Segoe UI" w:eastAsia="Segoe UI" w:hAnsi="Segoe UI" w:cs="Segoe UI"/>
          <w:color w:val="323130"/>
          <w:sz w:val="24"/>
          <w:szCs w:val="24"/>
        </w:rPr>
        <w:br/>
        <w:t>Which will allow, you know, somehow coordination of existing effects, but also it could also attract additional investment, the likes of FDB if we convinced the Ministry of Agriculture in the country that we have a current.</w:t>
      </w:r>
      <w:r>
        <w:rPr>
          <w:rFonts w:ascii="Segoe UI" w:eastAsia="Segoe UI" w:hAnsi="Segoe UI" w:cs="Segoe UI"/>
          <w:color w:val="323130"/>
          <w:sz w:val="24"/>
          <w:szCs w:val="24"/>
        </w:rPr>
        <w:br/>
        <w:t>A stable scaling strategy we can actually bringing in you know the the the the the funding like the the the African Development Bank to</w:t>
      </w:r>
      <w:r>
        <w:rPr>
          <w:rFonts w:ascii="Segoe UI" w:eastAsia="Segoe UI" w:hAnsi="Segoe UI" w:cs="Segoe UI"/>
          <w:color w:val="323130"/>
          <w:sz w:val="24"/>
          <w:szCs w:val="24"/>
        </w:rPr>
        <w:t xml:space="preserve"> invest on some of the components that we are promoting. So in short for me our focus at at the national level will will will give us the leverage of.</w:t>
      </w:r>
      <w:r>
        <w:rPr>
          <w:rFonts w:ascii="Segoe UI" w:eastAsia="Segoe UI" w:hAnsi="Segoe UI" w:cs="Segoe UI"/>
          <w:color w:val="323130"/>
          <w:sz w:val="24"/>
          <w:szCs w:val="24"/>
        </w:rPr>
        <w:br/>
        <w:t xml:space="preserve">Or being at the center of a possible scaling strategy, us providing a Technical support and then also a scaling strategy development support at subnational level. We also </w:t>
      </w:r>
      <w:r>
        <w:rPr>
          <w:rFonts w:ascii="Segoe UI" w:eastAsia="Segoe UI" w:hAnsi="Segoe UI" w:cs="Segoe UI"/>
          <w:color w:val="323130"/>
          <w:sz w:val="24"/>
          <w:szCs w:val="24"/>
        </w:rPr>
        <w:lastRenderedPageBreak/>
        <w:t>agreed with our partner that we would be supporting them to develop a scaling.</w:t>
      </w:r>
      <w:r>
        <w:rPr>
          <w:rFonts w:ascii="Segoe UI" w:eastAsia="Segoe UI" w:hAnsi="Segoe UI" w:cs="Segoe UI"/>
          <w:color w:val="323130"/>
          <w:sz w:val="24"/>
          <w:szCs w:val="24"/>
        </w:rPr>
        <w:br/>
        <w:t>Strategy for the region, bringing in actors which are operating locally. So that way we don't have the resource</w:t>
      </w:r>
      <w:r>
        <w:rPr>
          <w:rFonts w:ascii="Segoe UI" w:eastAsia="Segoe UI" w:hAnsi="Segoe UI" w:cs="Segoe UI"/>
          <w:color w:val="323130"/>
          <w:sz w:val="24"/>
          <w:szCs w:val="24"/>
        </w:rPr>
        <w:t>, but we'll have the technical capacity to provide together with scaling strategy development service which could leverage resources from from our partners. So I don't know if I'm being clear.</w:t>
      </w:r>
      <w:r>
        <w:rPr>
          <w:rFonts w:ascii="Segoe UI" w:eastAsia="Segoe UI" w:hAnsi="Segoe UI" w:cs="Segoe UI"/>
          <w:color w:val="323130"/>
          <w:sz w:val="24"/>
          <w:szCs w:val="24"/>
        </w:rPr>
        <w:br/>
        <w:t>Or being repeating what is in the in the slides, but this is this is the thing that we have that we have in mind. Can be if you can jump in for the Zambia one. But I what I agree actually is honestly speaking for us or for for at least for the Egyptian team, the first partner is exactly.</w:t>
      </w:r>
      <w:r>
        <w:rPr>
          <w:rFonts w:ascii="Segoe UI" w:eastAsia="Segoe UI" w:hAnsi="Segoe UI" w:cs="Segoe UI"/>
          <w:color w:val="323130"/>
          <w:sz w:val="24"/>
          <w:szCs w:val="24"/>
        </w:rPr>
        <w:br/>
        <w:t>For clarifying these issues an</w:t>
      </w:r>
      <w:r>
        <w:rPr>
          <w:rFonts w:ascii="Segoe UI" w:eastAsia="Segoe UI" w:hAnsi="Segoe UI" w:cs="Segoe UI"/>
          <w:color w:val="323130"/>
          <w:sz w:val="24"/>
          <w:szCs w:val="24"/>
        </w:rPr>
        <w:t>d then also sitting with partners and identifying from the broad set of things that we mentioned, OK, these are some of the things that we'll be providing, especially the scaling strategy development support, but for some of the key investments we may agree for example.</w:t>
      </w:r>
      <w:r>
        <w:rPr>
          <w:rFonts w:ascii="Segoe UI" w:eastAsia="Segoe UI" w:hAnsi="Segoe UI" w:cs="Segoe UI"/>
          <w:color w:val="323130"/>
          <w:sz w:val="24"/>
          <w:szCs w:val="24"/>
        </w:rPr>
        <w:br/>
        <w:t>That you know, it might be better to channel our support for for its seed systems. We'll put in a priority on those ones, but work with others on on the other issues. But that would be our our, our, our priority for quarter one, particularly</w:t>
      </w:r>
      <w:r>
        <w:rPr>
          <w:rFonts w:ascii="Segoe UI" w:eastAsia="Segoe UI" w:hAnsi="Segoe UI" w:cs="Segoe UI"/>
          <w:color w:val="323130"/>
          <w:sz w:val="24"/>
          <w:szCs w:val="24"/>
        </w:rPr>
        <w:t xml:space="preserve"> early partners like you know.</w:t>
      </w:r>
      <w:r>
        <w:rPr>
          <w:rFonts w:ascii="Segoe UI" w:eastAsia="Segoe UI" w:hAnsi="Segoe UI" w:cs="Segoe UI"/>
          <w:color w:val="323130"/>
          <w:sz w:val="24"/>
          <w:szCs w:val="24"/>
        </w:rPr>
        <w:br/>
        <w:t>February and March, if we get that clarity, we'll be able to navigate the other things together with our partners, yeah.</w:t>
      </w:r>
      <w:r>
        <w:rPr>
          <w:rFonts w:ascii="Segoe UI" w:eastAsia="Segoe UI" w:hAnsi="Segoe UI" w:cs="Segoe UI"/>
          <w:color w:val="323130"/>
          <w:sz w:val="24"/>
          <w:szCs w:val="24"/>
        </w:rPr>
        <w:br/>
        <w:t>MB.</w:t>
      </w:r>
      <w:r>
        <w:rPr>
          <w:rFonts w:ascii="Segoe UI" w:eastAsia="Segoe UI" w:hAnsi="Segoe UI" w:cs="Segoe UI"/>
          <w:color w:val="323130"/>
          <w:sz w:val="24"/>
          <w:szCs w:val="24"/>
        </w:rPr>
        <w:br/>
        <w:t>If you are speaking, we cannot lamenting.</w:t>
      </w:r>
    </w:p>
    <w:p w14:paraId="535F5CF9" w14:textId="77777777" w:rsidR="004C639A" w:rsidRDefault="0025371F">
      <w:pPr>
        <w:spacing w:line="300" w:lineRule="auto"/>
      </w:pPr>
      <w:r>
        <w:rPr>
          <w:noProof/>
        </w:rPr>
        <w:drawing>
          <wp:anchor distT="0" distB="0" distL="0" distR="0" simplePos="0" relativeHeight="251649536" behindDoc="0" locked="0" layoutInCell="1" allowOverlap="1" wp14:anchorId="535F5D54" wp14:editId="535F5D55">
            <wp:simplePos x="0" y="0"/>
            <wp:positionH relativeFrom="page">
              <wp:posOffset>576072</wp:posOffset>
            </wp:positionH>
            <wp:positionV relativeFrom="paragraph">
              <wp:posOffset>292608</wp:posOffset>
            </wp:positionV>
            <wp:extent cx="276225" cy="276225"/>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29:27</w:t>
      </w:r>
      <w:r>
        <w:rPr>
          <w:rFonts w:ascii="Segoe UI" w:eastAsia="Segoe UI" w:hAnsi="Segoe UI" w:cs="Segoe UI"/>
          <w:color w:val="323130"/>
          <w:sz w:val="24"/>
          <w:szCs w:val="24"/>
        </w:rPr>
        <w:br/>
        <w:t>It looks like Tim, Tim, we can't hear you unless you guys can. Can you hear Tim?</w:t>
      </w:r>
      <w:r>
        <w:rPr>
          <w:rFonts w:ascii="Segoe UI" w:eastAsia="Segoe UI" w:hAnsi="Segoe UI" w:cs="Segoe UI"/>
          <w:color w:val="323130"/>
          <w:sz w:val="24"/>
          <w:szCs w:val="24"/>
        </w:rPr>
        <w:br/>
        <w:t>Just a minute, he's saying.</w:t>
      </w:r>
    </w:p>
    <w:p w14:paraId="535F5CFA" w14:textId="77777777" w:rsidR="004C639A" w:rsidRDefault="0025371F">
      <w:pPr>
        <w:spacing w:line="300" w:lineRule="auto"/>
      </w:pPr>
      <w:r>
        <w:rPr>
          <w:noProof/>
        </w:rPr>
        <w:drawing>
          <wp:anchor distT="0" distB="0" distL="0" distR="0" simplePos="0" relativeHeight="251650560" behindDoc="0" locked="0" layoutInCell="1" allowOverlap="1" wp14:anchorId="535F5D56" wp14:editId="535F5D57">
            <wp:simplePos x="0" y="0"/>
            <wp:positionH relativeFrom="page">
              <wp:posOffset>576072</wp:posOffset>
            </wp:positionH>
            <wp:positionV relativeFrom="paragraph">
              <wp:posOffset>292608</wp:posOffset>
            </wp:positionV>
            <wp:extent cx="276225" cy="276225"/>
            <wp:effectExtent l="0" t="0" r="0" b="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29:36</w:t>
      </w:r>
      <w:r>
        <w:rPr>
          <w:rFonts w:ascii="Segoe UI" w:eastAsia="Segoe UI" w:hAnsi="Segoe UI" w:cs="Segoe UI"/>
          <w:color w:val="323130"/>
          <w:sz w:val="24"/>
          <w:szCs w:val="24"/>
        </w:rPr>
        <w:br/>
        <w:t>No, Tembi, Tembi. If you are speaking, we can't hear you.</w:t>
      </w:r>
      <w:r>
        <w:rPr>
          <w:rFonts w:ascii="Segoe UI" w:eastAsia="Segoe UI" w:hAnsi="Segoe UI" w:cs="Segoe UI"/>
          <w:color w:val="323130"/>
          <w:sz w:val="24"/>
          <w:szCs w:val="24"/>
        </w:rPr>
        <w:br/>
        <w:t>I'm afraid, yeah, can be can be is not listening to us, but OK, maybe maybe speaking from from from from what I understood from 10 P's work, I think this work have a very strong, you know, private sector oriented run enterprise development.</w:t>
      </w:r>
    </w:p>
    <w:p w14:paraId="535F5CFB" w14:textId="77777777" w:rsidR="004C639A" w:rsidRDefault="0025371F">
      <w:pPr>
        <w:spacing w:line="300" w:lineRule="auto"/>
      </w:pPr>
      <w:r>
        <w:rPr>
          <w:noProof/>
        </w:rPr>
        <w:drawing>
          <wp:anchor distT="0" distB="0" distL="0" distR="0" simplePos="0" relativeHeight="251651584" behindDoc="0" locked="0" layoutInCell="1" allowOverlap="1" wp14:anchorId="535F5D58" wp14:editId="535F5D59">
            <wp:simplePos x="0" y="0"/>
            <wp:positionH relativeFrom="page">
              <wp:posOffset>576072</wp:posOffset>
            </wp:positionH>
            <wp:positionV relativeFrom="paragraph">
              <wp:posOffset>292608</wp:posOffset>
            </wp:positionV>
            <wp:extent cx="276225" cy="276225"/>
            <wp:effectExtent l="0" t="0" r="0" b="0"/>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29:51</w:t>
      </w:r>
      <w:r>
        <w:rPr>
          <w:rFonts w:ascii="Segoe UI" w:eastAsia="Segoe UI" w:hAnsi="Segoe UI" w:cs="Segoe UI"/>
          <w:color w:val="323130"/>
          <w:sz w:val="24"/>
          <w:szCs w:val="24"/>
        </w:rPr>
        <w:br/>
        <w:t>Oh, and Tim, Tim's trying to speak too.</w:t>
      </w:r>
    </w:p>
    <w:p w14:paraId="535F5CFC" w14:textId="77777777" w:rsidR="004C639A" w:rsidRDefault="0025371F">
      <w:pPr>
        <w:spacing w:line="300" w:lineRule="auto"/>
      </w:pPr>
      <w:r>
        <w:rPr>
          <w:noProof/>
        </w:rPr>
        <w:lastRenderedPageBreak/>
        <w:drawing>
          <wp:anchor distT="0" distB="0" distL="0" distR="0" simplePos="0" relativeHeight="251652608" behindDoc="0" locked="0" layoutInCell="1" allowOverlap="1" wp14:anchorId="535F5D5A" wp14:editId="535F5D5B">
            <wp:simplePos x="0" y="0"/>
            <wp:positionH relativeFrom="page">
              <wp:posOffset>576072</wp:posOffset>
            </wp:positionH>
            <wp:positionV relativeFrom="paragraph">
              <wp:posOffset>292608</wp:posOffset>
            </wp:positionV>
            <wp:extent cx="276225" cy="276225"/>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30:06</w:t>
      </w:r>
      <w:r>
        <w:rPr>
          <w:rFonts w:ascii="Segoe UI" w:eastAsia="Segoe UI" w:hAnsi="Segoe UI" w:cs="Segoe UI"/>
          <w:color w:val="323130"/>
          <w:sz w:val="24"/>
          <w:szCs w:val="24"/>
        </w:rPr>
        <w:br/>
      </w:r>
      <w:r>
        <w:rPr>
          <w:rFonts w:ascii="Segoe UI" w:eastAsia="Segoe UI" w:hAnsi="Segoe UI" w:cs="Segoe UI"/>
          <w:color w:val="323130"/>
          <w:sz w:val="24"/>
          <w:szCs w:val="24"/>
        </w:rPr>
        <w:t>You know, entry the the honestly speaking, the only bottleneck for Tembe is it doesn't have the kind of bilateral in science program support that we have in in in in Ethiopia, but we are working on on on bringing and bringing that.</w:t>
      </w:r>
      <w:r>
        <w:rPr>
          <w:rFonts w:ascii="Segoe UI" w:eastAsia="Segoe UI" w:hAnsi="Segoe UI" w:cs="Segoe UI"/>
          <w:color w:val="323130"/>
          <w:sz w:val="24"/>
          <w:szCs w:val="24"/>
        </w:rPr>
        <w:br/>
        <w:t>Few days ago I was having a conversation with someone from Hillary working on, you know, a climate, what do we call it, a climate hub. They are venturing into Zambia to try identify entry points. So they they reached out to us and you know, they asked.</w:t>
      </w:r>
      <w:r>
        <w:rPr>
          <w:rFonts w:ascii="Segoe UI" w:eastAsia="Segoe UI" w:hAnsi="Segoe UI" w:cs="Segoe UI"/>
          <w:color w:val="323130"/>
          <w:sz w:val="24"/>
          <w:szCs w:val="24"/>
        </w:rPr>
        <w:br/>
        <w:t>That's what what could be a</w:t>
      </w:r>
      <w:r>
        <w:rPr>
          <w:rFonts w:ascii="Segoe UI" w:eastAsia="Segoe UI" w:hAnsi="Segoe UI" w:cs="Segoe UI"/>
          <w:color w:val="323130"/>
          <w:sz w:val="24"/>
          <w:szCs w:val="24"/>
        </w:rPr>
        <w:t>n entry point for forage. So we will be able to leverage that one. And then recently we also had a conversation with a colleague who's working with SEAT, an ill colleague supporting SEAT colleagues for that private sector.</w:t>
      </w:r>
      <w:r>
        <w:rPr>
          <w:rFonts w:ascii="Segoe UI" w:eastAsia="Segoe UI" w:hAnsi="Segoe UI" w:cs="Segoe UI"/>
          <w:color w:val="323130"/>
          <w:sz w:val="24"/>
          <w:szCs w:val="24"/>
        </w:rPr>
        <w:br/>
        <w:t>Orocola what what is that the the Bracaria grass that you know set is is famous for. They are discussing with the government to provide a private seed supply from I think.</w:t>
      </w:r>
      <w:r>
        <w:rPr>
          <w:rFonts w:ascii="Segoe UI" w:eastAsia="Segoe UI" w:hAnsi="Segoe UI" w:cs="Segoe UI"/>
          <w:color w:val="323130"/>
          <w:sz w:val="24"/>
          <w:szCs w:val="24"/>
        </w:rPr>
        <w:br/>
        <w:t>If I'm not mistaken from Vietnam. So if we if we match our effort, we can actually turn into a proper Scaling strateg</w:t>
      </w:r>
      <w:r>
        <w:rPr>
          <w:rFonts w:ascii="Segoe UI" w:eastAsia="Segoe UI" w:hAnsi="Segoe UI" w:cs="Segoe UI"/>
          <w:color w:val="323130"/>
          <w:sz w:val="24"/>
          <w:szCs w:val="24"/>
        </w:rPr>
        <w:t>y development support that way in Zambia and if we get this additional support from.</w:t>
      </w:r>
      <w:r>
        <w:rPr>
          <w:rFonts w:ascii="Segoe UI" w:eastAsia="Segoe UI" w:hAnsi="Segoe UI" w:cs="Segoe UI"/>
          <w:color w:val="323130"/>
          <w:sz w:val="24"/>
          <w:szCs w:val="24"/>
        </w:rPr>
        <w:br/>
        <w:t>The jailed in the scratch in the Scaling strategy development team, they they they have. We had a discussion last week with them. They seem to be positive about it. If that support comes in, we will actually have a full-fledged Scaling strategy support both for Zambia and and.</w:t>
      </w:r>
      <w:r>
        <w:rPr>
          <w:rFonts w:ascii="Segoe UI" w:eastAsia="Segoe UI" w:hAnsi="Segoe UI" w:cs="Segoe UI"/>
          <w:color w:val="323130"/>
          <w:sz w:val="24"/>
          <w:szCs w:val="24"/>
        </w:rPr>
        <w:br/>
        <w:t>Ethiopia, hopefully that will unlock you know the the the scary constraints and then you know work help us to to have a clearer private work with our</w:t>
      </w:r>
      <w:r>
        <w:rPr>
          <w:rFonts w:ascii="Segoe UI" w:eastAsia="Segoe UI" w:hAnsi="Segoe UI" w:cs="Segoe UI"/>
          <w:color w:val="323130"/>
          <w:sz w:val="24"/>
          <w:szCs w:val="24"/>
        </w:rPr>
        <w:t xml:space="preserve"> partners. Sorry, I'm I'm speaking too much I guess so.</w:t>
      </w:r>
      <w:r>
        <w:rPr>
          <w:rFonts w:ascii="Segoe UI" w:eastAsia="Segoe UI" w:hAnsi="Segoe UI" w:cs="Segoe UI"/>
          <w:color w:val="323130"/>
          <w:sz w:val="24"/>
          <w:szCs w:val="24"/>
        </w:rPr>
        <w:br/>
        <w:t>I hope I'm clarifying things.</w:t>
      </w:r>
    </w:p>
    <w:p w14:paraId="535F5CFD" w14:textId="77777777" w:rsidR="004C639A" w:rsidRDefault="0025371F">
      <w:pPr>
        <w:spacing w:line="300" w:lineRule="auto"/>
      </w:pPr>
      <w:r>
        <w:rPr>
          <w:noProof/>
        </w:rPr>
        <w:drawing>
          <wp:anchor distT="0" distB="0" distL="0" distR="0" simplePos="0" relativeHeight="251653632" behindDoc="0" locked="0" layoutInCell="1" allowOverlap="1" wp14:anchorId="535F5D5C" wp14:editId="535F5D5D">
            <wp:simplePos x="0" y="0"/>
            <wp:positionH relativeFrom="page">
              <wp:posOffset>576072</wp:posOffset>
            </wp:positionH>
            <wp:positionV relativeFrom="paragraph">
              <wp:posOffset>292608</wp:posOffset>
            </wp:positionV>
            <wp:extent cx="276225" cy="276225"/>
            <wp:effectExtent l="0" t="0" r="0" b="0"/>
            <wp:wrapNone/>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32:09</w:t>
      </w:r>
      <w:r>
        <w:rPr>
          <w:rFonts w:ascii="Segoe UI" w:eastAsia="Segoe UI" w:hAnsi="Segoe UI" w:cs="Segoe UI"/>
          <w:color w:val="323130"/>
          <w:sz w:val="24"/>
          <w:szCs w:val="24"/>
        </w:rPr>
        <w:br/>
        <w:t>Can you hear me now?</w:t>
      </w:r>
    </w:p>
    <w:p w14:paraId="535F5CFE" w14:textId="77777777" w:rsidR="004C639A" w:rsidRDefault="0025371F">
      <w:pPr>
        <w:spacing w:line="300" w:lineRule="auto"/>
      </w:pPr>
      <w:r>
        <w:rPr>
          <w:noProof/>
        </w:rPr>
        <w:drawing>
          <wp:anchor distT="0" distB="0" distL="0" distR="0" simplePos="0" relativeHeight="251654656" behindDoc="0" locked="0" layoutInCell="1" allowOverlap="1" wp14:anchorId="535F5D5E" wp14:editId="535F5D5F">
            <wp:simplePos x="0" y="0"/>
            <wp:positionH relativeFrom="page">
              <wp:posOffset>576072</wp:posOffset>
            </wp:positionH>
            <wp:positionV relativeFrom="paragraph">
              <wp:posOffset>292608</wp:posOffset>
            </wp:positionV>
            <wp:extent cx="276225" cy="276225"/>
            <wp:effectExtent l="0" t="0" r="0" b="0"/>
            <wp:wrapNone/>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32:11</w:t>
      </w:r>
      <w:r>
        <w:rPr>
          <w:rFonts w:ascii="Segoe UI" w:eastAsia="Segoe UI" w:hAnsi="Segoe UI" w:cs="Segoe UI"/>
          <w:color w:val="323130"/>
          <w:sz w:val="24"/>
          <w:szCs w:val="24"/>
        </w:rPr>
        <w:br/>
        <w:t>Hello, can you hear me?</w:t>
      </w:r>
    </w:p>
    <w:p w14:paraId="535F5CFF" w14:textId="77777777" w:rsidR="004C639A" w:rsidRDefault="0025371F">
      <w:pPr>
        <w:spacing w:line="300" w:lineRule="auto"/>
      </w:pPr>
      <w:r>
        <w:rPr>
          <w:noProof/>
        </w:rPr>
        <w:lastRenderedPageBreak/>
        <w:drawing>
          <wp:anchor distT="0" distB="0" distL="0" distR="0" simplePos="0" relativeHeight="251655680" behindDoc="0" locked="0" layoutInCell="1" allowOverlap="1" wp14:anchorId="535F5D60" wp14:editId="535F5D61">
            <wp:simplePos x="0" y="0"/>
            <wp:positionH relativeFrom="page">
              <wp:posOffset>576072</wp:posOffset>
            </wp:positionH>
            <wp:positionV relativeFrom="paragraph">
              <wp:posOffset>292608</wp:posOffset>
            </wp:positionV>
            <wp:extent cx="276225" cy="276225"/>
            <wp:effectExtent l="0" t="0" r="0" b="0"/>
            <wp:wrapNone/>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32:12</w:t>
      </w:r>
      <w:r>
        <w:rPr>
          <w:rFonts w:ascii="Segoe UI" w:eastAsia="Segoe UI" w:hAnsi="Segoe UI" w:cs="Segoe UI"/>
          <w:color w:val="323130"/>
          <w:sz w:val="24"/>
          <w:szCs w:val="24"/>
        </w:rPr>
        <w:br/>
        <w:t>Yes.</w:t>
      </w:r>
    </w:p>
    <w:p w14:paraId="535F5D00" w14:textId="77777777" w:rsidR="004C639A" w:rsidRDefault="0025371F">
      <w:pPr>
        <w:spacing w:line="300" w:lineRule="auto"/>
      </w:pPr>
      <w:r>
        <w:rPr>
          <w:noProof/>
        </w:rPr>
        <w:drawing>
          <wp:anchor distT="0" distB="0" distL="0" distR="0" simplePos="0" relativeHeight="251656704" behindDoc="0" locked="0" layoutInCell="1" allowOverlap="1" wp14:anchorId="535F5D62" wp14:editId="535F5D63">
            <wp:simplePos x="0" y="0"/>
            <wp:positionH relativeFrom="page">
              <wp:posOffset>576072</wp:posOffset>
            </wp:positionH>
            <wp:positionV relativeFrom="paragraph">
              <wp:posOffset>292608</wp:posOffset>
            </wp:positionV>
            <wp:extent cx="276225" cy="276225"/>
            <wp:effectExtent l="0" t="0" r="0" b="0"/>
            <wp:wrapNone/>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32:13</w:t>
      </w:r>
      <w:r>
        <w:rPr>
          <w:rFonts w:ascii="Segoe UI" w:eastAsia="Segoe UI" w:hAnsi="Segoe UI" w:cs="Segoe UI"/>
          <w:color w:val="323130"/>
          <w:sz w:val="24"/>
          <w:szCs w:val="24"/>
        </w:rPr>
        <w:br/>
        <w:t>Yes.</w:t>
      </w:r>
    </w:p>
    <w:p w14:paraId="535F5D01" w14:textId="77777777" w:rsidR="004C639A" w:rsidRDefault="0025371F">
      <w:pPr>
        <w:spacing w:line="300" w:lineRule="auto"/>
      </w:pPr>
      <w:r>
        <w:rPr>
          <w:noProof/>
        </w:rPr>
        <w:drawing>
          <wp:anchor distT="0" distB="0" distL="0" distR="0" simplePos="0" relativeHeight="251657728" behindDoc="0" locked="0" layoutInCell="1" allowOverlap="1" wp14:anchorId="535F5D64" wp14:editId="535F5D65">
            <wp:simplePos x="0" y="0"/>
            <wp:positionH relativeFrom="page">
              <wp:posOffset>576072</wp:posOffset>
            </wp:positionH>
            <wp:positionV relativeFrom="paragraph">
              <wp:posOffset>292608</wp:posOffset>
            </wp:positionV>
            <wp:extent cx="276225" cy="276225"/>
            <wp:effectExtent l="0" t="0" r="0" b="0"/>
            <wp:wrapNone/>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32:15</w:t>
      </w:r>
      <w:r>
        <w:rPr>
          <w:rFonts w:ascii="Segoe UI" w:eastAsia="Segoe UI" w:hAnsi="Segoe UI" w:cs="Segoe UI"/>
          <w:color w:val="323130"/>
          <w:sz w:val="24"/>
          <w:szCs w:val="24"/>
        </w:rPr>
        <w:br/>
        <w:t>We can hear everybody.</w:t>
      </w:r>
    </w:p>
    <w:p w14:paraId="535F5D02" w14:textId="77777777" w:rsidR="004C639A" w:rsidRDefault="0025371F">
      <w:pPr>
        <w:spacing w:line="300" w:lineRule="auto"/>
      </w:pPr>
      <w:r>
        <w:rPr>
          <w:noProof/>
        </w:rPr>
        <w:drawing>
          <wp:anchor distT="0" distB="0" distL="0" distR="0" simplePos="0" relativeHeight="251658752" behindDoc="0" locked="0" layoutInCell="1" allowOverlap="1" wp14:anchorId="535F5D66" wp14:editId="535F5D67">
            <wp:simplePos x="0" y="0"/>
            <wp:positionH relativeFrom="page">
              <wp:posOffset>576072</wp:posOffset>
            </wp:positionH>
            <wp:positionV relativeFrom="paragraph">
              <wp:posOffset>292608</wp:posOffset>
            </wp:positionV>
            <wp:extent cx="276225" cy="276225"/>
            <wp:effectExtent l="0" t="0" r="0" b="0"/>
            <wp:wrapNone/>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32:17</w:t>
      </w:r>
      <w:r>
        <w:rPr>
          <w:rFonts w:ascii="Segoe UI" w:eastAsia="Segoe UI" w:hAnsi="Segoe UI" w:cs="Segoe UI"/>
          <w:color w:val="323130"/>
          <w:sz w:val="24"/>
          <w:szCs w:val="24"/>
        </w:rPr>
        <w:br/>
        <w:t>Well, let me just very quickly, just just to quickly jump in. I I mean, I really like what you said, Million. And I think that's the exact kind of thing is we want everybody to reassess what they're doing. We still need to make the targets and the impact that there are in each one of the solution tracks.</w:t>
      </w:r>
    </w:p>
    <w:p w14:paraId="535F5D03" w14:textId="77777777" w:rsidR="004C639A" w:rsidRDefault="0025371F">
      <w:pPr>
        <w:spacing w:line="300" w:lineRule="auto"/>
      </w:pPr>
      <w:r>
        <w:rPr>
          <w:noProof/>
        </w:rPr>
        <w:drawing>
          <wp:anchor distT="0" distB="0" distL="0" distR="0" simplePos="0" relativeHeight="251659776" behindDoc="0" locked="0" layoutInCell="1" allowOverlap="1" wp14:anchorId="535F5D68" wp14:editId="535F5D69">
            <wp:simplePos x="0" y="0"/>
            <wp:positionH relativeFrom="page">
              <wp:posOffset>576072</wp:posOffset>
            </wp:positionH>
            <wp:positionV relativeFrom="paragraph">
              <wp:posOffset>292608</wp:posOffset>
            </wp:positionV>
            <wp:extent cx="276225" cy="276225"/>
            <wp:effectExtent l="0" t="0" r="0" b="0"/>
            <wp:wrapNone/>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32:17</w:t>
      </w:r>
      <w:r>
        <w:rPr>
          <w:rFonts w:ascii="Segoe UI" w:eastAsia="Segoe UI" w:hAnsi="Segoe UI" w:cs="Segoe UI"/>
          <w:color w:val="323130"/>
          <w:sz w:val="24"/>
          <w:szCs w:val="24"/>
        </w:rPr>
        <w:br/>
        <w:t>OK, it's Tim.</w:t>
      </w:r>
    </w:p>
    <w:p w14:paraId="535F5D04" w14:textId="77777777" w:rsidR="004C639A" w:rsidRDefault="0025371F">
      <w:pPr>
        <w:spacing w:line="300" w:lineRule="auto"/>
      </w:pPr>
      <w:r>
        <w:rPr>
          <w:noProof/>
        </w:rPr>
        <w:drawing>
          <wp:anchor distT="0" distB="0" distL="0" distR="0" simplePos="0" relativeHeight="251660800" behindDoc="0" locked="0" layoutInCell="1" allowOverlap="1" wp14:anchorId="535F5D6A" wp14:editId="535F5D6B">
            <wp:simplePos x="0" y="0"/>
            <wp:positionH relativeFrom="page">
              <wp:posOffset>576072</wp:posOffset>
            </wp:positionH>
            <wp:positionV relativeFrom="paragraph">
              <wp:posOffset>292608</wp:posOffset>
            </wp:positionV>
            <wp:extent cx="276225" cy="276225"/>
            <wp:effectExtent l="0" t="0" r="0" b="0"/>
            <wp:wrapNone/>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Krupnik, Timothy (CGIAR System Organization)   </w:t>
      </w:r>
      <w:r>
        <w:rPr>
          <w:rFonts w:ascii="Segoe UI" w:eastAsia="Segoe UI" w:hAnsi="Segoe UI" w:cs="Segoe UI"/>
          <w:color w:val="A19F9D"/>
          <w:sz w:val="24"/>
          <w:szCs w:val="24"/>
        </w:rPr>
        <w:t>32:35</w:t>
      </w:r>
      <w:r>
        <w:rPr>
          <w:rFonts w:ascii="Segoe UI" w:eastAsia="Segoe UI" w:hAnsi="Segoe UI" w:cs="Segoe UI"/>
          <w:color w:val="323130"/>
          <w:sz w:val="24"/>
          <w:szCs w:val="24"/>
        </w:rPr>
        <w:br/>
        <w:t>But really critically assess what's most important to do. Anything that's transactional and does not yield a result or isn't is unlikely to yield a result, we would suggest don't put time and effort there. Really focus in on the key things and what you're describing in terms of a catalytic partnership and where you can really.</w:t>
      </w:r>
      <w:r>
        <w:rPr>
          <w:rFonts w:ascii="Segoe UI" w:eastAsia="Segoe UI" w:hAnsi="Segoe UI" w:cs="Segoe UI"/>
          <w:color w:val="323130"/>
          <w:sz w:val="24"/>
          <w:szCs w:val="24"/>
        </w:rPr>
        <w:br/>
        <w:t>Leverage that I think is really the right way to go. So I really like what you just said. I would suggest thinking through that v</w:t>
      </w:r>
      <w:r>
        <w:rPr>
          <w:rFonts w:ascii="Segoe UI" w:eastAsia="Segoe UI" w:hAnsi="Segoe UI" w:cs="Segoe UI"/>
          <w:color w:val="323130"/>
          <w:sz w:val="24"/>
          <w:szCs w:val="24"/>
        </w:rPr>
        <w:t>ery carefully in in revision of the work plan. Yeah, but it's really that's much better, yeah.</w:t>
      </w:r>
    </w:p>
    <w:p w14:paraId="535F5D05" w14:textId="77777777" w:rsidR="004C639A" w:rsidRDefault="0025371F">
      <w:pPr>
        <w:spacing w:line="300" w:lineRule="auto"/>
      </w:pPr>
      <w:r>
        <w:rPr>
          <w:noProof/>
        </w:rPr>
        <w:drawing>
          <wp:anchor distT="0" distB="0" distL="0" distR="0" simplePos="0" relativeHeight="251661824" behindDoc="0" locked="0" layoutInCell="1" allowOverlap="1" wp14:anchorId="535F5D6C" wp14:editId="535F5D6D">
            <wp:simplePos x="0" y="0"/>
            <wp:positionH relativeFrom="page">
              <wp:posOffset>576072</wp:posOffset>
            </wp:positionH>
            <wp:positionV relativeFrom="paragraph">
              <wp:posOffset>292608</wp:posOffset>
            </wp:positionV>
            <wp:extent cx="276225" cy="276225"/>
            <wp:effectExtent l="0" t="0" r="0" b="0"/>
            <wp:wrapNone/>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33:06</w:t>
      </w:r>
      <w:r>
        <w:rPr>
          <w:rFonts w:ascii="Segoe UI" w:eastAsia="Segoe UI" w:hAnsi="Segoe UI" w:cs="Segoe UI"/>
          <w:color w:val="323130"/>
          <w:sz w:val="24"/>
          <w:szCs w:val="24"/>
        </w:rPr>
        <w:br/>
        <w:t>All right.</w:t>
      </w:r>
      <w:r>
        <w:rPr>
          <w:rFonts w:ascii="Segoe UI" w:eastAsia="Segoe UI" w:hAnsi="Segoe UI" w:cs="Segoe UI"/>
          <w:color w:val="323130"/>
          <w:sz w:val="24"/>
          <w:szCs w:val="24"/>
        </w:rPr>
        <w:br/>
        <w:t>That's not.</w:t>
      </w:r>
    </w:p>
    <w:p w14:paraId="535F5D06" w14:textId="77777777" w:rsidR="004C639A" w:rsidRDefault="0025371F">
      <w:pPr>
        <w:spacing w:line="300" w:lineRule="auto"/>
      </w:pPr>
      <w:r>
        <w:rPr>
          <w:noProof/>
        </w:rPr>
        <w:drawing>
          <wp:anchor distT="0" distB="0" distL="0" distR="0" simplePos="0" relativeHeight="251662848" behindDoc="0" locked="0" layoutInCell="1" allowOverlap="1" wp14:anchorId="535F5D6E" wp14:editId="535F5D6F">
            <wp:simplePos x="0" y="0"/>
            <wp:positionH relativeFrom="page">
              <wp:posOffset>576072</wp:posOffset>
            </wp:positionH>
            <wp:positionV relativeFrom="paragraph">
              <wp:posOffset>292608</wp:posOffset>
            </wp:positionV>
            <wp:extent cx="276225" cy="276225"/>
            <wp:effectExtent l="0" t="0" r="0" b="0"/>
            <wp:wrapNone/>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33:14</w:t>
      </w:r>
      <w:r>
        <w:rPr>
          <w:rFonts w:ascii="Segoe UI" w:eastAsia="Segoe UI" w:hAnsi="Segoe UI" w:cs="Segoe UI"/>
          <w:color w:val="323130"/>
          <w:sz w:val="24"/>
          <w:szCs w:val="24"/>
        </w:rPr>
        <w:br/>
        <w:t>Following, following up on, yeah, Tim, if you want to go in and I'll come in.</w:t>
      </w:r>
    </w:p>
    <w:p w14:paraId="535F5D07" w14:textId="77777777" w:rsidR="004C639A" w:rsidRDefault="0025371F">
      <w:pPr>
        <w:spacing w:line="300" w:lineRule="auto"/>
      </w:pPr>
      <w:r>
        <w:rPr>
          <w:noProof/>
        </w:rPr>
        <w:lastRenderedPageBreak/>
        <w:drawing>
          <wp:anchor distT="0" distB="0" distL="0" distR="0" simplePos="0" relativeHeight="251663872" behindDoc="0" locked="0" layoutInCell="1" allowOverlap="1" wp14:anchorId="535F5D70" wp14:editId="535F5D71">
            <wp:simplePos x="0" y="0"/>
            <wp:positionH relativeFrom="page">
              <wp:posOffset>576072</wp:posOffset>
            </wp:positionH>
            <wp:positionV relativeFrom="paragraph">
              <wp:posOffset>292608</wp:posOffset>
            </wp:positionV>
            <wp:extent cx="276225" cy="276225"/>
            <wp:effectExtent l="0" t="0" r="0" b="0"/>
            <wp:wrapNone/>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33:14</w:t>
      </w:r>
      <w:r>
        <w:rPr>
          <w:rFonts w:ascii="Segoe UI" w:eastAsia="Segoe UI" w:hAnsi="Segoe UI" w:cs="Segoe UI"/>
          <w:color w:val="323130"/>
          <w:sz w:val="24"/>
          <w:szCs w:val="24"/>
        </w:rPr>
        <w:br/>
        <w:t>Maybe you can continue, I think.</w:t>
      </w:r>
    </w:p>
    <w:p w14:paraId="535F5D08" w14:textId="77777777" w:rsidR="004C639A" w:rsidRDefault="0025371F">
      <w:pPr>
        <w:spacing w:line="300" w:lineRule="auto"/>
      </w:pPr>
      <w:r>
        <w:rPr>
          <w:noProof/>
        </w:rPr>
        <w:drawing>
          <wp:anchor distT="0" distB="0" distL="0" distR="0" simplePos="0" relativeHeight="251664896" behindDoc="0" locked="0" layoutInCell="1" allowOverlap="1" wp14:anchorId="535F5D72" wp14:editId="535F5D73">
            <wp:simplePos x="0" y="0"/>
            <wp:positionH relativeFrom="page">
              <wp:posOffset>576072</wp:posOffset>
            </wp:positionH>
            <wp:positionV relativeFrom="paragraph">
              <wp:posOffset>292608</wp:posOffset>
            </wp:positionV>
            <wp:extent cx="276225" cy="276225"/>
            <wp:effectExtent l="0" t="0" r="0" b="0"/>
            <wp:wrapNone/>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33:17</w:t>
      </w:r>
      <w:r>
        <w:rPr>
          <w:rFonts w:ascii="Segoe UI" w:eastAsia="Segoe UI" w:hAnsi="Segoe UI" w:cs="Segoe UI"/>
          <w:color w:val="323130"/>
          <w:sz w:val="24"/>
          <w:szCs w:val="24"/>
        </w:rPr>
        <w:br/>
        <w:t>OK. Thank you. Um.</w:t>
      </w:r>
      <w:r>
        <w:rPr>
          <w:rFonts w:ascii="Segoe UI" w:eastAsia="Segoe UI" w:hAnsi="Segoe UI" w:cs="Segoe UI"/>
          <w:color w:val="323130"/>
          <w:sz w:val="24"/>
          <w:szCs w:val="24"/>
        </w:rPr>
        <w:br/>
        <w:t>Sorry, I don't. I don't know if I still have time to add on to what a millionaire said. We had a network challenge. They just switched off the the Wi-Fi. So for Zambia.</w:t>
      </w:r>
      <w:r>
        <w:rPr>
          <w:rFonts w:ascii="Segoe UI" w:eastAsia="Segoe UI" w:hAnsi="Segoe UI" w:cs="Segoe UI"/>
          <w:color w:val="323130"/>
          <w:sz w:val="24"/>
          <w:szCs w:val="24"/>
        </w:rPr>
        <w:br/>
        <w:t>I just want to give context of the forage systems in Zambia basically and the feed systems in Zambia. Basically what we have in Zambia is a system that is not developed in terms of the stock feeds industry.</w:t>
      </w:r>
      <w:r>
        <w:rPr>
          <w:rFonts w:ascii="Segoe UI" w:eastAsia="Segoe UI" w:hAnsi="Segoe UI" w:cs="Segoe UI"/>
          <w:color w:val="323130"/>
          <w:sz w:val="24"/>
          <w:szCs w:val="24"/>
        </w:rPr>
        <w:br/>
        <w:t>That's where we want to get in as Ely and say most of the farmers that</w:t>
      </w:r>
      <w:r>
        <w:rPr>
          <w:rFonts w:ascii="Segoe UI" w:eastAsia="Segoe UI" w:hAnsi="Segoe UI" w:cs="Segoe UI"/>
          <w:color w:val="323130"/>
          <w:sz w:val="24"/>
          <w:szCs w:val="24"/>
        </w:rPr>
        <w:t xml:space="preserve"> are feeding and have access to commercial feeds are large scale farmers, but most of the cattle align with small scale farmers.</w:t>
      </w:r>
      <w:r>
        <w:rPr>
          <w:rFonts w:ascii="Segoe UI" w:eastAsia="Segoe UI" w:hAnsi="Segoe UI" w:cs="Segoe UI"/>
          <w:color w:val="323130"/>
          <w:sz w:val="24"/>
          <w:szCs w:val="24"/>
        </w:rPr>
        <w:br/>
        <w:t>But then they don't have feet to feed their animals. So one of the key areas or impact areas where we think we're going to make enough impact to scale is to work with the public extension system by training them and equipping them or capacitating them to.</w:t>
      </w:r>
      <w:r>
        <w:rPr>
          <w:rFonts w:ascii="Segoe UI" w:eastAsia="Segoe UI" w:hAnsi="Segoe UI" w:cs="Segoe UI"/>
          <w:color w:val="323130"/>
          <w:sz w:val="24"/>
          <w:szCs w:val="24"/>
        </w:rPr>
        <w:br/>
        <w:t>On livestock feed knowledge and nutrition knowledge, because what you have is an extension system that is more skewed to to cro</w:t>
      </w:r>
      <w:r>
        <w:rPr>
          <w:rFonts w:ascii="Segoe UI" w:eastAsia="Segoe UI" w:hAnsi="Segoe UI" w:cs="Segoe UI"/>
          <w:color w:val="323130"/>
          <w:sz w:val="24"/>
          <w:szCs w:val="24"/>
        </w:rPr>
        <w:t>p production than livestock production. So I think one of our key impact areas will be the capacitating of the forage.</w:t>
      </w:r>
      <w:r>
        <w:rPr>
          <w:rFonts w:ascii="Segoe UI" w:eastAsia="Segoe UI" w:hAnsi="Segoe UI" w:cs="Segoe UI"/>
          <w:color w:val="323130"/>
          <w:sz w:val="24"/>
          <w:szCs w:val="24"/>
        </w:rPr>
        <w:br/>
        <w:t>The extension system and the good thing about the extension system in Zambia is they have enough personnel within the areas that we want to work. It's only the capacity or the skill that they they like and secondly the the.</w:t>
      </w:r>
      <w:r>
        <w:rPr>
          <w:rFonts w:ascii="Segoe UI" w:eastAsia="Segoe UI" w:hAnsi="Segoe UI" w:cs="Segoe UI"/>
          <w:color w:val="323130"/>
          <w:sz w:val="24"/>
          <w:szCs w:val="24"/>
        </w:rPr>
        <w:br/>
        <w:t>The the the most impact area where we think we're going to have impact is Yvonne was talking about the supply and demand markets for forage, forage systems, the policy a</w:t>
      </w:r>
      <w:r>
        <w:rPr>
          <w:rFonts w:ascii="Segoe UI" w:eastAsia="Segoe UI" w:hAnsi="Segoe UI" w:cs="Segoe UI"/>
          <w:color w:val="323130"/>
          <w:sz w:val="24"/>
          <w:szCs w:val="24"/>
        </w:rPr>
        <w:t>t policy level and national level.</w:t>
      </w:r>
      <w:r>
        <w:rPr>
          <w:rFonts w:ascii="Segoe UI" w:eastAsia="Segoe UI" w:hAnsi="Segoe UI" w:cs="Segoe UI"/>
          <w:color w:val="323130"/>
          <w:sz w:val="24"/>
          <w:szCs w:val="24"/>
        </w:rPr>
        <w:br/>
        <w:t>There are so many restrictions, barriers to entry because of the policies you can, for example for you to.</w:t>
      </w:r>
      <w:r>
        <w:rPr>
          <w:rFonts w:ascii="Segoe UI" w:eastAsia="Segoe UI" w:hAnsi="Segoe UI" w:cs="Segoe UI"/>
          <w:color w:val="323130"/>
          <w:sz w:val="24"/>
          <w:szCs w:val="24"/>
        </w:rPr>
        <w:br/>
        <w:t>To enter into the seed market, the regulations, the registrations that are needed that then do not allow small players to get into that market on the feed systems also the.</w:t>
      </w:r>
      <w:r>
        <w:rPr>
          <w:rFonts w:ascii="Segoe UI" w:eastAsia="Segoe UI" w:hAnsi="Segoe UI" w:cs="Segoe UI"/>
          <w:color w:val="323130"/>
          <w:sz w:val="24"/>
          <w:szCs w:val="24"/>
        </w:rPr>
        <w:br/>
        <w:t>When when we're not benchmarking the the innovations, the forage innovations that Ily came up with the the actual feeds, they perform at par with the commercial feeds, but then for.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One of the skat</w:t>
      </w:r>
      <w:r>
        <w:rPr>
          <w:rFonts w:ascii="Segoe UI" w:eastAsia="Segoe UI" w:hAnsi="Segoe UI" w:cs="Segoe UI"/>
          <w:color w:val="323130"/>
          <w:sz w:val="24"/>
          <w:szCs w:val="24"/>
        </w:rPr>
        <w:t>ing being areas that we want to focus on is to.</w:t>
      </w:r>
      <w:r>
        <w:rPr>
          <w:rFonts w:ascii="Segoe UI" w:eastAsia="Segoe UI" w:hAnsi="Segoe UI" w:cs="Segoe UI"/>
          <w:color w:val="323130"/>
          <w:sz w:val="24"/>
          <w:szCs w:val="24"/>
        </w:rPr>
        <w:br/>
        <w:t>Encourage farmers to to produce feed for commercial resale or for for feeding their own own livestock. But it will also need policy to or policy changes to allow them to enter into that market.</w:t>
      </w:r>
    </w:p>
    <w:p w14:paraId="535F5D09" w14:textId="77777777" w:rsidR="004C639A" w:rsidRDefault="0025371F">
      <w:pPr>
        <w:spacing w:line="300" w:lineRule="auto"/>
      </w:pPr>
      <w:r>
        <w:rPr>
          <w:noProof/>
        </w:rPr>
        <w:drawing>
          <wp:anchor distT="0" distB="0" distL="0" distR="0" simplePos="0" relativeHeight="251665920" behindDoc="0" locked="0" layoutInCell="1" allowOverlap="1" wp14:anchorId="535F5D74" wp14:editId="535F5D75">
            <wp:simplePos x="0" y="0"/>
            <wp:positionH relativeFrom="page">
              <wp:posOffset>576072</wp:posOffset>
            </wp:positionH>
            <wp:positionV relativeFrom="paragraph">
              <wp:posOffset>292608</wp:posOffset>
            </wp:positionV>
            <wp:extent cx="276225" cy="276225"/>
            <wp:effectExtent l="0" t="0" r="0" b="0"/>
            <wp:wrapNone/>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36:37</w:t>
      </w:r>
      <w:r>
        <w:rPr>
          <w:rFonts w:ascii="Segoe UI" w:eastAsia="Segoe UI" w:hAnsi="Segoe UI" w:cs="Segoe UI"/>
          <w:color w:val="323130"/>
          <w:sz w:val="24"/>
          <w:szCs w:val="24"/>
        </w:rPr>
        <w:br/>
        <w:t>Following up on on some of these questions here are are the thank you for the responses.</w:t>
      </w:r>
    </w:p>
    <w:p w14:paraId="535F5D0A" w14:textId="77777777" w:rsidR="004C639A" w:rsidRDefault="0025371F">
      <w:pPr>
        <w:spacing w:line="300" w:lineRule="auto"/>
      </w:pPr>
      <w:r>
        <w:rPr>
          <w:noProof/>
        </w:rPr>
        <w:drawing>
          <wp:anchor distT="0" distB="0" distL="0" distR="0" simplePos="0" relativeHeight="251666944" behindDoc="0" locked="0" layoutInCell="1" allowOverlap="1" wp14:anchorId="535F5D76" wp14:editId="535F5D77">
            <wp:simplePos x="0" y="0"/>
            <wp:positionH relativeFrom="page">
              <wp:posOffset>576072</wp:posOffset>
            </wp:positionH>
            <wp:positionV relativeFrom="paragraph">
              <wp:posOffset>292608</wp:posOffset>
            </wp:positionV>
            <wp:extent cx="276225" cy="276225"/>
            <wp:effectExtent l="0" t="0" r="0" b="0"/>
            <wp:wrapNone/>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36:44</w:t>
      </w:r>
      <w:r>
        <w:rPr>
          <w:rFonts w:ascii="Segoe UI" w:eastAsia="Segoe UI" w:hAnsi="Segoe UI" w:cs="Segoe UI"/>
          <w:color w:val="323130"/>
          <w:sz w:val="24"/>
          <w:szCs w:val="24"/>
        </w:rPr>
        <w:br/>
        <w:t>OK.</w:t>
      </w:r>
    </w:p>
    <w:p w14:paraId="535F5D0B" w14:textId="77777777" w:rsidR="004C639A" w:rsidRDefault="0025371F">
      <w:pPr>
        <w:spacing w:line="300" w:lineRule="auto"/>
      </w:pPr>
      <w:r>
        <w:rPr>
          <w:noProof/>
        </w:rPr>
        <w:drawing>
          <wp:anchor distT="0" distB="0" distL="0" distR="0" simplePos="0" relativeHeight="251667968" behindDoc="0" locked="0" layoutInCell="1" allowOverlap="1" wp14:anchorId="535F5D78" wp14:editId="535F5D79">
            <wp:simplePos x="0" y="0"/>
            <wp:positionH relativeFrom="page">
              <wp:posOffset>576072</wp:posOffset>
            </wp:positionH>
            <wp:positionV relativeFrom="paragraph">
              <wp:posOffset>292608</wp:posOffset>
            </wp:positionV>
            <wp:extent cx="276225" cy="276225"/>
            <wp:effectExtent l="0" t="0" r="0" b="0"/>
            <wp:wrapNone/>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36:46</w:t>
      </w:r>
      <w:r>
        <w:rPr>
          <w:rFonts w:ascii="Segoe UI" w:eastAsia="Segoe UI" w:hAnsi="Segoe UI" w:cs="Segoe UI"/>
          <w:color w:val="323130"/>
          <w:sz w:val="24"/>
          <w:szCs w:val="24"/>
        </w:rPr>
        <w:br/>
      </w:r>
      <w:r>
        <w:rPr>
          <w:rFonts w:ascii="Segoe UI" w:eastAsia="Segoe UI" w:hAnsi="Segoe UI" w:cs="Segoe UI"/>
          <w:color w:val="323130"/>
          <w:sz w:val="24"/>
          <w:szCs w:val="24"/>
        </w:rPr>
        <w:t>Agree with Tim on on the comment of this is focused on sort of where you can be most catalytic in this. One thing I'm thinking of and and and even welcome your thoughts depending on in reaction to what I'm saying to here is that some of what I'm hearing is what's needed is more like area of work three I think in terms of.</w:t>
      </w:r>
    </w:p>
    <w:p w14:paraId="535F5D0C" w14:textId="77777777" w:rsidR="004C639A" w:rsidRDefault="0025371F">
      <w:pPr>
        <w:spacing w:line="300" w:lineRule="auto"/>
      </w:pPr>
      <w:r>
        <w:rPr>
          <w:noProof/>
        </w:rPr>
        <w:drawing>
          <wp:anchor distT="0" distB="0" distL="0" distR="0" simplePos="0" relativeHeight="251668992" behindDoc="0" locked="0" layoutInCell="1" allowOverlap="1" wp14:anchorId="535F5D7A" wp14:editId="535F5D7B">
            <wp:simplePos x="0" y="0"/>
            <wp:positionH relativeFrom="page">
              <wp:posOffset>576072</wp:posOffset>
            </wp:positionH>
            <wp:positionV relativeFrom="paragraph">
              <wp:posOffset>292608</wp:posOffset>
            </wp:positionV>
            <wp:extent cx="276225" cy="276225"/>
            <wp:effectExtent l="0" t="0" r="0" b="0"/>
            <wp:wrapNone/>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36:54</w:t>
      </w:r>
      <w:r>
        <w:rPr>
          <w:rFonts w:ascii="Segoe UI" w:eastAsia="Segoe UI" w:hAnsi="Segoe UI" w:cs="Segoe UI"/>
          <w:color w:val="323130"/>
          <w:sz w:val="24"/>
          <w:szCs w:val="24"/>
        </w:rPr>
        <w:br/>
        <w:t>Yeah.</w:t>
      </w:r>
    </w:p>
    <w:p w14:paraId="535F5D0D" w14:textId="77777777" w:rsidR="004C639A" w:rsidRDefault="0025371F">
      <w:pPr>
        <w:spacing w:line="300" w:lineRule="auto"/>
      </w:pPr>
      <w:r>
        <w:rPr>
          <w:noProof/>
        </w:rPr>
        <w:drawing>
          <wp:anchor distT="0" distB="0" distL="0" distR="0" simplePos="0" relativeHeight="251670016" behindDoc="0" locked="0" layoutInCell="1" allowOverlap="1" wp14:anchorId="535F5D7C" wp14:editId="535F5D7D">
            <wp:simplePos x="0" y="0"/>
            <wp:positionH relativeFrom="page">
              <wp:posOffset>576072</wp:posOffset>
            </wp:positionH>
            <wp:positionV relativeFrom="paragraph">
              <wp:posOffset>292608</wp:posOffset>
            </wp:positionV>
            <wp:extent cx="276225" cy="276225"/>
            <wp:effectExtent l="0" t="0" r="0" b="0"/>
            <wp:wrapNone/>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37:06</w:t>
      </w:r>
      <w:r>
        <w:rPr>
          <w:rFonts w:ascii="Segoe UI" w:eastAsia="Segoe UI" w:hAnsi="Segoe UI" w:cs="Segoe UI"/>
          <w:color w:val="323130"/>
          <w:sz w:val="24"/>
          <w:szCs w:val="24"/>
        </w:rPr>
        <w:br/>
        <w:t>The policy the action that needed the enabling environment for this also developing Scaling strategies for IFI.</w:t>
      </w:r>
      <w:r>
        <w:rPr>
          <w:rFonts w:ascii="Segoe UI" w:eastAsia="Segoe UI" w:hAnsi="Segoe UI" w:cs="Segoe UI"/>
          <w:color w:val="323130"/>
          <w:sz w:val="24"/>
          <w:szCs w:val="24"/>
        </w:rPr>
        <w:br/>
        <w:t>For or for these kind of big investments there and and while I see area work to very much related to both of those, I'm wondering if there are catalytic things in the spirit of Tim's comment that are you know at the level of sort of the markets, the the way the model, the business model works so that when you go develop a scaling.</w:t>
      </w:r>
      <w:r>
        <w:rPr>
          <w:rFonts w:ascii="Segoe UI" w:eastAsia="Segoe UI" w:hAnsi="Segoe UI" w:cs="Segoe UI"/>
          <w:color w:val="323130"/>
          <w:sz w:val="24"/>
          <w:szCs w:val="24"/>
        </w:rPr>
        <w:br/>
        <w:t>Graduate.</w:t>
      </w:r>
      <w:r>
        <w:rPr>
          <w:rFonts w:ascii="Segoe UI" w:eastAsia="Segoe UI" w:hAnsi="Segoe UI" w:cs="Segoe UI"/>
          <w:color w:val="323130"/>
          <w:sz w:val="24"/>
          <w:szCs w:val="24"/>
        </w:rPr>
        <w:br/>
        <w:t>Somethi</w:t>
      </w:r>
      <w:r>
        <w:rPr>
          <w:rFonts w:ascii="Segoe UI" w:eastAsia="Segoe UI" w:hAnsi="Segoe UI" w:cs="Segoe UI"/>
          <w:color w:val="323130"/>
          <w:sz w:val="24"/>
          <w:szCs w:val="24"/>
        </w:rPr>
        <w:t>ng that works and I tend to think that to go to kind of that next level of Scaling model you need good.</w:t>
      </w:r>
    </w:p>
    <w:p w14:paraId="535F5D0E" w14:textId="77777777" w:rsidR="004C639A" w:rsidRDefault="0025371F">
      <w:pPr>
        <w:spacing w:line="300" w:lineRule="auto"/>
      </w:pPr>
      <w:r>
        <w:rPr>
          <w:noProof/>
        </w:rPr>
        <w:drawing>
          <wp:anchor distT="0" distB="0" distL="0" distR="0" simplePos="0" relativeHeight="251671040" behindDoc="0" locked="0" layoutInCell="1" allowOverlap="1" wp14:anchorId="535F5D7E" wp14:editId="535F5D7F">
            <wp:simplePos x="0" y="0"/>
            <wp:positionH relativeFrom="page">
              <wp:posOffset>576072</wp:posOffset>
            </wp:positionH>
            <wp:positionV relativeFrom="paragraph">
              <wp:posOffset>292608</wp:posOffset>
            </wp:positionV>
            <wp:extent cx="276225" cy="276225"/>
            <wp:effectExtent l="0" t="0" r="0" b="0"/>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37:39</w:t>
      </w:r>
      <w:r>
        <w:rPr>
          <w:rFonts w:ascii="Segoe UI" w:eastAsia="Segoe UI" w:hAnsi="Segoe UI" w:cs="Segoe UI"/>
          <w:color w:val="323130"/>
          <w:sz w:val="24"/>
          <w:szCs w:val="24"/>
        </w:rPr>
        <w:br/>
        <w:t>Is it? Is it? Is it only for me or?</w:t>
      </w:r>
      <w:r>
        <w:rPr>
          <w:rFonts w:ascii="Segoe UI" w:eastAsia="Segoe UI" w:hAnsi="Segoe UI" w:cs="Segoe UI"/>
          <w:color w:val="323130"/>
          <w:sz w:val="24"/>
          <w:szCs w:val="24"/>
        </w:rPr>
        <w:br/>
        <w:t>You are breaking even. Is it only for me or for for for all of us?</w:t>
      </w:r>
    </w:p>
    <w:p w14:paraId="535F5D0F" w14:textId="77777777" w:rsidR="004C639A" w:rsidRDefault="0025371F">
      <w:pPr>
        <w:spacing w:line="300" w:lineRule="auto"/>
      </w:pPr>
      <w:r>
        <w:rPr>
          <w:noProof/>
        </w:rPr>
        <w:lastRenderedPageBreak/>
        <w:drawing>
          <wp:anchor distT="0" distB="0" distL="0" distR="0" simplePos="0" relativeHeight="251672064" behindDoc="0" locked="0" layoutInCell="1" allowOverlap="1" wp14:anchorId="535F5D80" wp14:editId="535F5D81">
            <wp:simplePos x="0" y="0"/>
            <wp:positionH relativeFrom="page">
              <wp:posOffset>576072</wp:posOffset>
            </wp:positionH>
            <wp:positionV relativeFrom="paragraph">
              <wp:posOffset>292608</wp:posOffset>
            </wp:positionV>
            <wp:extent cx="276225" cy="276225"/>
            <wp:effectExtent l="0" t="0" r="0" b="0"/>
            <wp:wrapNone/>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37:45</w:t>
      </w:r>
      <w:r>
        <w:rPr>
          <w:rFonts w:ascii="Segoe UI" w:eastAsia="Segoe UI" w:hAnsi="Segoe UI" w:cs="Segoe UI"/>
          <w:color w:val="323130"/>
          <w:sz w:val="24"/>
          <w:szCs w:val="24"/>
        </w:rPr>
        <w:br/>
        <w:t>You guys, sorry, this time of the day I seem to be having 30 million. This time of the day I'm always having Internet problems.</w:t>
      </w:r>
    </w:p>
    <w:p w14:paraId="535F5D10" w14:textId="77777777" w:rsidR="004C639A" w:rsidRDefault="0025371F">
      <w:pPr>
        <w:spacing w:line="300" w:lineRule="auto"/>
      </w:pPr>
      <w:r>
        <w:rPr>
          <w:noProof/>
        </w:rPr>
        <w:drawing>
          <wp:anchor distT="0" distB="0" distL="0" distR="0" simplePos="0" relativeHeight="251673088" behindDoc="0" locked="0" layoutInCell="1" allowOverlap="1" wp14:anchorId="535F5D82" wp14:editId="535F5D83">
            <wp:simplePos x="0" y="0"/>
            <wp:positionH relativeFrom="page">
              <wp:posOffset>576072</wp:posOffset>
            </wp:positionH>
            <wp:positionV relativeFrom="paragraph">
              <wp:posOffset>292608</wp:posOffset>
            </wp:positionV>
            <wp:extent cx="276225" cy="276225"/>
            <wp:effectExtent l="0" t="0" r="0" b="0"/>
            <wp:wrapNone/>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37:54</w:t>
      </w:r>
      <w:r>
        <w:rPr>
          <w:rFonts w:ascii="Segoe UI" w:eastAsia="Segoe UI" w:hAnsi="Segoe UI" w:cs="Segoe UI"/>
          <w:color w:val="323130"/>
          <w:sz w:val="24"/>
          <w:szCs w:val="24"/>
        </w:rPr>
        <w:br/>
        <w:t>OK.</w:t>
      </w:r>
    </w:p>
    <w:p w14:paraId="535F5D11" w14:textId="77777777" w:rsidR="004C639A" w:rsidRDefault="0025371F">
      <w:pPr>
        <w:spacing w:line="300" w:lineRule="auto"/>
      </w:pPr>
      <w:r>
        <w:rPr>
          <w:noProof/>
        </w:rPr>
        <w:drawing>
          <wp:anchor distT="0" distB="0" distL="0" distR="0" simplePos="0" relativeHeight="251674112" behindDoc="0" locked="0" layoutInCell="1" allowOverlap="1" wp14:anchorId="535F5D84" wp14:editId="535F5D85">
            <wp:simplePos x="0" y="0"/>
            <wp:positionH relativeFrom="page">
              <wp:posOffset>576072</wp:posOffset>
            </wp:positionH>
            <wp:positionV relativeFrom="paragraph">
              <wp:posOffset>292608</wp:posOffset>
            </wp:positionV>
            <wp:extent cx="276225" cy="276225"/>
            <wp:effectExtent l="0" t="0" r="0" b="0"/>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37:55</w:t>
      </w:r>
      <w:r>
        <w:rPr>
          <w:rFonts w:ascii="Segoe UI" w:eastAsia="Segoe UI" w:hAnsi="Segoe UI" w:cs="Segoe UI"/>
          <w:color w:val="323130"/>
          <w:sz w:val="24"/>
          <w:szCs w:val="24"/>
        </w:rPr>
        <w:br/>
        <w:t>Can you hear me now? Otherwise I switch devices. Can you hear me now or?</w:t>
      </w:r>
    </w:p>
    <w:p w14:paraId="535F5D12" w14:textId="77777777" w:rsidR="004C639A" w:rsidRDefault="0025371F">
      <w:pPr>
        <w:spacing w:line="300" w:lineRule="auto"/>
      </w:pPr>
      <w:r>
        <w:rPr>
          <w:noProof/>
        </w:rPr>
        <w:drawing>
          <wp:anchor distT="0" distB="0" distL="0" distR="0" simplePos="0" relativeHeight="251675136" behindDoc="0" locked="0" layoutInCell="1" allowOverlap="1" wp14:anchorId="535F5D86" wp14:editId="535F5D87">
            <wp:simplePos x="0" y="0"/>
            <wp:positionH relativeFrom="page">
              <wp:posOffset>576072</wp:posOffset>
            </wp:positionH>
            <wp:positionV relativeFrom="paragraph">
              <wp:posOffset>292608</wp:posOffset>
            </wp:positionV>
            <wp:extent cx="276225" cy="276225"/>
            <wp:effectExtent l="0" t="0" r="0" b="0"/>
            <wp:wrapNone/>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38:00</w:t>
      </w:r>
      <w:r>
        <w:rPr>
          <w:rFonts w:ascii="Segoe UI" w:eastAsia="Segoe UI" w:hAnsi="Segoe UI" w:cs="Segoe UI"/>
          <w:color w:val="323130"/>
          <w:sz w:val="24"/>
          <w:szCs w:val="24"/>
        </w:rPr>
        <w:br/>
        <w:t>OK, can continue now and then let's see.</w:t>
      </w:r>
    </w:p>
    <w:p w14:paraId="535F5D13" w14:textId="77777777" w:rsidR="004C639A" w:rsidRDefault="0025371F">
      <w:pPr>
        <w:spacing w:line="300" w:lineRule="auto"/>
      </w:pPr>
      <w:r>
        <w:rPr>
          <w:noProof/>
        </w:rPr>
        <w:drawing>
          <wp:anchor distT="0" distB="0" distL="0" distR="0" simplePos="0" relativeHeight="251676160" behindDoc="0" locked="0" layoutInCell="1" allowOverlap="1" wp14:anchorId="535F5D88" wp14:editId="535F5D89">
            <wp:simplePos x="0" y="0"/>
            <wp:positionH relativeFrom="page">
              <wp:posOffset>576072</wp:posOffset>
            </wp:positionH>
            <wp:positionV relativeFrom="paragraph">
              <wp:posOffset>292608</wp:posOffset>
            </wp:positionV>
            <wp:extent cx="276225" cy="276225"/>
            <wp:effectExtent l="0" t="0" r="0" b="0"/>
            <wp:wrapNone/>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38:04</w:t>
      </w:r>
      <w:r>
        <w:rPr>
          <w:rFonts w:ascii="Segoe UI" w:eastAsia="Segoe UI" w:hAnsi="Segoe UI" w:cs="Segoe UI"/>
          <w:color w:val="323130"/>
          <w:sz w:val="24"/>
          <w:szCs w:val="24"/>
        </w:rPr>
        <w:br/>
        <w:t>We'll give it a try or I'll switch devices if if need be. OK, great. So yeah, so I was saying that I I hopefully heard before that there's policy interventions I'm hearing that's more area of work three, there's Scaling strategy if I heard with IFI or larger investments and that's more area of work 4 for developing those. And so while area of work two very much relates to both of those.</w:t>
      </w:r>
    </w:p>
    <w:p w14:paraId="535F5D14" w14:textId="77777777" w:rsidR="004C639A" w:rsidRDefault="0025371F">
      <w:pPr>
        <w:spacing w:line="300" w:lineRule="auto"/>
      </w:pPr>
      <w:r>
        <w:rPr>
          <w:noProof/>
        </w:rPr>
        <w:drawing>
          <wp:anchor distT="0" distB="0" distL="0" distR="0" simplePos="0" relativeHeight="251677184" behindDoc="0" locked="0" layoutInCell="1" allowOverlap="1" wp14:anchorId="535F5D8A" wp14:editId="535F5D8B">
            <wp:simplePos x="0" y="0"/>
            <wp:positionH relativeFrom="page">
              <wp:posOffset>576072</wp:posOffset>
            </wp:positionH>
            <wp:positionV relativeFrom="paragraph">
              <wp:posOffset>292608</wp:posOffset>
            </wp:positionV>
            <wp:extent cx="276225" cy="276225"/>
            <wp:effectExtent l="0" t="0" r="0" b="0"/>
            <wp:wrapNone/>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38:15</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p>
    <w:p w14:paraId="535F5D15" w14:textId="77777777" w:rsidR="004C639A" w:rsidRDefault="0025371F">
      <w:pPr>
        <w:spacing w:line="300" w:lineRule="auto"/>
      </w:pPr>
      <w:r>
        <w:rPr>
          <w:noProof/>
        </w:rPr>
        <w:drawing>
          <wp:anchor distT="0" distB="0" distL="0" distR="0" simplePos="0" relativeHeight="251678208" behindDoc="0" locked="0" layoutInCell="1" allowOverlap="1" wp14:anchorId="535F5D8C" wp14:editId="535F5D8D">
            <wp:simplePos x="0" y="0"/>
            <wp:positionH relativeFrom="page">
              <wp:posOffset>576072</wp:posOffset>
            </wp:positionH>
            <wp:positionV relativeFrom="paragraph">
              <wp:posOffset>292608</wp:posOffset>
            </wp:positionV>
            <wp:extent cx="276225" cy="276225"/>
            <wp:effectExtent l="0" t="0" r="0" b="0"/>
            <wp:wrapNone/>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38:24</w:t>
      </w:r>
      <w:r>
        <w:rPr>
          <w:rFonts w:ascii="Segoe UI" w:eastAsia="Segoe UI" w:hAnsi="Segoe UI" w:cs="Segoe UI"/>
          <w:color w:val="323130"/>
          <w:sz w:val="24"/>
          <w:szCs w:val="24"/>
        </w:rPr>
        <w:br/>
        <w:t>Is important. I see area of work two as more identifying sort of the catalytic interventions in the Scaling models we're working with and sort of showing building the evidence base even for what could go into a Scaling strategy. We need to use Scaling strategy thinking in area of work two. It's also to target interventions I think to.</w:t>
      </w:r>
      <w:r>
        <w:rPr>
          <w:rFonts w:ascii="Segoe UI" w:eastAsia="Segoe UI" w:hAnsi="Segoe UI" w:cs="Segoe UI"/>
          <w:color w:val="323130"/>
          <w:sz w:val="24"/>
          <w:szCs w:val="24"/>
        </w:rPr>
        <w:br/>
        <w:t>To sort of show how it works and then how that could then be brought into a larger IFI investment. And so I'd encourage as in</w:t>
      </w:r>
      <w:r>
        <w:rPr>
          <w:rFonts w:ascii="Segoe UI" w:eastAsia="Segoe UI" w:hAnsi="Segoe UI" w:cs="Segoe UI"/>
          <w:color w:val="323130"/>
          <w:sz w:val="24"/>
          <w:szCs w:val="24"/>
        </w:rPr>
        <w:t xml:space="preserve"> the spirit and building on Tim's comment about the identify what's most catalytic focus on draft that drop things that may be less impactful. I'd also say to look at where you know in some ways to me, but Tim, </w:t>
      </w:r>
      <w:r>
        <w:rPr>
          <w:rFonts w:ascii="Segoe UI" w:eastAsia="Segoe UI" w:hAnsi="Segoe UI" w:cs="Segoe UI"/>
          <w:color w:val="323130"/>
          <w:sz w:val="24"/>
          <w:szCs w:val="24"/>
        </w:rPr>
        <w:lastRenderedPageBreak/>
        <w:t>I'd also be curious your thoughts.</w:t>
      </w:r>
      <w:r>
        <w:rPr>
          <w:rFonts w:ascii="Segoe UI" w:eastAsia="Segoe UI" w:hAnsi="Segoe UI" w:cs="Segoe UI"/>
          <w:color w:val="323130"/>
          <w:sz w:val="24"/>
          <w:szCs w:val="24"/>
        </w:rPr>
        <w:br/>
        <w:t>Is that just developing the Scaling strategy at the at the national level doesn't feel as much like an area of work too, whereas developing it in a specific place and then you know for example addressing some of the market issues that are there or the you know the s</w:t>
      </w:r>
      <w:r>
        <w:rPr>
          <w:rFonts w:ascii="Segoe UI" w:eastAsia="Segoe UI" w:hAnsi="Segoe UI" w:cs="Segoe UI"/>
          <w:color w:val="323130"/>
          <w:sz w:val="24"/>
          <w:szCs w:val="24"/>
        </w:rPr>
        <w:t>eed system issues from a private sector standpoint assuming the policy environment is already there.</w:t>
      </w:r>
      <w:r>
        <w:rPr>
          <w:rFonts w:ascii="Segoe UI" w:eastAsia="Segoe UI" w:hAnsi="Segoe UI" w:cs="Segoe UI"/>
          <w:color w:val="323130"/>
          <w:sz w:val="24"/>
          <w:szCs w:val="24"/>
        </w:rPr>
        <w:br/>
        <w:t>Would be the kinds of things. So I don't know if you have any thoughts to bring into that now or just you can just consider this as you go forward as we're saying, as Tim's saying focus on certain parts of the of the the work plan on those most catalytic pieces, what would those be in the spirit of of area of work too?</w:t>
      </w:r>
    </w:p>
    <w:p w14:paraId="535F5D16" w14:textId="77777777" w:rsidR="004C639A" w:rsidRDefault="0025371F">
      <w:pPr>
        <w:spacing w:line="300" w:lineRule="auto"/>
      </w:pPr>
      <w:r>
        <w:rPr>
          <w:noProof/>
        </w:rPr>
        <w:drawing>
          <wp:anchor distT="0" distB="0" distL="0" distR="0" simplePos="0" relativeHeight="251679232" behindDoc="0" locked="0" layoutInCell="1" allowOverlap="1" wp14:anchorId="535F5D8E" wp14:editId="535F5D8F">
            <wp:simplePos x="0" y="0"/>
            <wp:positionH relativeFrom="page">
              <wp:posOffset>576072</wp:posOffset>
            </wp:positionH>
            <wp:positionV relativeFrom="paragraph">
              <wp:posOffset>292608</wp:posOffset>
            </wp:positionV>
            <wp:extent cx="276225" cy="276225"/>
            <wp:effectExtent l="0" t="0" r="0" b="0"/>
            <wp:wrapNone/>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39:41</w:t>
      </w:r>
      <w:r>
        <w:rPr>
          <w:rFonts w:ascii="Segoe UI" w:eastAsia="Segoe UI" w:hAnsi="Segoe UI" w:cs="Segoe UI"/>
          <w:color w:val="323130"/>
          <w:sz w:val="24"/>
          <w:szCs w:val="24"/>
        </w:rPr>
        <w:br/>
        <w:t>Yes, I think let me start and then maybe Kembi can continue for for for for Kembi, for Zambia, I I think the focus is actually more on on the market system development. So it's clearly a marketing a business model development innovation I would say.</w:t>
      </w:r>
      <w:r>
        <w:rPr>
          <w:rFonts w:ascii="Segoe UI" w:eastAsia="Segoe UI" w:hAnsi="Segoe UI" w:cs="Segoe UI"/>
          <w:color w:val="323130"/>
          <w:sz w:val="24"/>
          <w:szCs w:val="24"/>
        </w:rPr>
        <w:br/>
        <w:t>Actually less from from the Scaling strategy development point of view, but for Ethiopian case I I OK definitely there is a link to other area of works, but what?</w:t>
      </w:r>
      <w:r>
        <w:rPr>
          <w:rFonts w:ascii="Segoe UI" w:eastAsia="Segoe UI" w:hAnsi="Segoe UI" w:cs="Segoe UI"/>
          <w:color w:val="323130"/>
          <w:sz w:val="24"/>
          <w:szCs w:val="24"/>
        </w:rPr>
        <w:br/>
        <w:t>We could do and develop further is because we have two foc</w:t>
      </w:r>
      <w:r>
        <w:rPr>
          <w:rFonts w:ascii="Segoe UI" w:eastAsia="Segoe UI" w:hAnsi="Segoe UI" w:cs="Segoe UI"/>
          <w:color w:val="323130"/>
          <w:sz w:val="24"/>
          <w:szCs w:val="24"/>
        </w:rPr>
        <w:t>uses, one at a national level, but most of the S4 investment will be going to local level investment then there we can work on.</w:t>
      </w:r>
      <w:r>
        <w:rPr>
          <w:rFonts w:ascii="Segoe UI" w:eastAsia="Segoe UI" w:hAnsi="Segoe UI" w:cs="Segoe UI"/>
          <w:color w:val="323130"/>
          <w:sz w:val="24"/>
          <w:szCs w:val="24"/>
        </w:rPr>
        <w:br/>
        <w:t>Mainly developing market systems and business models, my worry.</w:t>
      </w:r>
      <w:r>
        <w:rPr>
          <w:rFonts w:ascii="Segoe UI" w:eastAsia="Segoe UI" w:hAnsi="Segoe UI" w:cs="Segoe UI"/>
          <w:color w:val="323130"/>
          <w:sz w:val="24"/>
          <w:szCs w:val="24"/>
        </w:rPr>
        <w:br/>
        <w:t>Ease.</w:t>
      </w:r>
      <w:r>
        <w:rPr>
          <w:rFonts w:ascii="Segoe UI" w:eastAsia="Segoe UI" w:hAnsi="Segoe UI" w:cs="Segoe UI"/>
          <w:color w:val="323130"/>
          <w:sz w:val="24"/>
          <w:szCs w:val="24"/>
        </w:rPr>
        <w:br/>
        <w:t>The targets, the the targets are are are are big and then if we focus mostly at local level, we may not be able to meet the targets we we promise. That is why I I I I tended to focus at at a national level that would give you.</w:t>
      </w:r>
      <w:r>
        <w:rPr>
          <w:rFonts w:ascii="Segoe UI" w:eastAsia="Segoe UI" w:hAnsi="Segoe UI" w:cs="Segoe UI"/>
          <w:color w:val="323130"/>
          <w:sz w:val="24"/>
          <w:szCs w:val="24"/>
        </w:rPr>
        <w:br/>
        <w:t>You know the the partners leverage and investment leverage to be able to talk about big</w:t>
      </w:r>
      <w:r>
        <w:rPr>
          <w:rFonts w:ascii="Segoe UI" w:eastAsia="Segoe UI" w:hAnsi="Segoe UI" w:cs="Segoe UI"/>
          <w:color w:val="323130"/>
          <w:sz w:val="24"/>
          <w:szCs w:val="24"/>
        </w:rPr>
        <w:t xml:space="preserve"> numbers. We can work at local level on on businesses so that that that.</w:t>
      </w:r>
      <w:r>
        <w:rPr>
          <w:rFonts w:ascii="Segoe UI" w:eastAsia="Segoe UI" w:hAnsi="Segoe UI" w:cs="Segoe UI"/>
          <w:color w:val="323130"/>
          <w:sz w:val="24"/>
          <w:szCs w:val="24"/>
        </w:rPr>
        <w:br/>
        <w:t>With with with the caveat that the targets will be reaching in the first year 2026 might be smaller, but if we really strike in developing good business models, we can show the potential of those innovations to scale.</w:t>
      </w:r>
      <w:r>
        <w:rPr>
          <w:rFonts w:ascii="Segoe UI" w:eastAsia="Segoe UI" w:hAnsi="Segoe UI" w:cs="Segoe UI"/>
          <w:color w:val="323130"/>
          <w:sz w:val="24"/>
          <w:szCs w:val="24"/>
        </w:rPr>
        <w:br/>
        <w:t>And reach much, much more than that. So we can take this as more as an assignment for us to develop a bit further. We have a market assessment done and the report is ready for both Ethiopia and in Zambia, so we can bank o</w:t>
      </w:r>
      <w:r>
        <w:rPr>
          <w:rFonts w:ascii="Segoe UI" w:eastAsia="Segoe UI" w:hAnsi="Segoe UI" w:cs="Segoe UI"/>
          <w:color w:val="323130"/>
          <w:sz w:val="24"/>
          <w:szCs w:val="24"/>
        </w:rPr>
        <w:t>n that one.</w:t>
      </w:r>
      <w:r>
        <w:rPr>
          <w:rFonts w:ascii="Segoe UI" w:eastAsia="Segoe UI" w:hAnsi="Segoe UI" w:cs="Segoe UI"/>
          <w:color w:val="323130"/>
          <w:sz w:val="24"/>
          <w:szCs w:val="24"/>
        </w:rPr>
        <w:br/>
        <w:t>For for part of our investment and then refined it a bit more, yeah, to suite area for.</w:t>
      </w:r>
    </w:p>
    <w:p w14:paraId="535F5D17" w14:textId="77777777" w:rsidR="004C639A" w:rsidRDefault="0025371F">
      <w:pPr>
        <w:spacing w:line="300" w:lineRule="auto"/>
      </w:pPr>
      <w:r>
        <w:rPr>
          <w:noProof/>
        </w:rPr>
        <w:lastRenderedPageBreak/>
        <w:drawing>
          <wp:anchor distT="0" distB="0" distL="0" distR="0" simplePos="0" relativeHeight="251680256" behindDoc="0" locked="0" layoutInCell="1" allowOverlap="1" wp14:anchorId="535F5D90" wp14:editId="535F5D91">
            <wp:simplePos x="0" y="0"/>
            <wp:positionH relativeFrom="page">
              <wp:posOffset>576072</wp:posOffset>
            </wp:positionH>
            <wp:positionV relativeFrom="paragraph">
              <wp:posOffset>292608</wp:posOffset>
            </wp:positionV>
            <wp:extent cx="276225" cy="276225"/>
            <wp:effectExtent l="0" t="0" r="0" b="0"/>
            <wp:wrapNone/>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42:08</w:t>
      </w:r>
      <w:r>
        <w:rPr>
          <w:rFonts w:ascii="Segoe UI" w:eastAsia="Segoe UI" w:hAnsi="Segoe UI" w:cs="Segoe UI"/>
          <w:color w:val="323130"/>
          <w:sz w:val="24"/>
          <w:szCs w:val="24"/>
        </w:rPr>
        <w:br/>
        <w:t>And and building, just building on that a little bit and and actually the next sort of piece of the discussion we often have is, is then going from you know what you're going to do to how we can be evaluating it throughout the year and thinking of some of the outcomes that would be achieved.</w:t>
      </w:r>
    </w:p>
    <w:p w14:paraId="535F5D18" w14:textId="77777777" w:rsidR="004C639A" w:rsidRDefault="0025371F">
      <w:pPr>
        <w:spacing w:line="300" w:lineRule="auto"/>
      </w:pPr>
      <w:r>
        <w:rPr>
          <w:noProof/>
        </w:rPr>
        <w:drawing>
          <wp:anchor distT="0" distB="0" distL="0" distR="0" simplePos="0" relativeHeight="251681280" behindDoc="0" locked="0" layoutInCell="1" allowOverlap="1" wp14:anchorId="535F5D92" wp14:editId="535F5D93">
            <wp:simplePos x="0" y="0"/>
            <wp:positionH relativeFrom="page">
              <wp:posOffset>576072</wp:posOffset>
            </wp:positionH>
            <wp:positionV relativeFrom="paragraph">
              <wp:posOffset>292608</wp:posOffset>
            </wp:positionV>
            <wp:extent cx="276225" cy="276225"/>
            <wp:effectExtent l="0" t="0" r="0" b="0"/>
            <wp:wrapNone/>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42:09</w:t>
      </w:r>
      <w:r>
        <w:rPr>
          <w:rFonts w:ascii="Segoe UI" w:eastAsia="Segoe UI" w:hAnsi="Segoe UI" w:cs="Segoe UI"/>
          <w:color w:val="323130"/>
          <w:sz w:val="24"/>
          <w:szCs w:val="24"/>
        </w:rPr>
        <w:br/>
        <w:t>Um.</w:t>
      </w:r>
      <w:r>
        <w:rPr>
          <w:rFonts w:ascii="Segoe UI" w:eastAsia="Segoe UI" w:hAnsi="Segoe UI" w:cs="Segoe UI"/>
          <w:color w:val="323130"/>
          <w:sz w:val="24"/>
          <w:szCs w:val="24"/>
        </w:rPr>
        <w:br/>
        <w:t>Yes.</w:t>
      </w:r>
    </w:p>
    <w:p w14:paraId="535F5D19" w14:textId="77777777" w:rsidR="004C639A" w:rsidRDefault="0025371F">
      <w:pPr>
        <w:spacing w:line="300" w:lineRule="auto"/>
      </w:pPr>
      <w:r>
        <w:rPr>
          <w:noProof/>
        </w:rPr>
        <w:drawing>
          <wp:anchor distT="0" distB="0" distL="0" distR="0" simplePos="0" relativeHeight="251682304" behindDoc="0" locked="0" layoutInCell="1" allowOverlap="1" wp14:anchorId="535F5D94" wp14:editId="535F5D95">
            <wp:simplePos x="0" y="0"/>
            <wp:positionH relativeFrom="page">
              <wp:posOffset>576072</wp:posOffset>
            </wp:positionH>
            <wp:positionV relativeFrom="paragraph">
              <wp:posOffset>292608</wp:posOffset>
            </wp:positionV>
            <wp:extent cx="276225" cy="276225"/>
            <wp:effectExtent l="0" t="0" r="0" b="0"/>
            <wp:wrapNone/>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42:24</w:t>
      </w:r>
      <w:r>
        <w:rPr>
          <w:rFonts w:ascii="Segoe UI" w:eastAsia="Segoe UI" w:hAnsi="Segoe UI" w:cs="Segoe UI"/>
          <w:color w:val="323130"/>
          <w:sz w:val="24"/>
          <w:szCs w:val="24"/>
        </w:rPr>
        <w:br/>
      </w:r>
      <w:r>
        <w:rPr>
          <w:rFonts w:ascii="Segoe UI" w:eastAsia="Segoe UI" w:hAnsi="Segoe UI" w:cs="Segoe UI"/>
          <w:color w:val="323130"/>
          <w:sz w:val="24"/>
          <w:szCs w:val="24"/>
        </w:rPr>
        <w:t>And I think here's where we want to focus in on sort of this question of OK, if you know you have a target, you know you've you've got your target for the year that you're that you're looking to accomplish and going back to the presentation to get the the numbers are 20,000 individuals in 2026.</w:t>
      </w:r>
      <w:r>
        <w:rPr>
          <w:rFonts w:ascii="Segoe UI" w:eastAsia="Segoe UI" w:hAnsi="Segoe UI" w:cs="Segoe UI"/>
          <w:color w:val="323130"/>
          <w:sz w:val="24"/>
          <w:szCs w:val="24"/>
        </w:rPr>
        <w:br/>
        <w:t xml:space="preserve">To get there, S4I is going to do certain activities that you've laid out. Then what are those outcomes that you would expect this year that we could say, you know, here's evidence that when we did this, we were able </w:t>
      </w:r>
      <w:r>
        <w:rPr>
          <w:rFonts w:ascii="Segoe UI" w:eastAsia="Segoe UI" w:hAnsi="Segoe UI" w:cs="Segoe UI"/>
          <w:color w:val="323130"/>
          <w:sz w:val="24"/>
          <w:szCs w:val="24"/>
        </w:rPr>
        <w:t>to accomplish this. These people change their behavior in some way and here's how we're showing that we're.</w:t>
      </w:r>
      <w:r>
        <w:rPr>
          <w:rFonts w:ascii="Segoe UI" w:eastAsia="Segoe UI" w:hAnsi="Segoe UI" w:cs="Segoe UI"/>
          <w:color w:val="323130"/>
          <w:sz w:val="24"/>
          <w:szCs w:val="24"/>
        </w:rPr>
        <w:br/>
        <w:t>Moving towards the 20,000 that how S4I contributes to to that and and understanding that S4I it's it is it is and I think as you rightly said these are not big budgets to to to have ambitious goals. So it's very much it does need to complement other investments but you know sort of showing the piece that S4I is is is able to do.</w:t>
      </w:r>
      <w:r>
        <w:rPr>
          <w:rFonts w:ascii="Segoe UI" w:eastAsia="Segoe UI" w:hAnsi="Segoe UI" w:cs="Segoe UI"/>
          <w:color w:val="323130"/>
          <w:sz w:val="24"/>
          <w:szCs w:val="24"/>
        </w:rPr>
        <w:br/>
        <w:t>How that is, how SPRI is helping to move the needle, if you will, in that</w:t>
      </w:r>
      <w:r>
        <w:rPr>
          <w:rFonts w:ascii="Segoe UI" w:eastAsia="Segoe UI" w:hAnsi="Segoe UI" w:cs="Segoe UI"/>
          <w:color w:val="323130"/>
          <w:sz w:val="24"/>
          <w:szCs w:val="24"/>
        </w:rPr>
        <w:t xml:space="preserve"> area of the of the system within the the broader context of the scaling pathway that you that you have. And by addressing this piece, you know, by the living lab raising awareness of local people, they're suddenly buying more forage from or more forage seed.</w:t>
      </w:r>
      <w:r>
        <w:rPr>
          <w:rFonts w:ascii="Segoe UI" w:eastAsia="Segoe UI" w:hAnsi="Segoe UI" w:cs="Segoe UI"/>
          <w:color w:val="323130"/>
          <w:sz w:val="24"/>
          <w:szCs w:val="24"/>
        </w:rPr>
        <w:br/>
        <w:t xml:space="preserve">So how that is, what is Estride doing, what is the outcome? So that would be my next question is if you and it's just a few minutes, we have probably 5 minutes to wrap up the discussion and then we can move into the next steps. And maybe I'll even ask </w:t>
      </w:r>
      <w:r>
        <w:rPr>
          <w:rFonts w:ascii="Segoe UI" w:eastAsia="Segoe UI" w:hAnsi="Segoe UI" w:cs="Segoe UI"/>
          <w:color w:val="323130"/>
          <w:sz w:val="24"/>
          <w:szCs w:val="24"/>
        </w:rPr>
        <w:t>this to do is actually just with the amount of time we have.</w:t>
      </w:r>
      <w:r>
        <w:rPr>
          <w:rFonts w:ascii="Segoe UI" w:eastAsia="Segoe UI" w:hAnsi="Segoe UI" w:cs="Segoe UI"/>
          <w:color w:val="323130"/>
          <w:sz w:val="24"/>
          <w:szCs w:val="24"/>
        </w:rPr>
        <w:br/>
        <w:t xml:space="preserve">What are those outcomes that that would have and then two, you mentioned support, the scaling support and it also sounds like there could be support in the policy environment in Zambia and if that's also something key that you might need </w:t>
      </w:r>
      <w:r>
        <w:rPr>
          <w:rFonts w:ascii="Segoe UI" w:eastAsia="Segoe UI" w:hAnsi="Segoe UI" w:cs="Segoe UI"/>
          <w:color w:val="323130"/>
          <w:sz w:val="24"/>
          <w:szCs w:val="24"/>
        </w:rPr>
        <w:lastRenderedPageBreak/>
        <w:t>you know from from the program. So both the outcomes and then if there's a little bit of time you could have mentioned anything more about the kind of.</w:t>
      </w:r>
      <w:r>
        <w:rPr>
          <w:rFonts w:ascii="Segoe UI" w:eastAsia="Segoe UI" w:hAnsi="Segoe UI" w:cs="Segoe UI"/>
          <w:color w:val="323130"/>
          <w:sz w:val="24"/>
          <w:szCs w:val="24"/>
        </w:rPr>
        <w:br/>
        <w:t>Port that you could see if we could bring it from the program</w:t>
      </w:r>
      <w:r>
        <w:rPr>
          <w:rFonts w:ascii="Segoe UI" w:eastAsia="Segoe UI" w:hAnsi="Segoe UI" w:cs="Segoe UI"/>
          <w:color w:val="323130"/>
          <w:sz w:val="24"/>
          <w:szCs w:val="24"/>
        </w:rPr>
        <w:t xml:space="preserve"> to support this this scaling track.</w:t>
      </w:r>
    </w:p>
    <w:p w14:paraId="535F5D1A" w14:textId="77777777" w:rsidR="004C639A" w:rsidRDefault="0025371F">
      <w:pPr>
        <w:spacing w:line="300" w:lineRule="auto"/>
      </w:pPr>
      <w:r>
        <w:rPr>
          <w:noProof/>
        </w:rPr>
        <w:drawing>
          <wp:anchor distT="0" distB="0" distL="0" distR="0" simplePos="0" relativeHeight="251683328" behindDoc="0" locked="0" layoutInCell="1" allowOverlap="1" wp14:anchorId="535F5D96" wp14:editId="535F5D97">
            <wp:simplePos x="0" y="0"/>
            <wp:positionH relativeFrom="page">
              <wp:posOffset>576072</wp:posOffset>
            </wp:positionH>
            <wp:positionV relativeFrom="paragraph">
              <wp:posOffset>292608</wp:posOffset>
            </wp:positionV>
            <wp:extent cx="276225" cy="276225"/>
            <wp:effectExtent l="0" t="0" r="0" b="0"/>
            <wp:wrapNone/>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44:20</w:t>
      </w:r>
      <w:r>
        <w:rPr>
          <w:rFonts w:ascii="Segoe UI" w:eastAsia="Segoe UI" w:hAnsi="Segoe UI" w:cs="Segoe UI"/>
          <w:color w:val="323130"/>
          <w:sz w:val="24"/>
          <w:szCs w:val="24"/>
        </w:rPr>
        <w:br/>
        <w:t>Tell me, do you want to start? I don't want to dominate you by the Ethiopian story only. So tell me if you want to start. Otherwise I can jump in.</w:t>
      </w:r>
    </w:p>
    <w:p w14:paraId="535F5D1B" w14:textId="77777777" w:rsidR="004C639A" w:rsidRDefault="0025371F">
      <w:pPr>
        <w:spacing w:line="300" w:lineRule="auto"/>
      </w:pPr>
      <w:r>
        <w:rPr>
          <w:noProof/>
        </w:rPr>
        <w:drawing>
          <wp:anchor distT="0" distB="0" distL="0" distR="0" simplePos="0" relativeHeight="251684352" behindDoc="0" locked="0" layoutInCell="1" allowOverlap="1" wp14:anchorId="535F5D98" wp14:editId="535F5D99">
            <wp:simplePos x="0" y="0"/>
            <wp:positionH relativeFrom="page">
              <wp:posOffset>576072</wp:posOffset>
            </wp:positionH>
            <wp:positionV relativeFrom="paragraph">
              <wp:posOffset>292608</wp:posOffset>
            </wp:positionV>
            <wp:extent cx="276225" cy="276225"/>
            <wp:effectExtent l="0" t="0" r="0" b="0"/>
            <wp:wrapNone/>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44:30</w:t>
      </w:r>
      <w:r>
        <w:rPr>
          <w:rFonts w:ascii="Segoe UI" w:eastAsia="Segoe UI" w:hAnsi="Segoe UI" w:cs="Segoe UI"/>
          <w:color w:val="323130"/>
          <w:sz w:val="24"/>
          <w:szCs w:val="24"/>
        </w:rPr>
        <w:br/>
        <w:t>No, you can. You can. You can. You can proceed.</w:t>
      </w:r>
    </w:p>
    <w:p w14:paraId="535F5D1C" w14:textId="77777777" w:rsidR="004C639A" w:rsidRDefault="0025371F">
      <w:pPr>
        <w:spacing w:line="300" w:lineRule="auto"/>
      </w:pPr>
      <w:r>
        <w:rPr>
          <w:noProof/>
        </w:rPr>
        <w:drawing>
          <wp:anchor distT="0" distB="0" distL="0" distR="0" simplePos="0" relativeHeight="251685376" behindDoc="0" locked="0" layoutInCell="1" allowOverlap="1" wp14:anchorId="535F5D9A" wp14:editId="535F5D9B">
            <wp:simplePos x="0" y="0"/>
            <wp:positionH relativeFrom="page">
              <wp:posOffset>576072</wp:posOffset>
            </wp:positionH>
            <wp:positionV relativeFrom="paragraph">
              <wp:posOffset>292608</wp:posOffset>
            </wp:positionV>
            <wp:extent cx="276225" cy="276225"/>
            <wp:effectExtent l="0" t="0" r="0" b="0"/>
            <wp:wrapNone/>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44:35</w:t>
      </w:r>
      <w:r>
        <w:rPr>
          <w:rFonts w:ascii="Segoe UI" w:eastAsia="Segoe UI" w:hAnsi="Segoe UI" w:cs="Segoe UI"/>
          <w:color w:val="323130"/>
          <w:sz w:val="24"/>
          <w:szCs w:val="24"/>
        </w:rPr>
        <w:br/>
        <w:t>Yes. So I think, all right, I think in in. So in in terms of the next steps and the the outcomes we can, we can expect.</w:t>
      </w:r>
    </w:p>
    <w:p w14:paraId="535F5D1D" w14:textId="77777777" w:rsidR="004C639A" w:rsidRDefault="0025371F">
      <w:pPr>
        <w:spacing w:line="300" w:lineRule="auto"/>
      </w:pPr>
      <w:r>
        <w:rPr>
          <w:noProof/>
        </w:rPr>
        <w:drawing>
          <wp:anchor distT="0" distB="0" distL="0" distR="0" simplePos="0" relativeHeight="251686400" behindDoc="0" locked="0" layoutInCell="1" allowOverlap="1" wp14:anchorId="535F5D9C" wp14:editId="535F5D9D">
            <wp:simplePos x="0" y="0"/>
            <wp:positionH relativeFrom="page">
              <wp:posOffset>576072</wp:posOffset>
            </wp:positionH>
            <wp:positionV relativeFrom="paragraph">
              <wp:posOffset>292608</wp:posOffset>
            </wp:positionV>
            <wp:extent cx="276225" cy="276225"/>
            <wp:effectExtent l="0" t="0" r="0" b="0"/>
            <wp:wrapNone/>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44:35</w:t>
      </w:r>
      <w:r>
        <w:rPr>
          <w:rFonts w:ascii="Segoe UI" w:eastAsia="Segoe UI" w:hAnsi="Segoe UI" w:cs="Segoe UI"/>
          <w:color w:val="323130"/>
          <w:sz w:val="24"/>
          <w:szCs w:val="24"/>
        </w:rPr>
        <w:br/>
        <w:t>I'll tell you.</w:t>
      </w:r>
    </w:p>
    <w:p w14:paraId="535F5D1E" w14:textId="77777777" w:rsidR="004C639A" w:rsidRDefault="0025371F">
      <w:pPr>
        <w:spacing w:line="300" w:lineRule="auto"/>
      </w:pPr>
      <w:r>
        <w:rPr>
          <w:noProof/>
        </w:rPr>
        <w:drawing>
          <wp:anchor distT="0" distB="0" distL="0" distR="0" simplePos="0" relativeHeight="251687424" behindDoc="0" locked="0" layoutInCell="1" allowOverlap="1" wp14:anchorId="535F5D9E" wp14:editId="535F5D9F">
            <wp:simplePos x="0" y="0"/>
            <wp:positionH relativeFrom="page">
              <wp:posOffset>576072</wp:posOffset>
            </wp:positionH>
            <wp:positionV relativeFrom="paragraph">
              <wp:posOffset>292608</wp:posOffset>
            </wp:positionV>
            <wp:extent cx="276225" cy="276225"/>
            <wp:effectExtent l="0" t="0" r="0" b="0"/>
            <wp:wrapNone/>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44:51</w:t>
      </w:r>
      <w:r>
        <w:rPr>
          <w:rFonts w:ascii="Segoe UI" w:eastAsia="Segoe UI" w:hAnsi="Segoe UI" w:cs="Segoe UI"/>
          <w:color w:val="323130"/>
          <w:sz w:val="24"/>
          <w:szCs w:val="24"/>
        </w:rPr>
        <w:br/>
        <w:t>I would see the rich is not going to be difficult the the 20,000 we we we we we because we have a component in in extension systems, a digital extension system which in the past few years we have actually packed a larger number.</w:t>
      </w:r>
      <w:r>
        <w:rPr>
          <w:rFonts w:ascii="Segoe UI" w:eastAsia="Segoe UI" w:hAnsi="Segoe UI" w:cs="Segoe UI"/>
          <w:color w:val="323130"/>
          <w:sz w:val="24"/>
          <w:szCs w:val="24"/>
        </w:rPr>
        <w:br/>
        <w:t>Of bridge than even what we promised here the the so we'll definitely have a behavioural communication as a strategy with plans and then with some concrete.</w:t>
      </w:r>
      <w:r>
        <w:rPr>
          <w:rFonts w:ascii="Segoe UI" w:eastAsia="Segoe UI" w:hAnsi="Segoe UI" w:cs="Segoe UI"/>
          <w:color w:val="323130"/>
          <w:sz w:val="24"/>
          <w:szCs w:val="24"/>
        </w:rPr>
        <w:br/>
        <w:t>Deliverables also which which can be tracked, for example, you know the number of rad</w:t>
      </w:r>
      <w:r>
        <w:rPr>
          <w:rFonts w:ascii="Segoe UI" w:eastAsia="Segoe UI" w:hAnsi="Segoe UI" w:cs="Segoe UI"/>
          <w:color w:val="323130"/>
          <w:sz w:val="24"/>
          <w:szCs w:val="24"/>
        </w:rPr>
        <w:t>io programs we'll be preparing, the number of partners we'll be reaching through mobile voice blasts and and all that. So those will be very clearly.</w:t>
      </w:r>
      <w:r>
        <w:rPr>
          <w:rFonts w:ascii="Segoe UI" w:eastAsia="Segoe UI" w:hAnsi="Segoe UI" w:cs="Segoe UI"/>
          <w:color w:val="323130"/>
          <w:sz w:val="24"/>
          <w:szCs w:val="24"/>
        </w:rPr>
        <w:br/>
        <w:t>Achieved and they can be tracked. What will be really need we need to work more carefully with a local partner at least for Ethiopia in in for for for for adoption is actually having a a proper.</w:t>
      </w:r>
      <w:r>
        <w:rPr>
          <w:rFonts w:ascii="Segoe UI" w:eastAsia="Segoe UI" w:hAnsi="Segoe UI" w:cs="Segoe UI"/>
          <w:color w:val="323130"/>
          <w:sz w:val="24"/>
          <w:szCs w:val="24"/>
        </w:rPr>
        <w:br/>
        <w:t>Uh, you know.</w:t>
      </w:r>
      <w:r>
        <w:rPr>
          <w:rFonts w:ascii="Segoe UI" w:eastAsia="Segoe UI" w:hAnsi="Segoe UI" w:cs="Segoe UI"/>
          <w:color w:val="323130"/>
          <w:sz w:val="24"/>
          <w:szCs w:val="24"/>
        </w:rPr>
        <w:br/>
        <w:t>Market oriented seed system and and forage biomass production system. We have a CMV on the ground in one of the regions and then we have one of the techn</w:t>
      </w:r>
      <w:r>
        <w:rPr>
          <w:rFonts w:ascii="Segoe UI" w:eastAsia="Segoe UI" w:hAnsi="Segoe UI" w:cs="Segoe UI"/>
          <w:color w:val="323130"/>
          <w:sz w:val="24"/>
          <w:szCs w:val="24"/>
        </w:rPr>
        <w:t>ical partner innovation partner on the ground.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We'll be providing you know some financial support for the technical partner who would be providing the innovations for for the NDV activities. So that action plan, this is something which I I I said we'll be working on.</w:t>
      </w:r>
      <w:r>
        <w:rPr>
          <w:rFonts w:ascii="Segoe UI" w:eastAsia="Segoe UI" w:hAnsi="Segoe UI" w:cs="Segoe UI"/>
          <w:color w:val="323130"/>
          <w:sz w:val="24"/>
          <w:szCs w:val="24"/>
        </w:rPr>
        <w:br/>
        <w:t>Hopefully we'll clarify on the business development services we'll be providing, the technical supports we'll be providing for some of the businesses and then we'll we'll we'll see the market linkage we created.</w:t>
      </w:r>
      <w:r>
        <w:rPr>
          <w:rFonts w:ascii="Segoe UI" w:eastAsia="Segoe UI" w:hAnsi="Segoe UI" w:cs="Segoe UI"/>
          <w:color w:val="323130"/>
          <w:sz w:val="24"/>
          <w:szCs w:val="24"/>
        </w:rPr>
        <w:br/>
        <w:t>For some of the agro dealers wor</w:t>
      </w:r>
      <w:r>
        <w:rPr>
          <w:rFonts w:ascii="Segoe UI" w:eastAsia="Segoe UI" w:hAnsi="Segoe UI" w:cs="Segoe UI"/>
          <w:color w:val="323130"/>
          <w:sz w:val="24"/>
          <w:szCs w:val="24"/>
        </w:rPr>
        <w:t>king on on on on on on some of the distributions of some of the innovation. So that clarity hopefully will be will come by the end of you know this first quarter that will be the focus for for this first quarter and maybe we can.</w:t>
      </w:r>
      <w:r>
        <w:rPr>
          <w:rFonts w:ascii="Segoe UI" w:eastAsia="Segoe UI" w:hAnsi="Segoe UI" w:cs="Segoe UI"/>
          <w:color w:val="323130"/>
          <w:sz w:val="24"/>
          <w:szCs w:val="24"/>
        </w:rPr>
        <w:br/>
        <w:t>We can have a look at it together. Once the scaling strategy activity is in place, I think yeah, we'll reach out for more area of work, 3 area of work for kind of support, but at least for now.</w:t>
      </w:r>
      <w:r>
        <w:rPr>
          <w:rFonts w:ascii="Segoe UI" w:eastAsia="Segoe UI" w:hAnsi="Segoe UI" w:cs="Segoe UI"/>
          <w:color w:val="323130"/>
          <w:sz w:val="24"/>
          <w:szCs w:val="24"/>
        </w:rPr>
        <w:br/>
        <w:t>We we will focus on on refining our our our activities at local level. I don't know if I</w:t>
      </w:r>
      <w:r>
        <w:rPr>
          <w:rFonts w:ascii="Segoe UI" w:eastAsia="Segoe UI" w:hAnsi="Segoe UI" w:cs="Segoe UI"/>
          <w:color w:val="323130"/>
          <w:sz w:val="24"/>
          <w:szCs w:val="24"/>
        </w:rPr>
        <w:t xml:space="preserve"> answered your question, Evan, but that's what I can say. Kemby, you can add.</w:t>
      </w:r>
    </w:p>
    <w:p w14:paraId="535F5D1F" w14:textId="77777777" w:rsidR="004C639A" w:rsidRDefault="0025371F">
      <w:pPr>
        <w:spacing w:line="300" w:lineRule="auto"/>
      </w:pPr>
      <w:r>
        <w:rPr>
          <w:noProof/>
        </w:rPr>
        <w:drawing>
          <wp:anchor distT="0" distB="0" distL="0" distR="0" simplePos="0" relativeHeight="251688448" behindDoc="0" locked="0" layoutInCell="1" allowOverlap="1" wp14:anchorId="535F5DA0" wp14:editId="535F5DA1">
            <wp:simplePos x="0" y="0"/>
            <wp:positionH relativeFrom="page">
              <wp:posOffset>576072</wp:posOffset>
            </wp:positionH>
            <wp:positionV relativeFrom="paragraph">
              <wp:posOffset>292608</wp:posOffset>
            </wp:positionV>
            <wp:extent cx="276225" cy="276225"/>
            <wp:effectExtent l="0" t="0" r="0" b="0"/>
            <wp:wrapNone/>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BALENI, Thembinkosi (CIMMYT-Zimbabwe)   </w:t>
      </w:r>
      <w:r>
        <w:rPr>
          <w:rFonts w:ascii="Segoe UI" w:eastAsia="Segoe UI" w:hAnsi="Segoe UI" w:cs="Segoe UI"/>
          <w:color w:val="A19F9D"/>
          <w:sz w:val="24"/>
          <w:szCs w:val="24"/>
        </w:rPr>
        <w:t>47:33</w:t>
      </w:r>
      <w:r>
        <w:rPr>
          <w:rFonts w:ascii="Segoe UI" w:eastAsia="Segoe UI" w:hAnsi="Segoe UI" w:cs="Segoe UI"/>
          <w:color w:val="323130"/>
          <w:sz w:val="24"/>
          <w:szCs w:val="24"/>
        </w:rPr>
        <w:br/>
        <w:t>OK. So the target for 2020 thousand, we feel like it's achievable. We we reduced the figure is the target is.</w:t>
      </w:r>
      <w:r>
        <w:rPr>
          <w:rFonts w:ascii="Segoe UI" w:eastAsia="Segoe UI" w:hAnsi="Segoe UI" w:cs="Segoe UI"/>
          <w:color w:val="323130"/>
          <w:sz w:val="24"/>
          <w:szCs w:val="24"/>
        </w:rPr>
        <w:br/>
        <w:t>Million it alluded to when we we received the budgets. So 20,000 would be easier to to to to to to achieve because as they say in Zambia we're leveraging on existing projects that our main partners.</w:t>
      </w:r>
      <w:r>
        <w:rPr>
          <w:rFonts w:ascii="Segoe UI" w:eastAsia="Segoe UI" w:hAnsi="Segoe UI" w:cs="Segoe UI"/>
          <w:color w:val="323130"/>
          <w:sz w:val="24"/>
          <w:szCs w:val="24"/>
        </w:rPr>
        <w:br/>
        <w:t>Which are the the extension systems in in in Zambia are already implementing with different projects, the World Bank, the EU and the SMV projects. So they h</w:t>
      </w:r>
      <w:r>
        <w:rPr>
          <w:rFonts w:ascii="Segoe UI" w:eastAsia="Segoe UI" w:hAnsi="Segoe UI" w:cs="Segoe UI"/>
          <w:color w:val="323130"/>
          <w:sz w:val="24"/>
          <w:szCs w:val="24"/>
        </w:rPr>
        <w:t>ave quite a sizable.</w:t>
      </w:r>
      <w:r>
        <w:rPr>
          <w:rFonts w:ascii="Segoe UI" w:eastAsia="Segoe UI" w:hAnsi="Segoe UI" w:cs="Segoe UI"/>
          <w:color w:val="323130"/>
          <w:sz w:val="24"/>
          <w:szCs w:val="24"/>
        </w:rPr>
        <w:br/>
        <w:t>Number of farmers they were working with especially the the EU project that has been running for the past 10 years. So our strategy would be to come on the technical side was where they are ending the ending at the production of forage.</w:t>
      </w:r>
      <w:r>
        <w:rPr>
          <w:rFonts w:ascii="Segoe UI" w:eastAsia="Segoe UI" w:hAnsi="Segoe UI" w:cs="Segoe UI"/>
          <w:color w:val="323130"/>
          <w:sz w:val="24"/>
          <w:szCs w:val="24"/>
        </w:rPr>
        <w:br/>
        <w:t>But not at the feeding of the livestock and the formulations of the feed and formulating business models around ensuring sustainability of forage products. So I think our on our end.</w:t>
      </w:r>
      <w:r>
        <w:rPr>
          <w:rFonts w:ascii="Segoe UI" w:eastAsia="Segoe UI" w:hAnsi="Segoe UI" w:cs="Segoe UI"/>
          <w:color w:val="323130"/>
          <w:sz w:val="24"/>
          <w:szCs w:val="24"/>
        </w:rPr>
        <w:br/>
        <w:t>In Zambia we it's a plus for us that there are existing projects that a</w:t>
      </w:r>
      <w:r>
        <w:rPr>
          <w:rFonts w:ascii="Segoe UI" w:eastAsia="Segoe UI" w:hAnsi="Segoe UI" w:cs="Segoe UI"/>
          <w:color w:val="323130"/>
          <w:sz w:val="24"/>
          <w:szCs w:val="24"/>
        </w:rPr>
        <w:t>re working on on on water on water projects. But my question that I just posted on on on the on the chart is.</w:t>
      </w:r>
      <w:r>
        <w:rPr>
          <w:rFonts w:ascii="Segoe UI" w:eastAsia="Segoe UI" w:hAnsi="Segoe UI" w:cs="Segoe UI"/>
          <w:color w:val="323130"/>
          <w:sz w:val="24"/>
          <w:szCs w:val="24"/>
        </w:rPr>
        <w:br/>
        <w:t xml:space="preserve">To unlock some of the business models that we see key to sustainability and scaling, </w:t>
      </w:r>
      <w:r>
        <w:rPr>
          <w:rFonts w:ascii="Segoe UI" w:eastAsia="Segoe UI" w:hAnsi="Segoe UI" w:cs="Segoe UI"/>
          <w:color w:val="323130"/>
          <w:sz w:val="24"/>
          <w:szCs w:val="24"/>
        </w:rPr>
        <w:lastRenderedPageBreak/>
        <w:t>is there scope for?</w:t>
      </w:r>
      <w:r>
        <w:rPr>
          <w:rFonts w:ascii="Segoe UI" w:eastAsia="Segoe UI" w:hAnsi="Segoe UI" w:cs="Segoe UI"/>
          <w:color w:val="323130"/>
          <w:sz w:val="24"/>
          <w:szCs w:val="24"/>
        </w:rPr>
        <w:br/>
        <w:t>Work area of work 3 to come and assist us in in the policy issues that we have raised I initially raised.</w:t>
      </w:r>
    </w:p>
    <w:p w14:paraId="535F5D20" w14:textId="77777777" w:rsidR="004C639A" w:rsidRDefault="0025371F">
      <w:pPr>
        <w:spacing w:line="300" w:lineRule="auto"/>
      </w:pPr>
      <w:r>
        <w:rPr>
          <w:noProof/>
        </w:rPr>
        <w:drawing>
          <wp:anchor distT="0" distB="0" distL="0" distR="0" simplePos="0" relativeHeight="251689472" behindDoc="0" locked="0" layoutInCell="1" allowOverlap="1" wp14:anchorId="535F5DA2" wp14:editId="535F5DA3">
            <wp:simplePos x="0" y="0"/>
            <wp:positionH relativeFrom="page">
              <wp:posOffset>576072</wp:posOffset>
            </wp:positionH>
            <wp:positionV relativeFrom="paragraph">
              <wp:posOffset>292608</wp:posOffset>
            </wp:positionV>
            <wp:extent cx="276225" cy="276225"/>
            <wp:effectExtent l="0" t="0" r="0" b="0"/>
            <wp:wrapNone/>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49:34</w:t>
      </w:r>
      <w:r>
        <w:rPr>
          <w:rFonts w:ascii="Segoe UI" w:eastAsia="Segoe UI" w:hAnsi="Segoe UI" w:cs="Segoe UI"/>
          <w:color w:val="323130"/>
          <w:sz w:val="24"/>
          <w:szCs w:val="24"/>
        </w:rPr>
        <w:br/>
        <w:t>Yeah, I'll jump in quickly and say also we need to move towards wrapping up as we're at the end of the hour. I think we need to look into that. The pods have been have been solidified. I think we need to, I mean, I don't know Tim or others or Rana would have an idea if there's already something there right now. I think we can look at following up so we can flag the area of work three team.</w:t>
      </w:r>
      <w:r>
        <w:rPr>
          <w:rFonts w:ascii="Segoe UI" w:eastAsia="Segoe UI" w:hAnsi="Segoe UI" w:cs="Segoe UI"/>
          <w:color w:val="323130"/>
          <w:sz w:val="24"/>
          <w:szCs w:val="24"/>
        </w:rPr>
        <w:br/>
        <w:t>And I don't see Inga. She's been trying to join these, but I don't th</w:t>
      </w:r>
      <w:r>
        <w:rPr>
          <w:rFonts w:ascii="Segoe UI" w:eastAsia="Segoe UI" w:hAnsi="Segoe UI" w:cs="Segoe UI"/>
          <w:color w:val="323130"/>
          <w:sz w:val="24"/>
          <w:szCs w:val="24"/>
        </w:rPr>
        <w:t>ink she's here. It's also something we can follow up with Inga as the area of work three lead there. As we move to wrap up, I did want to acknowledge that also Jahan's question.</w:t>
      </w:r>
      <w:r>
        <w:rPr>
          <w:rFonts w:ascii="Segoe UI" w:eastAsia="Segoe UI" w:hAnsi="Segoe UI" w:cs="Segoe UI"/>
          <w:color w:val="323130"/>
          <w:sz w:val="24"/>
          <w:szCs w:val="24"/>
        </w:rPr>
        <w:br/>
        <w:t>That was quite good. You touched on it some and I'd love to hear an answer, although we've got 2 minutes left and a hard stop for us to go to another meeting. But just quickly, his question is that one of the slides mentions that free distributions of seeds by the government is a challenge. How do you address this? But let's just ta</w:t>
      </w:r>
      <w:r>
        <w:rPr>
          <w:rFonts w:ascii="Segoe UI" w:eastAsia="Segoe UI" w:hAnsi="Segoe UI" w:cs="Segoe UI"/>
          <w:color w:val="323130"/>
          <w:sz w:val="24"/>
          <w:szCs w:val="24"/>
        </w:rPr>
        <w:t>ke that afterwards. Just something I think you've started to touch on some of these issues here in terms of the need for.</w:t>
      </w:r>
      <w:r>
        <w:rPr>
          <w:rFonts w:ascii="Segoe UI" w:eastAsia="Segoe UI" w:hAnsi="Segoe UI" w:cs="Segoe UI"/>
          <w:color w:val="323130"/>
          <w:sz w:val="24"/>
          <w:szCs w:val="24"/>
        </w:rPr>
        <w:br/>
        <w:t>For market based seed systems and in follow up we can follow up on that as we go forward and something that even could be something you focus in on that you highlighted as being an important barrier to address. So here's in the last couple of minutes we have I just quickly do a wrap up.</w:t>
      </w:r>
      <w:r>
        <w:rPr>
          <w:rFonts w:ascii="Segoe UI" w:eastAsia="Segoe UI" w:hAnsi="Segoe UI" w:cs="Segoe UI"/>
          <w:color w:val="323130"/>
          <w:sz w:val="24"/>
          <w:szCs w:val="24"/>
        </w:rPr>
        <w:br/>
        <w:t xml:space="preserve">I just we went over this a bit here, but really what are the expected outcomes and to focus in on you </w:t>
      </w:r>
      <w:r>
        <w:rPr>
          <w:rFonts w:ascii="Segoe UI" w:eastAsia="Segoe UI" w:hAnsi="Segoe UI" w:cs="Segoe UI"/>
          <w:color w:val="323130"/>
          <w:sz w:val="24"/>
          <w:szCs w:val="24"/>
        </w:rPr>
        <w:t>know some targeted things. I think as in the spirit again of Tim's comment and Mike comments from before think about where the biggest you know kind of catalytic opportunity is complementing other work and and and how you could show when SFRI did this it helped to address.</w:t>
      </w:r>
      <w:r>
        <w:rPr>
          <w:rFonts w:ascii="Segoe UI" w:eastAsia="Segoe UI" w:hAnsi="Segoe UI" w:cs="Segoe UI"/>
          <w:color w:val="323130"/>
          <w:sz w:val="24"/>
          <w:szCs w:val="24"/>
        </w:rPr>
        <w:br/>
        <w:t xml:space="preserve">Press this piece of it and and move toward the outcomes that we want to have. There could be evaluations from other bilateral efforts that we also welcome to be brought in as there's opportunity. There's a range also of scale and support </w:t>
      </w:r>
      <w:r>
        <w:rPr>
          <w:rFonts w:ascii="Segoe UI" w:eastAsia="Segoe UI" w:hAnsi="Segoe UI" w:cs="Segoe UI"/>
          <w:color w:val="323130"/>
          <w:sz w:val="24"/>
          <w:szCs w:val="24"/>
        </w:rPr>
        <w:t>that we can see about providing including policy engagement.</w:t>
      </w:r>
      <w:r>
        <w:rPr>
          <w:rFonts w:ascii="Segoe UI" w:eastAsia="Segoe UI" w:hAnsi="Segoe UI" w:cs="Segoe UI"/>
          <w:color w:val="323130"/>
          <w:sz w:val="24"/>
          <w:szCs w:val="24"/>
        </w:rPr>
        <w:br/>
        <w:t xml:space="preserve">About that also a range of other capacities that million I'm sure you're also pretty familiar with is we're being being close with the the the Scaling work at been a part of the Scaling work at Hillary and the CJR. But here's just some of the kinds of things </w:t>
      </w:r>
      <w:r>
        <w:rPr>
          <w:rFonts w:ascii="Segoe UI" w:eastAsia="Segoe UI" w:hAnsi="Segoe UI" w:cs="Segoe UI"/>
          <w:color w:val="323130"/>
          <w:sz w:val="24"/>
          <w:szCs w:val="24"/>
        </w:rPr>
        <w:lastRenderedPageBreak/>
        <w:t>that could be provided resource dependent capacity.</w:t>
      </w:r>
      <w:r>
        <w:rPr>
          <w:rFonts w:ascii="Segoe UI" w:eastAsia="Segoe UI" w:hAnsi="Segoe UI" w:cs="Segoe UI"/>
          <w:color w:val="323130"/>
          <w:sz w:val="24"/>
          <w:szCs w:val="24"/>
        </w:rPr>
        <w:br/>
        <w:t>That can be brought an external, I should say expert capacity that can be brought to support you. Then finally last slide here which is to s</w:t>
      </w:r>
      <w:r>
        <w:rPr>
          <w:rFonts w:ascii="Segoe UI" w:eastAsia="Segoe UI" w:hAnsi="Segoe UI" w:cs="Segoe UI"/>
          <w:color w:val="323130"/>
          <w:sz w:val="24"/>
          <w:szCs w:val="24"/>
        </w:rPr>
        <w:t>ay that.</w:t>
      </w:r>
      <w:r>
        <w:rPr>
          <w:rFonts w:ascii="Segoe UI" w:eastAsia="Segoe UI" w:hAnsi="Segoe UI" w:cs="Segoe UI"/>
          <w:color w:val="323130"/>
          <w:sz w:val="24"/>
          <w:szCs w:val="24"/>
        </w:rPr>
        <w:br/>
        <w:t>Follow up to provide what we call a draft of what we're calling a flagship Scaling track profile. This is probably something 2 to 4 pages to summarize what the Scaling track is doing and then how the SRI investment is a part of that, what you're looking to accomplish in it. So it's more of an externally facing document and I think it's something good.</w:t>
      </w:r>
      <w:r>
        <w:rPr>
          <w:rFonts w:ascii="Segoe UI" w:eastAsia="Segoe UI" w:hAnsi="Segoe UI" w:cs="Segoe UI"/>
          <w:color w:val="323130"/>
          <w:sz w:val="24"/>
          <w:szCs w:val="24"/>
        </w:rPr>
        <w:br/>
        <w:t>That we're gonna take the presentation from this, the proposal you have, the discussion, the transcript of it, and provide a first draft of it to you</w:t>
      </w:r>
      <w:r>
        <w:rPr>
          <w:rFonts w:ascii="Segoe UI" w:eastAsia="Segoe UI" w:hAnsi="Segoe UI" w:cs="Segoe UI"/>
          <w:color w:val="323130"/>
          <w:sz w:val="24"/>
          <w:szCs w:val="24"/>
        </w:rPr>
        <w:t>. And then you can edit it into something that you know can be something that we all are on, you know, being able to show really what you're doing with.</w:t>
      </w:r>
      <w:r>
        <w:rPr>
          <w:rFonts w:ascii="Segoe UI" w:eastAsia="Segoe UI" w:hAnsi="Segoe UI" w:cs="Segoe UI"/>
          <w:color w:val="323130"/>
          <w:sz w:val="24"/>
          <w:szCs w:val="24"/>
        </w:rPr>
        <w:br/>
        <w:t>With this SPRI Scaling track investment then some follow up.</w:t>
      </w:r>
      <w:r>
        <w:rPr>
          <w:rFonts w:ascii="Segoe UI" w:eastAsia="Segoe UI" w:hAnsi="Segoe UI" w:cs="Segoe UI"/>
          <w:color w:val="323130"/>
          <w:sz w:val="24"/>
          <w:szCs w:val="24"/>
        </w:rPr>
        <w:br/>
        <w:t>To the evaluation plans, that's really tied to the outcomes that we're talking about and how we can collect evidence to show moving towards outcomes, any support needs that are needed that we just mentioned and then communication opportunities that can come up if you can start thinking about is th</w:t>
      </w:r>
      <w:r>
        <w:rPr>
          <w:rFonts w:ascii="Segoe UI" w:eastAsia="Segoe UI" w:hAnsi="Segoe UI" w:cs="Segoe UI"/>
          <w:color w:val="323130"/>
          <w:sz w:val="24"/>
          <w:szCs w:val="24"/>
        </w:rPr>
        <w:t>ere a.</w:t>
      </w:r>
      <w:r>
        <w:rPr>
          <w:rFonts w:ascii="Segoe UI" w:eastAsia="Segoe UI" w:hAnsi="Segoe UI" w:cs="Segoe UI"/>
          <w:color w:val="323130"/>
          <w:sz w:val="24"/>
          <w:szCs w:val="24"/>
        </w:rPr>
        <w:br/>
        <w:t>Coming out that we can communicate around or an important thing that needs to be communicated for an outcome you're trying to get. And then finally we're gonna have a check in plan the quarterly that we meet. So in April will be the next time we can follow up on some of these items there. I think especially the evaluation, evidence collection as well as these others on support and communication, so.</w:t>
      </w:r>
      <w:r>
        <w:rPr>
          <w:rFonts w:ascii="Segoe UI" w:eastAsia="Segoe UI" w:hAnsi="Segoe UI" w:cs="Segoe UI"/>
          <w:color w:val="323130"/>
          <w:sz w:val="24"/>
          <w:szCs w:val="24"/>
        </w:rPr>
        <w:br/>
        <w:t>There'll be opportunity for that, but in the meantime we'll be following up with a a summary coming ou</w:t>
      </w:r>
      <w:r>
        <w:rPr>
          <w:rFonts w:ascii="Segoe UI" w:eastAsia="Segoe UI" w:hAnsi="Segoe UI" w:cs="Segoe UI"/>
          <w:color w:val="323130"/>
          <w:sz w:val="24"/>
          <w:szCs w:val="24"/>
        </w:rPr>
        <w:t>t of this meeting, the solution scaling, the Scaling track profile and also can provide some of the questions that were answered for you to be able to give you an opportunity to also address those because there was not very much time today and want to discuss so.</w:t>
      </w:r>
      <w:r>
        <w:rPr>
          <w:rFonts w:ascii="Segoe UI" w:eastAsia="Segoe UI" w:hAnsi="Segoe UI" w:cs="Segoe UI"/>
          <w:color w:val="323130"/>
          <w:sz w:val="24"/>
          <w:szCs w:val="24"/>
        </w:rPr>
        <w:br/>
        <w:t>We're actually a minute over and thank you very much and and Million and Tembi and we look forward to working with you as part of the Scaling from Pact team. Have a good day.</w:t>
      </w:r>
    </w:p>
    <w:p w14:paraId="535F5D21" w14:textId="77777777" w:rsidR="004C639A" w:rsidRDefault="0025371F">
      <w:pPr>
        <w:spacing w:line="300" w:lineRule="auto"/>
      </w:pPr>
      <w:r>
        <w:rPr>
          <w:noProof/>
        </w:rPr>
        <w:drawing>
          <wp:anchor distT="0" distB="0" distL="0" distR="0" simplePos="0" relativeHeight="251690496" behindDoc="0" locked="0" layoutInCell="1" allowOverlap="1" wp14:anchorId="535F5DA4" wp14:editId="535F5DA5">
            <wp:simplePos x="0" y="0"/>
            <wp:positionH relativeFrom="page">
              <wp:posOffset>576072</wp:posOffset>
            </wp:positionH>
            <wp:positionV relativeFrom="paragraph">
              <wp:posOffset>292608</wp:posOffset>
            </wp:positionV>
            <wp:extent cx="276225" cy="276225"/>
            <wp:effectExtent l="0" t="0" r="0" b="0"/>
            <wp:wrapNone/>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Gebreyes, Million Getnet (ILRI)   </w:t>
      </w:r>
      <w:r>
        <w:rPr>
          <w:rFonts w:ascii="Segoe UI" w:eastAsia="Segoe UI" w:hAnsi="Segoe UI" w:cs="Segoe UI"/>
          <w:color w:val="A19F9D"/>
          <w:sz w:val="24"/>
          <w:szCs w:val="24"/>
        </w:rPr>
        <w:t>53:50</w:t>
      </w:r>
      <w:r>
        <w:rPr>
          <w:rFonts w:ascii="Segoe UI" w:eastAsia="Segoe UI" w:hAnsi="Segoe UI" w:cs="Segoe UI"/>
          <w:color w:val="323130"/>
          <w:sz w:val="24"/>
          <w:szCs w:val="24"/>
        </w:rPr>
        <w:br/>
        <w:t>Thank you. Bye.</w:t>
      </w:r>
    </w:p>
    <w:p w14:paraId="535F5D22" w14:textId="77777777" w:rsidR="004C639A" w:rsidRDefault="0025371F">
      <w:pPr>
        <w:spacing w:line="300" w:lineRule="auto"/>
      </w:pPr>
      <w:r>
        <w:rPr>
          <w:noProof/>
        </w:rPr>
        <w:lastRenderedPageBreak/>
        <w:drawing>
          <wp:anchor distT="0" distB="0" distL="0" distR="0" simplePos="0" relativeHeight="251691520" behindDoc="0" locked="0" layoutInCell="1" allowOverlap="1" wp14:anchorId="535F5DA6" wp14:editId="535F5DA7">
            <wp:simplePos x="0" y="0"/>
            <wp:positionH relativeFrom="page">
              <wp:posOffset>576072</wp:posOffset>
            </wp:positionH>
            <wp:positionV relativeFrom="paragraph">
              <wp:posOffset>292608</wp:posOffset>
            </wp:positionV>
            <wp:extent cx="276225" cy="276225"/>
            <wp:effectExtent l="0" t="0" r="0" b="0"/>
            <wp:wrapNone/>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Girvetz, Evan (Alliance Bioversity-CIAT)   </w:t>
      </w:r>
      <w:r>
        <w:rPr>
          <w:rFonts w:ascii="Segoe UI" w:eastAsia="Segoe UI" w:hAnsi="Segoe UI" w:cs="Segoe UI"/>
          <w:color w:val="A19F9D"/>
          <w:sz w:val="24"/>
          <w:szCs w:val="24"/>
        </w:rPr>
        <w:t>53:52</w:t>
      </w:r>
      <w:r>
        <w:rPr>
          <w:rFonts w:ascii="Segoe UI" w:eastAsia="Segoe UI" w:hAnsi="Segoe UI" w:cs="Segoe UI"/>
          <w:color w:val="323130"/>
          <w:sz w:val="24"/>
          <w:szCs w:val="24"/>
        </w:rPr>
        <w:br/>
        <w:t>Thanks, bye bye.</w:t>
      </w:r>
    </w:p>
    <w:p w14:paraId="535F5D23" w14:textId="77777777" w:rsidR="004C639A" w:rsidRDefault="0025371F">
      <w:pPr>
        <w:spacing w:line="300" w:lineRule="auto"/>
      </w:pPr>
      <w:r>
        <w:rPr>
          <w:noProof/>
        </w:rPr>
        <w:drawing>
          <wp:anchor distT="0" distB="0" distL="0" distR="0" simplePos="0" relativeHeight="251624960" behindDoc="0" locked="0" layoutInCell="1" allowOverlap="1" wp14:anchorId="535F5DA8" wp14:editId="535F5DA9">
            <wp:simplePos x="0" y="0"/>
            <wp:positionH relativeFrom="page">
              <wp:posOffset>621792</wp:posOffset>
            </wp:positionH>
            <wp:positionV relativeFrom="paragraph">
              <wp:posOffset>274320</wp:posOffset>
            </wp:positionV>
            <wp:extent cx="209550" cy="209550"/>
            <wp:effectExtent l="0" t="0" r="0" b="0"/>
            <wp:wrapNone/>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Fireflies.ai Notetaker Md Masu </w:t>
      </w:r>
      <w:r>
        <w:rPr>
          <w:rFonts w:ascii="Segoe UI" w:eastAsia="Segoe UI" w:hAnsi="Segoe UI" w:cs="Segoe UI"/>
          <w:color w:val="A19F9D"/>
          <w:sz w:val="24"/>
          <w:szCs w:val="24"/>
        </w:rPr>
        <w:t>stopped transcription</w:t>
      </w:r>
    </w:p>
    <w:sectPr w:rsidR="004C63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C4D64"/>
    <w:multiLevelType w:val="multilevel"/>
    <w:tmpl w:val="8140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5A23"/>
    <w:multiLevelType w:val="hybridMultilevel"/>
    <w:tmpl w:val="89F4B926"/>
    <w:lvl w:ilvl="0" w:tplc="6D663A16">
      <w:start w:val="1"/>
      <w:numFmt w:val="bullet"/>
      <w:lvlText w:val="●"/>
      <w:lvlJc w:val="left"/>
      <w:pPr>
        <w:ind w:left="720" w:hanging="360"/>
      </w:pPr>
    </w:lvl>
    <w:lvl w:ilvl="1" w:tplc="EDD48500">
      <w:start w:val="1"/>
      <w:numFmt w:val="bullet"/>
      <w:lvlText w:val="○"/>
      <w:lvlJc w:val="left"/>
      <w:pPr>
        <w:ind w:left="1440" w:hanging="360"/>
      </w:pPr>
    </w:lvl>
    <w:lvl w:ilvl="2" w:tplc="EA288B4E">
      <w:start w:val="1"/>
      <w:numFmt w:val="bullet"/>
      <w:lvlText w:val="■"/>
      <w:lvlJc w:val="left"/>
      <w:pPr>
        <w:ind w:left="2160" w:hanging="360"/>
      </w:pPr>
    </w:lvl>
    <w:lvl w:ilvl="3" w:tplc="CA326D4E">
      <w:start w:val="1"/>
      <w:numFmt w:val="bullet"/>
      <w:lvlText w:val="●"/>
      <w:lvlJc w:val="left"/>
      <w:pPr>
        <w:ind w:left="2880" w:hanging="360"/>
      </w:pPr>
    </w:lvl>
    <w:lvl w:ilvl="4" w:tplc="A546F6D4">
      <w:start w:val="1"/>
      <w:numFmt w:val="bullet"/>
      <w:lvlText w:val="○"/>
      <w:lvlJc w:val="left"/>
      <w:pPr>
        <w:ind w:left="3600" w:hanging="360"/>
      </w:pPr>
    </w:lvl>
    <w:lvl w:ilvl="5" w:tplc="CD6C6392">
      <w:start w:val="1"/>
      <w:numFmt w:val="bullet"/>
      <w:lvlText w:val="■"/>
      <w:lvlJc w:val="left"/>
      <w:pPr>
        <w:ind w:left="4320" w:hanging="360"/>
      </w:pPr>
    </w:lvl>
    <w:lvl w:ilvl="6" w:tplc="6C022878">
      <w:start w:val="1"/>
      <w:numFmt w:val="bullet"/>
      <w:lvlText w:val="●"/>
      <w:lvlJc w:val="left"/>
      <w:pPr>
        <w:ind w:left="5040" w:hanging="360"/>
      </w:pPr>
    </w:lvl>
    <w:lvl w:ilvl="7" w:tplc="0888B3BA">
      <w:start w:val="1"/>
      <w:numFmt w:val="bullet"/>
      <w:lvlText w:val="●"/>
      <w:lvlJc w:val="left"/>
      <w:pPr>
        <w:ind w:left="5760" w:hanging="360"/>
      </w:pPr>
    </w:lvl>
    <w:lvl w:ilvl="8" w:tplc="599C4702">
      <w:start w:val="1"/>
      <w:numFmt w:val="bullet"/>
      <w:lvlText w:val="●"/>
      <w:lvlJc w:val="left"/>
      <w:pPr>
        <w:ind w:left="6480" w:hanging="360"/>
      </w:pPr>
    </w:lvl>
  </w:abstractNum>
  <w:num w:numId="1" w16cid:durableId="540827752">
    <w:abstractNumId w:val="1"/>
    <w:lvlOverride w:ilvl="0">
      <w:startOverride w:val="1"/>
    </w:lvlOverride>
  </w:num>
  <w:num w:numId="2" w16cid:durableId="436413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39A"/>
    <w:rsid w:val="00060994"/>
    <w:rsid w:val="004C639A"/>
    <w:rsid w:val="00A70FAD"/>
    <w:rsid w:val="00A72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F5CDF"/>
  <w15:docId w15:val="{63102C3B-81DB-4F09-848D-09BBEFDA6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72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giar-my.sharepoint.com/:p:/g/personal/t_krupnik_cgiar_org/IQB9pDKsQfztSYcCdXmRySu1AYR5NbKWvBgw5OMQrRfZaWI?e=Jr1cvl"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9098</Words>
  <Characters>51861</Characters>
  <Application>Microsoft Office Word</Application>
  <DocSecurity>0</DocSecurity>
  <Lines>432</Lines>
  <Paragraphs>121</Paragraphs>
  <ScaleCrop>false</ScaleCrop>
  <Company/>
  <LinksUpToDate>false</LinksUpToDate>
  <CharactersWithSpaces>60838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Md. Masud (CIMMYT-Bangladesh)</cp:lastModifiedBy>
  <cp:revision>3</cp:revision>
  <dcterms:created xsi:type="dcterms:W3CDTF">2026-02-09T12:36:00Z</dcterms:created>
  <dcterms:modified xsi:type="dcterms:W3CDTF">2026-02-09T12:37:00Z</dcterms:modified>
</cp:coreProperties>
</file>