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A4BF" w14:textId="2B603FE6" w:rsidR="00293401" w:rsidRDefault="00293401">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39738B66"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Please can you reshow the gantt chart slide?</w:t>
      </w:r>
    </w:p>
    <w:p w14:paraId="20B7ACD6"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416E4CFB"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Some comments / suggestions (friendly constructive critique - no need to respond in detail to each one but to consider generally and so we can help identify what level of coaching and scaling strategy support might be useful):</w:t>
      </w:r>
    </w:p>
    <w:p w14:paraId="3F8C1EB6"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Are there consumer studies that demonstrates such a large market demand and willingness to pay for barley enriched rather than full wheat bread?</w:t>
      </w:r>
    </w:p>
    <w:p w14:paraId="7D830AAC"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The scope spans the full system, which is commendable, but may also introduce delivery risk. It would be helpful to clarify which specific solution area will be prioritized to ensure meaningful impact within the available timeframe and at the intended scale.</w:t>
      </w:r>
    </w:p>
    <w:p w14:paraId="273D7188"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The early framing places emphasis on foundation seed production, while the binding constraint appears to be moving harvested wheat through the value chain to bread markets. Greater clarity on which partners are being targeted at each stage of the value chain, and how they will be engaged, would help strengthen confidence that production can translate into market outcomes</w:t>
      </w:r>
    </w:p>
    <w:p w14:paraId="7B392A6C"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Additional detail on the planned MELIA approach for reaching 1.5 million consumers would also be useful. In particular, what evidence will be generated, how it will be collected, and how attribution to the intervention will be demonstrated.</w:t>
      </w:r>
    </w:p>
    <w:p w14:paraId="5B1D5E07"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It would also be helpful to understand whether there are risks to the continuity of subsidy arrangements, and whether a responsible scaling or equity analysis has been undertaken to ensure that subsidy benefits remain accessible and inclusive over time.</w:t>
      </w:r>
    </w:p>
    <w:p w14:paraId="10AD28DC"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As a general note, outcome targets are now relatively fixed following PORB approval and decision letters to Centers. While there may be some flexibility in activities, substantial shifts in ambition or targets are unlikely, which may be worth bearing in mind as plans are refined.</w:t>
      </w:r>
    </w:p>
    <w:p w14:paraId="5E052C21"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On the demand side, it would be useful to clarify whether consumers are expected to pay less for barley-enriched bread. If not, what concrete actions are planned to stimulate demand and build a consumer base, and with which partners.</w:t>
      </w:r>
    </w:p>
    <w:p w14:paraId="077ACE46"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The expression of interest noted that BDN had already been engaged. It would be helpful to understand whether initial discussions have taken place, and to hear more about the nutritional benefits of barley-enriched bread and whether these are expected to be significant enough to drive uptake.</w:t>
      </w:r>
    </w:p>
    <w:p w14:paraId="0D481692"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The overall ambition is substantial relative to the level of funding. More detail on the bilateral projects being built upon would help clarify how the targets will be achieved in practice—specifically what those projects are doing, and how the additional resources meaningfully accelerate or enable actions that would not otherwise occur.</w:t>
      </w:r>
    </w:p>
    <w:p w14:paraId="219688ED"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The scaling pathways appear to rely on several assumptions. Has a risk analysis been conducted to identify the most critical and vulnerable steps in the pathway, and to focus effort on the actions most likely to determine success</w:t>
      </w:r>
    </w:p>
    <w:p w14:paraId="270FB42E"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lastRenderedPageBreak/>
        <w:t>Finally, please clarify the level of investment and specific PoDs that B4T is contributing to this solution track. Are there clearly defined activities in existing workplans and PORBs that directly support this effort? We are particularly interested in tangible and operational linkages. It is also encouraging to see a defined Scaling for Impact program linkage and co-investment; additional detail on this would be very welcome.</w:t>
      </w:r>
    </w:p>
    <w:p w14:paraId="20801883"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Great that there is a specific SF Program linkage and co-investment - well done. Please send us more details on this?</w:t>
      </w:r>
    </w:p>
    <w:p w14:paraId="6D391E39" w14:textId="77777777" w:rsidR="00293401" w:rsidRPr="00293401" w:rsidRDefault="00293401" w:rsidP="00293401">
      <w:pPr>
        <w:numPr>
          <w:ilvl w:val="0"/>
          <w:numId w:val="2"/>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Please also note that funding beyond 2026 cannot be assumed, as CGIAR resources are allocated annually. Continued support will depend on demonstrated performance, with decisions on advancing packages of deliverables expected in Q4 2026 based on available budgets and evidence of credible, responsible scaling and impact. In this context, clearer information on business arrangements with private partners would be valuable, including the type of agreement (funded or unfunded), the Program resources supporting these partnerships, and expectations on both sides.</w:t>
      </w:r>
    </w:p>
    <w:p w14:paraId="4349593B"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6FF11541"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A kind note on the target - the aim is benefit of consumers and more than awareness raising: One million five hundred thousand consumers benefiting from barley flour integration in the Balady bread system by end-2026. Suggested Disaggregation: 750,000 women (50%), 450,000 youth (30%), 300,000 others (20%). Indicator type: Other Output. Unit: Number of consumers. I may have misunderstood this but we are interested to support and help this team identify actions and activities that ensures consumers benefit in a tangible way (either cost saving for bread purchase, enhanced bread supply, or nutritional benefits of some kind). This will require very targeted actions to raise awareness, create demand, and ensure markets are structured to support access and benefits delivery to consumers</w:t>
      </w:r>
    </w:p>
    <w:p w14:paraId="0EC9633D"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5EF0E21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the targets were given to us, presumably taken from the EOI and they need revision. we ourselves would have never proposed 1.5 million by end of 2026.</w:t>
      </w:r>
    </w:p>
    <w:p w14:paraId="5A1F7343"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0395AD6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Targets are from the EOI and embedded in PORBs now </w:t>
      </w:r>
    </w:p>
    <w:p w14:paraId="202B1181"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2F4B52B6"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I think it needs to be clear that the 1.5 million consumers are going to be EDUCATED about barley bread, not actually buying and eating barley bread by end 2026.  I wonder if doing this makes sense until large volumes of barley are available and then can be processed and made into bread.  Educating consumers in 2026 may not make sense until nearly when the supply of barley is ready.  How many years from foundation seed to breeder to certified to large areas converted to levels of production that will support 10/90 or 20/80 bread for 1.5 million consumers?  Or the other way round, how many hectares of production and tons of seed will you need to produce enough bread for 1.5 million  farmers?</w:t>
      </w:r>
    </w:p>
    <w:p w14:paraId="77B0E994"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58FDCE52"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You say that the Ministry of Supply controls the production value chain.  What about the seed production,, multiplication, certification and distribution value chain?</w:t>
      </w:r>
    </w:p>
    <w:p w14:paraId="1BE10DDC"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lastRenderedPageBreak/>
        <w:t> </w:t>
      </w:r>
    </w:p>
    <w:p w14:paraId="23DD843F"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We can discuss the EOI and look at how to represent this. Generally we are interested in impact, which is more than raising awareness. We can look at this during P&amp;R, but generally reach is less important than a focus on adoption and use</w:t>
      </w:r>
    </w:p>
    <w:p w14:paraId="042717C4"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6AC77A7D"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01B307C6"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Here are some additional questions to consider (some already asked by myself or others). These can be considered as you follow up with us as we move forward:</w:t>
      </w:r>
    </w:p>
    <w:p w14:paraId="4C3DDBD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7C28C28B"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1. The track presents a comprehensive suite of innovations spanning genetics, seed systems, policy reform, milling standards, bakeries, consumer acceptance, and communication. While this system-wide approach is coherent, it also raises the question of focus. If we had to name the key binding constraint(s) that currently prevents this from scaling nationally, what is it—policy authorization, barley supply, milling standards, consumer acceptance, or coordination? </w:t>
      </w:r>
      <w:r w:rsidRPr="00293401">
        <w:rPr>
          <w:rFonts w:ascii="Segoe UI" w:eastAsia="Segoe UI" w:hAnsi="Segoe UI" w:cs="Segoe UI"/>
          <w:b/>
          <w:bCs/>
          <w:color w:val="323130"/>
          <w:sz w:val="22"/>
          <w:szCs w:val="22"/>
        </w:rPr>
        <w:t>How does the S4I investment prioritize addressing the key bottleneck(s) first, rather than spreading effort across all components simultaneously?</w:t>
      </w:r>
    </w:p>
    <w:p w14:paraId="42BC38BF"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49D9C0B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2. There is clear and credible demand from government agencies and alignment with Egypt’s subsidy system. However, the </w:t>
      </w:r>
      <w:r w:rsidRPr="00293401">
        <w:rPr>
          <w:rFonts w:ascii="Segoe UI" w:eastAsia="Segoe UI" w:hAnsi="Segoe UI" w:cs="Segoe UI"/>
          <w:i/>
          <w:iCs/>
          <w:color w:val="323130"/>
          <w:sz w:val="22"/>
          <w:szCs w:val="22"/>
        </w:rPr>
        <w:t>step-by-step operational pathway</w:t>
      </w:r>
      <w:r w:rsidRPr="00293401">
        <w:rPr>
          <w:rFonts w:ascii="Segoe UI" w:eastAsia="Segoe UI" w:hAnsi="Segoe UI" w:cs="Segoe UI"/>
          <w:color w:val="323130"/>
          <w:sz w:val="22"/>
          <w:szCs w:val="22"/>
        </w:rPr>
        <w:t xml:space="preserve"> from seed to bread to consumer is still difficult to visualize. </w:t>
      </w:r>
      <w:r w:rsidRPr="00293401">
        <w:rPr>
          <w:rFonts w:ascii="Segoe UI" w:eastAsia="Segoe UI" w:hAnsi="Segoe UI" w:cs="Segoe UI"/>
          <w:b/>
          <w:bCs/>
          <w:color w:val="323130"/>
          <w:sz w:val="22"/>
          <w:szCs w:val="22"/>
        </w:rPr>
        <w:t>Can the team more clearly articulate how seeds are delivered to farmers at scale, how farmers are incentivized and advised to grow barley, how aggregation and procurement function in practice, and how quality is maintained as volumes increase?</w:t>
      </w:r>
      <w:r w:rsidRPr="00293401">
        <w:rPr>
          <w:rFonts w:ascii="Segoe UI" w:eastAsia="Segoe UI" w:hAnsi="Segoe UI" w:cs="Segoe UI"/>
          <w:color w:val="323130"/>
          <w:sz w:val="22"/>
          <w:szCs w:val="22"/>
        </w:rPr>
        <w:t xml:space="preserve"> Where are the potential failure points along this pathway?</w:t>
      </w:r>
    </w:p>
    <w:p w14:paraId="41C40C32"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1914A578"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3. The private sector seems essential for scale, but its role is under-specified. Flour mills and bakeries are mentioned as partners, but the incentives and risks they face are not fully unpacked. </w:t>
      </w:r>
      <w:r w:rsidRPr="00293401">
        <w:rPr>
          <w:rFonts w:ascii="Segoe UI" w:eastAsia="Segoe UI" w:hAnsi="Segoe UI" w:cs="Segoe UI"/>
          <w:b/>
          <w:bCs/>
          <w:color w:val="323130"/>
          <w:sz w:val="22"/>
          <w:szCs w:val="22"/>
        </w:rPr>
        <w:t>What is the concrete value proposition for private actors—e.g. mills, bakeries, traders—at scale?</w:t>
      </w:r>
      <w:r w:rsidRPr="00293401">
        <w:rPr>
          <w:rFonts w:ascii="Segoe UI" w:eastAsia="Segoe UI" w:hAnsi="Segoe UI" w:cs="Segoe UI"/>
          <w:color w:val="323130"/>
          <w:sz w:val="22"/>
          <w:szCs w:val="22"/>
        </w:rPr>
        <w:t xml:space="preserve"> What risks are they taking on, what margins do they gain, and what would cause them to expand or resist adoption of wheat–barley blends?</w:t>
      </w:r>
    </w:p>
    <w:p w14:paraId="481CB520"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105D5FE0"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4. The presentation notes that market incentives are key for last-mile reach, but it is not always clear </w:t>
      </w:r>
      <w:r w:rsidRPr="00293401">
        <w:rPr>
          <w:rFonts w:ascii="Segoe UI" w:eastAsia="Segoe UI" w:hAnsi="Segoe UI" w:cs="Segoe UI"/>
          <w:i/>
          <w:iCs/>
          <w:color w:val="323130"/>
          <w:sz w:val="22"/>
          <w:szCs w:val="22"/>
        </w:rPr>
        <w:t>how</w:t>
      </w:r>
      <w:r w:rsidRPr="00293401">
        <w:rPr>
          <w:rFonts w:ascii="Segoe UI" w:eastAsia="Segoe UI" w:hAnsi="Segoe UI" w:cs="Segoe UI"/>
          <w:color w:val="323130"/>
          <w:sz w:val="22"/>
          <w:szCs w:val="22"/>
        </w:rPr>
        <w:t xml:space="preserve"> these incentives materialize beyond policy intent. </w:t>
      </w:r>
      <w:r w:rsidRPr="00293401">
        <w:rPr>
          <w:rFonts w:ascii="Segoe UI" w:eastAsia="Segoe UI" w:hAnsi="Segoe UI" w:cs="Segoe UI"/>
          <w:b/>
          <w:bCs/>
          <w:color w:val="323130"/>
          <w:sz w:val="22"/>
          <w:szCs w:val="22"/>
        </w:rPr>
        <w:t xml:space="preserve">What specific market incentives (price signals, procurement guarantees, margin improvements, risk reduction) are created for farmers, millers, and bakeries? </w:t>
      </w:r>
      <w:r w:rsidRPr="00293401">
        <w:rPr>
          <w:rFonts w:ascii="Segoe UI" w:eastAsia="Segoe UI" w:hAnsi="Segoe UI" w:cs="Segoe UI"/>
          <w:color w:val="323130"/>
          <w:sz w:val="22"/>
          <w:szCs w:val="22"/>
        </w:rPr>
        <w:t>How sustainable are these incentives once S4I support tapers?</w:t>
      </w:r>
    </w:p>
    <w:p w14:paraId="6933C048"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016474EF"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5. Leveraging Egypt’s massive bread subsidy system is a major opportunity, but also seems could have major challenges. </w:t>
      </w:r>
      <w:r w:rsidRPr="00293401">
        <w:rPr>
          <w:rFonts w:ascii="Segoe UI" w:eastAsia="Segoe UI" w:hAnsi="Segoe UI" w:cs="Segoe UI"/>
          <w:b/>
          <w:bCs/>
          <w:color w:val="323130"/>
          <w:sz w:val="22"/>
          <w:szCs w:val="22"/>
        </w:rPr>
        <w:t xml:space="preserve">Is it realistic to assume that subsidies can be adjusted and maintained at the scale required for national adoption? </w:t>
      </w:r>
      <w:r w:rsidRPr="00293401">
        <w:rPr>
          <w:rFonts w:ascii="Segoe UI" w:eastAsia="Segoe UI" w:hAnsi="Segoe UI" w:cs="Segoe UI"/>
          <w:color w:val="323130"/>
          <w:sz w:val="22"/>
          <w:szCs w:val="22"/>
        </w:rPr>
        <w:t>How resilient is this pathway to fiscal pressure, political change, or subsidy reform—and what happens to the scaling model if subsidy conditions shift?</w:t>
      </w:r>
    </w:p>
    <w:p w14:paraId="05E6A216"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7BE4CE60"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lastRenderedPageBreak/>
        <w:t xml:space="preserve">6. The track benefits from USD 800k from the CGIAR Sustainable Farming Program, which is larger than the S4I allocation. </w:t>
      </w:r>
      <w:r w:rsidRPr="00293401">
        <w:rPr>
          <w:rFonts w:ascii="Segoe UI" w:eastAsia="Segoe UI" w:hAnsi="Segoe UI" w:cs="Segoe UI"/>
          <w:b/>
          <w:bCs/>
          <w:color w:val="323130"/>
          <w:sz w:val="22"/>
          <w:szCs w:val="22"/>
        </w:rPr>
        <w:t xml:space="preserve">How are roles and expectations divided between Sustainable Farming and S4I funding? </w:t>
      </w:r>
      <w:r w:rsidRPr="00293401">
        <w:rPr>
          <w:rFonts w:ascii="Segoe UI" w:eastAsia="Segoe UI" w:hAnsi="Segoe UI" w:cs="Segoe UI"/>
          <w:color w:val="323130"/>
          <w:sz w:val="22"/>
          <w:szCs w:val="22"/>
        </w:rPr>
        <w:t>What does S4I uniquely enable that would not happen through Sustainable Farming alone, and how are risks of overlap or dilution being managed?</w:t>
      </w:r>
    </w:p>
    <w:p w14:paraId="13CE40E8"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6A9CBA74"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7. The track positions S4I as enabling system-level institutionalization of the wheat–barley value chain, largely through public-sector leadership.</w:t>
      </w:r>
      <w:r w:rsidRPr="00293401">
        <w:rPr>
          <w:rFonts w:ascii="Segoe UI" w:eastAsia="Segoe UI" w:hAnsi="Segoe UI" w:cs="Segoe UI"/>
          <w:b/>
          <w:bCs/>
          <w:color w:val="323130"/>
          <w:sz w:val="22"/>
          <w:szCs w:val="22"/>
        </w:rPr>
        <w:t xml:space="preserve"> Given the strong reliance on public institutions, how feasible is it to institutionalize this value chain within the available S4I resources and timeline?</w:t>
      </w:r>
      <w:r w:rsidRPr="00293401">
        <w:rPr>
          <w:rFonts w:ascii="Segoe UI" w:eastAsia="Segoe UI" w:hAnsi="Segoe UI" w:cs="Segoe UI"/>
          <w:color w:val="323130"/>
          <w:sz w:val="22"/>
          <w:szCs w:val="22"/>
        </w:rPr>
        <w:t xml:space="preserve"> What concrete institutional changes (standards, procurement rules, QA systems) will be in place by 2028 that would persist without CGIAR involvement?</w:t>
      </w:r>
    </w:p>
    <w:p w14:paraId="19A9DA7F"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242FF243"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8. The ambition is high and the pathway reasonably complex through public sector . There is a risk that the track attempts to do </w:t>
      </w:r>
      <w:r w:rsidRPr="00293401">
        <w:rPr>
          <w:rFonts w:ascii="Segoe UI" w:eastAsia="Segoe UI" w:hAnsi="Segoe UI" w:cs="Segoe UI"/>
          <w:i/>
          <w:iCs/>
          <w:color w:val="323130"/>
          <w:sz w:val="22"/>
          <w:szCs w:val="22"/>
        </w:rPr>
        <w:t>too much at once</w:t>
      </w:r>
      <w:r w:rsidRPr="00293401">
        <w:rPr>
          <w:rFonts w:ascii="Segoe UI" w:eastAsia="Segoe UI" w:hAnsi="Segoe UI" w:cs="Segoe UI"/>
          <w:color w:val="323130"/>
          <w:sz w:val="22"/>
          <w:szCs w:val="22"/>
        </w:rPr>
        <w:t xml:space="preserve"> in the early years. How will the team sequence activities so that the most scale-critical elements are tackled first? </w:t>
      </w:r>
      <w:r w:rsidRPr="00293401">
        <w:rPr>
          <w:rFonts w:ascii="Segoe UI" w:eastAsia="Segoe UI" w:hAnsi="Segoe UI" w:cs="Segoe UI"/>
          <w:b/>
          <w:bCs/>
          <w:color w:val="323130"/>
          <w:sz w:val="22"/>
          <w:szCs w:val="22"/>
        </w:rPr>
        <w:t>Which activities are essential in 2026 to unlock national scale later, and which could be deferred without jeopardizing the pathway?</w:t>
      </w:r>
    </w:p>
    <w:p w14:paraId="5E6DA9B0"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3013AB5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7DA1F43C"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b/>
          <w:bCs/>
          <w:color w:val="323130"/>
          <w:sz w:val="22"/>
          <w:szCs w:val="22"/>
        </w:rPr>
        <w:t>Richard Kohl (Guest)</w:t>
      </w:r>
    </w:p>
    <w:p w14:paraId="49239FC0"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You say that the Ministry of Supply controls the production value chain. What about the seed production,, multiplication, certification and distribution value chain?</w:t>
      </w:r>
    </w:p>
    <w:p w14:paraId="76B46FA0"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Central Authority for Seed Production (CSP) is in charge of most of cereal seed production. Once MoSIT endorses the inclusion of barley in to the barley mix, increasing barley seed production to meet national demand would not be hard as CASP has contract farmers that they use. Again, the main milestone is convincing MoSIT that we have the capacity to expand barley production to produce at least 10% of the total wheat demand. (This is Yigezu)</w:t>
      </w:r>
    </w:p>
    <w:p w14:paraId="032B3607"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2BC46969"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The project is overall very much a public-sector project</w:t>
      </w:r>
    </w:p>
    <w:p w14:paraId="290CA3D6"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64F6062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Is it possible to or useful to also focus on sourcing existing barley already being grown and targeting channeling of that  into the wheat flour market for blending?</w:t>
      </w:r>
    </w:p>
    <w:p w14:paraId="4D5810D1"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4689F04D"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so it is a combination of seed systems work and work through to source and market barley already grown into bread mills?</w:t>
      </w:r>
    </w:p>
    <w:p w14:paraId="34D493AA"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5A31A47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(BTW I also want to visit Egypt to learn more about this work - very cool stuff!)</w:t>
      </w:r>
    </w:p>
    <w:p w14:paraId="3D805768"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7FA5FE41" w14:textId="77777777" w:rsidR="00293401" w:rsidRPr="00293401" w:rsidRDefault="00293401" w:rsidP="00293401">
      <w:pPr>
        <w:spacing w:after="100"/>
        <w:rPr>
          <w:rFonts w:ascii="Segoe UI" w:eastAsia="Segoe UI" w:hAnsi="Segoe UI" w:cs="Segoe UI"/>
          <w:b/>
          <w:bCs/>
          <w:color w:val="323130"/>
          <w:sz w:val="22"/>
          <w:szCs w:val="22"/>
        </w:rPr>
      </w:pPr>
      <w:r w:rsidRPr="00293401">
        <w:rPr>
          <w:rFonts w:ascii="Segoe UI" w:eastAsia="Segoe UI" w:hAnsi="Segoe UI" w:cs="Segoe UI"/>
          <w:b/>
          <w:bCs/>
          <w:color w:val="323130"/>
          <w:sz w:val="22"/>
          <w:szCs w:val="22"/>
        </w:rPr>
        <w:t>Many of the bakeries are public but others are privately contracted Subsidized bakeries are:</w:t>
      </w:r>
    </w:p>
    <w:p w14:paraId="1E17FCC6"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lastRenderedPageBreak/>
        <w:t xml:space="preserve"> Privately owned, Operate on thin, politically sensitive margins, Paid per loaf through the subsidy system. They are </w:t>
      </w:r>
      <w:r w:rsidRPr="00293401">
        <w:rPr>
          <w:rFonts w:ascii="Segoe UI" w:eastAsia="Segoe UI" w:hAnsi="Segoe UI" w:cs="Segoe UI"/>
          <w:b/>
          <w:bCs/>
          <w:color w:val="323130"/>
          <w:sz w:val="22"/>
          <w:szCs w:val="22"/>
        </w:rPr>
        <w:t>highly risk-averse</w:t>
      </w:r>
      <w:r w:rsidRPr="00293401">
        <w:rPr>
          <w:rFonts w:ascii="Segoe UI" w:eastAsia="Segoe UI" w:hAnsi="Segoe UI" w:cs="Segoe UI"/>
          <w:color w:val="323130"/>
          <w:sz w:val="22"/>
          <w:szCs w:val="22"/>
        </w:rPr>
        <w:t xml:space="preserve"> to:</w:t>
      </w:r>
    </w:p>
    <w:p w14:paraId="194906D5" w14:textId="77777777" w:rsidR="00293401" w:rsidRPr="00293401" w:rsidRDefault="00293401" w:rsidP="00293401">
      <w:pPr>
        <w:numPr>
          <w:ilvl w:val="0"/>
          <w:numId w:val="3"/>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Dough behavior changes</w:t>
      </w:r>
    </w:p>
    <w:p w14:paraId="2197D71F" w14:textId="77777777" w:rsidR="00293401" w:rsidRPr="00293401" w:rsidRDefault="00293401" w:rsidP="00293401">
      <w:pPr>
        <w:numPr>
          <w:ilvl w:val="0"/>
          <w:numId w:val="3"/>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Consumer rejection</w:t>
      </w:r>
    </w:p>
    <w:p w14:paraId="59248D83" w14:textId="77777777" w:rsidR="00293401" w:rsidRPr="00293401" w:rsidRDefault="00293401" w:rsidP="00293401">
      <w:pPr>
        <w:numPr>
          <w:ilvl w:val="0"/>
          <w:numId w:val="3"/>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Production yield losses</w:t>
      </w:r>
    </w:p>
    <w:p w14:paraId="6A55BED7"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While I heard the evidence that this bread has been well received by consumers in trials, I think many bakeries will be cautious about adopting it until they are confident that they can sell it i.e consumers will buy it</w:t>
      </w:r>
    </w:p>
    <w:p w14:paraId="76873FA7"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3DA1EC0B" w14:textId="77777777" w:rsidR="00293401" w:rsidRPr="00293401" w:rsidRDefault="00293401" w:rsidP="00293401">
      <w:pPr>
        <w:numPr>
          <w:ilvl w:val="0"/>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Barley: </w:t>
      </w:r>
    </w:p>
    <w:p w14:paraId="07E93DF0" w14:textId="77777777" w:rsidR="00293401" w:rsidRPr="00293401" w:rsidRDefault="00293401" w:rsidP="00293401">
      <w:pPr>
        <w:numPr>
          <w:ilvl w:val="1"/>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Has </w:t>
      </w:r>
      <w:r w:rsidRPr="00293401">
        <w:rPr>
          <w:rFonts w:ascii="Segoe UI" w:eastAsia="Segoe UI" w:hAnsi="Segoe UI" w:cs="Segoe UI"/>
          <w:b/>
          <w:bCs/>
          <w:color w:val="323130"/>
          <w:sz w:val="22"/>
          <w:szCs w:val="22"/>
        </w:rPr>
        <w:t>lower gluten</w:t>
      </w:r>
    </w:p>
    <w:p w14:paraId="19F9CECC" w14:textId="77777777" w:rsidR="00293401" w:rsidRPr="00293401" w:rsidRDefault="00293401" w:rsidP="00293401">
      <w:pPr>
        <w:numPr>
          <w:ilvl w:val="1"/>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Different starch behavior</w:t>
      </w:r>
    </w:p>
    <w:p w14:paraId="1F7F1AD7" w14:textId="77777777" w:rsidR="00293401" w:rsidRPr="00293401" w:rsidRDefault="00293401" w:rsidP="00293401">
      <w:pPr>
        <w:numPr>
          <w:ilvl w:val="1"/>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Alters dough elasticity, gas retention, loaf volume</w:t>
      </w:r>
    </w:p>
    <w:p w14:paraId="6A355C74" w14:textId="77777777" w:rsidR="00293401" w:rsidRPr="00293401" w:rsidRDefault="00293401" w:rsidP="00293401">
      <w:pPr>
        <w:numPr>
          <w:ilvl w:val="0"/>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xml:space="preserve">Even </w:t>
      </w:r>
      <w:r w:rsidRPr="00293401">
        <w:rPr>
          <w:rFonts w:ascii="Segoe UI" w:eastAsia="Segoe UI" w:hAnsi="Segoe UI" w:cs="Segoe UI"/>
          <w:b/>
          <w:bCs/>
          <w:color w:val="323130"/>
          <w:sz w:val="22"/>
          <w:szCs w:val="22"/>
        </w:rPr>
        <w:t>10–20% substitution</w:t>
      </w:r>
      <w:r w:rsidRPr="00293401">
        <w:rPr>
          <w:rFonts w:ascii="Segoe UI" w:eastAsia="Segoe UI" w:hAnsi="Segoe UI" w:cs="Segoe UI"/>
          <w:color w:val="323130"/>
          <w:sz w:val="22"/>
          <w:szCs w:val="22"/>
        </w:rPr>
        <w:t xml:space="preserve"> can: </w:t>
      </w:r>
    </w:p>
    <w:p w14:paraId="1C28D0BE" w14:textId="77777777" w:rsidR="00293401" w:rsidRPr="00293401" w:rsidRDefault="00293401" w:rsidP="00293401">
      <w:pPr>
        <w:numPr>
          <w:ilvl w:val="1"/>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Reduce loaf volume</w:t>
      </w:r>
    </w:p>
    <w:p w14:paraId="64DCD380" w14:textId="77777777" w:rsidR="00293401" w:rsidRPr="00293401" w:rsidRDefault="00293401" w:rsidP="00293401">
      <w:pPr>
        <w:numPr>
          <w:ilvl w:val="1"/>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Increase breakage</w:t>
      </w:r>
    </w:p>
    <w:p w14:paraId="06AAC479" w14:textId="77777777" w:rsidR="00293401" w:rsidRPr="00293401" w:rsidRDefault="00293401" w:rsidP="00293401">
      <w:pPr>
        <w:numPr>
          <w:ilvl w:val="1"/>
          <w:numId w:val="4"/>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Change texture and shelf life</w:t>
      </w:r>
    </w:p>
    <w:p w14:paraId="604009CE"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Emoji" w:eastAsia="Segoe UI" w:hAnsi="Segoe UI Emoji" w:cs="Segoe UI Emoji"/>
          <w:color w:val="323130"/>
          <w:sz w:val="22"/>
          <w:szCs w:val="22"/>
        </w:rPr>
        <w:t>➡️</w:t>
      </w:r>
      <w:r w:rsidRPr="00293401">
        <w:rPr>
          <w:rFonts w:ascii="Segoe UI" w:eastAsia="Segoe UI" w:hAnsi="Segoe UI" w:cs="Segoe UI"/>
          <w:color w:val="323130"/>
          <w:sz w:val="22"/>
          <w:szCs w:val="22"/>
        </w:rPr>
        <w:t xml:space="preserve"> Mills need:</w:t>
      </w:r>
    </w:p>
    <w:p w14:paraId="13C5185A" w14:textId="77777777" w:rsidR="00293401" w:rsidRPr="00293401" w:rsidRDefault="00293401" w:rsidP="00293401">
      <w:pPr>
        <w:numPr>
          <w:ilvl w:val="0"/>
          <w:numId w:val="5"/>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Recalibration</w:t>
      </w:r>
    </w:p>
    <w:p w14:paraId="0B43F97C" w14:textId="77777777" w:rsidR="00293401" w:rsidRPr="00293401" w:rsidRDefault="00293401" w:rsidP="00293401">
      <w:pPr>
        <w:numPr>
          <w:ilvl w:val="0"/>
          <w:numId w:val="5"/>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Possible blending equipment</w:t>
      </w:r>
    </w:p>
    <w:p w14:paraId="49C6B3C8" w14:textId="77777777" w:rsidR="00293401" w:rsidRPr="00293401" w:rsidRDefault="00293401" w:rsidP="00293401">
      <w:pPr>
        <w:numPr>
          <w:ilvl w:val="0"/>
          <w:numId w:val="5"/>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New quality control protocols</w:t>
      </w:r>
    </w:p>
    <w:p w14:paraId="66EBE029"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Emoji" w:eastAsia="Segoe UI" w:hAnsi="Segoe UI Emoji" w:cs="Segoe UI Emoji"/>
          <w:color w:val="323130"/>
          <w:sz w:val="22"/>
          <w:szCs w:val="22"/>
        </w:rPr>
        <w:t>➡️</w:t>
      </w:r>
      <w:r w:rsidRPr="00293401">
        <w:rPr>
          <w:rFonts w:ascii="Segoe UI" w:eastAsia="Segoe UI" w:hAnsi="Segoe UI" w:cs="Segoe UI"/>
          <w:color w:val="323130"/>
          <w:sz w:val="22"/>
          <w:szCs w:val="22"/>
        </w:rPr>
        <w:t xml:space="preserve"> Bakeries may need:</w:t>
      </w:r>
    </w:p>
    <w:p w14:paraId="0203834D" w14:textId="77777777" w:rsidR="00293401" w:rsidRPr="00293401" w:rsidRDefault="00293401" w:rsidP="00293401">
      <w:pPr>
        <w:numPr>
          <w:ilvl w:val="0"/>
          <w:numId w:val="6"/>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Recipe changes</w:t>
      </w:r>
    </w:p>
    <w:p w14:paraId="5BD0E4DB" w14:textId="77777777" w:rsidR="00293401" w:rsidRPr="00293401" w:rsidRDefault="00293401" w:rsidP="00293401">
      <w:pPr>
        <w:numPr>
          <w:ilvl w:val="0"/>
          <w:numId w:val="6"/>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Process changes</w:t>
      </w:r>
    </w:p>
    <w:p w14:paraId="77E89520" w14:textId="77777777" w:rsidR="00293401" w:rsidRPr="00293401" w:rsidRDefault="00293401" w:rsidP="00293401">
      <w:pPr>
        <w:numPr>
          <w:ilvl w:val="0"/>
          <w:numId w:val="6"/>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Longer fermentation</w:t>
      </w:r>
    </w:p>
    <w:p w14:paraId="30ADEF3A" w14:textId="77777777" w:rsidR="00293401" w:rsidRPr="00293401" w:rsidRDefault="00293401" w:rsidP="00293401">
      <w:pPr>
        <w:numPr>
          <w:ilvl w:val="0"/>
          <w:numId w:val="6"/>
        </w:num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Higher rejection rates</w:t>
      </w:r>
    </w:p>
    <w:p w14:paraId="1BBF4EA0"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15381FB4" w14:textId="77777777"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1/27 7:01 PM</w:t>
      </w:r>
      <w:r w:rsidRPr="00293401">
        <w:rPr>
          <w:rFonts w:ascii="Segoe UI" w:eastAsia="Segoe UI" w:hAnsi="Segoe UI" w:cs="Segoe UI"/>
          <w:color w:val="323130"/>
          <w:sz w:val="22"/>
          <w:szCs w:val="22"/>
        </w:rPr>
        <w:t> </w:t>
      </w:r>
      <w:r w:rsidRPr="00293401">
        <w:rPr>
          <w:rFonts w:ascii="Segoe UI" w:eastAsia="Segoe UI" w:hAnsi="Segoe UI" w:cs="Segoe UI"/>
          <w:color w:val="323130"/>
          <w:sz w:val="22"/>
          <w:szCs w:val="22"/>
        </w:rPr>
        <w:t xml:space="preserve">Meeting ended: 1h 5m 5s 1:1 Flagship Session - Barley Enriched Balady Bread for a Climate-Resilient Approach to Nutrition and Food Sufficiency in EgyptTuesday, January 27, 2026 6:00 PM - 7:00 PMView recapContentTranscriptAttendanceAgenda and notes+11h 23sExpires in 77 days </w:t>
      </w:r>
    </w:p>
    <w:p w14:paraId="1B114A49" w14:textId="2524EC1F" w:rsidR="00293401" w:rsidRPr="00293401" w:rsidRDefault="00293401" w:rsidP="00293401">
      <w:pPr>
        <w:spacing w:after="100"/>
        <w:rPr>
          <w:rFonts w:ascii="Segoe UI" w:eastAsia="Segoe UI" w:hAnsi="Segoe UI" w:cs="Segoe UI"/>
          <w:color w:val="323130"/>
          <w:sz w:val="22"/>
          <w:szCs w:val="22"/>
        </w:rPr>
      </w:pPr>
      <w:r w:rsidRPr="00293401">
        <w:rPr>
          <w:rFonts w:ascii="Segoe UI" w:eastAsia="Segoe UI" w:hAnsi="Segoe UI" w:cs="Segoe UI"/>
          <w:color w:val="323130"/>
          <w:sz w:val="22"/>
          <w:szCs w:val="22"/>
        </w:rPr>
        <w:t> </w:t>
      </w:r>
    </w:p>
    <w:p w14:paraId="4F1ABB42" w14:textId="771F98A3" w:rsidR="0068438C" w:rsidRDefault="00293401">
      <w:pPr>
        <w:spacing w:after="100"/>
      </w:pPr>
      <w:r>
        <w:rPr>
          <w:rFonts w:ascii="Segoe UI" w:eastAsia="Segoe UI" w:hAnsi="Segoe UI" w:cs="Segoe UI"/>
          <w:b/>
          <w:bCs/>
          <w:color w:val="323130"/>
          <w:sz w:val="34"/>
          <w:szCs w:val="34"/>
        </w:rPr>
        <w:t>Transcript</w:t>
      </w:r>
    </w:p>
    <w:p w14:paraId="4F1ABB43" w14:textId="77777777" w:rsidR="0068438C" w:rsidRDefault="00293401">
      <w:pPr>
        <w:spacing w:after="100"/>
      </w:pPr>
      <w:r>
        <w:rPr>
          <w:rFonts w:ascii="Segoe UI" w:eastAsia="Segoe UI" w:hAnsi="Segoe UI" w:cs="Segoe UI"/>
          <w:color w:val="605E5C"/>
          <w:sz w:val="17"/>
          <w:szCs w:val="17"/>
        </w:rPr>
        <w:t>January 27, 2026, 12:00PM</w:t>
      </w:r>
    </w:p>
    <w:p w14:paraId="4F1ABB44" w14:textId="77777777" w:rsidR="0068438C" w:rsidRDefault="00293401">
      <w:pPr>
        <w:spacing w:line="300" w:lineRule="auto"/>
      </w:pPr>
      <w:r>
        <w:rPr>
          <w:noProof/>
        </w:rPr>
        <w:drawing>
          <wp:anchor distT="0" distB="0" distL="0" distR="0" simplePos="0" relativeHeight="251623936" behindDoc="0" locked="0" layoutInCell="1" allowOverlap="1" wp14:anchorId="4F1ABB87" wp14:editId="4F1ABB88">
            <wp:simplePos x="0" y="0"/>
            <wp:positionH relativeFrom="page">
              <wp:posOffset>621792</wp:posOffset>
            </wp:positionH>
            <wp:positionV relativeFrom="paragraph">
              <wp:posOffset>274320</wp:posOffset>
            </wp:positionV>
            <wp:extent cx="209550" cy="2095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4F1ABB45" w14:textId="77777777" w:rsidR="0068438C" w:rsidRDefault="00293401">
      <w:pPr>
        <w:spacing w:line="300" w:lineRule="auto"/>
      </w:pPr>
      <w:r>
        <w:rPr>
          <w:noProof/>
        </w:rPr>
        <w:lastRenderedPageBreak/>
        <w:drawing>
          <wp:anchor distT="0" distB="0" distL="0" distR="0" simplePos="0" relativeHeight="251625984" behindDoc="0" locked="0" layoutInCell="1" allowOverlap="1" wp14:anchorId="4F1ABB89" wp14:editId="4F1ABB8A">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0:04</w:t>
      </w:r>
      <w:r>
        <w:rPr>
          <w:rFonts w:ascii="Segoe UI" w:eastAsia="Segoe UI" w:hAnsi="Segoe UI" w:cs="Segoe UI"/>
          <w:color w:val="323130"/>
          <w:sz w:val="24"/>
          <w:szCs w:val="24"/>
        </w:rPr>
        <w:br/>
        <w:t>Do you see my screen OK?</w:t>
      </w:r>
    </w:p>
    <w:p w14:paraId="4F1ABB46" w14:textId="77777777" w:rsidR="0068438C" w:rsidRDefault="00293401">
      <w:pPr>
        <w:spacing w:line="300" w:lineRule="auto"/>
      </w:pPr>
      <w:r>
        <w:rPr>
          <w:noProof/>
        </w:rPr>
        <w:drawing>
          <wp:anchor distT="0" distB="0" distL="0" distR="0" simplePos="0" relativeHeight="251627008" behindDoc="0" locked="0" layoutInCell="1" allowOverlap="1" wp14:anchorId="4F1ABB8B" wp14:editId="4F1ABB8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0:06</w:t>
      </w:r>
      <w:r>
        <w:rPr>
          <w:rFonts w:ascii="Segoe UI" w:eastAsia="Segoe UI" w:hAnsi="Segoe UI" w:cs="Segoe UI"/>
          <w:color w:val="323130"/>
          <w:sz w:val="24"/>
          <w:szCs w:val="24"/>
        </w:rPr>
        <w:br/>
        <w:t>Sure. Yep. Yes.</w:t>
      </w:r>
    </w:p>
    <w:p w14:paraId="4F1ABB47" w14:textId="77777777" w:rsidR="0068438C" w:rsidRDefault="00293401">
      <w:pPr>
        <w:spacing w:line="300" w:lineRule="auto"/>
      </w:pPr>
      <w:r>
        <w:rPr>
          <w:noProof/>
        </w:rPr>
        <w:drawing>
          <wp:anchor distT="0" distB="0" distL="0" distR="0" simplePos="0" relativeHeight="251628032" behindDoc="0" locked="0" layoutInCell="1" allowOverlap="1" wp14:anchorId="4F1ABB8D" wp14:editId="4F1ABB8E">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0:07</w:t>
      </w:r>
      <w:r>
        <w:rPr>
          <w:rFonts w:ascii="Segoe UI" w:eastAsia="Segoe UI" w:hAnsi="Segoe UI" w:cs="Segoe UI"/>
          <w:color w:val="323130"/>
          <w:sz w:val="24"/>
          <w:szCs w:val="24"/>
        </w:rPr>
        <w:br/>
        <w:t>Perfect.</w:t>
      </w:r>
    </w:p>
    <w:p w14:paraId="4F1ABB48" w14:textId="77777777" w:rsidR="0068438C" w:rsidRDefault="00293401">
      <w:pPr>
        <w:spacing w:line="300" w:lineRule="auto"/>
      </w:pPr>
      <w:r>
        <w:rPr>
          <w:noProof/>
        </w:rPr>
        <w:drawing>
          <wp:anchor distT="0" distB="0" distL="0" distR="0" simplePos="0" relativeHeight="251629056" behindDoc="0" locked="0" layoutInCell="1" allowOverlap="1" wp14:anchorId="4F1ABB8F" wp14:editId="4F1ABB90">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Flor, Rica Joy (IRRI-KH)   </w:t>
      </w:r>
      <w:r>
        <w:rPr>
          <w:rFonts w:ascii="Segoe UI" w:eastAsia="Segoe UI" w:hAnsi="Segoe UI" w:cs="Segoe UI"/>
          <w:color w:val="A19F9D"/>
          <w:sz w:val="24"/>
          <w:szCs w:val="24"/>
        </w:rPr>
        <w:t>0:07</w:t>
      </w:r>
      <w:r>
        <w:rPr>
          <w:rFonts w:ascii="Segoe UI" w:eastAsia="Segoe UI" w:hAnsi="Segoe UI" w:cs="Segoe UI"/>
          <w:color w:val="323130"/>
          <w:sz w:val="24"/>
          <w:szCs w:val="24"/>
        </w:rPr>
        <w:br/>
        <w:t>Yeah. All right. All right. Well, I know the others will be joining, but maybe I will just use this time to have the bit of introduction. They've heard this a number of times. We are very excited to hear from your group. I know it's a, it's a new crop for for us, new.</w:t>
      </w:r>
      <w:r>
        <w:rPr>
          <w:rFonts w:ascii="Segoe UI" w:eastAsia="Segoe UI" w:hAnsi="Segoe UI" w:cs="Segoe UI"/>
          <w:color w:val="323130"/>
          <w:sz w:val="24"/>
          <w:szCs w:val="24"/>
        </w:rPr>
        <w:br/>
        <w:t>New also new area of scaling. So we're very keen to listen and also have this conversation with you. We've been having this one-on-one meeting with the other Scaling solution tracks and it's been great learning.</w:t>
      </w:r>
      <w:r>
        <w:rPr>
          <w:rFonts w:ascii="Segoe UI" w:eastAsia="Segoe UI" w:hAnsi="Segoe UI" w:cs="Segoe UI"/>
          <w:color w:val="323130"/>
          <w:sz w:val="24"/>
          <w:szCs w:val="24"/>
        </w:rPr>
        <w:br/>
        <w:t>So for this we have a kind of format with this kind of introduction. Don't know if the others have joined. I I think, yeah, I'll just mention that there are a couple of us in area of work to Rana who is here.</w:t>
      </w:r>
      <w:r>
        <w:rPr>
          <w:rFonts w:ascii="Segoe UI" w:eastAsia="Segoe UI" w:hAnsi="Segoe UI" w:cs="Segoe UI"/>
          <w:color w:val="323130"/>
          <w:sz w:val="24"/>
          <w:szCs w:val="24"/>
        </w:rPr>
        <w:br/>
        <w:t>Michael, Jahan, Evan and Tim has been leading us and now he's officially leading the program as well. So that's us from area of work two in this conversation. There's also others I think Richard may have.</w:t>
      </w:r>
      <w:r>
        <w:rPr>
          <w:rFonts w:ascii="Segoe UI" w:eastAsia="Segoe UI" w:hAnsi="Segoe UI" w:cs="Segoe UI"/>
          <w:color w:val="323130"/>
          <w:sz w:val="24"/>
          <w:szCs w:val="24"/>
        </w:rPr>
        <w:br/>
        <w:t xml:space="preserve">I don't know also other areas of work because the idea is that we listen, but we also have plans </w:t>
      </w:r>
      <w:r>
        <w:rPr>
          <w:rFonts w:ascii="Segoe UI" w:eastAsia="Segoe UI" w:hAnsi="Segoe UI" w:cs="Segoe UI"/>
          <w:color w:val="323130"/>
          <w:sz w:val="24"/>
          <w:szCs w:val="24"/>
        </w:rPr>
        <w:t>how other areas of work could work together with your team. So the Scaling track presentation is 15 minutes from your end with a 15 minute.</w:t>
      </w:r>
      <w:r>
        <w:rPr>
          <w:rFonts w:ascii="Segoe UI" w:eastAsia="Segoe UI" w:hAnsi="Segoe UI" w:cs="Segoe UI"/>
          <w:color w:val="323130"/>
          <w:sz w:val="24"/>
          <w:szCs w:val="24"/>
        </w:rPr>
        <w:br/>
        <w:t>Also open discussion and I will discuss a bit more the content, what we are really looking into out of this presentation and then one of the things that we also want to identify are these evaluation areas. What is it that you are targeting to deliver in 2026 and?</w:t>
      </w:r>
      <w:r>
        <w:rPr>
          <w:rFonts w:ascii="Segoe UI" w:eastAsia="Segoe UI" w:hAnsi="Segoe UI" w:cs="Segoe UI"/>
          <w:color w:val="323130"/>
          <w:sz w:val="24"/>
          <w:szCs w:val="24"/>
        </w:rPr>
        <w:br/>
        <w:t>And also with an eye for further down the road to 2028 and also how this evaluation outcomes could be docume</w:t>
      </w:r>
      <w:r>
        <w:rPr>
          <w:rFonts w:ascii="Segoe UI" w:eastAsia="Segoe UI" w:hAnsi="Segoe UI" w:cs="Segoe UI"/>
          <w:color w:val="323130"/>
          <w:sz w:val="24"/>
          <w:szCs w:val="24"/>
        </w:rPr>
        <w:t>nted and what evidence could be captured for for this year then.</w:t>
      </w:r>
      <w:r>
        <w:rPr>
          <w:rFonts w:ascii="Segoe UI" w:eastAsia="Segoe UI" w:hAnsi="Segoe UI" w:cs="Segoe UI"/>
          <w:color w:val="323130"/>
          <w:sz w:val="24"/>
          <w:szCs w:val="24"/>
        </w:rPr>
        <w:br/>
        <w:t xml:space="preserve">We're also looking into what are the support needs that the other areas of work </w:t>
      </w:r>
      <w:r>
        <w:rPr>
          <w:rFonts w:ascii="Segoe UI" w:eastAsia="Segoe UI" w:hAnsi="Segoe UI" w:cs="Segoe UI"/>
          <w:color w:val="323130"/>
          <w:sz w:val="24"/>
          <w:szCs w:val="24"/>
        </w:rPr>
        <w:lastRenderedPageBreak/>
        <w:t>could provide for the Scaling solution team. Then we agree on some some next steps. So the presentation that the basically the.</w:t>
      </w:r>
      <w:r>
        <w:rPr>
          <w:rFonts w:ascii="Segoe UI" w:eastAsia="Segoe UI" w:hAnsi="Segoe UI" w:cs="Segoe UI"/>
          <w:color w:val="323130"/>
          <w:sz w:val="24"/>
          <w:szCs w:val="24"/>
        </w:rPr>
        <w:br/>
        <w:t xml:space="preserve">The template asks for quite a number of things, but we really wanted to clarify what is the Scaling pathway that you are following in terms of your partners, what are the the context that within which you are Scaling this and what are the </w:t>
      </w:r>
      <w:r>
        <w:rPr>
          <w:rFonts w:ascii="Segoe UI" w:eastAsia="Segoe UI" w:hAnsi="Segoe UI" w:cs="Segoe UI"/>
          <w:color w:val="323130"/>
          <w:sz w:val="24"/>
          <w:szCs w:val="24"/>
        </w:rPr>
        <w:t>complementary investments that are?</w:t>
      </w:r>
      <w:r>
        <w:rPr>
          <w:rFonts w:ascii="Segoe UI" w:eastAsia="Segoe UI" w:hAnsi="Segoe UI" w:cs="Segoe UI"/>
          <w:color w:val="323130"/>
          <w:sz w:val="24"/>
          <w:szCs w:val="24"/>
        </w:rPr>
        <w:br/>
        <w:t>Are already on the track in your Scaling pathway. Then we want to specify how the additionality of Scaling for impact resources are are seen being synergized into this Scaling initiative and then to see this outcome targets what changes the.</w:t>
      </w:r>
      <w:r>
        <w:rPr>
          <w:rFonts w:ascii="Segoe UI" w:eastAsia="Segoe UI" w:hAnsi="Segoe UI" w:cs="Segoe UI"/>
          <w:color w:val="323130"/>
          <w:sz w:val="24"/>
          <w:szCs w:val="24"/>
        </w:rPr>
        <w:br/>
        <w:t>That you expect to happen within this year specifically for the investment of S4I, what can we measure? Also we want to identify what are the challenges in the enabling environment and what could be the opportunities that that could b</w:t>
      </w:r>
      <w:r>
        <w:rPr>
          <w:rFonts w:ascii="Segoe UI" w:eastAsia="Segoe UI" w:hAnsi="Segoe UI" w:cs="Segoe UI"/>
          <w:color w:val="323130"/>
          <w:sz w:val="24"/>
          <w:szCs w:val="24"/>
        </w:rPr>
        <w:t>e addressed in terms of that systems changes or?</w:t>
      </w:r>
    </w:p>
    <w:p w14:paraId="4F1ABB49" w14:textId="77777777" w:rsidR="0068438C" w:rsidRDefault="00293401">
      <w:pPr>
        <w:spacing w:line="300" w:lineRule="auto"/>
      </w:pPr>
      <w:r>
        <w:rPr>
          <w:noProof/>
        </w:rPr>
        <w:drawing>
          <wp:anchor distT="0" distB="0" distL="0" distR="0" simplePos="0" relativeHeight="251630080" behindDoc="0" locked="0" layoutInCell="1" allowOverlap="1" wp14:anchorId="4F1ABB91" wp14:editId="4F1ABB9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3:30</w:t>
      </w:r>
      <w:r>
        <w:rPr>
          <w:rFonts w:ascii="Segoe UI" w:eastAsia="Segoe UI" w:hAnsi="Segoe UI" w:cs="Segoe UI"/>
          <w:color w:val="323130"/>
          <w:sz w:val="24"/>
          <w:szCs w:val="24"/>
        </w:rPr>
        <w:br/>
        <w:t>OK.</w:t>
      </w:r>
    </w:p>
    <w:p w14:paraId="4F1ABB4A" w14:textId="77777777" w:rsidR="0068438C" w:rsidRDefault="00293401">
      <w:pPr>
        <w:spacing w:line="300" w:lineRule="auto"/>
      </w:pPr>
      <w:r>
        <w:rPr>
          <w:noProof/>
        </w:rPr>
        <w:drawing>
          <wp:anchor distT="0" distB="0" distL="0" distR="0" simplePos="0" relativeHeight="251631104" behindDoc="0" locked="0" layoutInCell="1" allowOverlap="1" wp14:anchorId="4F1ABB93" wp14:editId="4F1ABB9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3:37</w:t>
      </w:r>
      <w:r>
        <w:rPr>
          <w:rFonts w:ascii="Segoe UI" w:eastAsia="Segoe UI" w:hAnsi="Segoe UI" w:cs="Segoe UI"/>
          <w:color w:val="323130"/>
          <w:sz w:val="24"/>
          <w:szCs w:val="24"/>
        </w:rPr>
        <w:br/>
        <w:t>What we can target to change or to harness what's going on in the enabling environment. And then lastly, we want to really identify those Scaling challenges that is being addressed by this team.</w:t>
      </w:r>
      <w:r>
        <w:rPr>
          <w:rFonts w:ascii="Segoe UI" w:eastAsia="Segoe UI" w:hAnsi="Segoe UI" w:cs="Segoe UI"/>
          <w:color w:val="323130"/>
          <w:sz w:val="24"/>
          <w:szCs w:val="24"/>
        </w:rPr>
        <w:br/>
        <w:t>So with that, I will now hand over to Andrea for the presentation, please.</w:t>
      </w:r>
    </w:p>
    <w:p w14:paraId="4F1ABB4B" w14:textId="77777777" w:rsidR="0068438C" w:rsidRDefault="00293401">
      <w:pPr>
        <w:spacing w:line="300" w:lineRule="auto"/>
      </w:pPr>
      <w:r>
        <w:rPr>
          <w:noProof/>
        </w:rPr>
        <w:drawing>
          <wp:anchor distT="0" distB="0" distL="0" distR="0" simplePos="0" relativeHeight="251632128" behindDoc="0" locked="0" layoutInCell="1" allowOverlap="1" wp14:anchorId="4F1ABB95" wp14:editId="4F1ABB96">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3:59</w:t>
      </w:r>
      <w:r>
        <w:rPr>
          <w:rFonts w:ascii="Segoe UI" w:eastAsia="Segoe UI" w:hAnsi="Segoe UI" w:cs="Segoe UI"/>
          <w:color w:val="323130"/>
          <w:sz w:val="24"/>
          <w:szCs w:val="24"/>
        </w:rPr>
        <w:br/>
        <w:t>Thank you. Just a moment to share my screen.</w:t>
      </w:r>
      <w:r>
        <w:rPr>
          <w:rFonts w:ascii="Segoe UI" w:eastAsia="Segoe UI" w:hAnsi="Segoe UI" w:cs="Segoe UI"/>
          <w:color w:val="323130"/>
          <w:sz w:val="24"/>
          <w:szCs w:val="24"/>
        </w:rPr>
        <w:br/>
        <w:t>Should be.</w:t>
      </w:r>
      <w:r>
        <w:rPr>
          <w:rFonts w:ascii="Segoe UI" w:eastAsia="Segoe UI" w:hAnsi="Segoe UI" w:cs="Segoe UI"/>
          <w:color w:val="323130"/>
          <w:sz w:val="24"/>
          <w:szCs w:val="24"/>
        </w:rPr>
        <w:br/>
        <w:t>Should be able to see it from OK.</w:t>
      </w:r>
      <w:r>
        <w:rPr>
          <w:rFonts w:ascii="Segoe UI" w:eastAsia="Segoe UI" w:hAnsi="Segoe UI" w:cs="Segoe UI"/>
          <w:color w:val="323130"/>
          <w:sz w:val="24"/>
          <w:szCs w:val="24"/>
        </w:rPr>
        <w:br/>
        <w:t>See.</w:t>
      </w:r>
    </w:p>
    <w:p w14:paraId="4F1ABB4C" w14:textId="77777777" w:rsidR="0068438C" w:rsidRDefault="00293401">
      <w:pPr>
        <w:spacing w:line="300" w:lineRule="auto"/>
      </w:pPr>
      <w:r>
        <w:rPr>
          <w:noProof/>
        </w:rPr>
        <w:drawing>
          <wp:anchor distT="0" distB="0" distL="0" distR="0" simplePos="0" relativeHeight="251633152" behindDoc="0" locked="0" layoutInCell="1" allowOverlap="1" wp14:anchorId="4F1ABB97" wp14:editId="4F1ABB98">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4:17</w:t>
      </w:r>
      <w:r>
        <w:rPr>
          <w:rFonts w:ascii="Segoe UI" w:eastAsia="Segoe UI" w:hAnsi="Segoe UI" w:cs="Segoe UI"/>
          <w:color w:val="323130"/>
          <w:sz w:val="24"/>
          <w:szCs w:val="24"/>
        </w:rPr>
        <w:br/>
        <w:t>Yes.</w:t>
      </w:r>
    </w:p>
    <w:p w14:paraId="4F1ABB4D" w14:textId="77777777" w:rsidR="0068438C" w:rsidRDefault="00293401">
      <w:pPr>
        <w:spacing w:line="300" w:lineRule="auto"/>
      </w:pPr>
      <w:r>
        <w:rPr>
          <w:noProof/>
        </w:rPr>
        <w:drawing>
          <wp:anchor distT="0" distB="0" distL="0" distR="0" simplePos="0" relativeHeight="251634176" behindDoc="0" locked="0" layoutInCell="1" allowOverlap="1" wp14:anchorId="4F1ABB99" wp14:editId="4F1ABB9A">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4:18</w:t>
      </w:r>
      <w:r>
        <w:rPr>
          <w:rFonts w:ascii="Segoe UI" w:eastAsia="Segoe UI" w:hAnsi="Segoe UI" w:cs="Segoe UI"/>
          <w:color w:val="323130"/>
          <w:sz w:val="24"/>
          <w:szCs w:val="24"/>
        </w:rPr>
        <w:br/>
        <w:t xml:space="preserve">Just one second. OK. So OK, thank you so much for giving us this opportunity to present our expression of interest today. So Barley, the title of course is Barley and </w:t>
      </w:r>
      <w:r>
        <w:rPr>
          <w:rFonts w:ascii="Segoe UI" w:eastAsia="Segoe UI" w:hAnsi="Segoe UI" w:cs="Segoe UI"/>
          <w:color w:val="323130"/>
          <w:sz w:val="24"/>
          <w:szCs w:val="24"/>
        </w:rPr>
        <w:lastRenderedPageBreak/>
        <w:t>Richard Barley Bread for Acclimate Resilient Approach to.</w:t>
      </w:r>
      <w:r>
        <w:rPr>
          <w:rFonts w:ascii="Segoe UI" w:eastAsia="Segoe UI" w:hAnsi="Segoe UI" w:cs="Segoe UI"/>
          <w:color w:val="323130"/>
          <w:sz w:val="24"/>
          <w:szCs w:val="24"/>
        </w:rPr>
        <w:br/>
        <w:t>Nutrition and fuel security in Egypt. As you can see, it's a multi. It's a team that come in close people from coming from different backgrounds and speciality from Ikarda.</w:t>
      </w:r>
      <w:r>
        <w:rPr>
          <w:rFonts w:ascii="Segoe UI" w:eastAsia="Segoe UI" w:hAnsi="Segoe UI" w:cs="Segoe UI"/>
          <w:color w:val="323130"/>
          <w:sz w:val="24"/>
          <w:szCs w:val="24"/>
        </w:rPr>
        <w:br/>
        <w:t>OK, we start to discuss about the innovation package. We propose a modern variatio</w:t>
      </w:r>
      <w:r>
        <w:rPr>
          <w:rFonts w:ascii="Segoe UI" w:eastAsia="Segoe UI" w:hAnsi="Segoe UI" w:cs="Segoe UI"/>
          <w:color w:val="323130"/>
          <w:sz w:val="24"/>
          <w:szCs w:val="24"/>
        </w:rPr>
        <w:t>n of the typical aged Baladi bread is a traditional Egyptian bread, every subsidized it.</w:t>
      </w:r>
      <w:r>
        <w:rPr>
          <w:rFonts w:ascii="Segoe UI" w:eastAsia="Segoe UI" w:hAnsi="Segoe UI" w:cs="Segoe UI"/>
          <w:color w:val="323130"/>
          <w:sz w:val="24"/>
          <w:szCs w:val="24"/>
        </w:rPr>
        <w:br/>
        <w:t>And the idea is blending the wheat flour with barley flour in different ratios. And of course we need to assess which one would be the preferred by consumers and beside that this will be also there's already a previous study and.</w:t>
      </w:r>
      <w:r>
        <w:rPr>
          <w:rFonts w:ascii="Segoe UI" w:eastAsia="Segoe UI" w:hAnsi="Segoe UI" w:cs="Segoe UI"/>
          <w:color w:val="323130"/>
          <w:sz w:val="24"/>
          <w:szCs w:val="24"/>
        </w:rPr>
        <w:br/>
        <w:t>Also we will look at the nutritional component of the different blends. For doing that we will need to set up standard operational procedures for the industrial bakeries and to produce this whe</w:t>
      </w:r>
      <w:r>
        <w:rPr>
          <w:rFonts w:ascii="Segoe UI" w:eastAsia="Segoe UI" w:hAnsi="Segoe UI" w:cs="Segoe UI"/>
          <w:color w:val="323130"/>
          <w:sz w:val="24"/>
          <w:szCs w:val="24"/>
        </w:rPr>
        <w:t>at barley bread in in in mass in big production.</w:t>
      </w:r>
      <w:r>
        <w:rPr>
          <w:rFonts w:ascii="Segoe UI" w:eastAsia="Segoe UI" w:hAnsi="Segoe UI" w:cs="Segoe UI"/>
          <w:color w:val="323130"/>
          <w:sz w:val="24"/>
          <w:szCs w:val="24"/>
        </w:rPr>
        <w:br/>
        <w:t>We are pointing to to get a really a big production of this bread. This will require a quality a policy change where the the government, the government, Egyptian government expand its with subsidy program to cover barley so the farmers will be guaranteed with a fixed cost payment.</w:t>
      </w:r>
      <w:r>
        <w:rPr>
          <w:rFonts w:ascii="Segoe UI" w:eastAsia="Segoe UI" w:hAnsi="Segoe UI" w:cs="Segoe UI"/>
          <w:color w:val="323130"/>
          <w:sz w:val="24"/>
          <w:szCs w:val="24"/>
        </w:rPr>
        <w:br/>
        <w:t>And therefore incentivize to produce barley for having enough barley to produce this new type of bread. Also there is a need a large scale distribution of seed and production of imp</w:t>
      </w:r>
      <w:r>
        <w:rPr>
          <w:rFonts w:ascii="Segoe UI" w:eastAsia="Segoe UI" w:hAnsi="Segoe UI" w:cs="Segoe UI"/>
          <w:color w:val="323130"/>
          <w:sz w:val="24"/>
          <w:szCs w:val="24"/>
        </w:rPr>
        <w:t>roved useless barley variety on marginal lands.</w:t>
      </w:r>
    </w:p>
    <w:p w14:paraId="4F1ABB4E" w14:textId="77777777" w:rsidR="0068438C" w:rsidRDefault="00293401">
      <w:pPr>
        <w:spacing w:line="300" w:lineRule="auto"/>
      </w:pPr>
      <w:r>
        <w:rPr>
          <w:noProof/>
        </w:rPr>
        <w:drawing>
          <wp:anchor distT="0" distB="0" distL="0" distR="0" simplePos="0" relativeHeight="251635200" behindDoc="0" locked="0" layoutInCell="1" allowOverlap="1" wp14:anchorId="4F1ABB9B" wp14:editId="4F1ABB9C">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6:06</w:t>
      </w:r>
      <w:r>
        <w:rPr>
          <w:rFonts w:ascii="Segoe UI" w:eastAsia="Segoe UI" w:hAnsi="Segoe UI" w:cs="Segoe UI"/>
          <w:color w:val="323130"/>
          <w:sz w:val="24"/>
          <w:szCs w:val="24"/>
        </w:rPr>
        <w:br/>
        <w:t>OK.</w:t>
      </w:r>
    </w:p>
    <w:p w14:paraId="4F1ABB4F" w14:textId="77777777" w:rsidR="0068438C" w:rsidRDefault="00293401">
      <w:pPr>
        <w:spacing w:line="300" w:lineRule="auto"/>
      </w:pPr>
      <w:r>
        <w:rPr>
          <w:noProof/>
        </w:rPr>
        <w:drawing>
          <wp:anchor distT="0" distB="0" distL="0" distR="0" simplePos="0" relativeHeight="251636224" behindDoc="0" locked="0" layoutInCell="1" allowOverlap="1" wp14:anchorId="4F1ABB9D" wp14:editId="4F1ABB9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6:23</w:t>
      </w:r>
      <w:r>
        <w:rPr>
          <w:rFonts w:ascii="Segoe UI" w:eastAsia="Segoe UI" w:hAnsi="Segoe UI" w:cs="Segoe UI"/>
          <w:color w:val="323130"/>
          <w:sz w:val="24"/>
          <w:szCs w:val="24"/>
        </w:rPr>
        <w:br/>
      </w:r>
      <w:r>
        <w:rPr>
          <w:rFonts w:ascii="Segoe UI" w:eastAsia="Segoe UI" w:hAnsi="Segoe UI" w:cs="Segoe UI"/>
          <w:color w:val="323130"/>
          <w:sz w:val="24"/>
          <w:szCs w:val="24"/>
        </w:rPr>
        <w:t>That are basically our target lens like the Nile Delta and the idea of course is it's to integrate this this barley production areas for supply the the value chain of this bread we we choose.</w:t>
      </w:r>
      <w:r>
        <w:rPr>
          <w:rFonts w:ascii="Segoe UI" w:eastAsia="Segoe UI" w:hAnsi="Segoe UI" w:cs="Segoe UI"/>
          <w:color w:val="323130"/>
          <w:sz w:val="24"/>
          <w:szCs w:val="24"/>
        </w:rPr>
        <w:br/>
        <w:t>You less barley because also visually is very close to it, so this will help us. So with this awareness campaign related to the potential of barley as you want for the human nutrition, we have already a kind of evidence.</w:t>
      </w:r>
      <w:r>
        <w:rPr>
          <w:rFonts w:ascii="Segoe UI" w:eastAsia="Segoe UI" w:hAnsi="Segoe UI" w:cs="Segoe UI"/>
          <w:color w:val="323130"/>
          <w:sz w:val="24"/>
          <w:szCs w:val="24"/>
        </w:rPr>
        <w:br/>
        <w:t>Of the profitability or cost effectiveness because this, this, this expression of interest come fro</w:t>
      </w:r>
      <w:r>
        <w:rPr>
          <w:rFonts w:ascii="Segoe UI" w:eastAsia="Segoe UI" w:hAnsi="Segoe UI" w:cs="Segoe UI"/>
          <w:color w:val="323130"/>
          <w:sz w:val="24"/>
          <w:szCs w:val="24"/>
        </w:rPr>
        <w:t>m a previous collaboration with our Egyptian partners. So OK, if you look at some statistics, basically Egypt is.</w:t>
      </w:r>
      <w:r>
        <w:rPr>
          <w:rFonts w:ascii="Segoe UI" w:eastAsia="Segoe UI" w:hAnsi="Segoe UI" w:cs="Segoe UI"/>
          <w:color w:val="323130"/>
          <w:sz w:val="24"/>
          <w:szCs w:val="24"/>
        </w:rPr>
        <w:br/>
        <w:t xml:space="preserve">Able to produce only 40% of the of the demand of wheat. The rest is covered by importing and it's cost 47 Egyptian pound billions. That is around 1 billion U.S. </w:t>
      </w:r>
      <w:r>
        <w:rPr>
          <w:rFonts w:ascii="Segoe UI" w:eastAsia="Segoe UI" w:hAnsi="Segoe UI" w:cs="Segoe UI"/>
          <w:color w:val="323130"/>
          <w:sz w:val="24"/>
          <w:szCs w:val="24"/>
        </w:rPr>
        <w:lastRenderedPageBreak/>
        <w:t>dollars.</w:t>
      </w:r>
      <w:r>
        <w:rPr>
          <w:rFonts w:ascii="Segoe UI" w:eastAsia="Segoe UI" w:hAnsi="Segoe UI" w:cs="Segoe UI"/>
          <w:color w:val="323130"/>
          <w:sz w:val="24"/>
          <w:szCs w:val="24"/>
        </w:rPr>
        <w:br/>
        <w:t>And of course it is also to enclose also the subsidies that are paid for the production of this of this bread. We performed some pilot studies with our colleagues from the Food Technology Research Institute.</w:t>
      </w:r>
      <w:r>
        <w:rPr>
          <w:rFonts w:ascii="Segoe UI" w:eastAsia="Segoe UI" w:hAnsi="Segoe UI" w:cs="Segoe UI"/>
          <w:color w:val="323130"/>
          <w:sz w:val="24"/>
          <w:szCs w:val="24"/>
        </w:rPr>
        <w:br/>
        <w:t>Of course, barley ca</w:t>
      </w:r>
      <w:r>
        <w:rPr>
          <w:rFonts w:ascii="Segoe UI" w:eastAsia="Segoe UI" w:hAnsi="Segoe UI" w:cs="Segoe UI"/>
          <w:color w:val="323130"/>
          <w:sz w:val="24"/>
          <w:szCs w:val="24"/>
        </w:rPr>
        <w:t>n be milled on the standard with meals, so there are no need to purchase new meals. That's very important to keep lower the value chain integration costs, the barley, the barley, the barley with plants.</w:t>
      </w:r>
      <w:r>
        <w:rPr>
          <w:rFonts w:ascii="Segoe UI" w:eastAsia="Segoe UI" w:hAnsi="Segoe UI" w:cs="Segoe UI"/>
          <w:color w:val="323130"/>
          <w:sz w:val="24"/>
          <w:szCs w:val="24"/>
        </w:rPr>
        <w:br/>
        <w:t>Or this ratio 1090 increase the law of output per ton of flour reduce the cost where when is compared with the with only flour and we had this preliminary consumer test in which the these two blends 101019 and.</w:t>
      </w:r>
      <w:r>
        <w:rPr>
          <w:rFonts w:ascii="Segoe UI" w:eastAsia="Segoe UI" w:hAnsi="Segoe UI" w:cs="Segoe UI"/>
          <w:color w:val="323130"/>
          <w:sz w:val="24"/>
          <w:szCs w:val="24"/>
        </w:rPr>
        <w:br/>
        <w:t xml:space="preserve">20 percent, 18% were highly accepted by the consumers, not only in terms of in terms of aroma, in </w:t>
      </w:r>
      <w:r>
        <w:rPr>
          <w:rFonts w:ascii="Segoe UI" w:eastAsia="Segoe UI" w:hAnsi="Segoe UI" w:cs="Segoe UI"/>
          <w:color w:val="323130"/>
          <w:sz w:val="24"/>
          <w:szCs w:val="24"/>
        </w:rPr>
        <w:t>terms of taste, also in terms of the bread crunch. So there is this study is published, is available.</w:t>
      </w:r>
      <w:r>
        <w:rPr>
          <w:rFonts w:ascii="Segoe UI" w:eastAsia="Segoe UI" w:hAnsi="Segoe UI" w:cs="Segoe UI"/>
          <w:color w:val="323130"/>
          <w:sz w:val="24"/>
          <w:szCs w:val="24"/>
        </w:rPr>
        <w:br/>
        <w:t>And of course, the idea is really like some of the public's finance into local value chains that benefit farmers and the producer of these bread consumers. And of course there is also a component of.</w:t>
      </w:r>
      <w:r>
        <w:rPr>
          <w:rFonts w:ascii="Segoe UI" w:eastAsia="Segoe UI" w:hAnsi="Segoe UI" w:cs="Segoe UI"/>
          <w:color w:val="323130"/>
          <w:sz w:val="24"/>
          <w:szCs w:val="24"/>
        </w:rPr>
        <w:br/>
        <w:t>Be shown and improving the livelihood of the people, especially those one living in the marginal areas. In the on the bottom of the slide you can see we have some statistic from the lab tests have been performe</w:t>
      </w:r>
      <w:r>
        <w:rPr>
          <w:rFonts w:ascii="Segoe UI" w:eastAsia="Segoe UI" w:hAnsi="Segoe UI" w:cs="Segoe UI"/>
          <w:color w:val="323130"/>
          <w:sz w:val="24"/>
          <w:szCs w:val="24"/>
        </w:rPr>
        <w:t>d. So there is more in terms of.</w:t>
      </w:r>
      <w:r>
        <w:rPr>
          <w:rFonts w:ascii="Segoe UI" w:eastAsia="Segoe UI" w:hAnsi="Segoe UI" w:cs="Segoe UI"/>
          <w:color w:val="323130"/>
          <w:sz w:val="24"/>
          <w:szCs w:val="24"/>
        </w:rPr>
        <w:br/>
        <w:t>Bread quality. You have basically more water absorption, so that means that means more volume for the bread using the same quantity of flour, increased protein content. There's also increase in fibre content.</w:t>
      </w:r>
      <w:r>
        <w:rPr>
          <w:rFonts w:ascii="Segoe UI" w:eastAsia="Segoe UI" w:hAnsi="Segoe UI" w:cs="Segoe UI"/>
          <w:color w:val="323130"/>
          <w:sz w:val="24"/>
          <w:szCs w:val="24"/>
        </w:rPr>
        <w:br/>
        <w:t>The innovation, OK, the innovations powerful system. So we have from what we start from the improved bio genetics and seeds, saline land production and aggregation, fried procurement and pricing.</w:t>
      </w:r>
      <w:r>
        <w:rPr>
          <w:rFonts w:ascii="Segoe UI" w:eastAsia="Segoe UI" w:hAnsi="Segoe UI" w:cs="Segoe UI"/>
          <w:color w:val="323130"/>
          <w:sz w:val="24"/>
          <w:szCs w:val="24"/>
        </w:rPr>
        <w:br/>
        <w:t>Of course, improved efficient milling and floor blending, optimized barley</w:t>
      </w:r>
      <w:r>
        <w:rPr>
          <w:rFonts w:ascii="Segoe UI" w:eastAsia="Segoe UI" w:hAnsi="Segoe UI" w:cs="Segoe UI"/>
          <w:color w:val="323130"/>
          <w:sz w:val="24"/>
          <w:szCs w:val="24"/>
        </w:rPr>
        <w:t xml:space="preserve"> back by operations, quality standard compliance, enabling policy regulation, capacity building, nutrition, lead man creation, environmental, social and market saving.</w:t>
      </w:r>
      <w:r>
        <w:rPr>
          <w:rFonts w:ascii="Segoe UI" w:eastAsia="Segoe UI" w:hAnsi="Segoe UI" w:cs="Segoe UI"/>
          <w:color w:val="323130"/>
          <w:sz w:val="24"/>
          <w:szCs w:val="24"/>
        </w:rPr>
        <w:br/>
        <w:t>Parts we will conduct impact assessment to see if the nation has created any unintended negative external externities. This package is a is a tweak to well established existing 100% with each body system.</w:t>
      </w:r>
      <w:r>
        <w:rPr>
          <w:rFonts w:ascii="Segoe UI" w:eastAsia="Segoe UI" w:hAnsi="Segoe UI" w:cs="Segoe UI"/>
          <w:color w:val="323130"/>
          <w:sz w:val="24"/>
          <w:szCs w:val="24"/>
        </w:rPr>
        <w:br/>
        <w:t>And the addition of this secondary with barley valid value chain is not is not anticipated to result in any unintended negative impact from</w:t>
      </w:r>
      <w:r>
        <w:rPr>
          <w:rFonts w:ascii="Segoe UI" w:eastAsia="Segoe UI" w:hAnsi="Segoe UI" w:cs="Segoe UI"/>
          <w:color w:val="323130"/>
          <w:sz w:val="24"/>
          <w:szCs w:val="24"/>
        </w:rPr>
        <w:t xml:space="preserve"> that we already started to grow the foundation seeds in the Nile Delta.</w:t>
      </w:r>
      <w:r>
        <w:rPr>
          <w:rFonts w:ascii="Segoe UI" w:eastAsia="Segoe UI" w:hAnsi="Segoe UI" w:cs="Segoe UI"/>
          <w:color w:val="323130"/>
          <w:sz w:val="24"/>
          <w:szCs w:val="24"/>
        </w:rPr>
        <w:br/>
        <w:t xml:space="preserve">And then the production, the barley production will be expanded into reclaiming </w:t>
      </w:r>
      <w:r>
        <w:rPr>
          <w:rFonts w:ascii="Segoe UI" w:eastAsia="Segoe UI" w:hAnsi="Segoe UI" w:cs="Segoe UI"/>
          <w:color w:val="323130"/>
          <w:sz w:val="24"/>
          <w:szCs w:val="24"/>
        </w:rPr>
        <w:lastRenderedPageBreak/>
        <w:t>lands with pivotal irrigation system. The idea is also selecting this land is you know selecting this land is because barley if you I don't know if you can see clearly the the table on the bottom of the slide.</w:t>
      </w:r>
      <w:r>
        <w:rPr>
          <w:rFonts w:ascii="Segoe UI" w:eastAsia="Segoe UI" w:hAnsi="Segoe UI" w:cs="Segoe UI"/>
          <w:color w:val="323130"/>
          <w:sz w:val="24"/>
          <w:szCs w:val="24"/>
        </w:rPr>
        <w:br/>
        <w:t>Has a very high salinity tolerance when compared to wheat and the the loss is is also very is is less when compared to wheat. This is a previous in t</w:t>
      </w:r>
      <w:r>
        <w:rPr>
          <w:rFonts w:ascii="Segoe UI" w:eastAsia="Segoe UI" w:hAnsi="Segoe UI" w:cs="Segoe UI"/>
          <w:color w:val="323130"/>
          <w:sz w:val="24"/>
          <w:szCs w:val="24"/>
        </w:rPr>
        <w:t>he map you can see a previous.</w:t>
      </w:r>
      <w:r>
        <w:rPr>
          <w:rFonts w:ascii="Segoe UI" w:eastAsia="Segoe UI" w:hAnsi="Segoe UI" w:cs="Segoe UI"/>
          <w:color w:val="323130"/>
          <w:sz w:val="24"/>
          <w:szCs w:val="24"/>
        </w:rPr>
        <w:br/>
        <w:t>A preliminary study that we did and actually the idea is avoid to to work on in this governorate even if our reclaimed land where you have very high production of wheat because it's not convenient from the economic point of view.</w:t>
      </w:r>
      <w:r>
        <w:rPr>
          <w:rFonts w:ascii="Segoe UI" w:eastAsia="Segoe UI" w:hAnsi="Segoe UI" w:cs="Segoe UI"/>
          <w:color w:val="323130"/>
          <w:sz w:val="24"/>
          <w:szCs w:val="24"/>
        </w:rPr>
        <w:br/>
        <w:t>But we we can discuss this a bit later on the the presentation. This is just to give you a better a better overview of the of this preliminary study with a map with the map. So we basically combined all the information related with the with the wheat,</w:t>
      </w:r>
      <w:r>
        <w:rPr>
          <w:rFonts w:ascii="Segoe UI" w:eastAsia="Segoe UI" w:hAnsi="Segoe UI" w:cs="Segoe UI"/>
          <w:color w:val="323130"/>
          <w:sz w:val="24"/>
          <w:szCs w:val="24"/>
        </w:rPr>
        <w:t xml:space="preserve"> wheat, barley and sorghum production areas.</w:t>
      </w:r>
      <w:r>
        <w:rPr>
          <w:rFonts w:ascii="Segoe UI" w:eastAsia="Segoe UI" w:hAnsi="Segoe UI" w:cs="Segoe UI"/>
          <w:color w:val="323130"/>
          <w:sz w:val="24"/>
          <w:szCs w:val="24"/>
        </w:rPr>
        <w:br/>
        <w:t>Level of source salinity and the capacity of irrigation water supply.</w:t>
      </w:r>
      <w:r>
        <w:rPr>
          <w:rFonts w:ascii="Segoe UI" w:eastAsia="Segoe UI" w:hAnsi="Segoe UI" w:cs="Segoe UI"/>
          <w:color w:val="323130"/>
          <w:sz w:val="24"/>
          <w:szCs w:val="24"/>
        </w:rPr>
        <w:br/>
        <w:t>OK, so uh.</w:t>
      </w:r>
      <w:r>
        <w:rPr>
          <w:rFonts w:ascii="Segoe UI" w:eastAsia="Segoe UI" w:hAnsi="Segoe UI" w:cs="Segoe UI"/>
          <w:color w:val="323130"/>
          <w:sz w:val="24"/>
          <w:szCs w:val="24"/>
        </w:rPr>
        <w:br/>
        <w:t>And by 2000 by 2030 the number of consumer with improved access to diversity and nutritional food option. This is one of the the outcome indicator primary high level output will be nutrition smart crop and life system and inclusive.</w:t>
      </w:r>
      <w:r>
        <w:rPr>
          <w:rFonts w:ascii="Segoe UI" w:eastAsia="Segoe UI" w:hAnsi="Segoe UI" w:cs="Segoe UI"/>
          <w:color w:val="323130"/>
          <w:sz w:val="24"/>
          <w:szCs w:val="24"/>
        </w:rPr>
        <w:br/>
        <w:t>For the markets with increase the job, improve the livelihoods and enacts access for women and youth to develop safe and affordable diets. Our main targe</w:t>
      </w:r>
      <w:r>
        <w:rPr>
          <w:rFonts w:ascii="Segoe UI" w:eastAsia="Segoe UI" w:hAnsi="Segoe UI" w:cs="Segoe UI"/>
          <w:color w:val="323130"/>
          <w:sz w:val="24"/>
          <w:szCs w:val="24"/>
        </w:rPr>
        <w:t>t is one was set at around 1.5 million consumers. This of course necessarily includes.</w:t>
      </w:r>
      <w:r>
        <w:rPr>
          <w:rFonts w:ascii="Segoe UI" w:eastAsia="Segoe UI" w:hAnsi="Segoe UI" w:cs="Segoe UI"/>
          <w:color w:val="323130"/>
          <w:sz w:val="24"/>
          <w:szCs w:val="24"/>
        </w:rPr>
        <w:br/>
        <w:t>People consume me from the first three are the bread, but it's a part of the campaign that we are planning to have to reach as much people as possible to create this awareness and this to make people aware of this, this new high project.</w:t>
      </w:r>
      <w:r>
        <w:rPr>
          <w:rFonts w:ascii="Segoe UI" w:eastAsia="Segoe UI" w:hAnsi="Segoe UI" w:cs="Segoe UI"/>
          <w:color w:val="323130"/>
          <w:sz w:val="24"/>
          <w:szCs w:val="24"/>
        </w:rPr>
        <w:br/>
        <w:t>From the of course improvement for food system, the quality and national wealth is also very important part of the target as KPI in the indicators we have the number of individual applyin</w:t>
      </w:r>
      <w:r>
        <w:rPr>
          <w:rFonts w:ascii="Segoe UI" w:eastAsia="Segoe UI" w:hAnsi="Segoe UI" w:cs="Segoe UI"/>
          <w:color w:val="323130"/>
          <w:sz w:val="24"/>
          <w:szCs w:val="24"/>
        </w:rPr>
        <w:t>g to the CGR Lincoln innovation.</w:t>
      </w:r>
      <w:r>
        <w:rPr>
          <w:rFonts w:ascii="Segoe UI" w:eastAsia="Segoe UI" w:hAnsi="Segoe UI" w:cs="Segoe UI"/>
          <w:color w:val="323130"/>
          <w:sz w:val="24"/>
          <w:szCs w:val="24"/>
        </w:rPr>
        <w:br/>
        <w:t>Disaggregated that will be disaggregated by women, youth and marginal group and of course very important as well. The number of consumers outcome targets will be reviewed in line with the territory of change when basically we will have finalized the work plan based on the budget.</w:t>
      </w:r>
      <w:r>
        <w:rPr>
          <w:rFonts w:ascii="Segoe UI" w:eastAsia="Segoe UI" w:hAnsi="Segoe UI" w:cs="Segoe UI"/>
          <w:color w:val="323130"/>
          <w:sz w:val="24"/>
          <w:szCs w:val="24"/>
        </w:rPr>
        <w:br/>
        <w:t>That will give it given given to Carda. So regarding the behaviour changing and system improves improvement, the Scaling is driven by the public private partnership model in which we have as main ac</w:t>
      </w:r>
      <w:r>
        <w:rPr>
          <w:rFonts w:ascii="Segoe UI" w:eastAsia="Segoe UI" w:hAnsi="Segoe UI" w:cs="Segoe UI"/>
          <w:color w:val="323130"/>
          <w:sz w:val="24"/>
          <w:szCs w:val="24"/>
        </w:rPr>
        <w:t>tor the minister of supplies.</w:t>
      </w:r>
      <w:r>
        <w:rPr>
          <w:rFonts w:ascii="Segoe UI" w:eastAsia="Segoe UI" w:hAnsi="Segoe UI" w:cs="Segoe UI"/>
          <w:color w:val="323130"/>
          <w:sz w:val="24"/>
          <w:szCs w:val="24"/>
        </w:rPr>
        <w:br/>
        <w:t xml:space="preserve">Trades that lead the policy, the integration, the floor mill, the floor mill scale with that </w:t>
      </w:r>
      <w:r>
        <w:rPr>
          <w:rFonts w:ascii="Segoe UI" w:eastAsia="Segoe UI" w:hAnsi="Segoe UI" w:cs="Segoe UI"/>
          <w:color w:val="323130"/>
          <w:sz w:val="24"/>
          <w:szCs w:val="24"/>
        </w:rPr>
        <w:lastRenderedPageBreak/>
        <w:t>will that will scale the wheat and barley blending and farmer cooperatives that will supply resident barley from marginal or saline reclaimed lands.</w:t>
      </w:r>
      <w:r>
        <w:rPr>
          <w:rFonts w:ascii="Segoe UI" w:eastAsia="Segoe UI" w:hAnsi="Segoe UI" w:cs="Segoe UI"/>
          <w:color w:val="323130"/>
          <w:sz w:val="24"/>
          <w:szCs w:val="24"/>
        </w:rPr>
        <w:br/>
        <w:t>In this ecardinal provide extension support to ensure quality and adoption of climate smart, climate smart practices. Actually, we already trained some farmers, around 20 farmers in specific areas where we have we studied some Demo plots.</w:t>
      </w:r>
      <w:r>
        <w:rPr>
          <w:rFonts w:ascii="Segoe UI" w:eastAsia="Segoe UI" w:hAnsi="Segoe UI" w:cs="Segoe UI"/>
          <w:color w:val="323130"/>
          <w:sz w:val="24"/>
          <w:szCs w:val="24"/>
        </w:rPr>
        <w:br/>
        <w:t>T</w:t>
      </w:r>
      <w:r>
        <w:rPr>
          <w:rFonts w:ascii="Segoe UI" w:eastAsia="Segoe UI" w:hAnsi="Segoe UI" w:cs="Segoe UI"/>
          <w:color w:val="323130"/>
          <w:sz w:val="24"/>
          <w:szCs w:val="24"/>
        </w:rPr>
        <w:t>raders, bakers and distributor of the sustain, sustain the supply chain while gender inclusive action will ensure equitable benefits for women, smallholder, smallholders and women LED banker operation.</w:t>
      </w:r>
      <w:r>
        <w:rPr>
          <w:rFonts w:ascii="Segoe UI" w:eastAsia="Segoe UI" w:hAnsi="Segoe UI" w:cs="Segoe UI"/>
          <w:color w:val="323130"/>
          <w:sz w:val="24"/>
          <w:szCs w:val="24"/>
        </w:rPr>
        <w:br/>
        <w:t>Regarding the the Scaling challenges that this as for our investment allow to mitigate or test, this initiative support the expansion of barley cultivation in Europe climate marginal lands raises awareness of the benefits of wet barley floor plans.</w:t>
      </w:r>
      <w:r>
        <w:rPr>
          <w:rFonts w:ascii="Segoe UI" w:eastAsia="Segoe UI" w:hAnsi="Segoe UI" w:cs="Segoe UI"/>
          <w:color w:val="323130"/>
          <w:sz w:val="24"/>
          <w:szCs w:val="24"/>
        </w:rPr>
        <w:br/>
        <w:t>Of course, we will engage Millers and bakers in the productio</w:t>
      </w:r>
      <w:r>
        <w:rPr>
          <w:rFonts w:ascii="Segoe UI" w:eastAsia="Segoe UI" w:hAnsi="Segoe UI" w:cs="Segoe UI"/>
          <w:color w:val="323130"/>
          <w:sz w:val="24"/>
          <w:szCs w:val="24"/>
        </w:rPr>
        <w:t>n of those and this new type of bread. We'll we will push the expansion of barley into reclaim the reclaimed land through the contract farming and this will be supported by the the Ministry of Supplies and Internal Trade.</w:t>
      </w:r>
      <w:r>
        <w:rPr>
          <w:rFonts w:ascii="Segoe UI" w:eastAsia="Segoe UI" w:hAnsi="Segoe UI" w:cs="Segoe UI"/>
          <w:color w:val="323130"/>
          <w:sz w:val="24"/>
          <w:szCs w:val="24"/>
        </w:rPr>
        <w:br/>
        <w:t>We will also test large scale consumer acceptance and generate evidence through impact studies to validate nutritional, economic and system level benefits at the scale the intervention could say one or two.</w:t>
      </w:r>
      <w:r>
        <w:rPr>
          <w:rFonts w:ascii="Segoe UI" w:eastAsia="Segoe UI" w:hAnsi="Segoe UI" w:cs="Segoe UI"/>
          <w:color w:val="323130"/>
          <w:sz w:val="24"/>
          <w:szCs w:val="24"/>
        </w:rPr>
        <w:br/>
        <w:t xml:space="preserve">Million tons of wheat annually, reducing importing expenditures by several million </w:t>
      </w:r>
      <w:r>
        <w:rPr>
          <w:rFonts w:ascii="Segoe UI" w:eastAsia="Segoe UI" w:hAnsi="Segoe UI" w:cs="Segoe UI"/>
          <w:color w:val="323130"/>
          <w:sz w:val="24"/>
          <w:szCs w:val="24"/>
        </w:rPr>
        <w:t>U.S. dollars and providing more bread to over 70 million of Egyptians.</w:t>
      </w:r>
      <w:r>
        <w:rPr>
          <w:rFonts w:ascii="Segoe UI" w:eastAsia="Segoe UI" w:hAnsi="Segoe UI" w:cs="Segoe UI"/>
          <w:color w:val="323130"/>
          <w:sz w:val="24"/>
          <w:szCs w:val="24"/>
        </w:rPr>
        <w:br/>
        <w:t>Demand the partners that are involved and are considered demanding partners are the farming community in the Salina areas, the Ministry of Supply as already mentioned several times and the Ministry of Agriculture and Land Reclamation and as least but last but not.</w:t>
      </w:r>
      <w:r>
        <w:rPr>
          <w:rFonts w:ascii="Segoe UI" w:eastAsia="Segoe UI" w:hAnsi="Segoe UI" w:cs="Segoe UI"/>
          <w:color w:val="323130"/>
          <w:sz w:val="24"/>
          <w:szCs w:val="24"/>
        </w:rPr>
        <w:br/>
        <w:t>Not least, the civil society that this this solution was motivated by by the two ministries involved and the farmer in marginal areas and as conscious European consumers, the c</w:t>
      </w:r>
      <w:r>
        <w:rPr>
          <w:rFonts w:ascii="Segoe UI" w:eastAsia="Segoe UI" w:hAnsi="Segoe UI" w:cs="Segoe UI"/>
          <w:color w:val="323130"/>
          <w:sz w:val="24"/>
          <w:szCs w:val="24"/>
        </w:rPr>
        <w:t>oordination.</w:t>
      </w:r>
      <w:r>
        <w:rPr>
          <w:rFonts w:ascii="Segoe UI" w:eastAsia="Segoe UI" w:hAnsi="Segoe UI" w:cs="Segoe UI"/>
          <w:color w:val="323130"/>
          <w:sz w:val="24"/>
          <w:szCs w:val="24"/>
        </w:rPr>
        <w:br/>
        <w:t>This core innovation has been developed outside the CGR, bullet funding and is therefore no sources for from one of the programs in Edge. We will collaborate with the systemable farming program as they develop their Scaling platform, particularly to expand valley production in Maria areas.</w:t>
      </w:r>
      <w:r>
        <w:rPr>
          <w:rFonts w:ascii="Segoe UI" w:eastAsia="Segoe UI" w:hAnsi="Segoe UI" w:cs="Segoe UI"/>
          <w:color w:val="323130"/>
          <w:sz w:val="24"/>
          <w:szCs w:val="24"/>
        </w:rPr>
        <w:br/>
        <w:t>And we will be happy to collaborate with better diet and nutrition programme and with the policy and usual programmes if there is any interest from their side to to join us. Talking about the farmers, this is</w:t>
      </w:r>
      <w:r>
        <w:rPr>
          <w:rFonts w:ascii="Segoe UI" w:eastAsia="Segoe UI" w:hAnsi="Segoe UI" w:cs="Segoe UI"/>
          <w:color w:val="323130"/>
          <w:sz w:val="24"/>
          <w:szCs w:val="24"/>
        </w:rPr>
        <w:t xml:space="preserve"> in July 2025, a delegation of ICARDA.</w:t>
      </w:r>
      <w:r>
        <w:rPr>
          <w:rFonts w:ascii="Segoe UI" w:eastAsia="Segoe UI" w:hAnsi="Segoe UI" w:cs="Segoe UI"/>
          <w:color w:val="323130"/>
          <w:sz w:val="24"/>
          <w:szCs w:val="24"/>
        </w:rPr>
        <w:br/>
        <w:t xml:space="preserve">Went to visit the one of the area, but some of true is one of the selected area for </w:t>
      </w:r>
      <w:r>
        <w:rPr>
          <w:rFonts w:ascii="Segoe UI" w:eastAsia="Segoe UI" w:hAnsi="Segoe UI" w:cs="Segoe UI"/>
          <w:color w:val="323130"/>
          <w:sz w:val="24"/>
          <w:szCs w:val="24"/>
        </w:rPr>
        <w:lastRenderedPageBreak/>
        <w:t>potential select potentially selected area for this project. So you can see Michael and few of our breeders. We went there, they went there to meet the farmers and actually the idea.</w:t>
      </w:r>
      <w:r>
        <w:rPr>
          <w:rFonts w:ascii="Segoe UI" w:eastAsia="Segoe UI" w:hAnsi="Segoe UI" w:cs="Segoe UI"/>
          <w:color w:val="323130"/>
          <w:sz w:val="24"/>
          <w:szCs w:val="24"/>
        </w:rPr>
        <w:br/>
        <w:t>Our idea was growing badly in that area was very well welcomed and this was probably one of the motivation that pushed us to develop this expression of interest.</w:t>
      </w:r>
      <w:r>
        <w:rPr>
          <w:rFonts w:ascii="Segoe UI" w:eastAsia="Segoe UI" w:hAnsi="Segoe UI" w:cs="Segoe UI"/>
          <w:color w:val="323130"/>
          <w:sz w:val="24"/>
          <w:szCs w:val="24"/>
        </w:rPr>
        <w:br/>
        <w:t>So regarding the evidence that these interve</w:t>
      </w:r>
      <w:r>
        <w:rPr>
          <w:rFonts w:ascii="Segoe UI" w:eastAsia="Segoe UI" w:hAnsi="Segoe UI" w:cs="Segoe UI"/>
          <w:color w:val="323130"/>
          <w:sz w:val="24"/>
          <w:szCs w:val="24"/>
        </w:rPr>
        <w:t>ntions is the most has been the has been demanded by our partners, we already established a a close collaboration with the IRC, that's the Agricultural Research Centre and the Food Technology Research Institute in Egypt on volatile.</w:t>
      </w:r>
      <w:r>
        <w:rPr>
          <w:rFonts w:ascii="Segoe UI" w:eastAsia="Segoe UI" w:hAnsi="Segoe UI" w:cs="Segoe UI"/>
          <w:color w:val="323130"/>
          <w:sz w:val="24"/>
          <w:szCs w:val="24"/>
        </w:rPr>
        <w:br/>
        <w:t>Testing, piloting flower brands and in performing consumer acceptability studies. The project proposal was conceived on the base on existing collaboration that came. I probably started a couple of years ago, if I'm not wrong.</w:t>
      </w:r>
      <w:r>
        <w:rPr>
          <w:rFonts w:ascii="Segoe UI" w:eastAsia="Segoe UI" w:hAnsi="Segoe UI" w:cs="Segoe UI"/>
          <w:color w:val="323130"/>
          <w:sz w:val="24"/>
          <w:szCs w:val="24"/>
        </w:rPr>
        <w:br/>
        <w:t>Uh.</w:t>
      </w:r>
      <w:r>
        <w:rPr>
          <w:rFonts w:ascii="Segoe UI" w:eastAsia="Segoe UI" w:hAnsi="Segoe UI" w:cs="Segoe UI"/>
          <w:color w:val="323130"/>
          <w:sz w:val="24"/>
          <w:szCs w:val="24"/>
        </w:rPr>
        <w:br/>
        <w:t>OK, the Scaling pathway that we have we have chos</w:t>
      </w:r>
      <w:r>
        <w:rPr>
          <w:rFonts w:ascii="Segoe UI" w:eastAsia="Segoe UI" w:hAnsi="Segoe UI" w:cs="Segoe UI"/>
          <w:color w:val="323130"/>
          <w:sz w:val="24"/>
          <w:szCs w:val="24"/>
        </w:rPr>
        <w:t>en is demand and supported by each partner. We can clearly say that the track aligns with the Egypt vision took by for the 2030, the new the National Climate Strategy for 2015 and the sustainable and development by 2030.</w:t>
      </w:r>
      <w:r>
        <w:rPr>
          <w:rFonts w:ascii="Segoe UI" w:eastAsia="Segoe UI" w:hAnsi="Segoe UI" w:cs="Segoe UI"/>
          <w:color w:val="323130"/>
          <w:sz w:val="24"/>
          <w:szCs w:val="24"/>
        </w:rPr>
        <w:br/>
        <w:t>Advanced national food security, Clements, marketing agriculture and nutrition targets. It's reinforced the EGIC's land reclamation agenda, complements ongoing financing on barley irrigation, irrigation.</w:t>
      </w:r>
      <w:r>
        <w:rPr>
          <w:rFonts w:ascii="Segoe UI" w:eastAsia="Segoe UI" w:hAnsi="Segoe UI" w:cs="Segoe UI"/>
          <w:color w:val="323130"/>
          <w:sz w:val="24"/>
          <w:szCs w:val="24"/>
        </w:rPr>
        <w:br/>
        <w:t>And and CSA and integrates with the national arbitration for education programme that a</w:t>
      </w:r>
      <w:r>
        <w:rPr>
          <w:rFonts w:ascii="Segoe UI" w:eastAsia="Segoe UI" w:hAnsi="Segoe UI" w:cs="Segoe UI"/>
          <w:color w:val="323130"/>
          <w:sz w:val="24"/>
          <w:szCs w:val="24"/>
        </w:rPr>
        <w:t>ims to reach 50 million consumers. This policy frameworks and public investment create create a strong institutional and financial momentum.</w:t>
      </w:r>
      <w:r>
        <w:rPr>
          <w:rFonts w:ascii="Segoe UI" w:eastAsia="Segoe UI" w:hAnsi="Segoe UI" w:cs="Segoe UI"/>
          <w:color w:val="323130"/>
          <w:sz w:val="24"/>
          <w:szCs w:val="24"/>
        </w:rPr>
        <w:br/>
        <w:t>For Scaling while ensuring seamless integration with existing government priorities and private sector participation. Of course the parts will be engaged with the Ministry of Supplies and Internal Trade will be engaged through policy, procurement signals and.</w:t>
      </w:r>
      <w:r>
        <w:rPr>
          <w:rFonts w:ascii="Segoe UI" w:eastAsia="Segoe UI" w:hAnsi="Segoe UI" w:cs="Segoe UI"/>
          <w:color w:val="323130"/>
          <w:sz w:val="24"/>
          <w:szCs w:val="24"/>
        </w:rPr>
        <w:br/>
        <w:t>Creating a new subsidy interface, Arc FTRI and Ecard and CGR will will work on the standard products in the pro</w:t>
      </w:r>
      <w:r>
        <w:rPr>
          <w:rFonts w:ascii="Segoe UI" w:eastAsia="Segoe UI" w:hAnsi="Segoe UI" w:cs="Segoe UI"/>
          <w:color w:val="323130"/>
          <w:sz w:val="24"/>
          <w:szCs w:val="24"/>
        </w:rPr>
        <w:t>duct and seed profiles including naked barley. Of course that was most important.</w:t>
      </w:r>
      <w:r>
        <w:rPr>
          <w:rFonts w:ascii="Segoe UI" w:eastAsia="Segoe UI" w:hAnsi="Segoe UI" w:cs="Segoe UI"/>
          <w:color w:val="323130"/>
          <w:sz w:val="24"/>
          <w:szCs w:val="24"/>
        </w:rPr>
        <w:br/>
        <w:t>Product profile for this area, nutrition messaging and using of the of the million that's our platform for.</w:t>
      </w:r>
      <w:r>
        <w:rPr>
          <w:rFonts w:ascii="Segoe UI" w:eastAsia="Segoe UI" w:hAnsi="Segoe UI" w:cs="Segoe UI"/>
          <w:color w:val="323130"/>
          <w:sz w:val="24"/>
          <w:szCs w:val="24"/>
        </w:rPr>
        <w:br/>
        <w:t>Communication. OK, the case calling partners, I think you already mentioned them several times. So we will be basically founding only the Agricultural Research Centre and the Food Technology Research Institute.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ministry are basically really motivated to join us because the project is aligned with their agenda, especi</w:t>
      </w:r>
      <w:r>
        <w:rPr>
          <w:rFonts w:ascii="Segoe UI" w:eastAsia="Segoe UI" w:hAnsi="Segoe UI" w:cs="Segoe UI"/>
          <w:color w:val="323130"/>
          <w:sz w:val="24"/>
          <w:szCs w:val="24"/>
        </w:rPr>
        <w:t>ally with the reduction of wheat imports, reduction of funding they devoted to breed subsidies and also finally with the national wheat.</w:t>
      </w:r>
      <w:r>
        <w:rPr>
          <w:rFonts w:ascii="Segoe UI" w:eastAsia="Segoe UI" w:hAnsi="Segoe UI" w:cs="Segoe UI"/>
          <w:color w:val="323130"/>
          <w:sz w:val="24"/>
          <w:szCs w:val="24"/>
        </w:rPr>
        <w:br/>
        <w:t>Fortification system in the case of the Mossit, in the case the MORILLR is it this project complement with the large scale land reclamation program with if he and only invest in barley cultivation.</w:t>
      </w:r>
      <w:r>
        <w:rPr>
          <w:rFonts w:ascii="Segoe UI" w:eastAsia="Segoe UI" w:hAnsi="Segoe UI" w:cs="Segoe UI"/>
          <w:color w:val="323130"/>
          <w:sz w:val="24"/>
          <w:szCs w:val="24"/>
        </w:rPr>
        <w:br/>
        <w:t>And with irrigation and she is CSA.</w:t>
      </w:r>
      <w:r>
        <w:rPr>
          <w:rFonts w:ascii="Segoe UI" w:eastAsia="Segoe UI" w:hAnsi="Segoe UI" w:cs="Segoe UI"/>
          <w:color w:val="323130"/>
          <w:sz w:val="24"/>
          <w:szCs w:val="24"/>
        </w:rPr>
        <w:br/>
        <w:t xml:space="preserve">Of course, the the two-part research partners are also additionally motivated by their mandate to fulfil their mental strategy, policies and </w:t>
      </w:r>
      <w:r>
        <w:rPr>
          <w:rFonts w:ascii="Segoe UI" w:eastAsia="Segoe UI" w:hAnsi="Segoe UI" w:cs="Segoe UI"/>
          <w:color w:val="323130"/>
          <w:sz w:val="24"/>
          <w:szCs w:val="24"/>
        </w:rPr>
        <w:t>targets.</w:t>
      </w:r>
      <w:r>
        <w:rPr>
          <w:rFonts w:ascii="Segoe UI" w:eastAsia="Segoe UI" w:hAnsi="Segoe UI" w:cs="Segoe UI"/>
          <w:color w:val="323130"/>
          <w:sz w:val="24"/>
          <w:szCs w:val="24"/>
        </w:rPr>
        <w:br/>
        <w:t>In order to discrete the path, why the pathway OK, the technology binder is Egypt OK for the question #1 Egypt all the all the activity will be done in Egypt with different.</w:t>
      </w:r>
      <w:r>
        <w:rPr>
          <w:rFonts w:ascii="Segoe UI" w:eastAsia="Segoe UI" w:hAnsi="Segoe UI" w:cs="Segoe UI"/>
          <w:color w:val="323130"/>
          <w:sz w:val="24"/>
          <w:szCs w:val="24"/>
        </w:rPr>
        <w:br/>
        <w:t>Action sites, for instance, new reclaimed land as seed production site and four and four and valid reproduction sites spread around the country from big city to rural areas. How we reach the last mile and sustained way. We will combine institutional leadership, market incentives, climate.</w:t>
      </w:r>
      <w:r>
        <w:rPr>
          <w:rFonts w:ascii="Segoe UI" w:eastAsia="Segoe UI" w:hAnsi="Segoe UI" w:cs="Segoe UI"/>
          <w:color w:val="323130"/>
          <w:sz w:val="24"/>
          <w:szCs w:val="24"/>
        </w:rPr>
        <w:br/>
        <w:t>Mass production scanning also the scann</w:t>
      </w:r>
      <w:r>
        <w:rPr>
          <w:rFonts w:ascii="Segoe UI" w:eastAsia="Segoe UI" w:hAnsi="Segoe UI" w:cs="Segoe UI"/>
          <w:color w:val="323130"/>
          <w:sz w:val="24"/>
          <w:szCs w:val="24"/>
        </w:rPr>
        <w:t>ing part to ensure innovation that remain economically viable, socially inclusive and resident to climate pressures while achieving last large scale full nutrition and livelihood impacts.</w:t>
      </w:r>
      <w:r>
        <w:rPr>
          <w:rFonts w:ascii="Segoe UI" w:eastAsia="Segoe UI" w:hAnsi="Segoe UI" w:cs="Segoe UI"/>
          <w:color w:val="323130"/>
          <w:sz w:val="24"/>
          <w:szCs w:val="24"/>
        </w:rPr>
        <w:br/>
        <w:t>The project is supported.</w:t>
      </w:r>
      <w:r>
        <w:rPr>
          <w:rFonts w:ascii="Segoe UI" w:eastAsia="Segoe UI" w:hAnsi="Segoe UI" w:cs="Segoe UI"/>
          <w:color w:val="323130"/>
          <w:sz w:val="24"/>
          <w:szCs w:val="24"/>
        </w:rPr>
        <w:br/>
        <w:t>Sorry, this project is it aims to help the Ministry of Supplies and Internal Trade in redesign validity bread system, reducing import of wheat, introducing this barley value chain for the production on the wheat validity bread.</w:t>
      </w:r>
      <w:r>
        <w:rPr>
          <w:rFonts w:ascii="Segoe UI" w:eastAsia="Segoe UI" w:hAnsi="Segoe UI" w:cs="Segoe UI"/>
          <w:color w:val="323130"/>
          <w:sz w:val="24"/>
          <w:szCs w:val="24"/>
        </w:rPr>
        <w:br/>
        <w:t>And we also aim to promote contract farming between the Mossit and the</w:t>
      </w:r>
      <w:r>
        <w:rPr>
          <w:rFonts w:ascii="Segoe UI" w:eastAsia="Segoe UI" w:hAnsi="Segoe UI" w:cs="Segoe UI"/>
          <w:color w:val="323130"/>
          <w:sz w:val="24"/>
          <w:szCs w:val="24"/>
        </w:rPr>
        <w:t xml:space="preserve"> local farmers from the recreement land.</w:t>
      </w:r>
      <w:r>
        <w:rPr>
          <w:rFonts w:ascii="Segoe UI" w:eastAsia="Segoe UI" w:hAnsi="Segoe UI" w:cs="Segoe UI"/>
          <w:color w:val="323130"/>
          <w:sz w:val="24"/>
          <w:szCs w:val="24"/>
        </w:rPr>
        <w:br/>
        <w:t>OK, for question #4, Egypt already operates in the world largest subsidized bread system, reaching more than 550 million of consumers that present the strongest last mile and delivery channel. New strategy explicitly prioritize for system resilience, import reduction and climate smart.</w:t>
      </w:r>
      <w:r>
        <w:rPr>
          <w:rFonts w:ascii="Segoe UI" w:eastAsia="Segoe UI" w:hAnsi="Segoe UI" w:cs="Segoe UI"/>
          <w:color w:val="323130"/>
          <w:sz w:val="24"/>
          <w:szCs w:val="24"/>
        </w:rPr>
        <w:br/>
        <w:t>Cereals in the end is probably to be a resilience suitable suitable for the selling and marginal increment lands. And with this market structure highly centralized in industrial flower</w:t>
      </w:r>
      <w:r>
        <w:rPr>
          <w:rFonts w:ascii="Segoe UI" w:eastAsia="Segoe UI" w:hAnsi="Segoe UI" w:cs="Segoe UI"/>
          <w:color w:val="323130"/>
          <w:sz w:val="24"/>
          <w:szCs w:val="24"/>
        </w:rPr>
        <w:t xml:space="preserve"> mills and federation, this structure will be enabling a consistent.</w:t>
      </w:r>
      <w:r>
        <w:rPr>
          <w:rFonts w:ascii="Segoe UI" w:eastAsia="Segoe UI" w:hAnsi="Segoe UI" w:cs="Segoe UI"/>
          <w:color w:val="323130"/>
          <w:sz w:val="24"/>
          <w:szCs w:val="24"/>
        </w:rPr>
        <w:br/>
        <w:t>Blended floor rollouts. Can you pivot to new pathways if needed? Actually the project I'm to support small but with high potential sector led by the wheat Baladi bread.</w:t>
      </w:r>
      <w:r>
        <w:rPr>
          <w:rFonts w:ascii="Segoe UI" w:eastAsia="Segoe UI" w:hAnsi="Segoe UI" w:cs="Segoe UI"/>
          <w:color w:val="323130"/>
          <w:sz w:val="24"/>
          <w:szCs w:val="24"/>
        </w:rPr>
        <w:br/>
        <w:t xml:space="preserve">However, in case of reason barley will be coming suitable for the project, the the the flower can be produced using other resilient drops such as sorghum. That's why </w:t>
      </w:r>
      <w:r>
        <w:rPr>
          <w:rFonts w:ascii="Segoe UI" w:eastAsia="Segoe UI" w:hAnsi="Segoe UI" w:cs="Segoe UI"/>
          <w:color w:val="323130"/>
          <w:sz w:val="24"/>
          <w:szCs w:val="24"/>
        </w:rPr>
        <w:lastRenderedPageBreak/>
        <w:t xml:space="preserve">actually we we also add the sorghum in this preliminary study for selecting the area we will be and we will </w:t>
      </w:r>
      <w:r>
        <w:rPr>
          <w:rFonts w:ascii="Segoe UI" w:eastAsia="Segoe UI" w:hAnsi="Segoe UI" w:cs="Segoe UI"/>
          <w:color w:val="323130"/>
          <w:sz w:val="24"/>
          <w:szCs w:val="24"/>
        </w:rPr>
        <w:t>be growing the barley.</w:t>
      </w:r>
      <w:r>
        <w:rPr>
          <w:rFonts w:ascii="Segoe UI" w:eastAsia="Segoe UI" w:hAnsi="Segoe UI" w:cs="Segoe UI"/>
          <w:color w:val="323130"/>
          <w:sz w:val="24"/>
          <w:szCs w:val="24"/>
        </w:rPr>
        <w:br/>
        <w:t>And for the partners, geography, policies, of course the partners, I think you already have heard about them during the whole presentation. So it's keeping that private sector of course.</w:t>
      </w:r>
      <w:r>
        <w:rPr>
          <w:rFonts w:ascii="Segoe UI" w:eastAsia="Segoe UI" w:hAnsi="Segoe UI" w:cs="Segoe UI"/>
          <w:color w:val="323130"/>
          <w:sz w:val="24"/>
          <w:szCs w:val="24"/>
        </w:rPr>
        <w:br/>
        <w:t>Floor, Mills and Bakery Federation. The value chain actors will be the farmer, Miller, the bakeries and other actors of the great value chain. The project of course will be focusing on on Egypt trying to expand to marginally saline reclaimed lands.</w:t>
      </w:r>
      <w:r>
        <w:rPr>
          <w:rFonts w:ascii="Segoe UI" w:eastAsia="Segoe UI" w:hAnsi="Segoe UI" w:cs="Segoe UI"/>
          <w:color w:val="323130"/>
          <w:sz w:val="24"/>
          <w:szCs w:val="24"/>
        </w:rPr>
        <w:br/>
        <w:t>Is aligned with different policies from country polic</w:t>
      </w:r>
      <w:r>
        <w:rPr>
          <w:rFonts w:ascii="Segoe UI" w:eastAsia="Segoe UI" w:hAnsi="Segoe UI" w:cs="Segoe UI"/>
          <w:color w:val="323130"/>
          <w:sz w:val="24"/>
          <w:szCs w:val="24"/>
        </w:rPr>
        <w:t>ies for Egypt vision, national climate strategies, sustainable agriculture and the synergies to see that it's synergized with the subsidy reform priorities with fortification program and food system agendas.</w:t>
      </w:r>
      <w:r>
        <w:rPr>
          <w:rFonts w:ascii="Segoe UI" w:eastAsia="Segoe UI" w:hAnsi="Segoe UI" w:cs="Segoe UI"/>
          <w:color w:val="323130"/>
          <w:sz w:val="24"/>
          <w:szCs w:val="24"/>
        </w:rPr>
        <w:br/>
        <w:t>In terms of agribusiness, the engagement of the industrial flower mix and big refrigeration for the production of the bread, that's is very important outcome of the will be a very important outcome of the project. Of course there will be also cooperative and traders that will support the last mile of th</w:t>
      </w:r>
      <w:r>
        <w:rPr>
          <w:rFonts w:ascii="Segoe UI" w:eastAsia="Segoe UI" w:hAnsi="Segoe UI" w:cs="Segoe UI"/>
          <w:color w:val="323130"/>
          <w:sz w:val="24"/>
          <w:szCs w:val="24"/>
        </w:rPr>
        <w:t>e barley marketing.</w:t>
      </w:r>
      <w:r>
        <w:rPr>
          <w:rFonts w:ascii="Segoe UI" w:eastAsia="Segoe UI" w:hAnsi="Segoe UI" w:cs="Segoe UI"/>
          <w:color w:val="323130"/>
          <w:sz w:val="24"/>
          <w:szCs w:val="24"/>
        </w:rPr>
        <w:br/>
        <w:t>And in terms of bilateral project, we have several projects that's will be connected with this project for so on they got the art collaboration for breeding the CGR sustainable farming program and breeding for tomorrow's.</w:t>
      </w:r>
      <w:r>
        <w:rPr>
          <w:rFonts w:ascii="Segoe UI" w:eastAsia="Segoe UI" w:hAnsi="Segoe UI" w:cs="Segoe UI"/>
          <w:color w:val="323130"/>
          <w:sz w:val="24"/>
          <w:szCs w:val="24"/>
        </w:rPr>
        <w:br/>
        <w:t>Of course the in the framework of the collaboration we will have, yeah, sorry, I will try to finish just archive try testing and the the two ministry as a pilot's interest.</w:t>
      </w:r>
      <w:r>
        <w:rPr>
          <w:rFonts w:ascii="Segoe UI" w:eastAsia="Segoe UI" w:hAnsi="Segoe UI" w:cs="Segoe UI"/>
          <w:color w:val="323130"/>
          <w:sz w:val="24"/>
          <w:szCs w:val="24"/>
        </w:rPr>
        <w:br/>
        <w:t>And also we have complimentary donors, complimentary donors like IEIFI and donor fund land reclam</w:t>
      </w:r>
      <w:r>
        <w:rPr>
          <w:rFonts w:ascii="Segoe UI" w:eastAsia="Segoe UI" w:hAnsi="Segoe UI" w:cs="Segoe UI"/>
          <w:color w:val="323130"/>
          <w:sz w:val="24"/>
          <w:szCs w:val="24"/>
        </w:rPr>
        <w:t>ation.</w:t>
      </w:r>
      <w:r>
        <w:rPr>
          <w:rFonts w:ascii="Segoe UI" w:eastAsia="Segoe UI" w:hAnsi="Segoe UI" w:cs="Segoe UI"/>
          <w:color w:val="323130"/>
          <w:sz w:val="24"/>
          <w:szCs w:val="24"/>
        </w:rPr>
        <w:br/>
        <w:t>So going back to the coming to the PRMS, the is with we have three PM 33 activities that are mapped under.</w:t>
      </w:r>
      <w:r>
        <w:rPr>
          <w:rFonts w:ascii="Segoe UI" w:eastAsia="Segoe UI" w:hAnsi="Segoe UI" w:cs="Segoe UI"/>
          <w:color w:val="323130"/>
          <w:sz w:val="24"/>
          <w:szCs w:val="24"/>
        </w:rPr>
        <w:br/>
        <w:t>The CGR by PRMS. So with the barley productivity and residence in Egypt, ECARARC bilateral project that is not mapped yet, but it will be soon. We are signing the agreement and the CGR Sustainable farming programme. Of course we developed a first preliminary gun chart.</w:t>
      </w:r>
      <w:r>
        <w:rPr>
          <w:rFonts w:ascii="Segoe UI" w:eastAsia="Segoe UI" w:hAnsi="Segoe UI" w:cs="Segoe UI"/>
          <w:color w:val="323130"/>
          <w:sz w:val="24"/>
          <w:szCs w:val="24"/>
        </w:rPr>
        <w:br/>
        <w:t>Art to show a bit our the work package and the activity will be implemented. We refined just recently this this plan. Actually w</w:t>
      </w:r>
      <w:r>
        <w:rPr>
          <w:rFonts w:ascii="Segoe UI" w:eastAsia="Segoe UI" w:hAnsi="Segoe UI" w:cs="Segoe UI"/>
          <w:color w:val="323130"/>
          <w:sz w:val="24"/>
          <w:szCs w:val="24"/>
        </w:rPr>
        <w:t>e have redesigned the work Packages as you can see.</w:t>
      </w:r>
      <w:r>
        <w:rPr>
          <w:rFonts w:ascii="Segoe UI" w:eastAsia="Segoe UI" w:hAnsi="Segoe UI" w:cs="Segoe UI"/>
          <w:color w:val="323130"/>
          <w:sz w:val="24"/>
          <w:szCs w:val="24"/>
        </w:rPr>
        <w:br/>
        <w:t xml:space="preserve">And we are going to revise in the term of the theory of change, the work plan, but based on the planning that is ongoing with the with the partners and in order to prioritise technical standard and policy related aspect around the wheat barley by </w:t>
      </w:r>
      <w:r>
        <w:rPr>
          <w:rFonts w:ascii="Segoe UI" w:eastAsia="Segoe UI" w:hAnsi="Segoe UI" w:cs="Segoe UI"/>
          <w:color w:val="323130"/>
          <w:sz w:val="24"/>
          <w:szCs w:val="24"/>
        </w:rPr>
        <w:lastRenderedPageBreak/>
        <w:t>bread production.</w:t>
      </w:r>
      <w:r>
        <w:rPr>
          <w:rFonts w:ascii="Segoe UI" w:eastAsia="Segoe UI" w:hAnsi="Segoe UI" w:cs="Segoe UI"/>
          <w:color w:val="323130"/>
          <w:sz w:val="24"/>
          <w:szCs w:val="24"/>
        </w:rPr>
        <w:br/>
        <w:t>Of course, for the third, as I mentioned several times, the a comprehensive territorial change and work plan in line with the received budget will be developed at the beginning of this year.</w:t>
      </w:r>
      <w:r>
        <w:rPr>
          <w:rFonts w:ascii="Segoe UI" w:eastAsia="Segoe UI" w:hAnsi="Segoe UI" w:cs="Segoe UI"/>
          <w:color w:val="323130"/>
          <w:sz w:val="24"/>
          <w:szCs w:val="24"/>
        </w:rPr>
        <w:br/>
        <w:t xml:space="preserve">And </w:t>
      </w:r>
      <w:r>
        <w:rPr>
          <w:rFonts w:ascii="Segoe UI" w:eastAsia="Segoe UI" w:hAnsi="Segoe UI" w:cs="Segoe UI"/>
          <w:color w:val="323130"/>
          <w:sz w:val="24"/>
          <w:szCs w:val="24"/>
        </w:rPr>
        <w:t>of course, as mentioned before, basically we already started the production of the seed in a favorable area to ensure to have enough seeds for Scaling the production of seeds in the marginal lands for next year. We are also already working establish this network.</w:t>
      </w:r>
      <w:r>
        <w:rPr>
          <w:rFonts w:ascii="Segoe UI" w:eastAsia="Segoe UI" w:hAnsi="Segoe UI" w:cs="Segoe UI"/>
          <w:color w:val="323130"/>
          <w:sz w:val="24"/>
          <w:szCs w:val="24"/>
        </w:rPr>
        <w:br/>
        <w:t>For farming and we will start soon to work on the public acceptance of the wheat and barley with barley. And of course we will be analyzing the political regulatory and political regulatory risk that will that may arise from altering a national sta</w:t>
      </w:r>
      <w:r>
        <w:rPr>
          <w:rFonts w:ascii="Segoe UI" w:eastAsia="Segoe UI" w:hAnsi="Segoe UI" w:cs="Segoe UI"/>
          <w:color w:val="323130"/>
          <w:sz w:val="24"/>
          <w:szCs w:val="24"/>
        </w:rPr>
        <w:t>ble and low policy.</w:t>
      </w:r>
      <w:r>
        <w:rPr>
          <w:rFonts w:ascii="Segoe UI" w:eastAsia="Segoe UI" w:hAnsi="Segoe UI" w:cs="Segoe UI"/>
          <w:color w:val="323130"/>
          <w:sz w:val="24"/>
          <w:szCs w:val="24"/>
        </w:rPr>
        <w:br/>
        <w:t>System. So picture on the bottom are basically from the planting of this year. So we have as you can see with the site, the seed production was actually established in December 25.</w:t>
      </w:r>
      <w:r>
        <w:rPr>
          <w:rFonts w:ascii="Segoe UI" w:eastAsia="Segoe UI" w:hAnsi="Segoe UI" w:cs="Segoe UI"/>
          <w:color w:val="323130"/>
          <w:sz w:val="24"/>
          <w:szCs w:val="24"/>
        </w:rPr>
        <w:br/>
        <w:t>We have 20 demonstration fields in different areas selected by our colleague from ERC and the idea is a key part of this project is the communication. We will have a communication expert that will work in strictly collaboration with the communication department or the Ministry of Agriculture and.</w:t>
      </w:r>
      <w:r>
        <w:rPr>
          <w:rFonts w:ascii="Segoe UI" w:eastAsia="Segoe UI" w:hAnsi="Segoe UI" w:cs="Segoe UI"/>
          <w:color w:val="323130"/>
          <w:sz w:val="24"/>
          <w:szCs w:val="24"/>
        </w:rPr>
        <w:br/>
        <w:t>Reclaimed lan</w:t>
      </w:r>
      <w:r>
        <w:rPr>
          <w:rFonts w:ascii="Segoe UI" w:eastAsia="Segoe UI" w:hAnsi="Segoe UI" w:cs="Segoe UI"/>
          <w:color w:val="323130"/>
          <w:sz w:val="24"/>
          <w:szCs w:val="24"/>
        </w:rPr>
        <w:t>d to promote use the US barrier as a staple food driver as raising awareness of these benefits and these basically this campaign will be really on large scale using different media, radio, social networks.</w:t>
      </w:r>
      <w:r>
        <w:rPr>
          <w:rFonts w:ascii="Segoe UI" w:eastAsia="Segoe UI" w:hAnsi="Segoe UI" w:cs="Segoe UI"/>
          <w:color w:val="323130"/>
          <w:sz w:val="24"/>
          <w:szCs w:val="24"/>
        </w:rPr>
        <w:br/>
        <w:t>And the idea is to reach at least 1,000,000 people, of course more in the future. In the future we'll be also organising events like testing events and sort of tests in the in the main action sites of the project. And of course all these policy, policy, regulatory risks will be addressed.</w:t>
      </w:r>
      <w:r>
        <w:rPr>
          <w:rFonts w:ascii="Segoe UI" w:eastAsia="Segoe UI" w:hAnsi="Segoe UI" w:cs="Segoe UI"/>
          <w:color w:val="323130"/>
          <w:sz w:val="24"/>
          <w:szCs w:val="24"/>
        </w:rPr>
        <w:br/>
        <w:t>By formalising b</w:t>
      </w:r>
      <w:r>
        <w:rPr>
          <w:rFonts w:ascii="Segoe UI" w:eastAsia="Segoe UI" w:hAnsi="Segoe UI" w:cs="Segoe UI"/>
          <w:color w:val="323130"/>
          <w:sz w:val="24"/>
          <w:szCs w:val="24"/>
        </w:rPr>
        <w:t>lending standards, create protocols and certification that will be supported by the ministries, the IRC and the FTRI. And this will be also coupled with the early public communication to demonstrate the benefits of the barley unstable food.</w:t>
      </w:r>
      <w:r>
        <w:rPr>
          <w:rFonts w:ascii="Segoe UI" w:eastAsia="Segoe UI" w:hAnsi="Segoe UI" w:cs="Segoe UI"/>
          <w:color w:val="323130"/>
          <w:sz w:val="24"/>
          <w:szCs w:val="24"/>
        </w:rPr>
        <w:br/>
        <w:t>In terms of bilateral description, sorry, I was I was trying to do go as fast as I can. Of course, as mentioned before, we have this with embarking productivity, resilience, the Carda IRC contribution, decision, sustainable farming and.</w:t>
      </w:r>
      <w:r>
        <w:rPr>
          <w:rFonts w:ascii="Segoe UI" w:eastAsia="Segoe UI" w:hAnsi="Segoe UI" w:cs="Segoe UI"/>
          <w:color w:val="323130"/>
          <w:sz w:val="24"/>
          <w:szCs w:val="24"/>
        </w:rPr>
        <w:br/>
        <w:t xml:space="preserve">That are also that is also linked </w:t>
      </w:r>
      <w:r>
        <w:rPr>
          <w:rFonts w:ascii="Segoe UI" w:eastAsia="Segoe UI" w:hAnsi="Segoe UI" w:cs="Segoe UI"/>
          <w:color w:val="323130"/>
          <w:sz w:val="24"/>
          <w:szCs w:val="24"/>
        </w:rPr>
        <w:t xml:space="preserve">to other different projects. So such one is one for the one for the few security in energy funded by the Japanese government, the main </w:t>
      </w:r>
      <w:r>
        <w:rPr>
          <w:rFonts w:ascii="Segoe UI" w:eastAsia="Segoe UI" w:hAnsi="Segoe UI" w:cs="Segoe UI"/>
          <w:color w:val="323130"/>
          <w:sz w:val="24"/>
          <w:szCs w:val="24"/>
        </w:rPr>
        <w:lastRenderedPageBreak/>
        <w:t>water scarcity initiative, you know it is environment for livelihoods.</w:t>
      </w:r>
      <w:r>
        <w:rPr>
          <w:rFonts w:ascii="Segoe UI" w:eastAsia="Segoe UI" w:hAnsi="Segoe UI" w:cs="Segoe UI"/>
          <w:color w:val="323130"/>
          <w:sz w:val="24"/>
          <w:szCs w:val="24"/>
        </w:rPr>
        <w:br/>
        <w:t>And the nostalgic that is neglected underutilized spaces for water harvesting and building climate change resilience founded by the Pima Foundation and in terms of additionality we.</w:t>
      </w:r>
      <w:r>
        <w:rPr>
          <w:rFonts w:ascii="Segoe UI" w:eastAsia="Segoe UI" w:hAnsi="Segoe UI" w:cs="Segoe UI"/>
          <w:color w:val="323130"/>
          <w:sz w:val="24"/>
          <w:szCs w:val="24"/>
        </w:rPr>
        <w:br/>
        <w:t>The Scaling for for him but will help us in bring disciplinary to approach this complex multiple scenario objective, especia</w:t>
      </w:r>
      <w:r>
        <w:rPr>
          <w:rFonts w:ascii="Segoe UI" w:eastAsia="Segoe UI" w:hAnsi="Segoe UI" w:cs="Segoe UI"/>
          <w:color w:val="323130"/>
          <w:sz w:val="24"/>
          <w:szCs w:val="24"/>
        </w:rPr>
        <w:t>lly in developing in institutes analysing this food value chain, the current funding take less.</w:t>
      </w:r>
      <w:r>
        <w:rPr>
          <w:rFonts w:ascii="Segoe UI" w:eastAsia="Segoe UI" w:hAnsi="Segoe UI" w:cs="Segoe UI"/>
          <w:color w:val="323130"/>
          <w:sz w:val="24"/>
          <w:szCs w:val="24"/>
        </w:rPr>
        <w:br/>
        <w:t>The wet barley value chain from a nutritional resilient production point of view and this is emphasizing the weak aspect. The S for I find this service accelerator on the going in the objective of developing, bringing social the socio-economic policy and the communication aspect together in a coordination.</w:t>
      </w:r>
      <w:r>
        <w:rPr>
          <w:rFonts w:ascii="Segoe UI" w:eastAsia="Segoe UI" w:hAnsi="Segoe UI" w:cs="Segoe UI"/>
          <w:color w:val="323130"/>
          <w:sz w:val="24"/>
          <w:szCs w:val="24"/>
        </w:rPr>
        <w:br/>
        <w:t>and synergistic whale while strengthening and enhancing the activities and emphasizing the barley component.</w:t>
      </w:r>
      <w:r>
        <w:rPr>
          <w:rFonts w:ascii="Segoe UI" w:eastAsia="Segoe UI" w:hAnsi="Segoe UI" w:cs="Segoe UI"/>
          <w:color w:val="323130"/>
          <w:sz w:val="24"/>
          <w:szCs w:val="24"/>
        </w:rPr>
        <w:t xml:space="preserve"> Of course, these are the links with the PRMS linkages.</w:t>
      </w:r>
      <w:r>
        <w:rPr>
          <w:rFonts w:ascii="Segoe UI" w:eastAsia="Segoe UI" w:hAnsi="Segoe UI" w:cs="Segoe UI"/>
          <w:color w:val="323130"/>
          <w:sz w:val="24"/>
          <w:szCs w:val="24"/>
        </w:rPr>
        <w:br/>
        <w:t>And also you can see also the link for the for the report based on the first part of this project that was initiated back in 2022. I think with this I'm done. Sorry if I took a bit more time and unexpected.</w:t>
      </w:r>
      <w:r>
        <w:rPr>
          <w:rFonts w:ascii="Segoe UI" w:eastAsia="Segoe UI" w:hAnsi="Segoe UI" w:cs="Segoe UI"/>
          <w:color w:val="323130"/>
          <w:sz w:val="24"/>
          <w:szCs w:val="24"/>
        </w:rPr>
        <w:br/>
        <w:t>Was a lot of information squeeze.</w:t>
      </w:r>
    </w:p>
    <w:p w14:paraId="4F1ABB50" w14:textId="77777777" w:rsidR="0068438C" w:rsidRDefault="00293401">
      <w:pPr>
        <w:spacing w:line="300" w:lineRule="auto"/>
      </w:pPr>
      <w:r>
        <w:rPr>
          <w:noProof/>
        </w:rPr>
        <w:drawing>
          <wp:anchor distT="0" distB="0" distL="0" distR="0" simplePos="0" relativeHeight="251637248" behindDoc="0" locked="0" layoutInCell="1" allowOverlap="1" wp14:anchorId="4F1ABB9F" wp14:editId="4F1ABBA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30:59</w:t>
      </w:r>
      <w:r>
        <w:rPr>
          <w:rFonts w:ascii="Segoe UI" w:eastAsia="Segoe UI" w:hAnsi="Segoe UI" w:cs="Segoe UI"/>
          <w:color w:val="323130"/>
          <w:sz w:val="24"/>
          <w:szCs w:val="24"/>
        </w:rPr>
        <w:br/>
        <w:t>Thank you.</w:t>
      </w:r>
      <w:r>
        <w:rPr>
          <w:rFonts w:ascii="Segoe UI" w:eastAsia="Segoe UI" w:hAnsi="Segoe UI" w:cs="Segoe UI"/>
          <w:color w:val="323130"/>
          <w:sz w:val="24"/>
          <w:szCs w:val="24"/>
        </w:rPr>
        <w:br/>
        <w:t>I think this it's it's very interesting and having this information really also allows us to see the the breadth of the work that you are planning for. So. So thank you very much for that. I open the floor for any questions from.</w:t>
      </w:r>
      <w:r>
        <w:rPr>
          <w:rFonts w:ascii="Segoe UI" w:eastAsia="Segoe UI" w:hAnsi="Segoe UI" w:cs="Segoe UI"/>
          <w:color w:val="323130"/>
          <w:sz w:val="24"/>
          <w:szCs w:val="24"/>
        </w:rPr>
        <w:br/>
        <w:t>Um, all the participants.</w:t>
      </w:r>
      <w:r>
        <w:rPr>
          <w:rFonts w:ascii="Segoe UI" w:eastAsia="Segoe UI" w:hAnsi="Segoe UI" w:cs="Segoe UI"/>
          <w:color w:val="323130"/>
          <w:sz w:val="24"/>
          <w:szCs w:val="24"/>
        </w:rPr>
        <w:br/>
        <w:t>There are questions. Let me just see. Not yet. If not, let me let me start.</w:t>
      </w:r>
      <w:r>
        <w:rPr>
          <w:rFonts w:ascii="Segoe UI" w:eastAsia="Segoe UI" w:hAnsi="Segoe UI" w:cs="Segoe UI"/>
          <w:color w:val="323130"/>
          <w:sz w:val="24"/>
          <w:szCs w:val="24"/>
        </w:rPr>
        <w:br/>
        <w:t xml:space="preserve">On the you, you mentioned something like repurposing the subsidies. Do you already have a like a plan for this? Is this also happening </w:t>
      </w:r>
      <w:r>
        <w:rPr>
          <w:rFonts w:ascii="Segoe UI" w:eastAsia="Segoe UI" w:hAnsi="Segoe UI" w:cs="Segoe UI"/>
          <w:color w:val="323130"/>
          <w:sz w:val="24"/>
          <w:szCs w:val="24"/>
        </w:rPr>
        <w:t>or is just like you're hoping to lobby towards that, but it's not really part of this?</w:t>
      </w:r>
      <w:r>
        <w:rPr>
          <w:rFonts w:ascii="Segoe UI" w:eastAsia="Segoe UI" w:hAnsi="Segoe UI" w:cs="Segoe UI"/>
          <w:color w:val="323130"/>
          <w:sz w:val="24"/>
          <w:szCs w:val="24"/>
        </w:rPr>
        <w:br/>
        <w:t>Strategy.</w:t>
      </w:r>
    </w:p>
    <w:p w14:paraId="4F1ABB51" w14:textId="77777777" w:rsidR="0068438C" w:rsidRDefault="00293401">
      <w:pPr>
        <w:spacing w:line="300" w:lineRule="auto"/>
      </w:pPr>
      <w:r>
        <w:rPr>
          <w:noProof/>
        </w:rPr>
        <w:drawing>
          <wp:anchor distT="0" distB="0" distL="0" distR="0" simplePos="0" relativeHeight="251638272" behindDoc="0" locked="0" layoutInCell="1" allowOverlap="1" wp14:anchorId="4F1ABBA1" wp14:editId="4F1ABBA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31:55</w:t>
      </w:r>
      <w:r>
        <w:rPr>
          <w:rFonts w:ascii="Segoe UI" w:eastAsia="Segoe UI" w:hAnsi="Segoe UI" w:cs="Segoe UI"/>
          <w:color w:val="323130"/>
          <w:sz w:val="24"/>
          <w:szCs w:val="24"/>
        </w:rPr>
        <w:br/>
        <w:t>Actually no we are we are we started to discuss I mean we with our partners the idea I mean for them is an it's of course something that came from the previous project. Now the idea is putting that in place so having 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More comprehensive, collect more information and we have a better idea what we can really manage to change the subsidies. But the ministry, as far as we understood, they are committed to do to work on that, to work with us on that project.</w:t>
      </w:r>
      <w:r>
        <w:rPr>
          <w:rFonts w:ascii="Segoe UI" w:eastAsia="Segoe UI" w:hAnsi="Segoe UI" w:cs="Segoe UI"/>
          <w:color w:val="323130"/>
          <w:sz w:val="24"/>
          <w:szCs w:val="24"/>
        </w:rPr>
        <w:br/>
        <w:t>Yeah, the idea is i</w:t>
      </w:r>
      <w:r>
        <w:rPr>
          <w:rFonts w:ascii="Segoe UI" w:eastAsia="Segoe UI" w:hAnsi="Segoe UI" w:cs="Segoe UI"/>
          <w:color w:val="323130"/>
          <w:sz w:val="24"/>
          <w:szCs w:val="24"/>
        </w:rPr>
        <w:t>t's very important. It is a key point. Sorry, it's like it's a key point because if they don't support with the subsidies, the the project won't, there will be no continuity with the project.</w:t>
      </w:r>
    </w:p>
    <w:p w14:paraId="4F1ABB52" w14:textId="77777777" w:rsidR="0068438C" w:rsidRDefault="00293401">
      <w:pPr>
        <w:spacing w:line="300" w:lineRule="auto"/>
      </w:pPr>
      <w:r>
        <w:rPr>
          <w:noProof/>
        </w:rPr>
        <w:drawing>
          <wp:anchor distT="0" distB="0" distL="0" distR="0" simplePos="0" relativeHeight="251639296" behindDoc="0" locked="0" layoutInCell="1" allowOverlap="1" wp14:anchorId="4F1ABBA3" wp14:editId="4F1ABBA4">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32:32</w:t>
      </w:r>
      <w:r>
        <w:rPr>
          <w:rFonts w:ascii="Segoe UI" w:eastAsia="Segoe UI" w:hAnsi="Segoe UI" w:cs="Segoe UI"/>
          <w:color w:val="323130"/>
          <w:sz w:val="24"/>
          <w:szCs w:val="24"/>
        </w:rPr>
        <w:br/>
        <w:t>And the the.</w:t>
      </w:r>
    </w:p>
    <w:p w14:paraId="4F1ABB53" w14:textId="77777777" w:rsidR="0068438C" w:rsidRDefault="00293401">
      <w:pPr>
        <w:spacing w:line="300" w:lineRule="auto"/>
      </w:pPr>
      <w:r>
        <w:rPr>
          <w:noProof/>
        </w:rPr>
        <w:drawing>
          <wp:anchor distT="0" distB="0" distL="0" distR="0" simplePos="0" relativeHeight="251640320" behindDoc="0" locked="0" layoutInCell="1" allowOverlap="1" wp14:anchorId="4F1ABBA5" wp14:editId="4F1ABBA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Crichton, Rhiannon (ICARDA)   </w:t>
      </w:r>
      <w:r>
        <w:rPr>
          <w:rFonts w:ascii="Segoe UI" w:eastAsia="Segoe UI" w:hAnsi="Segoe UI" w:cs="Segoe UI"/>
          <w:color w:val="A19F9D"/>
          <w:sz w:val="24"/>
          <w:szCs w:val="24"/>
        </w:rPr>
        <w:t>32:45</w:t>
      </w:r>
      <w:r>
        <w:rPr>
          <w:rFonts w:ascii="Segoe UI" w:eastAsia="Segoe UI" w:hAnsi="Segoe UI" w:cs="Segoe UI"/>
          <w:color w:val="323130"/>
          <w:sz w:val="24"/>
          <w:szCs w:val="24"/>
        </w:rPr>
        <w:br/>
        <w:t>Maybe on Zaudi, Zaudi might have an answer. Sorry, Rica, Zaudi might have an answer on that. He's had meetings with Mosit before related to they have they have expressed explicit interest in sorghum possibilities. So so there is ongoing discussion with Mosit around.</w:t>
      </w:r>
    </w:p>
    <w:p w14:paraId="4F1ABB54" w14:textId="77777777" w:rsidR="0068438C" w:rsidRDefault="00293401">
      <w:pPr>
        <w:spacing w:line="300" w:lineRule="auto"/>
      </w:pPr>
      <w:r>
        <w:rPr>
          <w:noProof/>
        </w:rPr>
        <w:drawing>
          <wp:anchor distT="0" distB="0" distL="0" distR="0" simplePos="0" relativeHeight="251641344" behindDoc="0" locked="0" layoutInCell="1" allowOverlap="1" wp14:anchorId="4F1ABBA7" wp14:editId="4F1ABBA8">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32:46</w:t>
      </w:r>
      <w:r>
        <w:rPr>
          <w:rFonts w:ascii="Segoe UI" w:eastAsia="Segoe UI" w:hAnsi="Segoe UI" w:cs="Segoe UI"/>
          <w:color w:val="323130"/>
          <w:sz w:val="24"/>
          <w:szCs w:val="24"/>
        </w:rPr>
        <w:br/>
        <w:t>And the the yes.</w:t>
      </w:r>
    </w:p>
    <w:p w14:paraId="4F1ABB55" w14:textId="77777777" w:rsidR="0068438C" w:rsidRDefault="00293401">
      <w:pPr>
        <w:spacing w:line="300" w:lineRule="auto"/>
      </w:pPr>
      <w:r>
        <w:rPr>
          <w:noProof/>
        </w:rPr>
        <w:drawing>
          <wp:anchor distT="0" distB="0" distL="0" distR="0" simplePos="0" relativeHeight="251642368" behindDoc="0" locked="0" layoutInCell="1" allowOverlap="1" wp14:anchorId="4F1ABBA9" wp14:editId="4F1ABBAA">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32:47</w:t>
      </w:r>
      <w:r>
        <w:rPr>
          <w:rFonts w:ascii="Segoe UI" w:eastAsia="Segoe UI" w:hAnsi="Segoe UI" w:cs="Segoe UI"/>
          <w:color w:val="323130"/>
          <w:sz w:val="24"/>
          <w:szCs w:val="24"/>
        </w:rPr>
        <w:br/>
        <w:t>I thought I don't want something else.</w:t>
      </w:r>
    </w:p>
    <w:p w14:paraId="4F1ABB56" w14:textId="77777777" w:rsidR="0068438C" w:rsidRDefault="00293401">
      <w:pPr>
        <w:spacing w:line="300" w:lineRule="auto"/>
      </w:pPr>
      <w:r>
        <w:rPr>
          <w:noProof/>
        </w:rPr>
        <w:drawing>
          <wp:anchor distT="0" distB="0" distL="0" distR="0" simplePos="0" relativeHeight="251643392" behindDoc="0" locked="0" layoutInCell="1" allowOverlap="1" wp14:anchorId="4F1ABBAB" wp14:editId="4F1ABBAC">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Crichton, Rhiannon (ICARDA)   </w:t>
      </w:r>
      <w:r>
        <w:rPr>
          <w:rFonts w:ascii="Segoe UI" w:eastAsia="Segoe UI" w:hAnsi="Segoe UI" w:cs="Segoe UI"/>
          <w:color w:val="A19F9D"/>
          <w:sz w:val="24"/>
          <w:szCs w:val="24"/>
        </w:rPr>
        <w:t>33:04</w:t>
      </w:r>
      <w:r>
        <w:rPr>
          <w:rFonts w:ascii="Segoe UI" w:eastAsia="Segoe UI" w:hAnsi="Segoe UI" w:cs="Segoe UI"/>
          <w:color w:val="323130"/>
          <w:sz w:val="24"/>
          <w:szCs w:val="24"/>
        </w:rPr>
        <w:br/>
        <w:t>Around subsidies for breaders, around subsidy for breaking up the wheat dominance with other crops. I don't know if anyone else wants to answer.</w:t>
      </w:r>
    </w:p>
    <w:p w14:paraId="4F1ABB57" w14:textId="77777777" w:rsidR="0068438C" w:rsidRDefault="00293401">
      <w:pPr>
        <w:spacing w:line="300" w:lineRule="auto"/>
      </w:pPr>
      <w:r>
        <w:rPr>
          <w:noProof/>
        </w:rPr>
        <w:drawing>
          <wp:anchor distT="0" distB="0" distL="0" distR="0" simplePos="0" relativeHeight="251644416" behindDoc="0" locked="0" layoutInCell="1" allowOverlap="1" wp14:anchorId="4F1ABBAD" wp14:editId="4F1ABBAE">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33:14</w:t>
      </w:r>
      <w:r>
        <w:rPr>
          <w:rFonts w:ascii="Segoe UI" w:eastAsia="Segoe UI" w:hAnsi="Segoe UI" w:cs="Segoe UI"/>
          <w:color w:val="323130"/>
          <w:sz w:val="24"/>
          <w:szCs w:val="24"/>
        </w:rPr>
        <w:br/>
        <w:t>OK. All right. Um, uh, Richard and.</w:t>
      </w:r>
    </w:p>
    <w:p w14:paraId="4F1ABB58" w14:textId="77777777" w:rsidR="0068438C" w:rsidRDefault="00293401">
      <w:pPr>
        <w:spacing w:line="300" w:lineRule="auto"/>
      </w:pPr>
      <w:r>
        <w:rPr>
          <w:noProof/>
        </w:rPr>
        <w:drawing>
          <wp:anchor distT="0" distB="0" distL="0" distR="0" simplePos="0" relativeHeight="251645440" behindDoc="0" locked="0" layoutInCell="1" allowOverlap="1" wp14:anchorId="4F1ABBAF" wp14:editId="4F1ABBB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Crichton, Rhiannon (ICARDA)   </w:t>
      </w:r>
      <w:r>
        <w:rPr>
          <w:rFonts w:ascii="Segoe UI" w:eastAsia="Segoe UI" w:hAnsi="Segoe UI" w:cs="Segoe UI"/>
          <w:color w:val="A19F9D"/>
          <w:sz w:val="24"/>
          <w:szCs w:val="24"/>
        </w:rPr>
        <w:t>33:15</w:t>
      </w:r>
      <w:r>
        <w:rPr>
          <w:rFonts w:ascii="Segoe UI" w:eastAsia="Segoe UI" w:hAnsi="Segoe UI" w:cs="Segoe UI"/>
          <w:color w:val="323130"/>
          <w:sz w:val="24"/>
          <w:szCs w:val="24"/>
        </w:rPr>
        <w:br/>
        <w:t>That isn't that, yeah.</w:t>
      </w:r>
    </w:p>
    <w:p w14:paraId="4F1ABB59" w14:textId="77777777" w:rsidR="0068438C" w:rsidRDefault="00293401">
      <w:pPr>
        <w:spacing w:line="300" w:lineRule="auto"/>
      </w:pPr>
      <w:r>
        <w:rPr>
          <w:noProof/>
        </w:rPr>
        <w:drawing>
          <wp:anchor distT="0" distB="0" distL="0" distR="0" simplePos="0" relativeHeight="251646464" behindDoc="0" locked="0" layoutInCell="1" allowOverlap="1" wp14:anchorId="4F1ABBB1" wp14:editId="4F1ABBB2">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33:18</w:t>
      </w:r>
      <w:r>
        <w:rPr>
          <w:rFonts w:ascii="Segoe UI" w:eastAsia="Segoe UI" w:hAnsi="Segoe UI" w:cs="Segoe UI"/>
          <w:color w:val="323130"/>
          <w:sz w:val="24"/>
          <w:szCs w:val="24"/>
        </w:rPr>
        <w:br/>
        <w:t>And can I jump in before Richard real fast? Could I just ask if you guys could put the slide with the Gantt chart back up on the screen while Richard asks his question?</w:t>
      </w:r>
    </w:p>
    <w:p w14:paraId="4F1ABB5A" w14:textId="77777777" w:rsidR="0068438C" w:rsidRDefault="00293401">
      <w:pPr>
        <w:spacing w:line="300" w:lineRule="auto"/>
      </w:pPr>
      <w:r>
        <w:rPr>
          <w:noProof/>
        </w:rPr>
        <w:lastRenderedPageBreak/>
        <w:drawing>
          <wp:anchor distT="0" distB="0" distL="0" distR="0" simplePos="0" relativeHeight="251647488" behindDoc="0" locked="0" layoutInCell="1" allowOverlap="1" wp14:anchorId="4F1ABBB3" wp14:editId="4F1ABBB4">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Dessalegn, Bezaiet (ICARDA)   </w:t>
      </w:r>
      <w:r>
        <w:rPr>
          <w:rFonts w:ascii="Segoe UI" w:eastAsia="Segoe UI" w:hAnsi="Segoe UI" w:cs="Segoe UI"/>
          <w:color w:val="A19F9D"/>
          <w:sz w:val="24"/>
          <w:szCs w:val="24"/>
        </w:rPr>
        <w:t>33:18</w:t>
      </w:r>
      <w:r>
        <w:rPr>
          <w:rFonts w:ascii="Segoe UI" w:eastAsia="Segoe UI" w:hAnsi="Segoe UI" w:cs="Segoe UI"/>
          <w:color w:val="323130"/>
          <w:sz w:val="24"/>
          <w:szCs w:val="24"/>
        </w:rPr>
        <w:br/>
        <w:t>Can I?</w:t>
      </w:r>
      <w:r>
        <w:rPr>
          <w:rFonts w:ascii="Segoe UI" w:eastAsia="Segoe UI" w:hAnsi="Segoe UI" w:cs="Segoe UI"/>
          <w:color w:val="323130"/>
          <w:sz w:val="24"/>
          <w:szCs w:val="24"/>
        </w:rPr>
        <w:br/>
        <w:t>Oh.</w:t>
      </w:r>
    </w:p>
    <w:p w14:paraId="4F1ABB5B" w14:textId="77777777" w:rsidR="0068438C" w:rsidRDefault="00293401">
      <w:pPr>
        <w:spacing w:line="300" w:lineRule="auto"/>
      </w:pPr>
      <w:r>
        <w:rPr>
          <w:noProof/>
        </w:rPr>
        <w:drawing>
          <wp:anchor distT="0" distB="0" distL="0" distR="0" simplePos="0" relativeHeight="251648512" behindDoc="0" locked="0" layoutInCell="1" allowOverlap="1" wp14:anchorId="4F1ABBB5" wp14:editId="4F1ABBB6">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33:29</w:t>
      </w:r>
      <w:r>
        <w:rPr>
          <w:rFonts w:ascii="Segoe UI" w:eastAsia="Segoe UI" w:hAnsi="Segoe UI" w:cs="Segoe UI"/>
          <w:color w:val="323130"/>
          <w:sz w:val="24"/>
          <w:szCs w:val="24"/>
        </w:rPr>
        <w:br/>
        <w:t>Thank you.</w:t>
      </w:r>
    </w:p>
    <w:p w14:paraId="4F1ABB5C" w14:textId="77777777" w:rsidR="0068438C" w:rsidRDefault="00293401">
      <w:pPr>
        <w:spacing w:line="300" w:lineRule="auto"/>
      </w:pPr>
      <w:r>
        <w:rPr>
          <w:noProof/>
        </w:rPr>
        <w:drawing>
          <wp:anchor distT="0" distB="0" distL="0" distR="0" simplePos="0" relativeHeight="251649536" behindDoc="0" locked="0" layoutInCell="1" allowOverlap="1" wp14:anchorId="4F1ABBB7" wp14:editId="4F1ABBB8">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33:30</w:t>
      </w:r>
      <w:r>
        <w:rPr>
          <w:rFonts w:ascii="Segoe UI" w:eastAsia="Segoe UI" w:hAnsi="Segoe UI" w:cs="Segoe UI"/>
          <w:color w:val="323130"/>
          <w:sz w:val="24"/>
          <w:szCs w:val="24"/>
        </w:rPr>
        <w:br/>
        <w:t>Great. Thank you for the presentation. I was quite impressed with the comprehensiveness of the ambition in terms of working with the entire system, everything from foundation seeds through the whole seed production to helping farmers.</w:t>
      </w:r>
      <w:r>
        <w:rPr>
          <w:rFonts w:ascii="Segoe UI" w:eastAsia="Segoe UI" w:hAnsi="Segoe UI" w:cs="Segoe UI"/>
          <w:color w:val="323130"/>
          <w:sz w:val="24"/>
          <w:szCs w:val="24"/>
        </w:rPr>
        <w:br/>
        <w:t>To working with bake the flour mills, the Bakery Federation, consumer education, etcetera, I guess I the actions that you seem to have.</w:t>
      </w:r>
      <w:r>
        <w:rPr>
          <w:rFonts w:ascii="Segoe UI" w:eastAsia="Segoe UI" w:hAnsi="Segoe UI" w:cs="Segoe UI"/>
          <w:color w:val="323130"/>
          <w:sz w:val="24"/>
          <w:szCs w:val="24"/>
        </w:rPr>
        <w:br/>
        <w:t>At least that you're showing in your Gantt chart though seem completely incommensurate with the breadth of your ambitio</w:t>
      </w:r>
      <w:r>
        <w:rPr>
          <w:rFonts w:ascii="Segoe UI" w:eastAsia="Segoe UI" w:hAnsi="Segoe UI" w:cs="Segoe UI"/>
          <w:color w:val="323130"/>
          <w:sz w:val="24"/>
          <w:szCs w:val="24"/>
        </w:rPr>
        <w:t>n, and I guess I'm a bit confused about that. Have you? You didn't mention, for example, the association of flour mills, if there is one as a partner or any.</w:t>
      </w:r>
      <w:r>
        <w:rPr>
          <w:rFonts w:ascii="Segoe UI" w:eastAsia="Segoe UI" w:hAnsi="Segoe UI" w:cs="Segoe UI"/>
          <w:color w:val="323130"/>
          <w:sz w:val="24"/>
          <w:szCs w:val="24"/>
        </w:rPr>
        <w:br/>
        <w:t>Or the bakery federations or anything. And I think the amount of time and effort it's going to take to enroll all these partners and persuade them. I mean, just kind of building on the previous question.</w:t>
      </w:r>
      <w:r>
        <w:rPr>
          <w:rFonts w:ascii="Segoe UI" w:eastAsia="Segoe UI" w:hAnsi="Segoe UI" w:cs="Segoe UI"/>
          <w:color w:val="323130"/>
          <w:sz w:val="24"/>
          <w:szCs w:val="24"/>
        </w:rPr>
        <w:br/>
        <w:t>Is quite is a huge amount of work and quite substantial. You talked at one point about aligning incentives, but it isn't clear to me what the incentiv</w:t>
      </w:r>
      <w:r>
        <w:rPr>
          <w:rFonts w:ascii="Segoe UI" w:eastAsia="Segoe UI" w:hAnsi="Segoe UI" w:cs="Segoe UI"/>
          <w:color w:val="323130"/>
          <w:sz w:val="24"/>
          <w:szCs w:val="24"/>
        </w:rPr>
        <w:t>es are for all those private sector actors to play ball or to participate in this.</w:t>
      </w:r>
      <w:r>
        <w:rPr>
          <w:rFonts w:ascii="Segoe UI" w:eastAsia="Segoe UI" w:hAnsi="Segoe UI" w:cs="Segoe UI"/>
          <w:color w:val="323130"/>
          <w:sz w:val="24"/>
          <w:szCs w:val="24"/>
        </w:rPr>
        <w:br/>
        <w:t>They don't tend to respond to just because it seems like a good thing or that it's going to save the government money on wheat imports or wheat subsidy prices. If I were running a flour mill or a bakery, that wouldn't be particularly relevant.</w:t>
      </w:r>
      <w:r>
        <w:rPr>
          <w:rFonts w:ascii="Segoe UI" w:eastAsia="Segoe UI" w:hAnsi="Segoe UI" w:cs="Segoe UI"/>
          <w:color w:val="323130"/>
          <w:sz w:val="24"/>
          <w:szCs w:val="24"/>
        </w:rPr>
        <w:br/>
        <w:t>Of my concerns. So I guess I'm and I guess I'm I'm particularly curious about the timing given the ambition. Perhaps I misunderstood, but I thought that one of your earlier slide talked</w:t>
      </w:r>
      <w:r>
        <w:rPr>
          <w:rFonts w:ascii="Segoe UI" w:eastAsia="Segoe UI" w:hAnsi="Segoe UI" w:cs="Segoe UI"/>
          <w:color w:val="323130"/>
          <w:sz w:val="24"/>
          <w:szCs w:val="24"/>
        </w:rPr>
        <w:t xml:space="preserve"> about getting to 1.5 million consumers.</w:t>
      </w:r>
      <w:r>
        <w:rPr>
          <w:rFonts w:ascii="Segoe UI" w:eastAsia="Segoe UI" w:hAnsi="Segoe UI" w:cs="Segoe UI"/>
          <w:color w:val="323130"/>
          <w:sz w:val="24"/>
          <w:szCs w:val="24"/>
        </w:rPr>
        <w:br/>
        <w:t>By the end of 2026, yet at the same time you are just expanding production of foundation seed both that's what you said and what seems to be in the Gantt chart. And I guess assuming that takes several seasons to go from, you know, foundation seed to breeder seed 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Certified seed to distribution to farmers, to getting people to distribute it, to getting them to actually use it, to getting the flour mills online. I I guess I I I I appreciate the comprehensiveness of </w:t>
      </w:r>
      <w:r>
        <w:rPr>
          <w:rFonts w:ascii="Segoe UI" w:eastAsia="Segoe UI" w:hAnsi="Segoe UI" w:cs="Segoe UI"/>
          <w:color w:val="323130"/>
          <w:sz w:val="24"/>
          <w:szCs w:val="24"/>
        </w:rPr>
        <w:t>the presentation, but the.</w:t>
      </w:r>
      <w:r>
        <w:rPr>
          <w:rFonts w:ascii="Segoe UI" w:eastAsia="Segoe UI" w:hAnsi="Segoe UI" w:cs="Segoe UI"/>
          <w:color w:val="323130"/>
          <w:sz w:val="24"/>
          <w:szCs w:val="24"/>
        </w:rPr>
        <w:br/>
        <w:t>But the the resources you have, the partners you have, the actions you're planning on taking just don't seem to correspond to what seems to be a really great analysis and ambition. And I don't under. Yeah, perhaps you could clarify because I feel like I must be missing something. Thank you very much.</w:t>
      </w:r>
      <w:r>
        <w:rPr>
          <w:rFonts w:ascii="Segoe UI" w:eastAsia="Segoe UI" w:hAnsi="Segoe UI" w:cs="Segoe UI"/>
          <w:color w:val="323130"/>
          <w:sz w:val="24"/>
          <w:szCs w:val="24"/>
        </w:rPr>
        <w:br/>
        <w:t>And.</w:t>
      </w:r>
    </w:p>
    <w:p w14:paraId="4F1ABB5D" w14:textId="77777777" w:rsidR="0068438C" w:rsidRDefault="00293401">
      <w:pPr>
        <w:spacing w:line="300" w:lineRule="auto"/>
      </w:pPr>
      <w:r>
        <w:rPr>
          <w:noProof/>
        </w:rPr>
        <w:drawing>
          <wp:anchor distT="0" distB="0" distL="0" distR="0" simplePos="0" relativeHeight="251650560" behindDoc="0" locked="0" layoutInCell="1" allowOverlap="1" wp14:anchorId="4F1ABBB9" wp14:editId="4F1ABBBA">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36:31</w:t>
      </w:r>
      <w:r>
        <w:rPr>
          <w:rFonts w:ascii="Segoe UI" w:eastAsia="Segoe UI" w:hAnsi="Segoe UI" w:cs="Segoe UI"/>
          <w:color w:val="323130"/>
          <w:sz w:val="24"/>
          <w:szCs w:val="24"/>
        </w:rPr>
        <w:br/>
        <w:t>OK, actually.</w:t>
      </w:r>
    </w:p>
    <w:p w14:paraId="4F1ABB5E" w14:textId="77777777" w:rsidR="0068438C" w:rsidRDefault="00293401">
      <w:pPr>
        <w:spacing w:line="300" w:lineRule="auto"/>
      </w:pPr>
      <w:r>
        <w:rPr>
          <w:noProof/>
        </w:rPr>
        <w:drawing>
          <wp:anchor distT="0" distB="0" distL="0" distR="0" simplePos="0" relativeHeight="251651584" behindDoc="0" locked="0" layoutInCell="1" allowOverlap="1" wp14:anchorId="4F1ABBBB" wp14:editId="4F1ABBBC">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Dessalegn, Bezaiet (ICARDA)   </w:t>
      </w:r>
      <w:r>
        <w:rPr>
          <w:rFonts w:ascii="Segoe UI" w:eastAsia="Segoe UI" w:hAnsi="Segoe UI" w:cs="Segoe UI"/>
          <w:color w:val="A19F9D"/>
          <w:sz w:val="24"/>
          <w:szCs w:val="24"/>
        </w:rPr>
        <w:t>36:34</w:t>
      </w:r>
      <w:r>
        <w:rPr>
          <w:rFonts w:ascii="Segoe UI" w:eastAsia="Segoe UI" w:hAnsi="Segoe UI" w:cs="Segoe UI"/>
          <w:color w:val="323130"/>
          <w:sz w:val="24"/>
          <w:szCs w:val="24"/>
        </w:rPr>
        <w:br/>
        <w:t>And I answer those questions.</w:t>
      </w:r>
    </w:p>
    <w:p w14:paraId="4F1ABB5F" w14:textId="77777777" w:rsidR="0068438C" w:rsidRDefault="00293401">
      <w:pPr>
        <w:spacing w:line="300" w:lineRule="auto"/>
      </w:pPr>
      <w:r>
        <w:rPr>
          <w:noProof/>
        </w:rPr>
        <w:drawing>
          <wp:anchor distT="0" distB="0" distL="0" distR="0" simplePos="0" relativeHeight="251652608" behindDoc="0" locked="0" layoutInCell="1" allowOverlap="1" wp14:anchorId="4F1ABBBD" wp14:editId="4F1ABBBE">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36:36</w:t>
      </w:r>
      <w:r>
        <w:rPr>
          <w:rFonts w:ascii="Segoe UI" w:eastAsia="Segoe UI" w:hAnsi="Segoe UI" w:cs="Segoe UI"/>
          <w:color w:val="323130"/>
          <w:sz w:val="24"/>
          <w:szCs w:val="24"/>
        </w:rPr>
        <w:br/>
        <w:t>Yes.</w:t>
      </w:r>
      <w:r>
        <w:rPr>
          <w:rFonts w:ascii="Segoe UI" w:eastAsia="Segoe UI" w:hAnsi="Segoe UI" w:cs="Segoe UI"/>
          <w:color w:val="323130"/>
          <w:sz w:val="24"/>
          <w:szCs w:val="24"/>
        </w:rPr>
        <w:br/>
        <w:t>With.</w:t>
      </w:r>
    </w:p>
    <w:p w14:paraId="4F1ABB60" w14:textId="77777777" w:rsidR="0068438C" w:rsidRDefault="00293401">
      <w:pPr>
        <w:spacing w:line="300" w:lineRule="auto"/>
      </w:pPr>
      <w:r>
        <w:rPr>
          <w:noProof/>
        </w:rPr>
        <w:drawing>
          <wp:anchor distT="0" distB="0" distL="0" distR="0" simplePos="0" relativeHeight="251653632" behindDoc="0" locked="0" layoutInCell="1" allowOverlap="1" wp14:anchorId="4F1ABBBF" wp14:editId="4F1ABBC0">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Dessalegn, Bezaiet (ICARDA)   </w:t>
      </w:r>
      <w:r>
        <w:rPr>
          <w:rFonts w:ascii="Segoe UI" w:eastAsia="Segoe UI" w:hAnsi="Segoe UI" w:cs="Segoe UI"/>
          <w:color w:val="A19F9D"/>
          <w:sz w:val="24"/>
          <w:szCs w:val="24"/>
        </w:rPr>
        <w:t>36:40</w:t>
      </w:r>
      <w:r>
        <w:rPr>
          <w:rFonts w:ascii="Segoe UI" w:eastAsia="Segoe UI" w:hAnsi="Segoe UI" w:cs="Segoe UI"/>
          <w:color w:val="323130"/>
          <w:sz w:val="24"/>
          <w:szCs w:val="24"/>
        </w:rPr>
        <w:br/>
        <w:t>OK, this is Yigezu. Um.</w:t>
      </w:r>
    </w:p>
    <w:p w14:paraId="4F1ABB61" w14:textId="77777777" w:rsidR="0068438C" w:rsidRDefault="00293401">
      <w:pPr>
        <w:spacing w:line="300" w:lineRule="auto"/>
      </w:pPr>
      <w:r>
        <w:rPr>
          <w:noProof/>
        </w:rPr>
        <w:drawing>
          <wp:anchor distT="0" distB="0" distL="0" distR="0" simplePos="0" relativeHeight="251654656" behindDoc="0" locked="0" layoutInCell="1" allowOverlap="1" wp14:anchorId="4F1ABBC1" wp14:editId="4F1ABBC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ICARDA-workshop-Service   </w:t>
      </w:r>
      <w:r>
        <w:rPr>
          <w:rFonts w:ascii="Segoe UI" w:eastAsia="Segoe UI" w:hAnsi="Segoe UI" w:cs="Segoe UI"/>
          <w:color w:val="A19F9D"/>
          <w:sz w:val="24"/>
          <w:szCs w:val="24"/>
        </w:rPr>
        <w:t>36:42</w:t>
      </w:r>
      <w:r>
        <w:rPr>
          <w:rFonts w:ascii="Segoe UI" w:eastAsia="Segoe UI" w:hAnsi="Segoe UI" w:cs="Segoe UI"/>
          <w:color w:val="323130"/>
          <w:sz w:val="24"/>
          <w:szCs w:val="24"/>
        </w:rPr>
        <w:br/>
        <w:t>Uh.</w:t>
      </w:r>
    </w:p>
    <w:p w14:paraId="4F1ABB62" w14:textId="77777777" w:rsidR="0068438C" w:rsidRDefault="00293401">
      <w:pPr>
        <w:spacing w:line="300" w:lineRule="auto"/>
      </w:pPr>
      <w:r>
        <w:rPr>
          <w:noProof/>
        </w:rPr>
        <w:drawing>
          <wp:anchor distT="0" distB="0" distL="0" distR="0" simplePos="0" relativeHeight="251655680" behindDoc="0" locked="0" layoutInCell="1" allowOverlap="1" wp14:anchorId="4F1ABBC3" wp14:editId="4F1ABBC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Dessalegn, Bezaiet (ICARDA)   </w:t>
      </w:r>
      <w:r>
        <w:rPr>
          <w:rFonts w:ascii="Segoe UI" w:eastAsia="Segoe UI" w:hAnsi="Segoe UI" w:cs="Segoe UI"/>
          <w:color w:val="A19F9D"/>
          <w:sz w:val="24"/>
          <w:szCs w:val="24"/>
        </w:rPr>
        <w:t>36:44</w:t>
      </w:r>
      <w:r>
        <w:rPr>
          <w:rFonts w:ascii="Segoe UI" w:eastAsia="Segoe UI" w:hAnsi="Segoe UI" w:cs="Segoe UI"/>
          <w:color w:val="323130"/>
          <w:sz w:val="24"/>
          <w:szCs w:val="24"/>
        </w:rPr>
        <w:br/>
        <w:t>I have, I have you know for the first question. These are very good questions. I believe for the first question which was related to the let me start from the second one in terms of.</w:t>
      </w:r>
      <w:r>
        <w:rPr>
          <w:rFonts w:ascii="Segoe UI" w:eastAsia="Segoe UI" w:hAnsi="Segoe UI" w:cs="Segoe UI"/>
          <w:color w:val="323130"/>
          <w:sz w:val="24"/>
          <w:szCs w:val="24"/>
        </w:rPr>
        <w:br/>
        <w:t>How we get to 1001.5 million people in 2026? Probably there is a misunderstanding, but what we plan to do is mainly to raise the awareness on the importance of really having a barley in the bread mix.</w:t>
      </w:r>
      <w:r>
        <w:rPr>
          <w:rFonts w:ascii="Segoe UI" w:eastAsia="Segoe UI" w:hAnsi="Segoe UI" w:cs="Segoe UI"/>
          <w:color w:val="323130"/>
          <w:sz w:val="24"/>
          <w:szCs w:val="24"/>
        </w:rPr>
        <w:br/>
        <w:t xml:space="preserve">In terms of its health benefits, in terms of the national food security and all those kind </w:t>
      </w:r>
      <w:r>
        <w:rPr>
          <w:rFonts w:ascii="Segoe UI" w:eastAsia="Segoe UI" w:hAnsi="Segoe UI" w:cs="Segoe UI"/>
          <w:color w:val="323130"/>
          <w:sz w:val="24"/>
          <w:szCs w:val="24"/>
        </w:rPr>
        <w:t>of things, where we plan to use TV and radio outlets to raise the awareness among the public.</w:t>
      </w:r>
    </w:p>
    <w:p w14:paraId="4F1ABB63" w14:textId="77777777" w:rsidR="0068438C" w:rsidRDefault="00293401">
      <w:pPr>
        <w:spacing w:line="300" w:lineRule="auto"/>
      </w:pPr>
      <w:r>
        <w:rPr>
          <w:noProof/>
        </w:rPr>
        <w:lastRenderedPageBreak/>
        <w:drawing>
          <wp:anchor distT="0" distB="0" distL="0" distR="0" simplePos="0" relativeHeight="251656704" behindDoc="0" locked="0" layoutInCell="1" allowOverlap="1" wp14:anchorId="4F1ABBC5" wp14:editId="4F1ABBC6">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37:23</w:t>
      </w:r>
      <w:r>
        <w:rPr>
          <w:rFonts w:ascii="Segoe UI" w:eastAsia="Segoe UI" w:hAnsi="Segoe UI" w:cs="Segoe UI"/>
          <w:color w:val="323130"/>
          <w:sz w:val="24"/>
          <w:szCs w:val="24"/>
        </w:rPr>
        <w:br/>
        <w:t>No.</w:t>
      </w:r>
    </w:p>
    <w:p w14:paraId="4F1ABB64" w14:textId="77777777" w:rsidR="0068438C" w:rsidRDefault="00293401">
      <w:pPr>
        <w:spacing w:line="300" w:lineRule="auto"/>
      </w:pPr>
      <w:r>
        <w:rPr>
          <w:noProof/>
        </w:rPr>
        <w:drawing>
          <wp:anchor distT="0" distB="0" distL="0" distR="0" simplePos="0" relativeHeight="251657728" behindDoc="0" locked="0" layoutInCell="1" allowOverlap="1" wp14:anchorId="4F1ABBC7" wp14:editId="4F1ABBC8">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Dessalegn, Bezaiet (ICARDA)   </w:t>
      </w:r>
      <w:r>
        <w:rPr>
          <w:rFonts w:ascii="Segoe UI" w:eastAsia="Segoe UI" w:hAnsi="Segoe UI" w:cs="Segoe UI"/>
          <w:color w:val="A19F9D"/>
          <w:sz w:val="24"/>
          <w:szCs w:val="24"/>
        </w:rPr>
        <w:t>37:38</w:t>
      </w:r>
      <w:r>
        <w:rPr>
          <w:rFonts w:ascii="Segoe UI" w:eastAsia="Segoe UI" w:hAnsi="Segoe UI" w:cs="Segoe UI"/>
          <w:color w:val="323130"/>
          <w:sz w:val="24"/>
          <w:szCs w:val="24"/>
        </w:rPr>
        <w:br/>
        <w:t>When it comes to the flour mills and the association of bakeries and flour mills, we had already the conviction of the Ministry of Supply and Interior Threat who were very interested.</w:t>
      </w:r>
      <w:r>
        <w:rPr>
          <w:rFonts w:ascii="Segoe UI" w:eastAsia="Segoe UI" w:hAnsi="Segoe UI" w:cs="Segoe UI"/>
          <w:color w:val="323130"/>
          <w:sz w:val="24"/>
          <w:szCs w:val="24"/>
        </w:rPr>
        <w:br/>
        <w:t>Been really embarking on this mix at some point some a couple of years ago and we had experimented already on thousands of people, but unfortunately at that time the area under Bali was too small. It wasn't even more than.</w:t>
      </w:r>
      <w:r>
        <w:rPr>
          <w:rFonts w:ascii="Segoe UI" w:eastAsia="Segoe UI" w:hAnsi="Segoe UI" w:cs="Segoe UI"/>
          <w:color w:val="323130"/>
          <w:sz w:val="24"/>
          <w:szCs w:val="24"/>
        </w:rPr>
        <w:br/>
        <w:t>150,000 hectares. Actually it was 30,000, but we had projected to go</w:t>
      </w:r>
      <w:r>
        <w:rPr>
          <w:rFonts w:ascii="Segoe UI" w:eastAsia="Segoe UI" w:hAnsi="Segoe UI" w:cs="Segoe UI"/>
          <w:color w:val="323130"/>
          <w:sz w:val="24"/>
          <w:szCs w:val="24"/>
        </w:rPr>
        <w:t xml:space="preserve"> up to 150 and they were really thinking that this will not be even sufficient for 10% mix while we were ambitious even to go up to 20%.</w:t>
      </w:r>
      <w:r>
        <w:rPr>
          <w:rFonts w:ascii="Segoe UI" w:eastAsia="Segoe UI" w:hAnsi="Segoe UI" w:cs="Segoe UI"/>
          <w:color w:val="323130"/>
          <w:sz w:val="24"/>
          <w:szCs w:val="24"/>
        </w:rPr>
        <w:br/>
        <w:t>So.</w:t>
      </w:r>
      <w:r>
        <w:rPr>
          <w:rFonts w:ascii="Segoe UI" w:eastAsia="Segoe UI" w:hAnsi="Segoe UI" w:cs="Segoe UI"/>
          <w:color w:val="323130"/>
          <w:sz w:val="24"/>
          <w:szCs w:val="24"/>
        </w:rPr>
        <w:br/>
        <w:t>So because of that area problem, they switched to sorghum which is readily available for that kind of scale. Now what we are saying is that we have the capacity and the potential to expand barley production into saline areas where other crops cannot grow except barley.</w:t>
      </w:r>
      <w:r>
        <w:rPr>
          <w:rFonts w:ascii="Segoe UI" w:eastAsia="Segoe UI" w:hAnsi="Segoe UI" w:cs="Segoe UI"/>
          <w:color w:val="323130"/>
          <w:sz w:val="24"/>
          <w:szCs w:val="24"/>
        </w:rPr>
        <w:br/>
        <w:t>Because barley has higher tolerance to saline soils and even water and therefore by exploiting this p</w:t>
      </w:r>
      <w:r>
        <w:rPr>
          <w:rFonts w:ascii="Segoe UI" w:eastAsia="Segoe UI" w:hAnsi="Segoe UI" w:cs="Segoe UI"/>
          <w:color w:val="323130"/>
          <w:sz w:val="24"/>
          <w:szCs w:val="24"/>
        </w:rPr>
        <w:t>otential we can increase barley area up to 200 and maybe 300.</w:t>
      </w:r>
      <w:r>
        <w:rPr>
          <w:rFonts w:ascii="Segoe UI" w:eastAsia="Segoe UI" w:hAnsi="Segoe UI" w:cs="Segoe UI"/>
          <w:color w:val="323130"/>
          <w:sz w:val="24"/>
          <w:szCs w:val="24"/>
        </w:rPr>
        <w:br/>
        <w:t>1000 hectares for which we might be able to supply up to 20% mix, you know the amount of production that can cover up to 20% of mix for barley. So if we succeed in increasing the area, Ministry of Supply and.</w:t>
      </w:r>
      <w:r>
        <w:rPr>
          <w:rFonts w:ascii="Segoe UI" w:eastAsia="Segoe UI" w:hAnsi="Segoe UI" w:cs="Segoe UI"/>
          <w:color w:val="323130"/>
          <w:sz w:val="24"/>
          <w:szCs w:val="24"/>
        </w:rPr>
        <w:br/>
        <w:t>material trade is already ready and they are so excited. We had published a book on wheat and when we were embarking it, the representative from the ministry was there and he was really talking resentfully about the inability to mix barley i</w:t>
      </w:r>
      <w:r>
        <w:rPr>
          <w:rFonts w:ascii="Segoe UI" w:eastAsia="Segoe UI" w:hAnsi="Segoe UI" w:cs="Segoe UI"/>
          <w:color w:val="323130"/>
          <w:sz w:val="24"/>
          <w:szCs w:val="24"/>
        </w:rPr>
        <w:t>nto the mix because of supply.</w:t>
      </w:r>
      <w:r>
        <w:rPr>
          <w:rFonts w:ascii="Segoe UI" w:eastAsia="Segoe UI" w:hAnsi="Segoe UI" w:cs="Segoe UI"/>
          <w:color w:val="323130"/>
          <w:sz w:val="24"/>
          <w:szCs w:val="24"/>
        </w:rPr>
        <w:br/>
        <w:t>supply problem. So it is already, if if we get the ministry of supply already convinced about our ability to produce enough supply, then the idea is already accepted, and once they are in, they are the ones who contract the milling and the bakeries, even the</w:t>
      </w:r>
      <w:r>
        <w:rPr>
          <w:rFonts w:ascii="Segoe UI" w:eastAsia="Segoe UI" w:hAnsi="Segoe UI" w:cs="Segoe UI"/>
          <w:color w:val="323130"/>
          <w:sz w:val="24"/>
          <w:szCs w:val="24"/>
        </w:rPr>
        <w:br/>
        <w:t>Private meals and bakers and therefore we will not have a problem in terms of really bringing on the private sector into the picture. The main actor that needs to be convinced that we have really the potential to expand pr</w:t>
      </w:r>
      <w:r>
        <w:rPr>
          <w:rFonts w:ascii="Segoe UI" w:eastAsia="Segoe UI" w:hAnsi="Segoe UI" w:cs="Segoe UI"/>
          <w:color w:val="323130"/>
          <w:sz w:val="24"/>
          <w:szCs w:val="24"/>
        </w:rPr>
        <w:t xml:space="preserve">oduction is the Ministry of </w:t>
      </w:r>
      <w:r>
        <w:rPr>
          <w:rFonts w:ascii="Segoe UI" w:eastAsia="Segoe UI" w:hAnsi="Segoe UI" w:cs="Segoe UI"/>
          <w:color w:val="323130"/>
          <w:sz w:val="24"/>
          <w:szCs w:val="24"/>
        </w:rPr>
        <w:lastRenderedPageBreak/>
        <w:t>Supply and Interior.</w:t>
      </w:r>
      <w:r>
        <w:rPr>
          <w:rFonts w:ascii="Segoe UI" w:eastAsia="Segoe UI" w:hAnsi="Segoe UI" w:cs="Segoe UI"/>
          <w:color w:val="323130"/>
          <w:sz w:val="24"/>
          <w:szCs w:val="24"/>
        </w:rPr>
        <w:br/>
        <w:t>threat. Thank you.</w:t>
      </w:r>
    </w:p>
    <w:p w14:paraId="4F1ABB65" w14:textId="77777777" w:rsidR="0068438C" w:rsidRDefault="00293401">
      <w:pPr>
        <w:spacing w:line="300" w:lineRule="auto"/>
      </w:pPr>
      <w:r>
        <w:rPr>
          <w:noProof/>
        </w:rPr>
        <w:drawing>
          <wp:anchor distT="0" distB="0" distL="0" distR="0" simplePos="0" relativeHeight="251658752" behindDoc="0" locked="0" layoutInCell="1" allowOverlap="1" wp14:anchorId="4F1ABBC9" wp14:editId="4F1ABBCA">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40:31</w:t>
      </w:r>
      <w:r>
        <w:rPr>
          <w:rFonts w:ascii="Segoe UI" w:eastAsia="Segoe UI" w:hAnsi="Segoe UI" w:cs="Segoe UI"/>
          <w:color w:val="323130"/>
          <w:sz w:val="24"/>
          <w:szCs w:val="24"/>
        </w:rPr>
        <w:br/>
        <w:t>That's well, thank you for the response. I don't want to take too much time here, but I I just two quick follow-up points. One is I think it would be very interesting to have a study of the sorghum experience. If there has already been an effort to do what you're trying to do with barley with sorghum, how does that work?</w:t>
      </w:r>
      <w:r>
        <w:rPr>
          <w:rFonts w:ascii="Segoe UI" w:eastAsia="Segoe UI" w:hAnsi="Segoe UI" w:cs="Segoe UI"/>
          <w:color w:val="323130"/>
          <w:sz w:val="24"/>
          <w:szCs w:val="24"/>
        </w:rPr>
        <w:br/>
        <w:t>And what kind of obstacles were there in scaling sorghum? You say the supply wasn't the problem. So is everybody in Egypt already eating 1090 or 2080 sorghum, you know</w:t>
      </w:r>
      <w:r>
        <w:rPr>
          <w:rFonts w:ascii="Segoe UI" w:eastAsia="Segoe UI" w:hAnsi="Segoe UI" w:cs="Segoe UI"/>
          <w:color w:val="323130"/>
          <w:sz w:val="24"/>
          <w:szCs w:val="24"/>
        </w:rPr>
        <w:t>, bread? And if not, why not? I guess my other follow-up would be.</w:t>
      </w:r>
      <w:r>
        <w:rPr>
          <w:rFonts w:ascii="Segoe UI" w:eastAsia="Segoe UI" w:hAnsi="Segoe UI" w:cs="Segoe UI"/>
          <w:color w:val="323130"/>
          <w:sz w:val="24"/>
          <w:szCs w:val="24"/>
        </w:rPr>
        <w:br/>
        <w:t>It would be helpful, I think, if you could share with us, not today, obviously, but sometime in the future, sort of a theory of change that has time elements in it. In other words, when do you think you'll be able to persuade the ministry? How long will it take to educate the?</w:t>
      </w:r>
      <w:r>
        <w:rPr>
          <w:rFonts w:ascii="Segoe UI" w:eastAsia="Segoe UI" w:hAnsi="Segoe UI" w:cs="Segoe UI"/>
          <w:color w:val="323130"/>
          <w:sz w:val="24"/>
          <w:szCs w:val="24"/>
        </w:rPr>
        <w:br/>
        <w:t>People, if you're only producing foundation seed now, how many years would it take to get a sufficient supply of barley in in, you know, to reach the the one and a hal</w:t>
      </w:r>
      <w:r>
        <w:rPr>
          <w:rFonts w:ascii="Segoe UI" w:eastAsia="Segoe UI" w:hAnsi="Segoe UI" w:cs="Segoe UI"/>
          <w:color w:val="323130"/>
          <w:sz w:val="24"/>
          <w:szCs w:val="24"/>
        </w:rPr>
        <w:t>f million farm consumers you're going to be educating, assuming they all.</w:t>
      </w:r>
      <w:r>
        <w:rPr>
          <w:rFonts w:ascii="Segoe UI" w:eastAsia="Segoe UI" w:hAnsi="Segoe UI" w:cs="Segoe UI"/>
          <w:color w:val="323130"/>
          <w:sz w:val="24"/>
          <w:szCs w:val="24"/>
        </w:rPr>
        <w:br/>
        <w:t>Decide they want to eat it. And I guess in general though, I even though I hear what you're saying that basically that the Ministry of Supply contracts with the bakers and the flour mills, I guess I'd still love to see some data on profitability for barley producers.</w:t>
      </w:r>
      <w:r>
        <w:rPr>
          <w:rFonts w:ascii="Segoe UI" w:eastAsia="Segoe UI" w:hAnsi="Segoe UI" w:cs="Segoe UI"/>
          <w:color w:val="323130"/>
          <w:sz w:val="24"/>
          <w:szCs w:val="24"/>
        </w:rPr>
        <w:br/>
        <w:t>On what the cost savings, if any, on subsidies of switching for the government are or maybe the macroeconomic impacts of reducing wheat imports has a savings because it i</w:t>
      </w:r>
      <w:r>
        <w:rPr>
          <w:rFonts w:ascii="Segoe UI" w:eastAsia="Segoe UI" w:hAnsi="Segoe UI" w:cs="Segoe UI"/>
          <w:color w:val="323130"/>
          <w:sz w:val="24"/>
          <w:szCs w:val="24"/>
        </w:rPr>
        <w:t>mproves the exchange rate or for that matter, you know why you think there's a viable?</w:t>
      </w:r>
      <w:r>
        <w:rPr>
          <w:rFonts w:ascii="Segoe UI" w:eastAsia="Segoe UI" w:hAnsi="Segoe UI" w:cs="Segoe UI"/>
          <w:color w:val="323130"/>
          <w:sz w:val="24"/>
          <w:szCs w:val="24"/>
        </w:rPr>
        <w:br/>
        <w:t>Barley seed supply chain that's profitable for everybody. I sort of get the impression that you feel like if the government decides to switch from barley to wheat.</w:t>
      </w:r>
    </w:p>
    <w:p w14:paraId="4F1ABB66" w14:textId="77777777" w:rsidR="0068438C" w:rsidRDefault="00293401">
      <w:pPr>
        <w:spacing w:line="300" w:lineRule="auto"/>
      </w:pPr>
      <w:r>
        <w:rPr>
          <w:noProof/>
        </w:rPr>
        <w:drawing>
          <wp:anchor distT="0" distB="0" distL="0" distR="0" simplePos="0" relativeHeight="251659776" behindDoc="0" locked="0" layoutInCell="1" allowOverlap="1" wp14:anchorId="4F1ABBCB" wp14:editId="4F1ABBCC">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42:30</w:t>
      </w:r>
      <w:r>
        <w:rPr>
          <w:rFonts w:ascii="Segoe UI" w:eastAsia="Segoe UI" w:hAnsi="Segoe UI" w:cs="Segoe UI"/>
          <w:color w:val="323130"/>
          <w:sz w:val="24"/>
          <w:szCs w:val="24"/>
        </w:rPr>
        <w:br/>
        <w:t>Richard, we lost you.</w:t>
      </w:r>
    </w:p>
    <w:p w14:paraId="4F1ABB67" w14:textId="77777777" w:rsidR="0068438C" w:rsidRDefault="00293401">
      <w:pPr>
        <w:spacing w:line="300" w:lineRule="auto"/>
      </w:pPr>
      <w:r>
        <w:rPr>
          <w:noProof/>
        </w:rPr>
        <w:drawing>
          <wp:anchor distT="0" distB="0" distL="0" distR="0" simplePos="0" relativeHeight="251660800" behindDoc="0" locked="0" layoutInCell="1" allowOverlap="1" wp14:anchorId="4F1ABBCD" wp14:editId="4F1ABBC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42:33</w:t>
      </w:r>
      <w:r>
        <w:rPr>
          <w:rFonts w:ascii="Segoe UI" w:eastAsia="Segoe UI" w:hAnsi="Segoe UI" w:cs="Segoe UI"/>
          <w:color w:val="323130"/>
          <w:sz w:val="24"/>
          <w:szCs w:val="24"/>
        </w:rPr>
        <w:br/>
        <w:t>Me.</w:t>
      </w:r>
    </w:p>
    <w:p w14:paraId="4F1ABB68" w14:textId="77777777" w:rsidR="0068438C" w:rsidRDefault="00293401">
      <w:pPr>
        <w:spacing w:line="300" w:lineRule="auto"/>
      </w:pPr>
      <w:r>
        <w:rPr>
          <w:noProof/>
        </w:rPr>
        <w:lastRenderedPageBreak/>
        <w:drawing>
          <wp:anchor distT="0" distB="0" distL="0" distR="0" simplePos="0" relativeHeight="251661824" behindDoc="0" locked="0" layoutInCell="1" allowOverlap="1" wp14:anchorId="4F1ABBCF" wp14:editId="4F1ABBD0">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42:34</w:t>
      </w:r>
      <w:r>
        <w:rPr>
          <w:rFonts w:ascii="Segoe UI" w:eastAsia="Segoe UI" w:hAnsi="Segoe UI" w:cs="Segoe UI"/>
          <w:color w:val="323130"/>
          <w:sz w:val="24"/>
          <w:szCs w:val="24"/>
        </w:rPr>
        <w:br/>
        <w:t>We lost you for some time.</w:t>
      </w:r>
    </w:p>
    <w:p w14:paraId="4F1ABB69" w14:textId="77777777" w:rsidR="0068438C" w:rsidRDefault="00293401">
      <w:pPr>
        <w:spacing w:line="300" w:lineRule="auto"/>
      </w:pPr>
      <w:r>
        <w:rPr>
          <w:noProof/>
        </w:rPr>
        <w:drawing>
          <wp:anchor distT="0" distB="0" distL="0" distR="0" simplePos="0" relativeHeight="251662848" behindDoc="0" locked="0" layoutInCell="1" allowOverlap="1" wp14:anchorId="4F1ABBD1" wp14:editId="4F1ABBD2">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42:36</w:t>
      </w:r>
      <w:r>
        <w:rPr>
          <w:rFonts w:ascii="Segoe UI" w:eastAsia="Segoe UI" w:hAnsi="Segoe UI" w:cs="Segoe UI"/>
          <w:color w:val="323130"/>
          <w:sz w:val="24"/>
          <w:szCs w:val="24"/>
        </w:rPr>
        <w:br/>
        <w:t>Oh, I I guess I'd like to see. I guess I'd like to see if the barley, you know, you seem to think that it's sort of a command economy, which to some extent it is, but that if the government decides to substitute barley for wheat, all the private sector, from the seed producers to the seed distributors to the farmers to the Bakers to the.</w:t>
      </w:r>
    </w:p>
    <w:p w14:paraId="4F1ABB6A" w14:textId="77777777" w:rsidR="0068438C" w:rsidRDefault="00293401">
      <w:pPr>
        <w:spacing w:line="300" w:lineRule="auto"/>
      </w:pPr>
      <w:r>
        <w:rPr>
          <w:noProof/>
        </w:rPr>
        <w:drawing>
          <wp:anchor distT="0" distB="0" distL="0" distR="0" simplePos="0" relativeHeight="251663872" behindDoc="0" locked="0" layoutInCell="1" allowOverlap="1" wp14:anchorId="4F1ABBD3" wp14:editId="4F1ABBD4">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42:37</w:t>
      </w:r>
      <w:r>
        <w:rPr>
          <w:rFonts w:ascii="Segoe UI" w:eastAsia="Segoe UI" w:hAnsi="Segoe UI" w:cs="Segoe UI"/>
          <w:color w:val="323130"/>
          <w:sz w:val="24"/>
          <w:szCs w:val="24"/>
        </w:rPr>
        <w:br/>
        <w:t>I I can hear him.</w:t>
      </w:r>
    </w:p>
    <w:p w14:paraId="4F1ABB6B" w14:textId="77777777" w:rsidR="0068438C" w:rsidRDefault="00293401">
      <w:pPr>
        <w:spacing w:line="300" w:lineRule="auto"/>
      </w:pPr>
      <w:r>
        <w:rPr>
          <w:noProof/>
        </w:rPr>
        <w:drawing>
          <wp:anchor distT="0" distB="0" distL="0" distR="0" simplePos="0" relativeHeight="251664896" behindDoc="0" locked="0" layoutInCell="1" allowOverlap="1" wp14:anchorId="4F1ABBD5" wp14:editId="4F1ABBD6">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42:56</w:t>
      </w:r>
      <w:r>
        <w:rPr>
          <w:rFonts w:ascii="Segoe UI" w:eastAsia="Segoe UI" w:hAnsi="Segoe UI" w:cs="Segoe UI"/>
          <w:color w:val="323130"/>
          <w:sz w:val="24"/>
          <w:szCs w:val="24"/>
        </w:rPr>
        <w:br/>
        <w:t>Mills to everybody just magically falls in place. I suspect that's true to a great degree, but I can't believe it's true to 100% and I especially like seed production. And I and I think that that there's long lags between putting in place the subsidies, getting the seeds out there, getting farmers to grow them, getting them.</w:t>
      </w:r>
      <w:r>
        <w:rPr>
          <w:rFonts w:ascii="Segoe UI" w:eastAsia="Segoe UI" w:hAnsi="Segoe UI" w:cs="Segoe UI"/>
          <w:color w:val="323130"/>
          <w:sz w:val="24"/>
          <w:szCs w:val="24"/>
        </w:rPr>
        <w:br/>
        <w:t>Mills to do this. This is a process of years, many years. So I I guess I'd like just love to see, you know, what your theory of change is over the next 5 or 10 yea</w:t>
      </w:r>
      <w:r>
        <w:rPr>
          <w:rFonts w:ascii="Segoe UI" w:eastAsia="Segoe UI" w:hAnsi="Segoe UI" w:cs="Segoe UI"/>
          <w:color w:val="323130"/>
          <w:sz w:val="24"/>
          <w:szCs w:val="24"/>
        </w:rPr>
        <w:t>rs and some and some numbers associated with that that you think are realistic. Thank you.</w:t>
      </w:r>
    </w:p>
    <w:p w14:paraId="4F1ABB6C" w14:textId="77777777" w:rsidR="0068438C" w:rsidRDefault="00293401">
      <w:pPr>
        <w:spacing w:line="300" w:lineRule="auto"/>
      </w:pPr>
      <w:r>
        <w:rPr>
          <w:noProof/>
        </w:rPr>
        <w:drawing>
          <wp:anchor distT="0" distB="0" distL="0" distR="0" simplePos="0" relativeHeight="251665920" behindDoc="0" locked="0" layoutInCell="1" allowOverlap="1" wp14:anchorId="4F1ABBD7" wp14:editId="4F1ABBD8">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43:35</w:t>
      </w:r>
      <w:r>
        <w:rPr>
          <w:rFonts w:ascii="Segoe UI" w:eastAsia="Segoe UI" w:hAnsi="Segoe UI" w:cs="Segoe UI"/>
          <w:color w:val="323130"/>
          <w:sz w:val="24"/>
          <w:szCs w:val="24"/>
        </w:rPr>
        <w:br/>
        <w:t>So yeah, I I think the the second statement of of Richard was really more for consideration. There are also questions on the chat and these are also things that we can consider as we or or the team can consider as you go along.</w:t>
      </w:r>
      <w:r>
        <w:rPr>
          <w:rFonts w:ascii="Segoe UI" w:eastAsia="Segoe UI" w:hAnsi="Segoe UI" w:cs="Segoe UI"/>
          <w:color w:val="323130"/>
          <w:sz w:val="24"/>
          <w:szCs w:val="24"/>
        </w:rPr>
        <w:br/>
        <w:t>And then I hand over to Evan, please.</w:t>
      </w:r>
    </w:p>
    <w:p w14:paraId="4F1ABB6D" w14:textId="77777777" w:rsidR="0068438C" w:rsidRDefault="00293401">
      <w:pPr>
        <w:spacing w:line="300" w:lineRule="auto"/>
      </w:pPr>
      <w:r>
        <w:rPr>
          <w:noProof/>
        </w:rPr>
        <w:drawing>
          <wp:anchor distT="0" distB="0" distL="0" distR="0" simplePos="0" relativeHeight="251666944" behindDoc="0" locked="0" layoutInCell="1" allowOverlap="1" wp14:anchorId="4F1ABBD9" wp14:editId="4F1ABBDA">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43:55</w:t>
      </w:r>
      <w:r>
        <w:rPr>
          <w:rFonts w:ascii="Segoe UI" w:eastAsia="Segoe UI" w:hAnsi="Segoe UI" w:cs="Segoe UI"/>
          <w:color w:val="323130"/>
          <w:sz w:val="24"/>
          <w:szCs w:val="24"/>
        </w:rPr>
        <w:br/>
      </w:r>
      <w:r>
        <w:rPr>
          <w:rFonts w:ascii="Segoe UI" w:eastAsia="Segoe UI" w:hAnsi="Segoe UI" w:cs="Segoe UI"/>
          <w:color w:val="323130"/>
          <w:sz w:val="24"/>
          <w:szCs w:val="24"/>
        </w:rPr>
        <w:t>Yeah, thanks. And thanks to the team for a very interesting presentation. I think an exciting opportunity and a pick up on a bit of where Richard was and I share both his enthusiasm I'd say for what this can do. Also similar comments in in in line with his.</w:t>
      </w:r>
      <w:r>
        <w:rPr>
          <w:rFonts w:ascii="Segoe UI" w:eastAsia="Segoe UI" w:hAnsi="Segoe UI" w:cs="Segoe UI"/>
          <w:color w:val="323130"/>
          <w:sz w:val="24"/>
          <w:szCs w:val="24"/>
        </w:rPr>
        <w:br/>
        <w:t>I had many around sort of the role of the private sector. I think you helped to explain a bit of that here. But I was going to ask two actually sort of separate questions. One, the first one picking up on on Richard's. So I was, I got one of the things t</w:t>
      </w:r>
      <w:r>
        <w:rPr>
          <w:rFonts w:ascii="Segoe UI" w:eastAsia="Segoe UI" w:hAnsi="Segoe UI" w:cs="Segoe UI"/>
          <w:color w:val="323130"/>
          <w:sz w:val="24"/>
          <w:szCs w:val="24"/>
        </w:rPr>
        <w:t xml:space="preserve">hat S4I </w:t>
      </w:r>
      <w:r>
        <w:rPr>
          <w:rFonts w:ascii="Segoe UI" w:eastAsia="Segoe UI" w:hAnsi="Segoe UI" w:cs="Segoe UI"/>
          <w:color w:val="323130"/>
          <w:sz w:val="24"/>
          <w:szCs w:val="24"/>
        </w:rPr>
        <w:lastRenderedPageBreak/>
        <w:t>would do would be and I'm going to try to quote here a little bit, but it was something like to institutionalize the value chain.</w:t>
      </w:r>
      <w:r>
        <w:rPr>
          <w:rFonts w:ascii="Segoe UI" w:eastAsia="Segoe UI" w:hAnsi="Segoe UI" w:cs="Segoe UI"/>
          <w:color w:val="323130"/>
          <w:sz w:val="24"/>
          <w:szCs w:val="24"/>
        </w:rPr>
        <w:br/>
        <w:t>And formalize it, something like this. I was getting in this one of the slides of the presentation from that. And so I think my question was this is largely but then the partners and the scaling partners are public sector and I think these are through agreements. But I guess the question is, is how feasible is this to to formalize, to institutionalize the value chain in t</w:t>
      </w:r>
      <w:r>
        <w:rPr>
          <w:rFonts w:ascii="Segoe UI" w:eastAsia="Segoe UI" w:hAnsi="Segoe UI" w:cs="Segoe UI"/>
          <w:color w:val="323130"/>
          <w:sz w:val="24"/>
          <w:szCs w:val="24"/>
        </w:rPr>
        <w:t>hese kind of ways in the spirit of at least what you were explaining?</w:t>
      </w:r>
      <w:r>
        <w:rPr>
          <w:rFonts w:ascii="Segoe UI" w:eastAsia="Segoe UI" w:hAnsi="Segoe UI" w:cs="Segoe UI"/>
          <w:color w:val="323130"/>
          <w:sz w:val="24"/>
          <w:szCs w:val="24"/>
        </w:rPr>
        <w:br/>
        <w:t>In the slide when you presented it and yeah, how, how, how sustainable is that afterwards? So once you do that sort of how confident would you that that can stay also given the ways the the the mechanisms that you would have for intervention and the the scale of the budget?</w:t>
      </w:r>
      <w:r>
        <w:rPr>
          <w:rFonts w:ascii="Segoe UI" w:eastAsia="Segoe UI" w:hAnsi="Segoe UI" w:cs="Segoe UI"/>
          <w:color w:val="323130"/>
          <w:sz w:val="24"/>
          <w:szCs w:val="24"/>
        </w:rPr>
        <w:br/>
        <w:t>And the role of sort of incentives for the private sector in doing that or can the public sector create that I guess is the question I have. And then second, quite dif</w:t>
      </w:r>
      <w:r>
        <w:rPr>
          <w:rFonts w:ascii="Segoe UI" w:eastAsia="Segoe UI" w:hAnsi="Segoe UI" w:cs="Segoe UI"/>
          <w:color w:val="323130"/>
          <w:sz w:val="24"/>
          <w:szCs w:val="24"/>
        </w:rPr>
        <w:t>ferent, but is around complementarity with the sustainable farming science program and I think I saw $800,000, is that per year I want to.</w:t>
      </w:r>
      <w:r>
        <w:rPr>
          <w:rFonts w:ascii="Segoe UI" w:eastAsia="Segoe UI" w:hAnsi="Segoe UI" w:cs="Segoe UI"/>
          <w:color w:val="323130"/>
          <w:sz w:val="24"/>
          <w:szCs w:val="24"/>
        </w:rPr>
        <w:br/>
        <w:t>1.</w:t>
      </w:r>
      <w:r>
        <w:rPr>
          <w:rFonts w:ascii="Segoe UI" w:eastAsia="Segoe UI" w:hAnsi="Segoe UI" w:cs="Segoe UI"/>
          <w:color w:val="323130"/>
          <w:sz w:val="24"/>
          <w:szCs w:val="24"/>
        </w:rPr>
        <w:br/>
        <w:t>Slides about it and saying that there's some complementary funding, if you could talk a little bit about how sort of the roles and responsibilities are divided in there, how it complements each other. And I think it could be a great example of how we're working in a similar system and questions across the different science programs and how we can complement each other</w:t>
      </w:r>
      <w:r>
        <w:rPr>
          <w:rFonts w:ascii="Segoe UI" w:eastAsia="Segoe UI" w:hAnsi="Segoe UI" w:cs="Segoe UI"/>
          <w:color w:val="323130"/>
          <w:sz w:val="24"/>
          <w:szCs w:val="24"/>
        </w:rPr>
        <w:t xml:space="preserve"> between.</w:t>
      </w:r>
      <w:r>
        <w:rPr>
          <w:rFonts w:ascii="Segoe UI" w:eastAsia="Segoe UI" w:hAnsi="Segoe UI" w:cs="Segoe UI"/>
          <w:color w:val="323130"/>
          <w:sz w:val="24"/>
          <w:szCs w:val="24"/>
        </w:rPr>
        <w:br/>
        <w:t>The two programs there. Thanks over and I have some more questions. I'll copy like Tim did and put a bunch of questions for you to consider in the chat that came out I was taking as I was taking notes and just putting them together now over.</w:t>
      </w:r>
    </w:p>
    <w:p w14:paraId="4F1ABB6E" w14:textId="77777777" w:rsidR="0068438C" w:rsidRDefault="00293401">
      <w:pPr>
        <w:spacing w:line="300" w:lineRule="auto"/>
      </w:pPr>
      <w:r>
        <w:rPr>
          <w:noProof/>
        </w:rPr>
        <w:drawing>
          <wp:anchor distT="0" distB="0" distL="0" distR="0" simplePos="0" relativeHeight="251667968" behindDoc="0" locked="0" layoutInCell="1" allowOverlap="1" wp14:anchorId="4F1ABBDB" wp14:editId="4F1ABBD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46:04</w:t>
      </w:r>
      <w:r>
        <w:rPr>
          <w:rFonts w:ascii="Segoe UI" w:eastAsia="Segoe UI" w:hAnsi="Segoe UI" w:cs="Segoe UI"/>
          <w:color w:val="323130"/>
          <w:sz w:val="24"/>
          <w:szCs w:val="24"/>
        </w:rPr>
        <w:br/>
        <w:t>Yeah, I mean thank you for your question. Regarding the first question, the value chain is already basically completely controlled by the Ministry of Supplies and the Ministry of Supplies. So the idea is basically our work will be integrated in the in the work they already they will be already doing.</w:t>
      </w:r>
      <w:r>
        <w:rPr>
          <w:rFonts w:ascii="Segoe UI" w:eastAsia="Segoe UI" w:hAnsi="Segoe UI" w:cs="Segoe UI"/>
          <w:color w:val="323130"/>
          <w:sz w:val="24"/>
          <w:szCs w:val="24"/>
        </w:rPr>
        <w:br/>
        <w:t>And it's it's basically will be the I mean could be a parallel value chain because of course we are probably we won't be able to replace the full value chain of the of the of th</w:t>
      </w:r>
      <w:r>
        <w:rPr>
          <w:rFonts w:ascii="Segoe UI" w:eastAsia="Segoe UI" w:hAnsi="Segoe UI" w:cs="Segoe UI"/>
          <w:color w:val="323130"/>
          <w:sz w:val="24"/>
          <w:szCs w:val="24"/>
        </w:rPr>
        <w:t>e ballet wheat is the idea is to increasing.</w:t>
      </w:r>
      <w:r>
        <w:rPr>
          <w:rFonts w:ascii="Segoe UI" w:eastAsia="Segoe UI" w:hAnsi="Segoe UI" w:cs="Segoe UI"/>
          <w:color w:val="323130"/>
          <w:sz w:val="24"/>
          <w:szCs w:val="24"/>
        </w:rPr>
        <w:br/>
        <w:t xml:space="preserve">With the time, the number of the quantity of of barley wheat barley blends used in </w:t>
      </w:r>
      <w:r>
        <w:rPr>
          <w:rFonts w:ascii="Segoe UI" w:eastAsia="Segoe UI" w:hAnsi="Segoe UI" w:cs="Segoe UI"/>
          <w:color w:val="323130"/>
          <w:sz w:val="24"/>
          <w:szCs w:val="24"/>
        </w:rPr>
        <w:lastRenderedPageBreak/>
        <w:t>that value chain, I don't know if some of my colleague wants to add something regarding that.</w:t>
      </w:r>
      <w:r>
        <w:rPr>
          <w:rFonts w:ascii="Segoe UI" w:eastAsia="Segoe UI" w:hAnsi="Segoe UI" w:cs="Segoe UI"/>
          <w:color w:val="323130"/>
          <w:sz w:val="24"/>
          <w:szCs w:val="24"/>
        </w:rPr>
        <w:br/>
        <w:t>And the second question, there are lots of questions you had.</w:t>
      </w:r>
    </w:p>
    <w:p w14:paraId="4F1ABB6F" w14:textId="77777777" w:rsidR="0068438C" w:rsidRDefault="00293401">
      <w:pPr>
        <w:spacing w:line="300" w:lineRule="auto"/>
      </w:pPr>
      <w:r>
        <w:rPr>
          <w:noProof/>
        </w:rPr>
        <w:drawing>
          <wp:anchor distT="0" distB="0" distL="0" distR="0" simplePos="0" relativeHeight="251668992" behindDoc="0" locked="0" layoutInCell="1" allowOverlap="1" wp14:anchorId="4F1ABBDD" wp14:editId="4F1ABBDE">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47:02</w:t>
      </w:r>
      <w:r>
        <w:rPr>
          <w:rFonts w:ascii="Segoe UI" w:eastAsia="Segoe UI" w:hAnsi="Segoe UI" w:cs="Segoe UI"/>
          <w:color w:val="323130"/>
          <w:sz w:val="24"/>
          <w:szCs w:val="24"/>
        </w:rPr>
        <w:br/>
        <w:t>The the second one was really on the sustainable farming, the complementarity and and I think is there more money is that they see that right $800,000 per year and how that?</w:t>
      </w:r>
    </w:p>
    <w:p w14:paraId="4F1ABB70" w14:textId="77777777" w:rsidR="0068438C" w:rsidRDefault="00293401">
      <w:pPr>
        <w:spacing w:line="300" w:lineRule="auto"/>
      </w:pPr>
      <w:r>
        <w:rPr>
          <w:noProof/>
        </w:rPr>
        <w:drawing>
          <wp:anchor distT="0" distB="0" distL="0" distR="0" simplePos="0" relativeHeight="251670016" behindDoc="0" locked="0" layoutInCell="1" allowOverlap="1" wp14:anchorId="4F1ABBDF" wp14:editId="4F1ABBE0">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47:08</w:t>
      </w:r>
      <w:r>
        <w:rPr>
          <w:rFonts w:ascii="Segoe UI" w:eastAsia="Segoe UI" w:hAnsi="Segoe UI" w:cs="Segoe UI"/>
          <w:color w:val="323130"/>
          <w:sz w:val="24"/>
          <w:szCs w:val="24"/>
        </w:rPr>
        <w:br/>
        <w:t>Yeah, yeah. Actually regarding the the similar farming, I mean there is also some support to the project that will come from the ERC ICARDA contribution.</w:t>
      </w:r>
      <w:r>
        <w:rPr>
          <w:rFonts w:ascii="Segoe UI" w:eastAsia="Segoe UI" w:hAnsi="Segoe UI" w:cs="Segoe UI"/>
          <w:color w:val="323130"/>
          <w:sz w:val="24"/>
          <w:szCs w:val="24"/>
        </w:rPr>
        <w:br/>
        <w:t>And also FTRI will be supporting this project from other other approach that we have with them. Basically every year we have this, we are signing this agreement for five years with with both institutes. It's part of the government ICARDA in collaboration with Egypt.</w:t>
      </w:r>
      <w:r>
        <w:rPr>
          <w:rFonts w:ascii="Segoe UI" w:eastAsia="Segoe UI" w:hAnsi="Segoe UI" w:cs="Segoe UI"/>
          <w:color w:val="323130"/>
          <w:sz w:val="24"/>
          <w:szCs w:val="24"/>
        </w:rPr>
        <w:br/>
        <w:t>Some government and for the.</w:t>
      </w:r>
      <w:r>
        <w:rPr>
          <w:rFonts w:ascii="Segoe UI" w:eastAsia="Segoe UI" w:hAnsi="Segoe UI" w:cs="Segoe UI"/>
          <w:color w:val="323130"/>
          <w:sz w:val="24"/>
          <w:szCs w:val="24"/>
        </w:rPr>
        <w:br/>
        <w:t>Yeah, this kind of support th</w:t>
      </w:r>
      <w:r>
        <w:rPr>
          <w:rFonts w:ascii="Segoe UI" w:eastAsia="Segoe UI" w:hAnsi="Segoe UI" w:cs="Segoe UI"/>
          <w:color w:val="323130"/>
          <w:sz w:val="24"/>
          <w:szCs w:val="24"/>
        </w:rPr>
        <w:t>at will come and for the sustainable farming, I don't know because if some of my colleagues want to compliment.</w:t>
      </w:r>
    </w:p>
    <w:p w14:paraId="4F1ABB71" w14:textId="77777777" w:rsidR="0068438C" w:rsidRDefault="00293401">
      <w:pPr>
        <w:spacing w:line="300" w:lineRule="auto"/>
      </w:pPr>
      <w:r>
        <w:rPr>
          <w:noProof/>
        </w:rPr>
        <w:drawing>
          <wp:anchor distT="0" distB="0" distL="0" distR="0" simplePos="0" relativeHeight="251671040" behindDoc="0" locked="0" layoutInCell="1" allowOverlap="1" wp14:anchorId="4F1ABBE1" wp14:editId="4F1ABBE2">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47:51</w:t>
      </w:r>
      <w:r>
        <w:rPr>
          <w:rFonts w:ascii="Segoe UI" w:eastAsia="Segoe UI" w:hAnsi="Segoe UI" w:cs="Segoe UI"/>
          <w:color w:val="323130"/>
          <w:sz w:val="24"/>
          <w:szCs w:val="24"/>
        </w:rPr>
        <w:br/>
        <w:t>OK.</w:t>
      </w:r>
    </w:p>
    <w:p w14:paraId="4F1ABB72" w14:textId="77777777" w:rsidR="0068438C" w:rsidRDefault="00293401">
      <w:pPr>
        <w:spacing w:line="300" w:lineRule="auto"/>
      </w:pPr>
      <w:r>
        <w:rPr>
          <w:noProof/>
        </w:rPr>
        <w:drawing>
          <wp:anchor distT="0" distB="0" distL="0" distR="0" simplePos="0" relativeHeight="251672064" behindDoc="0" locked="0" layoutInCell="1" allowOverlap="1" wp14:anchorId="4F1ABBE3" wp14:editId="4F1ABBE4">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Crichton, Rhiannon (ICARDA)   </w:t>
      </w:r>
      <w:r>
        <w:rPr>
          <w:rFonts w:ascii="Segoe UI" w:eastAsia="Segoe UI" w:hAnsi="Segoe UI" w:cs="Segoe UI"/>
          <w:color w:val="A19F9D"/>
          <w:sz w:val="24"/>
          <w:szCs w:val="24"/>
        </w:rPr>
        <w:t>47:56</w:t>
      </w:r>
      <w:r>
        <w:rPr>
          <w:rFonts w:ascii="Segoe UI" w:eastAsia="Segoe UI" w:hAnsi="Segoe UI" w:cs="Segoe UI"/>
          <w:color w:val="323130"/>
          <w:sz w:val="24"/>
          <w:szCs w:val="24"/>
        </w:rPr>
        <w:br/>
        <w:t>Yeah, if Mina's on the line, maybe Mina can say. But basically Sustainable Farming has has been working in Egypt for the last, you know, during the initiatives. They're still there now with the program, Sustainable Farming, they're doing scaling hubs and things like that. So anything on our project that overlaps with like Barley.</w:t>
      </w:r>
      <w:r>
        <w:rPr>
          <w:rFonts w:ascii="Segoe UI" w:eastAsia="Segoe UI" w:hAnsi="Segoe UI" w:cs="Segoe UI"/>
          <w:color w:val="323130"/>
          <w:sz w:val="24"/>
          <w:szCs w:val="24"/>
        </w:rPr>
        <w:br/>
        <w:t>Stuff, agronomy stuff, good agronomic practices, whatever. We can work together to see if there's like, you know, if if our planned work matche</w:t>
      </w:r>
      <w:r>
        <w:rPr>
          <w:rFonts w:ascii="Segoe UI" w:eastAsia="Segoe UI" w:hAnsi="Segoe UI" w:cs="Segoe UI"/>
          <w:color w:val="323130"/>
          <w:sz w:val="24"/>
          <w:szCs w:val="24"/>
        </w:rPr>
        <w:t>s their planned work basically. So there's there's opportunity there for sort of complementarity. I don't know if Mina's online and wants to say more about that.</w:t>
      </w:r>
    </w:p>
    <w:p w14:paraId="4F1ABB73" w14:textId="77777777" w:rsidR="0068438C" w:rsidRDefault="00293401">
      <w:pPr>
        <w:spacing w:line="300" w:lineRule="auto"/>
      </w:pPr>
      <w:r>
        <w:rPr>
          <w:noProof/>
        </w:rPr>
        <w:drawing>
          <wp:anchor distT="0" distB="0" distL="0" distR="0" simplePos="0" relativeHeight="251673088" behindDoc="0" locked="0" layoutInCell="1" allowOverlap="1" wp14:anchorId="4F1ABBE5" wp14:editId="4F1ABBE6">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48:34</w:t>
      </w:r>
      <w:r>
        <w:rPr>
          <w:rFonts w:ascii="Segoe UI" w:eastAsia="Segoe UI" w:hAnsi="Segoe UI" w:cs="Segoe UI"/>
          <w:color w:val="323130"/>
          <w:sz w:val="24"/>
          <w:szCs w:val="24"/>
        </w:rPr>
        <w:br/>
        <w:t>Yeah. Hi. Hi. Thank you. Can you hear me? Yeah, that's.</w:t>
      </w:r>
    </w:p>
    <w:p w14:paraId="4F1ABB74" w14:textId="77777777" w:rsidR="0068438C" w:rsidRDefault="00293401">
      <w:pPr>
        <w:spacing w:line="300" w:lineRule="auto"/>
      </w:pPr>
      <w:r>
        <w:rPr>
          <w:noProof/>
        </w:rPr>
        <w:lastRenderedPageBreak/>
        <w:drawing>
          <wp:anchor distT="0" distB="0" distL="0" distR="0" simplePos="0" relativeHeight="251674112" behindDoc="0" locked="0" layoutInCell="1" allowOverlap="1" wp14:anchorId="4F1ABBE7" wp14:editId="4F1ABBE8">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48:39</w:t>
      </w:r>
      <w:r>
        <w:rPr>
          <w:rFonts w:ascii="Segoe UI" w:eastAsia="Segoe UI" w:hAnsi="Segoe UI" w:cs="Segoe UI"/>
          <w:color w:val="323130"/>
          <w:sz w:val="24"/>
          <w:szCs w:val="24"/>
        </w:rPr>
        <w:br/>
        <w:t>Yes.</w:t>
      </w:r>
    </w:p>
    <w:p w14:paraId="4F1ABB75" w14:textId="77777777" w:rsidR="0068438C" w:rsidRDefault="00293401">
      <w:pPr>
        <w:spacing w:line="300" w:lineRule="auto"/>
      </w:pPr>
      <w:r>
        <w:rPr>
          <w:noProof/>
        </w:rPr>
        <w:drawing>
          <wp:anchor distT="0" distB="0" distL="0" distR="0" simplePos="0" relativeHeight="251675136" behindDoc="0" locked="0" layoutInCell="1" allowOverlap="1" wp14:anchorId="4F1ABBE9" wp14:editId="4F1ABBEA">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48:42</w:t>
      </w:r>
      <w:r>
        <w:rPr>
          <w:rFonts w:ascii="Segoe UI" w:eastAsia="Segoe UI" w:hAnsi="Segoe UI" w:cs="Segoe UI"/>
          <w:color w:val="323130"/>
          <w:sz w:val="24"/>
          <w:szCs w:val="24"/>
        </w:rPr>
        <w:br/>
        <w:t>Yeah, I mean, as Rehanan mentioned that we have been, you know, Egypt is one of the priority country for sustainable farming and we have a plan to have a platform, one of the platform one, one for Morocco, one for Egypt. So this platform can be mobilized.</w:t>
      </w:r>
      <w:r>
        <w:rPr>
          <w:rFonts w:ascii="Segoe UI" w:eastAsia="Segoe UI" w:hAnsi="Segoe UI" w:cs="Segoe UI"/>
          <w:color w:val="323130"/>
          <w:sz w:val="24"/>
          <w:szCs w:val="24"/>
        </w:rPr>
        <w:br/>
        <w:t>You know, even to link with the I mean to and also there are you know many more going on also the you know providing the agronomic advisory for good agricultural practices.</w:t>
      </w:r>
      <w:r>
        <w:rPr>
          <w:rFonts w:ascii="Segoe UI" w:eastAsia="Segoe UI" w:hAnsi="Segoe UI" w:cs="Segoe UI"/>
          <w:color w:val="323130"/>
          <w:sz w:val="24"/>
          <w:szCs w:val="24"/>
        </w:rPr>
        <w:br/>
        <w:t xml:space="preserve">And and also there there is a option for degraded </w:t>
      </w:r>
      <w:r>
        <w:rPr>
          <w:rFonts w:ascii="Segoe UI" w:eastAsia="Segoe UI" w:hAnsi="Segoe UI" w:cs="Segoe UI"/>
          <w:color w:val="323130"/>
          <w:sz w:val="24"/>
          <w:szCs w:val="24"/>
        </w:rPr>
        <w:t>soil, so it's one of the degrading soils. So it can be well linked how to improve or you know personalize making good management practices for those degraded soils. So it is well aligned both on.</w:t>
      </w:r>
      <w:r>
        <w:rPr>
          <w:rFonts w:ascii="Segoe UI" w:eastAsia="Segoe UI" w:hAnsi="Segoe UI" w:cs="Segoe UI"/>
          <w:color w:val="323130"/>
          <w:sz w:val="24"/>
          <w:szCs w:val="24"/>
        </w:rPr>
        <w:br/>
        <w:t>Platform and also for one of the work packages which is area of work which is you know, improving the degraded land. So saliently is considered one of them.</w:t>
      </w:r>
      <w:r>
        <w:rPr>
          <w:rFonts w:ascii="Segoe UI" w:eastAsia="Segoe UI" w:hAnsi="Segoe UI" w:cs="Segoe UI"/>
          <w:color w:val="323130"/>
          <w:sz w:val="24"/>
          <w:szCs w:val="24"/>
        </w:rPr>
        <w:br/>
        <w:t>Yeah.</w:t>
      </w:r>
    </w:p>
    <w:p w14:paraId="4F1ABB76" w14:textId="77777777" w:rsidR="0068438C" w:rsidRDefault="00293401">
      <w:pPr>
        <w:spacing w:line="300" w:lineRule="auto"/>
      </w:pPr>
      <w:r>
        <w:rPr>
          <w:noProof/>
        </w:rPr>
        <w:drawing>
          <wp:anchor distT="0" distB="0" distL="0" distR="0" simplePos="0" relativeHeight="251676160" behindDoc="0" locked="0" layoutInCell="1" allowOverlap="1" wp14:anchorId="4F1ABBEB" wp14:editId="4F1ABBEC">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49:48</w:t>
      </w:r>
      <w:r>
        <w:rPr>
          <w:rFonts w:ascii="Segoe UI" w:eastAsia="Segoe UI" w:hAnsi="Segoe UI" w:cs="Segoe UI"/>
          <w:color w:val="323130"/>
          <w:sz w:val="24"/>
          <w:szCs w:val="24"/>
        </w:rPr>
        <w:br/>
        <w:t>OK. Thanks. It might be nice to think about kind of a way of that and and so I could, I heard generally what you said the something with the reception was a bit difficult to hear everything, but just the comment says that to kind of show the complementarity and think about how these two pieces go together. We have a bit of a sort of theory of the science program is doing a bit more of the upstream.</w:t>
      </w:r>
    </w:p>
    <w:p w14:paraId="4F1ABB77" w14:textId="77777777" w:rsidR="0068438C" w:rsidRDefault="00293401">
      <w:pPr>
        <w:spacing w:line="300" w:lineRule="auto"/>
      </w:pPr>
      <w:r>
        <w:rPr>
          <w:noProof/>
        </w:rPr>
        <w:drawing>
          <wp:anchor distT="0" distB="0" distL="0" distR="0" simplePos="0" relativeHeight="251677184" behindDoc="0" locked="0" layoutInCell="1" allowOverlap="1" wp14:anchorId="4F1ABBED" wp14:editId="4F1ABBEE">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49:48</w:t>
      </w:r>
      <w:r>
        <w:rPr>
          <w:rFonts w:ascii="Segoe UI" w:eastAsia="Segoe UI" w:hAnsi="Segoe UI" w:cs="Segoe UI"/>
          <w:color w:val="323130"/>
          <w:sz w:val="24"/>
          <w:szCs w:val="24"/>
        </w:rPr>
        <w:br/>
        <w:t>Yes.</w:t>
      </w:r>
    </w:p>
    <w:p w14:paraId="4F1ABB78" w14:textId="77777777" w:rsidR="0068438C" w:rsidRDefault="00293401">
      <w:pPr>
        <w:spacing w:line="300" w:lineRule="auto"/>
      </w:pPr>
      <w:r>
        <w:rPr>
          <w:noProof/>
        </w:rPr>
        <w:drawing>
          <wp:anchor distT="0" distB="0" distL="0" distR="0" simplePos="0" relativeHeight="251678208" behindDoc="0" locked="0" layoutInCell="1" allowOverlap="1" wp14:anchorId="4F1ABBEF" wp14:editId="4F1ABBF0">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50:07</w:t>
      </w:r>
      <w:r>
        <w:rPr>
          <w:rFonts w:ascii="Segoe UI" w:eastAsia="Segoe UI" w:hAnsi="Segoe UI" w:cs="Segoe UI"/>
          <w:color w:val="323130"/>
          <w:sz w:val="24"/>
          <w:szCs w:val="24"/>
        </w:rPr>
        <w:br/>
        <w:t>Research and the scaling program and the scaling. But then I know the sustainable farming program has the pass. Is that what you're calling it now? The kind of scaling approaches. You mentioned a scaling hub or something like that, I think. Is that right, Briannon? But anyway, how these things go together and to be thinking about that and I think it could be quite a compelling story.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started sketching out something with the Climate Action Program one time</w:t>
      </w:r>
      <w:r>
        <w:rPr>
          <w:rFonts w:ascii="Segoe UI" w:eastAsia="Segoe UI" w:hAnsi="Segoe UI" w:cs="Segoe UI"/>
          <w:color w:val="323130"/>
          <w:sz w:val="24"/>
          <w:szCs w:val="24"/>
        </w:rPr>
        <w:t xml:space="preserve"> on some climate services work early on to kind of show how the complementary would come in and and I think that could be something valuable to do here or.</w:t>
      </w:r>
    </w:p>
    <w:p w14:paraId="4F1ABB79" w14:textId="77777777" w:rsidR="0068438C" w:rsidRDefault="00293401">
      <w:pPr>
        <w:spacing w:line="300" w:lineRule="auto"/>
      </w:pPr>
      <w:r>
        <w:rPr>
          <w:noProof/>
        </w:rPr>
        <w:drawing>
          <wp:anchor distT="0" distB="0" distL="0" distR="0" simplePos="0" relativeHeight="251679232" behindDoc="0" locked="0" layoutInCell="1" allowOverlap="1" wp14:anchorId="4F1ABBF1" wp14:editId="4F1ABBF2">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50:41</w:t>
      </w:r>
      <w:r>
        <w:rPr>
          <w:rFonts w:ascii="Segoe UI" w:eastAsia="Segoe UI" w:hAnsi="Segoe UI" w:cs="Segoe UI"/>
          <w:color w:val="323130"/>
          <w:sz w:val="24"/>
          <w:szCs w:val="24"/>
        </w:rPr>
        <w:br/>
        <w:t>Thanks. Uh, Kim, you're next.</w:t>
      </w:r>
    </w:p>
    <w:p w14:paraId="4F1ABB7A" w14:textId="77777777" w:rsidR="0068438C" w:rsidRDefault="00293401">
      <w:pPr>
        <w:spacing w:line="300" w:lineRule="auto"/>
      </w:pPr>
      <w:r>
        <w:rPr>
          <w:noProof/>
        </w:rPr>
        <w:drawing>
          <wp:anchor distT="0" distB="0" distL="0" distR="0" simplePos="0" relativeHeight="251680256" behindDoc="0" locked="0" layoutInCell="1" allowOverlap="1" wp14:anchorId="4F1ABBF3" wp14:editId="4F1ABBF4">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50:43</w:t>
      </w:r>
      <w:r>
        <w:rPr>
          <w:rFonts w:ascii="Segoe UI" w:eastAsia="Segoe UI" w:hAnsi="Segoe UI" w:cs="Segoe UI"/>
          <w:color w:val="323130"/>
          <w:sz w:val="24"/>
          <w:szCs w:val="24"/>
        </w:rPr>
        <w:br/>
        <w:t>Yeah. Hey, thanks everybody for the presentation. I think it's really good. First thing I want to say is actually I I find this, this one, this solution track as we call them really exciting because it was really, really different than.</w:t>
      </w:r>
      <w:r>
        <w:rPr>
          <w:rFonts w:ascii="Segoe UI" w:eastAsia="Segoe UI" w:hAnsi="Segoe UI" w:cs="Segoe UI"/>
          <w:color w:val="323130"/>
          <w:sz w:val="24"/>
          <w:szCs w:val="24"/>
        </w:rPr>
        <w:br/>
        <w:t>Than a lot of the other ones that we looked at in that it was an end to end approach that included field production, agronomy, seed systems and then all the way up through consumer demand creation, markets and awareness r</w:t>
      </w:r>
      <w:r>
        <w:rPr>
          <w:rFonts w:ascii="Segoe UI" w:eastAsia="Segoe UI" w:hAnsi="Segoe UI" w:cs="Segoe UI"/>
          <w:color w:val="323130"/>
          <w:sz w:val="24"/>
          <w:szCs w:val="24"/>
        </w:rPr>
        <w:t>aising. And that's actually really, you know, no pun intended or perhaps pun intended.</w:t>
      </w:r>
      <w:r>
        <w:rPr>
          <w:rFonts w:ascii="Segoe UI" w:eastAsia="Segoe UI" w:hAnsi="Segoe UI" w:cs="Segoe UI"/>
          <w:color w:val="323130"/>
          <w:sz w:val="24"/>
          <w:szCs w:val="24"/>
        </w:rPr>
        <w:br/>
        <w:t>Part of the the recipe that you actually need to make Scaling successful. So it's I think a really interesting use case for that reason. What I would suggest since we're having a chat in the chat and as we look at things during pause and reflect.</w:t>
      </w:r>
      <w:r>
        <w:rPr>
          <w:rFonts w:ascii="Segoe UI" w:eastAsia="Segoe UI" w:hAnsi="Segoe UI" w:cs="Segoe UI"/>
          <w:color w:val="323130"/>
          <w:sz w:val="24"/>
          <w:szCs w:val="24"/>
        </w:rPr>
        <w:br/>
        <w:t>We did write very detailed targets in the PORB which are now accepted by centers as part of their their decision letters and are real targets. The one reason I'm raising this and</w:t>
      </w:r>
      <w:r>
        <w:rPr>
          <w:rFonts w:ascii="Segoe UI" w:eastAsia="Segoe UI" w:hAnsi="Segoe UI" w:cs="Segoe UI"/>
          <w:color w:val="323130"/>
          <w:sz w:val="24"/>
          <w:szCs w:val="24"/>
        </w:rPr>
        <w:t xml:space="preserve"> because there sometimes has been concern.</w:t>
      </w:r>
      <w:r>
        <w:rPr>
          <w:rFonts w:ascii="Segoe UI" w:eastAsia="Segoe UI" w:hAnsi="Segoe UI" w:cs="Segoe UI"/>
          <w:color w:val="323130"/>
          <w:sz w:val="24"/>
          <w:szCs w:val="24"/>
        </w:rPr>
        <w:br/>
        <w:t>Is that we've seen in a number of these presentations, some teams have made an attempt to walk back their targets significantly and in some cases we probably would not have prioritized the expressions of interest or solution tracks.</w:t>
      </w:r>
      <w:r>
        <w:rPr>
          <w:rFonts w:ascii="Segoe UI" w:eastAsia="Segoe UI" w:hAnsi="Segoe UI" w:cs="Segoe UI"/>
          <w:color w:val="323130"/>
          <w:sz w:val="24"/>
          <w:szCs w:val="24"/>
        </w:rPr>
        <w:br/>
        <w:t>If they were walked back as significantly as some teams have have suggested at times, what I do think is possible here, because the number is 1.5 million, is that we try to find some way in working with the Melia team to document that a</w:t>
      </w:r>
      <w:r>
        <w:rPr>
          <w:rFonts w:ascii="Segoe UI" w:eastAsia="Segoe UI" w:hAnsi="Segoe UI" w:cs="Segoe UI"/>
          <w:color w:val="323130"/>
          <w:sz w:val="24"/>
          <w:szCs w:val="24"/>
        </w:rPr>
        <w:t>s a combination of awareness raising and demand creation and signals.</w:t>
      </w:r>
      <w:r>
        <w:rPr>
          <w:rFonts w:ascii="Segoe UI" w:eastAsia="Segoe UI" w:hAnsi="Segoe UI" w:cs="Segoe UI"/>
          <w:color w:val="323130"/>
          <w:sz w:val="24"/>
          <w:szCs w:val="24"/>
        </w:rPr>
        <w:br/>
        <w:t>Or perhaps consumers moving towards being ready to start purchasing and consuming bread. But I do think given the way the Gantt chart is structured and the way that seasonality appears to work in Egypt, that it may be hard to actually reach. So I just wanted to raise that as a point for discussion.</w:t>
      </w:r>
      <w:r>
        <w:rPr>
          <w:rFonts w:ascii="Segoe UI" w:eastAsia="Segoe UI" w:hAnsi="Segoe UI" w:cs="Segoe UI"/>
          <w:color w:val="323130"/>
          <w:sz w:val="24"/>
          <w:szCs w:val="24"/>
        </w:rPr>
        <w:br/>
        <w:t>And future discussion as well and I think we should, we should look at those things together, but also ultimately remain strongly ambitious in</w:t>
      </w:r>
      <w:r>
        <w:rPr>
          <w:rFonts w:ascii="Segoe UI" w:eastAsia="Segoe UI" w:hAnsi="Segoe UI" w:cs="Segoe UI"/>
          <w:color w:val="323130"/>
          <w:sz w:val="24"/>
          <w:szCs w:val="24"/>
        </w:rPr>
        <w:t xml:space="preserve"> terms of the work because that's one of the things we really liked and the fact that this is an opportunity to </w:t>
      </w:r>
      <w:r>
        <w:rPr>
          <w:rFonts w:ascii="Segoe UI" w:eastAsia="Segoe UI" w:hAnsi="Segoe UI" w:cs="Segoe UI"/>
          <w:color w:val="323130"/>
          <w:sz w:val="24"/>
          <w:szCs w:val="24"/>
        </w:rPr>
        <w:lastRenderedPageBreak/>
        <w:t>leverage an end-to-end full market system approach.</w:t>
      </w:r>
      <w:r>
        <w:rPr>
          <w:rFonts w:ascii="Segoe UI" w:eastAsia="Segoe UI" w:hAnsi="Segoe UI" w:cs="Segoe UI"/>
          <w:color w:val="323130"/>
          <w:sz w:val="24"/>
          <w:szCs w:val="24"/>
        </w:rPr>
        <w:br/>
        <w:t>Towards something that's really pretty innovative. I'll stop there. But I did like the presentation and I think it's a good work and I think we look forward to unpacking it more. One thing now that I'm looking at the time is maybe I should turn back to Rika, who might be saying a little bit about where.</w:t>
      </w:r>
      <w:r>
        <w:rPr>
          <w:rFonts w:ascii="Segoe UI" w:eastAsia="Segoe UI" w:hAnsi="Segoe UI" w:cs="Segoe UI"/>
          <w:color w:val="323130"/>
          <w:sz w:val="24"/>
          <w:szCs w:val="24"/>
        </w:rPr>
        <w:br/>
        <w:t xml:space="preserve">And what kinds of support the area of work </w:t>
      </w:r>
      <w:r>
        <w:rPr>
          <w:rFonts w:ascii="Segoe UI" w:eastAsia="Segoe UI" w:hAnsi="Segoe UI" w:cs="Segoe UI"/>
          <w:color w:val="323130"/>
          <w:sz w:val="24"/>
          <w:szCs w:val="24"/>
        </w:rPr>
        <w:t>can provide to teams and where we we start going towards helping to refine work plans and activities. So we focus on what's most important and what's most likely to really move the needle towards those targets. Thanks, but really well done.</w:t>
      </w:r>
    </w:p>
    <w:p w14:paraId="4F1ABB7B" w14:textId="77777777" w:rsidR="0068438C" w:rsidRDefault="00293401">
      <w:pPr>
        <w:spacing w:line="300" w:lineRule="auto"/>
      </w:pPr>
      <w:r>
        <w:rPr>
          <w:noProof/>
        </w:rPr>
        <w:drawing>
          <wp:anchor distT="0" distB="0" distL="0" distR="0" simplePos="0" relativeHeight="251681280" behindDoc="0" locked="0" layoutInCell="1" allowOverlap="1" wp14:anchorId="4F1ABBF5" wp14:editId="4F1ABBF6">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Flor, Rica Joy (IRRI-KH)   </w:t>
      </w:r>
      <w:r>
        <w:rPr>
          <w:rFonts w:ascii="Segoe UI" w:eastAsia="Segoe UI" w:hAnsi="Segoe UI" w:cs="Segoe UI"/>
          <w:color w:val="A19F9D"/>
          <w:sz w:val="24"/>
          <w:szCs w:val="24"/>
        </w:rPr>
        <w:t>53:43</w:t>
      </w:r>
      <w:r>
        <w:rPr>
          <w:rFonts w:ascii="Segoe UI" w:eastAsia="Segoe UI" w:hAnsi="Segoe UI" w:cs="Segoe UI"/>
          <w:color w:val="323130"/>
          <w:sz w:val="24"/>
          <w:szCs w:val="24"/>
        </w:rPr>
        <w:br/>
      </w:r>
      <w:r>
        <w:rPr>
          <w:rFonts w:ascii="Segoe UI" w:eastAsia="Segoe UI" w:hAnsi="Segoe UI" w:cs="Segoe UI"/>
          <w:color w:val="323130"/>
          <w:sz w:val="24"/>
          <w:szCs w:val="24"/>
        </w:rPr>
        <w:t>Thanks Tim. I'm sure that this discussion on the targets would would have to yeah be we we we will probably need follow up discussions on this with the team and as the team also reconsiders OK, what is it that they could really realistically target for this year and perhaps.</w:t>
      </w:r>
      <w:r>
        <w:rPr>
          <w:rFonts w:ascii="Segoe UI" w:eastAsia="Segoe UI" w:hAnsi="Segoe UI" w:cs="Segoe UI"/>
          <w:color w:val="323130"/>
          <w:sz w:val="24"/>
          <w:szCs w:val="24"/>
        </w:rPr>
        <w:br/>
        <w:t>Just a quick one, if there is a particular support that you see the the Scaling for impact teams could also provide to to your scaling track is if this is if you know this already then you can state it now or or it could also be somethi</w:t>
      </w:r>
      <w:r>
        <w:rPr>
          <w:rFonts w:ascii="Segoe UI" w:eastAsia="Segoe UI" w:hAnsi="Segoe UI" w:cs="Segoe UI"/>
          <w:color w:val="323130"/>
          <w:sz w:val="24"/>
          <w:szCs w:val="24"/>
        </w:rPr>
        <w:t>ng for further discussion.</w:t>
      </w:r>
    </w:p>
    <w:p w14:paraId="4F1ABB7C" w14:textId="77777777" w:rsidR="0068438C" w:rsidRDefault="00293401">
      <w:pPr>
        <w:spacing w:line="300" w:lineRule="auto"/>
      </w:pPr>
      <w:r>
        <w:rPr>
          <w:noProof/>
        </w:rPr>
        <w:drawing>
          <wp:anchor distT="0" distB="0" distL="0" distR="0" simplePos="0" relativeHeight="251682304" behindDoc="0" locked="0" layoutInCell="1" allowOverlap="1" wp14:anchorId="4F1ABBF7" wp14:editId="4F1ABBF8">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54:27</w:t>
      </w:r>
      <w:r>
        <w:rPr>
          <w:rFonts w:ascii="Segoe UI" w:eastAsia="Segoe UI" w:hAnsi="Segoe UI" w:cs="Segoe UI"/>
          <w:color w:val="323130"/>
          <w:sz w:val="24"/>
          <w:szCs w:val="24"/>
        </w:rPr>
        <w:br/>
        <w:t>Is is Clement still part of S for I?</w:t>
      </w:r>
      <w:r>
        <w:rPr>
          <w:rFonts w:ascii="Segoe UI" w:eastAsia="Segoe UI" w:hAnsi="Segoe UI" w:cs="Segoe UI"/>
          <w:color w:val="323130"/>
          <w:sz w:val="24"/>
          <w:szCs w:val="24"/>
        </w:rPr>
        <w:br/>
        <w:t>Because I think, you know, he used to work for a number of years in Egypt and he's really an expert on the on the subsidies and I think, you know, we should see, we should see.</w:t>
      </w:r>
      <w:r>
        <w:rPr>
          <w:rFonts w:ascii="Segoe UI" w:eastAsia="Segoe UI" w:hAnsi="Segoe UI" w:cs="Segoe UI"/>
          <w:color w:val="323130"/>
          <w:sz w:val="24"/>
          <w:szCs w:val="24"/>
        </w:rPr>
        <w:br/>
        <w:t>I should have a chat with him to see how we could involve him, you know?</w:t>
      </w:r>
    </w:p>
    <w:p w14:paraId="4F1ABB7D" w14:textId="77777777" w:rsidR="0068438C" w:rsidRDefault="00293401">
      <w:pPr>
        <w:spacing w:line="300" w:lineRule="auto"/>
      </w:pPr>
      <w:r>
        <w:rPr>
          <w:noProof/>
        </w:rPr>
        <w:drawing>
          <wp:anchor distT="0" distB="0" distL="0" distR="0" simplePos="0" relativeHeight="251683328" behindDoc="0" locked="0" layoutInCell="1" allowOverlap="1" wp14:anchorId="4F1ABBF9" wp14:editId="4F1ABBFA">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54:57</w:t>
      </w:r>
      <w:r>
        <w:rPr>
          <w:rFonts w:ascii="Segoe UI" w:eastAsia="Segoe UI" w:hAnsi="Segoe UI" w:cs="Segoe UI"/>
          <w:color w:val="323130"/>
          <w:sz w:val="24"/>
          <w:szCs w:val="24"/>
        </w:rPr>
        <w:br/>
        <w:t>Um, Tim, you have your hand raised or was that from previous?</w:t>
      </w:r>
      <w:r>
        <w:rPr>
          <w:rFonts w:ascii="Segoe UI" w:eastAsia="Segoe UI" w:hAnsi="Segoe UI" w:cs="Segoe UI"/>
          <w:color w:val="323130"/>
          <w:sz w:val="24"/>
          <w:szCs w:val="24"/>
        </w:rPr>
        <w:br/>
        <w:t>Maybe that's from previous. Let me just with a few. Yes, Sudie, please.</w:t>
      </w:r>
    </w:p>
    <w:p w14:paraId="4F1ABB7E" w14:textId="77777777" w:rsidR="0068438C" w:rsidRDefault="00293401">
      <w:pPr>
        <w:spacing w:line="300" w:lineRule="auto"/>
      </w:pPr>
      <w:r>
        <w:rPr>
          <w:noProof/>
        </w:rPr>
        <w:drawing>
          <wp:anchor distT="0" distB="0" distL="0" distR="0" simplePos="0" relativeHeight="251684352" behindDoc="0" locked="0" layoutInCell="1" allowOverlap="1" wp14:anchorId="4F1ABBFB" wp14:editId="4F1ABBFC">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Bishaw, Zewdie (ICARDA)   </w:t>
      </w:r>
      <w:r>
        <w:rPr>
          <w:rFonts w:ascii="Segoe UI" w:eastAsia="Segoe UI" w:hAnsi="Segoe UI" w:cs="Segoe UI"/>
          <w:color w:val="A19F9D"/>
          <w:sz w:val="24"/>
          <w:szCs w:val="24"/>
        </w:rPr>
        <w:t>55:19</w:t>
      </w:r>
      <w:r>
        <w:rPr>
          <w:rFonts w:ascii="Segoe UI" w:eastAsia="Segoe UI" w:hAnsi="Segoe UI" w:cs="Segoe UI"/>
          <w:color w:val="323130"/>
          <w:sz w:val="24"/>
          <w:szCs w:val="24"/>
        </w:rPr>
        <w:br/>
        <w:t>Yeah, thank you for the, you know, opportunity. I think the issue of subsidies, I think it goes as mentioned earlier in our study on weeds, how much resources has been put in place for subsidizing weeds, particularly wheat which is purchased.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Produce locally and purchase locally, which is almost 100%.</w:t>
      </w:r>
      <w:r>
        <w:rPr>
          <w:rFonts w:ascii="Segoe UI" w:eastAsia="Segoe UI" w:hAnsi="Segoe UI" w:cs="Segoe UI"/>
          <w:color w:val="323130"/>
          <w:sz w:val="24"/>
          <w:szCs w:val="24"/>
        </w:rPr>
        <w:br/>
        <w:t xml:space="preserve">I mean by in from by the government and the the Ministry of Supply and Internal Trade is the one who's actually contracting in, you know, flour meals and all this for bakeries </w:t>
      </w:r>
      <w:r>
        <w:rPr>
          <w:rFonts w:ascii="Segoe UI" w:eastAsia="Segoe UI" w:hAnsi="Segoe UI" w:cs="Segoe UI"/>
          <w:color w:val="323130"/>
          <w:sz w:val="24"/>
          <w:szCs w:val="24"/>
        </w:rPr>
        <w:t>or water. So the issue is how?</w:t>
      </w:r>
      <w:r>
        <w:rPr>
          <w:rFonts w:ascii="Segoe UI" w:eastAsia="Segoe UI" w:hAnsi="Segoe UI" w:cs="Segoe UI"/>
          <w:color w:val="323130"/>
          <w:sz w:val="24"/>
          <w:szCs w:val="24"/>
        </w:rPr>
        <w:br/>
        <w:t>To make sure that the subsidy which goes to 100% to wheat, it goes to the mixture and it's it's just built in not not something which we add a new value chain as has been already mentioned. So the issue of value chain I think is already there. It is well connected and it's well.</w:t>
      </w:r>
      <w:r>
        <w:rPr>
          <w:rFonts w:ascii="Segoe UI" w:eastAsia="Segoe UI" w:hAnsi="Segoe UI" w:cs="Segoe UI"/>
          <w:color w:val="323130"/>
          <w:sz w:val="24"/>
          <w:szCs w:val="24"/>
        </w:rPr>
        <w:br/>
        <w:t>Regulated at the national level. I mean, it's just a matter of prioritising that by the government and we should be very clear on without government commitments, investment and support, nothing would h</w:t>
      </w:r>
      <w:r>
        <w:rPr>
          <w:rFonts w:ascii="Segoe UI" w:eastAsia="Segoe UI" w:hAnsi="Segoe UI" w:cs="Segoe UI"/>
          <w:color w:val="323130"/>
          <w:sz w:val="24"/>
          <w:szCs w:val="24"/>
        </w:rPr>
        <w:t>appen. And that is what we really see.</w:t>
      </w:r>
      <w:r>
        <w:rPr>
          <w:rFonts w:ascii="Segoe UI" w:eastAsia="Segoe UI" w:hAnsi="Segoe UI" w:cs="Segoe UI"/>
          <w:color w:val="323130"/>
          <w:sz w:val="24"/>
          <w:szCs w:val="24"/>
        </w:rPr>
        <w:br/>
        <w:t>From the amount of resources which they spend on importing weeks from outside and there is a clear understanding there. So we shouldn't really, you know, question whether this is really, you know, centralised and government driven or whatever because whatever we do.</w:t>
      </w:r>
      <w:r>
        <w:rPr>
          <w:rFonts w:ascii="Segoe UI" w:eastAsia="Segoe UI" w:hAnsi="Segoe UI" w:cs="Segoe UI"/>
          <w:color w:val="323130"/>
          <w:sz w:val="24"/>
          <w:szCs w:val="24"/>
        </w:rPr>
        <w:br/>
        <w:t xml:space="preserve">Without that alignment with what has been mentioned in terms of the strategies, nothing will happen and we have to really think about all those supporting enabling environment is in place to make sure that </w:t>
      </w:r>
      <w:r>
        <w:rPr>
          <w:rFonts w:ascii="Segoe UI" w:eastAsia="Segoe UI" w:hAnsi="Segoe UI" w:cs="Segoe UI"/>
          <w:color w:val="323130"/>
          <w:sz w:val="24"/>
          <w:szCs w:val="24"/>
        </w:rPr>
        <w:t>this happens.</w:t>
      </w:r>
      <w:r>
        <w:rPr>
          <w:rFonts w:ascii="Segoe UI" w:eastAsia="Segoe UI" w:hAnsi="Segoe UI" w:cs="Segoe UI"/>
          <w:color w:val="323130"/>
          <w:sz w:val="24"/>
          <w:szCs w:val="24"/>
        </w:rPr>
        <w:br/>
        <w:t>I do agree there are certain questions which need to be answered in terms of the numbers and in terms of scaling. I mean in case of seed also it's not just we think about, you know, the actual seed rate and all these. There are ways of multiplying.</w:t>
      </w:r>
      <w:r>
        <w:rPr>
          <w:rFonts w:ascii="Segoe UI" w:eastAsia="Segoe UI" w:hAnsi="Segoe UI" w:cs="Segoe UI"/>
          <w:color w:val="323130"/>
          <w:sz w:val="24"/>
          <w:szCs w:val="24"/>
        </w:rPr>
        <w:br/>
        <w:t>The seed in a much faster way, particularly the early generation seed, and we have to make sure that you know all possibilities will be there, if not 100% cover, but the possibility of increasing that as much as possible.</w:t>
      </w:r>
      <w:r>
        <w:rPr>
          <w:rFonts w:ascii="Segoe UI" w:eastAsia="Segoe UI" w:hAnsi="Segoe UI" w:cs="Segoe UI"/>
          <w:color w:val="323130"/>
          <w:sz w:val="24"/>
          <w:szCs w:val="24"/>
        </w:rPr>
        <w:br/>
        <w:t xml:space="preserve">In in as we undertake this </w:t>
      </w:r>
      <w:r>
        <w:rPr>
          <w:rFonts w:ascii="Segoe UI" w:eastAsia="Segoe UI" w:hAnsi="Segoe UI" w:cs="Segoe UI"/>
          <w:color w:val="323130"/>
          <w:sz w:val="24"/>
          <w:szCs w:val="24"/>
        </w:rPr>
        <w:t>activity, I think that's what I just want to add. Thank you.</w:t>
      </w:r>
    </w:p>
    <w:p w14:paraId="4F1ABB7F" w14:textId="77777777" w:rsidR="0068438C" w:rsidRDefault="00293401">
      <w:pPr>
        <w:spacing w:line="300" w:lineRule="auto"/>
      </w:pPr>
      <w:r>
        <w:rPr>
          <w:noProof/>
        </w:rPr>
        <w:drawing>
          <wp:anchor distT="0" distB="0" distL="0" distR="0" simplePos="0" relativeHeight="251685376" behindDoc="0" locked="0" layoutInCell="1" allowOverlap="1" wp14:anchorId="4F1ABBFD" wp14:editId="4F1ABBFE">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57:56</w:t>
      </w:r>
      <w:r>
        <w:rPr>
          <w:rFonts w:ascii="Segoe UI" w:eastAsia="Segoe UI" w:hAnsi="Segoe UI" w:cs="Segoe UI"/>
          <w:color w:val="323130"/>
          <w:sz w:val="24"/>
          <w:szCs w:val="24"/>
        </w:rPr>
        <w:br/>
        <w:t>OK. Thank you very much. We have about two minutes. So let me just go back to this discussion around, yeah, what's what's next and for sure support from the.</w:t>
      </w:r>
      <w:r>
        <w:rPr>
          <w:rFonts w:ascii="Segoe UI" w:eastAsia="Segoe UI" w:hAnsi="Segoe UI" w:cs="Segoe UI"/>
          <w:color w:val="323130"/>
          <w:sz w:val="24"/>
          <w:szCs w:val="24"/>
        </w:rPr>
        <w:br/>
        <w:t>From the area of work too, and perhaps other areas of work, I'm not sure whether they're represented here today. Would also like to think about where we can do evaluations as we discussed that.</w:t>
      </w:r>
      <w:r>
        <w:rPr>
          <w:rFonts w:ascii="Segoe UI" w:eastAsia="Segoe UI" w:hAnsi="Segoe UI" w:cs="Segoe UI"/>
          <w:color w:val="323130"/>
          <w:sz w:val="24"/>
          <w:szCs w:val="24"/>
        </w:rPr>
        <w:br/>
        <w:t>The target how we can document that and also other support needs. For example, OK, you mentioned about the repurposing subsidi</w:t>
      </w:r>
      <w:r>
        <w:rPr>
          <w:rFonts w:ascii="Segoe UI" w:eastAsia="Segoe UI" w:hAnsi="Segoe UI" w:cs="Segoe UI"/>
          <w:color w:val="323130"/>
          <w:sz w:val="24"/>
          <w:szCs w:val="24"/>
        </w:rPr>
        <w:t xml:space="preserve">es and perhaps others who have done some work around those that could be matched and there could be some peer </w:t>
      </w:r>
      <w:r>
        <w:rPr>
          <w:rFonts w:ascii="Segoe UI" w:eastAsia="Segoe UI" w:hAnsi="Segoe UI" w:cs="Segoe UI"/>
          <w:color w:val="323130"/>
          <w:sz w:val="24"/>
          <w:szCs w:val="24"/>
        </w:rPr>
        <w:lastRenderedPageBreak/>
        <w:t>learning.</w:t>
      </w:r>
      <w:r>
        <w:rPr>
          <w:rFonts w:ascii="Segoe UI" w:eastAsia="Segoe UI" w:hAnsi="Segoe UI" w:cs="Segoe UI"/>
          <w:color w:val="323130"/>
          <w:sz w:val="24"/>
          <w:szCs w:val="24"/>
        </w:rPr>
        <w:br/>
        <w:t>That that could be facilitated. Perhaps we we should try to also see whether that's possible and then for the next direct next steps, the slides that you've provided, we're going to try to build into a scaling track profile and so.</w:t>
      </w:r>
      <w:r>
        <w:rPr>
          <w:rFonts w:ascii="Segoe UI" w:eastAsia="Segoe UI" w:hAnsi="Segoe UI" w:cs="Segoe UI"/>
          <w:color w:val="323130"/>
          <w:sz w:val="24"/>
          <w:szCs w:val="24"/>
        </w:rPr>
        <w:br/>
        <w:t>If there are adaptations or changes that you'd like to make, things that you'd like to clarify, especially the questions that were asked today and the questions</w:t>
      </w:r>
      <w:r>
        <w:rPr>
          <w:rFonts w:ascii="Segoe UI" w:eastAsia="Segoe UI" w:hAnsi="Segoe UI" w:cs="Segoe UI"/>
          <w:color w:val="323130"/>
          <w:sz w:val="24"/>
          <w:szCs w:val="24"/>
        </w:rPr>
        <w:t xml:space="preserve"> that are on the chat, it would be good to adapt the slides and then share the updated ones with us so that we can also build a better.</w:t>
      </w:r>
      <w:r>
        <w:rPr>
          <w:rFonts w:ascii="Segoe UI" w:eastAsia="Segoe UI" w:hAnsi="Segoe UI" w:cs="Segoe UI"/>
          <w:color w:val="323130"/>
          <w:sz w:val="24"/>
          <w:szCs w:val="24"/>
        </w:rPr>
        <w:br/>
        <w:t>Scaling track profile for you. The next last step, the check ins. We are planning a quarterly check in with the team, but in the meantime perhaps a one-on-one discussion with a few of you just to help to think through some of the points that.</w:t>
      </w:r>
      <w:r>
        <w:rPr>
          <w:rFonts w:ascii="Segoe UI" w:eastAsia="Segoe UI" w:hAnsi="Segoe UI" w:cs="Segoe UI"/>
          <w:color w:val="323130"/>
          <w:sz w:val="24"/>
          <w:szCs w:val="24"/>
        </w:rPr>
        <w:br/>
        <w:t>Were raised in this meeting. So then with that the next step next meeting would be scheduled in April. So I just want to thank the th</w:t>
      </w:r>
      <w:r>
        <w:rPr>
          <w:rFonts w:ascii="Segoe UI" w:eastAsia="Segoe UI" w:hAnsi="Segoe UI" w:cs="Segoe UI"/>
          <w:color w:val="323130"/>
          <w:sz w:val="24"/>
          <w:szCs w:val="24"/>
        </w:rPr>
        <w:t>e team who did a really nice presentation today and also for all those who have given their questions and and comments today. Thank you very much.</w:t>
      </w:r>
      <w:r>
        <w:rPr>
          <w:rFonts w:ascii="Segoe UI" w:eastAsia="Segoe UI" w:hAnsi="Segoe UI" w:cs="Segoe UI"/>
          <w:color w:val="323130"/>
          <w:sz w:val="24"/>
          <w:szCs w:val="24"/>
        </w:rPr>
        <w:br/>
        <w:t>Much. Enjoy your your day or your evening. Bye.</w:t>
      </w:r>
    </w:p>
    <w:p w14:paraId="4F1ABB80" w14:textId="77777777" w:rsidR="0068438C" w:rsidRDefault="00293401">
      <w:pPr>
        <w:spacing w:line="300" w:lineRule="auto"/>
      </w:pPr>
      <w:r>
        <w:rPr>
          <w:noProof/>
        </w:rPr>
        <w:drawing>
          <wp:anchor distT="0" distB="0" distL="0" distR="0" simplePos="0" relativeHeight="251686400" behindDoc="0" locked="0" layoutInCell="1" allowOverlap="1" wp14:anchorId="4F1ABBFF" wp14:editId="4F1ABC0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ICARDA-workshop-Service   </w:t>
      </w:r>
      <w:r>
        <w:rPr>
          <w:rFonts w:ascii="Segoe UI" w:eastAsia="Segoe UI" w:hAnsi="Segoe UI" w:cs="Segoe UI"/>
          <w:color w:val="A19F9D"/>
          <w:sz w:val="24"/>
          <w:szCs w:val="24"/>
        </w:rPr>
        <w:t>1:00:14</w:t>
      </w:r>
      <w:r>
        <w:rPr>
          <w:rFonts w:ascii="Segoe UI" w:eastAsia="Segoe UI" w:hAnsi="Segoe UI" w:cs="Segoe UI"/>
          <w:color w:val="323130"/>
          <w:sz w:val="24"/>
          <w:szCs w:val="24"/>
        </w:rPr>
        <w:br/>
        <w:t>Thank you. Thank you. Thank you. Have a nice day.</w:t>
      </w:r>
    </w:p>
    <w:p w14:paraId="4F1ABB81" w14:textId="77777777" w:rsidR="0068438C" w:rsidRDefault="00293401">
      <w:pPr>
        <w:spacing w:line="300" w:lineRule="auto"/>
      </w:pPr>
      <w:r>
        <w:rPr>
          <w:noProof/>
        </w:rPr>
        <w:drawing>
          <wp:anchor distT="0" distB="0" distL="0" distR="0" simplePos="0" relativeHeight="251687424" behindDoc="0" locked="0" layoutInCell="1" allowOverlap="1" wp14:anchorId="4F1ABC01" wp14:editId="4F1ABC02">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1:00:15</w:t>
      </w:r>
      <w:r>
        <w:rPr>
          <w:rFonts w:ascii="Segoe UI" w:eastAsia="Segoe UI" w:hAnsi="Segoe UI" w:cs="Segoe UI"/>
          <w:color w:val="323130"/>
          <w:sz w:val="24"/>
          <w:szCs w:val="24"/>
        </w:rPr>
        <w:br/>
        <w:t>Thank you.</w:t>
      </w:r>
    </w:p>
    <w:p w14:paraId="4F1ABB82" w14:textId="77777777" w:rsidR="0068438C" w:rsidRDefault="00293401">
      <w:pPr>
        <w:spacing w:line="300" w:lineRule="auto"/>
      </w:pPr>
      <w:r>
        <w:rPr>
          <w:noProof/>
        </w:rPr>
        <w:drawing>
          <wp:anchor distT="0" distB="0" distL="0" distR="0" simplePos="0" relativeHeight="251688448" behindDoc="0" locked="0" layoutInCell="1" allowOverlap="1" wp14:anchorId="4F1ABC03" wp14:editId="4F1ABC04">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Crichton, Rhiannon (ICARDA)   </w:t>
      </w:r>
      <w:r>
        <w:rPr>
          <w:rFonts w:ascii="Segoe UI" w:eastAsia="Segoe UI" w:hAnsi="Segoe UI" w:cs="Segoe UI"/>
          <w:color w:val="A19F9D"/>
          <w:sz w:val="24"/>
          <w:szCs w:val="24"/>
        </w:rPr>
        <w:t>1:00:16</w:t>
      </w:r>
      <w:r>
        <w:rPr>
          <w:rFonts w:ascii="Segoe UI" w:eastAsia="Segoe UI" w:hAnsi="Segoe UI" w:cs="Segoe UI"/>
          <w:color w:val="323130"/>
          <w:sz w:val="24"/>
          <w:szCs w:val="24"/>
        </w:rPr>
        <w:br/>
        <w:t>Thanks everyone.</w:t>
      </w:r>
    </w:p>
    <w:p w14:paraId="4F1ABB83" w14:textId="77777777" w:rsidR="0068438C" w:rsidRDefault="00293401">
      <w:pPr>
        <w:spacing w:line="300" w:lineRule="auto"/>
      </w:pPr>
      <w:r>
        <w:rPr>
          <w:noProof/>
        </w:rPr>
        <w:drawing>
          <wp:anchor distT="0" distB="0" distL="0" distR="0" simplePos="0" relativeHeight="251689472" behindDoc="0" locked="0" layoutInCell="1" allowOverlap="1" wp14:anchorId="4F1ABC05" wp14:editId="4F1ABC06">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1:00:16</w:t>
      </w:r>
      <w:r>
        <w:rPr>
          <w:rFonts w:ascii="Segoe UI" w:eastAsia="Segoe UI" w:hAnsi="Segoe UI" w:cs="Segoe UI"/>
          <w:color w:val="323130"/>
          <w:sz w:val="24"/>
          <w:szCs w:val="24"/>
        </w:rPr>
        <w:br/>
        <w:t>Mhm.</w:t>
      </w:r>
    </w:p>
    <w:p w14:paraId="4F1ABB84" w14:textId="77777777" w:rsidR="0068438C" w:rsidRDefault="00293401">
      <w:pPr>
        <w:spacing w:line="300" w:lineRule="auto"/>
      </w:pPr>
      <w:r>
        <w:rPr>
          <w:noProof/>
        </w:rPr>
        <w:drawing>
          <wp:anchor distT="0" distB="0" distL="0" distR="0" simplePos="0" relativeHeight="251690496" behindDoc="0" locked="0" layoutInCell="1" allowOverlap="1" wp14:anchorId="4F1ABC07" wp14:editId="4F1ABC08">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1:00:18</w:t>
      </w:r>
      <w:r>
        <w:rPr>
          <w:rFonts w:ascii="Segoe UI" w:eastAsia="Segoe UI" w:hAnsi="Segoe UI" w:cs="Segoe UI"/>
          <w:color w:val="323130"/>
          <w:sz w:val="24"/>
          <w:szCs w:val="24"/>
        </w:rPr>
        <w:br/>
        <w:t>Bye, bye.</w:t>
      </w:r>
    </w:p>
    <w:p w14:paraId="4F1ABB85" w14:textId="77777777" w:rsidR="0068438C" w:rsidRDefault="00293401">
      <w:pPr>
        <w:spacing w:line="300" w:lineRule="auto"/>
      </w:pPr>
      <w:r>
        <w:rPr>
          <w:noProof/>
        </w:rPr>
        <w:drawing>
          <wp:anchor distT="0" distB="0" distL="0" distR="0" simplePos="0" relativeHeight="251691520" behindDoc="0" locked="0" layoutInCell="1" allowOverlap="1" wp14:anchorId="4F1ABC09" wp14:editId="4F1ABC0A">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1:00:21</w:t>
      </w:r>
      <w:r>
        <w:rPr>
          <w:rFonts w:ascii="Segoe UI" w:eastAsia="Segoe UI" w:hAnsi="Segoe UI" w:cs="Segoe UI"/>
          <w:color w:val="323130"/>
          <w:sz w:val="24"/>
          <w:szCs w:val="24"/>
        </w:rPr>
        <w:br/>
        <w:t>Thanks everyone.</w:t>
      </w:r>
    </w:p>
    <w:p w14:paraId="4F1ABB86" w14:textId="77777777" w:rsidR="0068438C" w:rsidRDefault="00293401">
      <w:pPr>
        <w:spacing w:line="300" w:lineRule="auto"/>
      </w:pPr>
      <w:r>
        <w:rPr>
          <w:noProof/>
        </w:rPr>
        <w:lastRenderedPageBreak/>
        <w:drawing>
          <wp:anchor distT="0" distB="0" distL="0" distR="0" simplePos="0" relativeHeight="251624960" behindDoc="0" locked="0" layoutInCell="1" allowOverlap="1" wp14:anchorId="4F1ABC0B" wp14:editId="4F1ABC0C">
            <wp:simplePos x="0" y="0"/>
            <wp:positionH relativeFrom="page">
              <wp:posOffset>621792</wp:posOffset>
            </wp:positionH>
            <wp:positionV relativeFrom="paragraph">
              <wp:posOffset>274320</wp:posOffset>
            </wp:positionV>
            <wp:extent cx="209550" cy="209550"/>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6843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1AE2"/>
    <w:multiLevelType w:val="multilevel"/>
    <w:tmpl w:val="1108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959EF"/>
    <w:multiLevelType w:val="multilevel"/>
    <w:tmpl w:val="E322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E2D88"/>
    <w:multiLevelType w:val="hybridMultilevel"/>
    <w:tmpl w:val="F440F6A6"/>
    <w:lvl w:ilvl="0" w:tplc="F3BC3E60">
      <w:start w:val="1"/>
      <w:numFmt w:val="bullet"/>
      <w:lvlText w:val="●"/>
      <w:lvlJc w:val="left"/>
      <w:pPr>
        <w:ind w:left="720" w:hanging="360"/>
      </w:pPr>
    </w:lvl>
    <w:lvl w:ilvl="1" w:tplc="6AEECDF2">
      <w:start w:val="1"/>
      <w:numFmt w:val="bullet"/>
      <w:lvlText w:val="○"/>
      <w:lvlJc w:val="left"/>
      <w:pPr>
        <w:ind w:left="1440" w:hanging="360"/>
      </w:pPr>
    </w:lvl>
    <w:lvl w:ilvl="2" w:tplc="45287276">
      <w:start w:val="1"/>
      <w:numFmt w:val="bullet"/>
      <w:lvlText w:val="■"/>
      <w:lvlJc w:val="left"/>
      <w:pPr>
        <w:ind w:left="2160" w:hanging="360"/>
      </w:pPr>
    </w:lvl>
    <w:lvl w:ilvl="3" w:tplc="AE102558">
      <w:start w:val="1"/>
      <w:numFmt w:val="bullet"/>
      <w:lvlText w:val="●"/>
      <w:lvlJc w:val="left"/>
      <w:pPr>
        <w:ind w:left="2880" w:hanging="360"/>
      </w:pPr>
    </w:lvl>
    <w:lvl w:ilvl="4" w:tplc="F75E5C32">
      <w:start w:val="1"/>
      <w:numFmt w:val="bullet"/>
      <w:lvlText w:val="○"/>
      <w:lvlJc w:val="left"/>
      <w:pPr>
        <w:ind w:left="3600" w:hanging="360"/>
      </w:pPr>
    </w:lvl>
    <w:lvl w:ilvl="5" w:tplc="54FEF4EA">
      <w:start w:val="1"/>
      <w:numFmt w:val="bullet"/>
      <w:lvlText w:val="■"/>
      <w:lvlJc w:val="left"/>
      <w:pPr>
        <w:ind w:left="4320" w:hanging="360"/>
      </w:pPr>
    </w:lvl>
    <w:lvl w:ilvl="6" w:tplc="7DE65B06">
      <w:start w:val="1"/>
      <w:numFmt w:val="bullet"/>
      <w:lvlText w:val="●"/>
      <w:lvlJc w:val="left"/>
      <w:pPr>
        <w:ind w:left="5040" w:hanging="360"/>
      </w:pPr>
    </w:lvl>
    <w:lvl w:ilvl="7" w:tplc="7F9AA8F4">
      <w:start w:val="1"/>
      <w:numFmt w:val="bullet"/>
      <w:lvlText w:val="●"/>
      <w:lvlJc w:val="left"/>
      <w:pPr>
        <w:ind w:left="5760" w:hanging="360"/>
      </w:pPr>
    </w:lvl>
    <w:lvl w:ilvl="8" w:tplc="3FB80358">
      <w:start w:val="1"/>
      <w:numFmt w:val="bullet"/>
      <w:lvlText w:val="●"/>
      <w:lvlJc w:val="left"/>
      <w:pPr>
        <w:ind w:left="6480" w:hanging="360"/>
      </w:pPr>
    </w:lvl>
  </w:abstractNum>
  <w:abstractNum w:abstractNumId="3" w15:restartNumberingAfterBreak="0">
    <w:nsid w:val="60DE630C"/>
    <w:multiLevelType w:val="multilevel"/>
    <w:tmpl w:val="011A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64BAD"/>
    <w:multiLevelType w:val="multilevel"/>
    <w:tmpl w:val="014C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93643"/>
    <w:multiLevelType w:val="multilevel"/>
    <w:tmpl w:val="F376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617579">
    <w:abstractNumId w:val="2"/>
    <w:lvlOverride w:ilvl="0">
      <w:startOverride w:val="1"/>
    </w:lvlOverride>
  </w:num>
  <w:num w:numId="2" w16cid:durableId="1752773607">
    <w:abstractNumId w:val="1"/>
  </w:num>
  <w:num w:numId="3" w16cid:durableId="56175781">
    <w:abstractNumId w:val="4"/>
  </w:num>
  <w:num w:numId="4" w16cid:durableId="796677235">
    <w:abstractNumId w:val="3"/>
  </w:num>
  <w:num w:numId="5" w16cid:durableId="318657513">
    <w:abstractNumId w:val="0"/>
  </w:num>
  <w:num w:numId="6" w16cid:durableId="420950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38C"/>
    <w:rsid w:val="00293401"/>
    <w:rsid w:val="0068438C"/>
    <w:rsid w:val="00720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BB42"/>
  <w15:docId w15:val="{4E156B49-051F-48FF-9FD0-A00E9834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9349</Words>
  <Characters>53291</Characters>
  <Application>Microsoft Office Word</Application>
  <DocSecurity>0</DocSecurity>
  <Lines>444</Lines>
  <Paragraphs>125</Paragraphs>
  <ScaleCrop>false</ScaleCrop>
  <Company/>
  <LinksUpToDate>false</LinksUpToDate>
  <CharactersWithSpaces>62515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2</cp:revision>
  <dcterms:created xsi:type="dcterms:W3CDTF">2026-02-09T06:08:00Z</dcterms:created>
  <dcterms:modified xsi:type="dcterms:W3CDTF">2026-02-09T06:09:00Z</dcterms:modified>
</cp:coreProperties>
</file>