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FD" w:rsidRPr="00D36874" w:rsidRDefault="00E55F7F" w:rsidP="00AB4354">
      <w:pPr>
        <w:pStyle w:val="Title"/>
        <w:jc w:val="both"/>
      </w:pPr>
      <w:r>
        <w:t xml:space="preserve">ABFRP </w:t>
      </w:r>
      <w:r w:rsidR="00A37498">
        <w:t xml:space="preserve">Supplemental </w:t>
      </w:r>
      <w:r w:rsidR="009C62EC">
        <w:t xml:space="preserve">Standard Operating Procedures for </w:t>
      </w:r>
      <w:r w:rsidR="00A37498">
        <w:t xml:space="preserve">Selecting </w:t>
      </w:r>
      <w:r w:rsidR="004617FD" w:rsidRPr="00D36874">
        <w:t>Baseline Mon</w:t>
      </w:r>
      <w:r w:rsidR="004617FD" w:rsidRPr="009C62EC">
        <w:rPr>
          <w:rFonts w:cs="Arial"/>
        </w:rPr>
        <w:t>itoring</w:t>
      </w:r>
      <w:r w:rsidR="00A37498">
        <w:rPr>
          <w:rFonts w:cs="Arial"/>
        </w:rPr>
        <w:t xml:space="preserve"> Sites</w:t>
      </w:r>
    </w:p>
    <w:p w:rsidR="00A37498" w:rsidRPr="00210BF3" w:rsidRDefault="00A37498" w:rsidP="00AB4354">
      <w:pPr>
        <w:jc w:val="both"/>
        <w:rPr>
          <w:rFonts w:cs="Arial"/>
          <w:szCs w:val="22"/>
          <w:lang w:val="en-GB"/>
        </w:rPr>
      </w:pPr>
      <w:r w:rsidRPr="00210BF3">
        <w:rPr>
          <w:rFonts w:cs="Arial"/>
          <w:szCs w:val="22"/>
          <w:lang w:val="en-GB"/>
        </w:rPr>
        <w:t>These supplemental standard operating procedures provide additional criteria for the selection of suitable baseline monitoring sites. The criteria described here are to be used in conjunction with the ABFRP Standard Operating Procedures for Baseline Monitoring.</w:t>
      </w:r>
    </w:p>
    <w:p w:rsidR="00A37498" w:rsidRPr="00210BF3" w:rsidRDefault="00A37498" w:rsidP="00AB4354">
      <w:pPr>
        <w:jc w:val="both"/>
        <w:rPr>
          <w:rFonts w:cs="Arial"/>
          <w:szCs w:val="22"/>
          <w:lang w:val="en-GB"/>
        </w:rPr>
      </w:pPr>
    </w:p>
    <w:p w:rsidR="00A37498" w:rsidRPr="00210BF3" w:rsidRDefault="00A37498" w:rsidP="00AB4354">
      <w:pPr>
        <w:pStyle w:val="Heading1"/>
        <w:jc w:val="both"/>
        <w:rPr>
          <w:rFonts w:cs="Arial"/>
          <w:sz w:val="22"/>
          <w:szCs w:val="22"/>
        </w:rPr>
      </w:pPr>
      <w:r w:rsidRPr="00210BF3">
        <w:rPr>
          <w:rFonts w:cs="Arial"/>
          <w:sz w:val="22"/>
          <w:szCs w:val="22"/>
        </w:rPr>
        <w:t>Criteria for selection of monitoring sites</w:t>
      </w:r>
    </w:p>
    <w:p w:rsidR="00A37498" w:rsidRPr="00210BF3" w:rsidRDefault="00A37498" w:rsidP="00AB4354">
      <w:pPr>
        <w:jc w:val="both"/>
        <w:rPr>
          <w:rFonts w:cs="Arial"/>
          <w:szCs w:val="22"/>
        </w:rPr>
      </w:pPr>
    </w:p>
    <w:p w:rsidR="00A37498" w:rsidRPr="00210BF3" w:rsidRDefault="00A37498" w:rsidP="00AB4354">
      <w:pPr>
        <w:pStyle w:val="ListParagraph"/>
        <w:numPr>
          <w:ilvl w:val="0"/>
          <w:numId w:val="18"/>
        </w:numPr>
        <w:ind w:left="426" w:hanging="426"/>
        <w:contextualSpacing/>
        <w:jc w:val="both"/>
        <w:rPr>
          <w:rFonts w:cs="Arial"/>
          <w:szCs w:val="22"/>
          <w:lang w:val="en-GB"/>
        </w:rPr>
      </w:pPr>
      <w:r w:rsidRPr="00B57BD7">
        <w:rPr>
          <w:rFonts w:cs="Arial"/>
          <w:szCs w:val="22"/>
          <w:highlight w:val="yellow"/>
          <w:lang w:val="en-GB"/>
        </w:rPr>
        <w:t>Monitoring sites should fall within the planting areas</w:t>
      </w:r>
      <w:bookmarkStart w:id="0" w:name="_GoBack"/>
      <w:bookmarkEnd w:id="0"/>
      <w:r w:rsidRPr="00210BF3">
        <w:rPr>
          <w:rFonts w:cs="Arial"/>
          <w:szCs w:val="22"/>
          <w:lang w:val="en-GB"/>
        </w:rPr>
        <w:t xml:space="preserve"> as described in the</w:t>
      </w:r>
      <w:r w:rsidRPr="00210BF3">
        <w:rPr>
          <w:rFonts w:cs="Arial"/>
          <w:szCs w:val="22"/>
        </w:rPr>
        <w:t xml:space="preserve"> </w:t>
      </w:r>
      <w:r w:rsidR="0032267D">
        <w:rPr>
          <w:rFonts w:cs="Arial"/>
          <w:szCs w:val="22"/>
          <w:lang w:val="en-GB"/>
        </w:rPr>
        <w:t>ABFRP project d</w:t>
      </w:r>
      <w:r w:rsidRPr="00210BF3">
        <w:rPr>
          <w:rFonts w:cs="Arial"/>
          <w:szCs w:val="22"/>
          <w:lang w:val="en-GB"/>
        </w:rPr>
        <w:t xml:space="preserve">escription </w:t>
      </w:r>
      <w:r w:rsidR="0032267D">
        <w:rPr>
          <w:rFonts w:cs="Arial"/>
          <w:szCs w:val="22"/>
          <w:lang w:val="en-GB"/>
        </w:rPr>
        <w:t>d</w:t>
      </w:r>
      <w:r w:rsidRPr="00210BF3">
        <w:rPr>
          <w:rFonts w:cs="Arial"/>
          <w:szCs w:val="22"/>
          <w:lang w:val="en-GB"/>
        </w:rPr>
        <w:t xml:space="preserve">ocument </w:t>
      </w:r>
      <w:r w:rsidR="0032267D">
        <w:rPr>
          <w:rFonts w:cs="Arial"/>
          <w:szCs w:val="22"/>
          <w:lang w:val="en-GB"/>
        </w:rPr>
        <w:t xml:space="preserve">within the section </w:t>
      </w:r>
      <w:r w:rsidRPr="00210BF3">
        <w:rPr>
          <w:rFonts w:cs="Arial"/>
          <w:szCs w:val="22"/>
          <w:lang w:val="en-GB"/>
        </w:rPr>
        <w:t xml:space="preserve">titled “Selection of planting sites”. </w:t>
      </w:r>
    </w:p>
    <w:p w:rsidR="00A37498" w:rsidRPr="00210BF3" w:rsidRDefault="00A37498" w:rsidP="00AB4354">
      <w:pPr>
        <w:pStyle w:val="ListParagraph"/>
        <w:numPr>
          <w:ilvl w:val="0"/>
          <w:numId w:val="18"/>
        </w:numPr>
        <w:ind w:left="426" w:hanging="426"/>
        <w:contextualSpacing/>
        <w:jc w:val="both"/>
        <w:rPr>
          <w:rFonts w:cs="Arial"/>
          <w:szCs w:val="22"/>
          <w:lang w:val="en-GB"/>
        </w:rPr>
      </w:pPr>
      <w:r w:rsidRPr="00210BF3">
        <w:rPr>
          <w:rFonts w:cs="Arial"/>
          <w:szCs w:val="22"/>
          <w:lang w:val="en-GB"/>
        </w:rPr>
        <w:t>Preliminary locations for monitoring sites will be determined using random points generated in accordance with the “ABFRP Standard Operating Procedures for Baseline Monitoring”.</w:t>
      </w:r>
    </w:p>
    <w:p w:rsidR="00A37498" w:rsidRPr="00210BF3" w:rsidRDefault="00A37498" w:rsidP="00AB4354">
      <w:pPr>
        <w:pStyle w:val="ListParagraph"/>
        <w:numPr>
          <w:ilvl w:val="0"/>
          <w:numId w:val="18"/>
        </w:numPr>
        <w:ind w:left="426" w:hanging="426"/>
        <w:contextualSpacing/>
        <w:jc w:val="both"/>
        <w:rPr>
          <w:rFonts w:cs="Arial"/>
          <w:szCs w:val="22"/>
          <w:lang w:val="en-GB"/>
        </w:rPr>
      </w:pPr>
      <w:r w:rsidRPr="00210BF3">
        <w:rPr>
          <w:rFonts w:cs="Arial"/>
          <w:szCs w:val="22"/>
          <w:lang w:val="en-GB"/>
        </w:rPr>
        <w:t xml:space="preserve">After this preliminary site allocation, these locations should be assessed – using the criteria described in these supplemental standard operating procedures </w:t>
      </w:r>
      <w:r w:rsidR="00FE3A10">
        <w:rPr>
          <w:rFonts w:cs="Arial"/>
          <w:szCs w:val="22"/>
          <w:lang w:val="en-GB"/>
        </w:rPr>
        <w:t xml:space="preserve">– </w:t>
      </w:r>
      <w:r w:rsidRPr="00210BF3">
        <w:rPr>
          <w:rFonts w:cs="Arial"/>
          <w:szCs w:val="22"/>
          <w:lang w:val="en-GB"/>
        </w:rPr>
        <w:t xml:space="preserve">to ensure that they are suitable for baseline monitoring that is consistent with the needs described in the </w:t>
      </w:r>
      <w:r w:rsidR="00FE3A10">
        <w:rPr>
          <w:rFonts w:cs="Arial"/>
          <w:szCs w:val="22"/>
          <w:lang w:val="en-GB"/>
        </w:rPr>
        <w:t xml:space="preserve">ABFRP </w:t>
      </w:r>
      <w:r w:rsidRPr="00210BF3">
        <w:rPr>
          <w:rFonts w:cs="Arial"/>
          <w:szCs w:val="22"/>
          <w:lang w:val="en-GB"/>
        </w:rPr>
        <w:t>project description document.</w:t>
      </w:r>
    </w:p>
    <w:p w:rsidR="00A37498" w:rsidRPr="00210BF3" w:rsidRDefault="00FE3A10" w:rsidP="00AB4354">
      <w:pPr>
        <w:pStyle w:val="ListParagraph"/>
        <w:numPr>
          <w:ilvl w:val="0"/>
          <w:numId w:val="18"/>
        </w:numPr>
        <w:ind w:left="426" w:hanging="426"/>
        <w:contextualSpacing/>
        <w:jc w:val="both"/>
        <w:rPr>
          <w:rFonts w:cs="Arial"/>
          <w:szCs w:val="22"/>
          <w:lang w:val="en-GB"/>
        </w:rPr>
      </w:pPr>
      <w:r>
        <w:rPr>
          <w:rFonts w:cs="Arial"/>
          <w:szCs w:val="22"/>
          <w:lang w:val="en-GB"/>
        </w:rPr>
        <w:t>A monitoring site</w:t>
      </w:r>
      <w:r w:rsidR="00A37498" w:rsidRPr="00210BF3">
        <w:rPr>
          <w:rFonts w:cs="Arial"/>
          <w:szCs w:val="22"/>
          <w:lang w:val="en-GB"/>
        </w:rPr>
        <w:t xml:space="preserve"> should be re-allocated if the </w:t>
      </w:r>
      <w:r>
        <w:rPr>
          <w:rFonts w:cs="Arial"/>
          <w:szCs w:val="22"/>
          <w:lang w:val="en-GB"/>
        </w:rPr>
        <w:t>preliminary allocation</w:t>
      </w:r>
      <w:r w:rsidR="00A37498" w:rsidRPr="00210BF3">
        <w:rPr>
          <w:rFonts w:cs="Arial"/>
          <w:szCs w:val="22"/>
          <w:lang w:val="en-GB"/>
        </w:rPr>
        <w:t xml:space="preserve"> fall</w:t>
      </w:r>
      <w:r>
        <w:rPr>
          <w:rFonts w:cs="Arial"/>
          <w:szCs w:val="22"/>
          <w:lang w:val="en-GB"/>
        </w:rPr>
        <w:t>s</w:t>
      </w:r>
      <w:r w:rsidR="00A37498" w:rsidRPr="00210BF3">
        <w:rPr>
          <w:rFonts w:cs="Arial"/>
          <w:szCs w:val="22"/>
          <w:lang w:val="en-GB"/>
        </w:rPr>
        <w:t>:</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a previously allocated monitoring site;</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an area that is not to be planted;</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an area that is subject to severe soil erosion;</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30 m of a road edge or fence;</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50 m of a water body (e.g. rivers, lakes, dams);</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30 m of reserve or farm infrastructure (e.g. houses, lodges, livestock kraals);</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sites of social</w:t>
      </w:r>
      <w:r w:rsidR="00FE3A10">
        <w:rPr>
          <w:rFonts w:cs="Arial"/>
          <w:szCs w:val="22"/>
          <w:lang w:val="en-GB"/>
        </w:rPr>
        <w:t>,</w:t>
      </w:r>
      <w:r w:rsidRPr="00210BF3">
        <w:rPr>
          <w:rFonts w:cs="Arial"/>
          <w:szCs w:val="22"/>
          <w:lang w:val="en-GB"/>
        </w:rPr>
        <w:t xml:space="preserve"> cultural </w:t>
      </w:r>
      <w:r w:rsidR="00FE3A10">
        <w:rPr>
          <w:rFonts w:cs="Arial"/>
          <w:szCs w:val="22"/>
          <w:lang w:val="en-GB"/>
        </w:rPr>
        <w:t xml:space="preserve">or historical </w:t>
      </w:r>
      <w:r w:rsidRPr="00210BF3">
        <w:rPr>
          <w:rFonts w:cs="Arial"/>
          <w:szCs w:val="22"/>
          <w:lang w:val="en-GB"/>
        </w:rPr>
        <w:t>importance (e.g. burial grounds, natural heritage sites);</w:t>
      </w:r>
    </w:p>
    <w:p w:rsidR="00A37498" w:rsidRPr="00210BF3" w:rsidRDefault="00A37498" w:rsidP="00AB4354">
      <w:pPr>
        <w:pStyle w:val="ListParagraph"/>
        <w:numPr>
          <w:ilvl w:val="1"/>
          <w:numId w:val="18"/>
        </w:numPr>
        <w:ind w:left="851" w:hanging="425"/>
        <w:contextualSpacing/>
        <w:jc w:val="both"/>
        <w:rPr>
          <w:rFonts w:cs="Arial"/>
          <w:szCs w:val="22"/>
          <w:lang w:val="en-GB"/>
        </w:rPr>
      </w:pPr>
      <w:r w:rsidRPr="00210BF3">
        <w:rPr>
          <w:rFonts w:cs="Arial"/>
          <w:szCs w:val="22"/>
          <w:lang w:val="en-GB"/>
        </w:rPr>
        <w:t>within 50 m of functioning agricultural lands; and/or</w:t>
      </w:r>
    </w:p>
    <w:p w:rsidR="00A37498" w:rsidRPr="00210BF3" w:rsidRDefault="00A37498" w:rsidP="00AB4354">
      <w:pPr>
        <w:pStyle w:val="ListParagraph"/>
        <w:numPr>
          <w:ilvl w:val="1"/>
          <w:numId w:val="18"/>
        </w:numPr>
        <w:ind w:left="851" w:hanging="425"/>
        <w:contextualSpacing/>
        <w:jc w:val="both"/>
        <w:rPr>
          <w:rFonts w:cs="Arial"/>
          <w:szCs w:val="22"/>
          <w:lang w:val="en-GB"/>
        </w:rPr>
      </w:pPr>
      <w:proofErr w:type="gramStart"/>
      <w:r w:rsidRPr="00210BF3">
        <w:rPr>
          <w:rFonts w:cs="Arial"/>
          <w:szCs w:val="22"/>
          <w:lang w:val="en-GB"/>
        </w:rPr>
        <w:t>on</w:t>
      </w:r>
      <w:proofErr w:type="gramEnd"/>
      <w:r w:rsidRPr="00210BF3">
        <w:rPr>
          <w:rFonts w:cs="Arial"/>
          <w:szCs w:val="22"/>
          <w:lang w:val="en-GB"/>
        </w:rPr>
        <w:t xml:space="preserve"> a cliff face or other inaccessible area where planting activities are not possible.</w:t>
      </w:r>
    </w:p>
    <w:p w:rsidR="00A37498" w:rsidRPr="00210BF3" w:rsidRDefault="00A37498" w:rsidP="00AB4354">
      <w:pPr>
        <w:pStyle w:val="ListParagraph"/>
        <w:numPr>
          <w:ilvl w:val="0"/>
          <w:numId w:val="18"/>
        </w:numPr>
        <w:ind w:left="426" w:hanging="426"/>
        <w:contextualSpacing/>
        <w:jc w:val="both"/>
        <w:rPr>
          <w:rFonts w:cs="Arial"/>
          <w:szCs w:val="22"/>
          <w:lang w:val="en-GB"/>
        </w:rPr>
      </w:pPr>
      <w:r w:rsidRPr="00210BF3">
        <w:rPr>
          <w:rFonts w:cs="Arial"/>
          <w:szCs w:val="22"/>
          <w:lang w:val="en-GB"/>
        </w:rPr>
        <w:t xml:space="preserve">In addition, </w:t>
      </w:r>
      <w:r w:rsidR="00FE3A10">
        <w:rPr>
          <w:rFonts w:cs="Arial"/>
          <w:szCs w:val="22"/>
          <w:lang w:val="en-GB"/>
        </w:rPr>
        <w:t>a monitoring site</w:t>
      </w:r>
      <w:r w:rsidRPr="00210BF3">
        <w:rPr>
          <w:rFonts w:cs="Arial"/>
          <w:szCs w:val="22"/>
          <w:lang w:val="en-GB"/>
        </w:rPr>
        <w:t xml:space="preserve"> should be re-allocated if the </w:t>
      </w:r>
      <w:r w:rsidR="00FE3A10">
        <w:rPr>
          <w:rFonts w:cs="Arial"/>
          <w:szCs w:val="22"/>
          <w:lang w:val="en-GB"/>
        </w:rPr>
        <w:t>preliminary</w:t>
      </w:r>
      <w:r w:rsidRPr="00210BF3">
        <w:rPr>
          <w:rFonts w:cs="Arial"/>
          <w:szCs w:val="22"/>
          <w:lang w:val="en-GB"/>
        </w:rPr>
        <w:t xml:space="preserve"> allocation falls within an area of pristine thicket</w:t>
      </w:r>
      <w:r w:rsidR="00251F3F">
        <w:rPr>
          <w:rFonts w:cs="Arial"/>
          <w:szCs w:val="22"/>
          <w:lang w:val="en-GB"/>
        </w:rPr>
        <w:t xml:space="preserve"> vegetation</w:t>
      </w:r>
      <w:r w:rsidRPr="00210BF3">
        <w:rPr>
          <w:rStyle w:val="FootnoteReference"/>
          <w:rFonts w:cs="Arial"/>
          <w:szCs w:val="22"/>
          <w:lang w:val="en-GB"/>
        </w:rPr>
        <w:footnoteReference w:id="1"/>
      </w:r>
      <w:r w:rsidRPr="00210BF3">
        <w:rPr>
          <w:rFonts w:cs="Arial"/>
          <w:szCs w:val="22"/>
          <w:lang w:val="en-GB"/>
        </w:rPr>
        <w:t>. This is defined as thicket which does not show signs of:</w:t>
      </w:r>
    </w:p>
    <w:p w:rsidR="00A37498" w:rsidRPr="00210BF3" w:rsidRDefault="00A37498" w:rsidP="00FE3A10">
      <w:pPr>
        <w:pStyle w:val="ListParagraph"/>
        <w:numPr>
          <w:ilvl w:val="0"/>
          <w:numId w:val="35"/>
        </w:numPr>
        <w:autoSpaceDE w:val="0"/>
        <w:autoSpaceDN w:val="0"/>
        <w:adjustRightInd w:val="0"/>
        <w:ind w:left="851" w:hanging="425"/>
        <w:jc w:val="both"/>
        <w:rPr>
          <w:rFonts w:eastAsia="Times New Roman" w:cs="Arial"/>
          <w:szCs w:val="22"/>
          <w:lang w:val="en-GB"/>
        </w:rPr>
      </w:pPr>
      <w:r w:rsidRPr="00210BF3">
        <w:rPr>
          <w:rFonts w:eastAsia="Times New Roman" w:cs="Arial"/>
          <w:szCs w:val="22"/>
          <w:lang w:val="en-GB"/>
        </w:rPr>
        <w:t>excessive herbivory e.g. no hedging effect from goats;</w:t>
      </w:r>
    </w:p>
    <w:p w:rsidR="00A37498" w:rsidRPr="00210BF3" w:rsidRDefault="00A37498" w:rsidP="00FE3A10">
      <w:pPr>
        <w:pStyle w:val="ListParagraph"/>
        <w:numPr>
          <w:ilvl w:val="0"/>
          <w:numId w:val="35"/>
        </w:numPr>
        <w:autoSpaceDE w:val="0"/>
        <w:autoSpaceDN w:val="0"/>
        <w:adjustRightInd w:val="0"/>
        <w:ind w:left="851" w:hanging="425"/>
        <w:jc w:val="both"/>
        <w:rPr>
          <w:rFonts w:eastAsia="Times New Roman" w:cs="Arial"/>
          <w:szCs w:val="22"/>
          <w:lang w:val="en-GB"/>
        </w:rPr>
      </w:pPr>
      <w:r w:rsidRPr="00210BF3">
        <w:rPr>
          <w:rFonts w:eastAsia="Times New Roman" w:cs="Arial"/>
          <w:szCs w:val="22"/>
          <w:lang w:val="en-GB"/>
        </w:rPr>
        <w:t>dwarf shrub or alien plant invasion;</w:t>
      </w:r>
    </w:p>
    <w:p w:rsidR="00A37498" w:rsidRPr="00210BF3" w:rsidRDefault="00A37498" w:rsidP="00FE3A10">
      <w:pPr>
        <w:pStyle w:val="ListParagraph"/>
        <w:numPr>
          <w:ilvl w:val="0"/>
          <w:numId w:val="35"/>
        </w:numPr>
        <w:autoSpaceDE w:val="0"/>
        <w:autoSpaceDN w:val="0"/>
        <w:adjustRightInd w:val="0"/>
        <w:ind w:left="851" w:hanging="425"/>
        <w:jc w:val="both"/>
        <w:rPr>
          <w:rFonts w:eastAsia="Times New Roman" w:cs="Arial"/>
          <w:szCs w:val="22"/>
          <w:lang w:val="en-GB"/>
        </w:rPr>
      </w:pPr>
      <w:r w:rsidRPr="00210BF3">
        <w:rPr>
          <w:rFonts w:eastAsia="Times New Roman" w:cs="Arial"/>
          <w:szCs w:val="22"/>
          <w:lang w:val="en-GB"/>
        </w:rPr>
        <w:t>noticeable reductions of standing biomass; and</w:t>
      </w:r>
    </w:p>
    <w:p w:rsidR="00A37498" w:rsidRPr="00210BF3" w:rsidRDefault="00A37498" w:rsidP="00FE3A10">
      <w:pPr>
        <w:pStyle w:val="ListParagraph"/>
        <w:numPr>
          <w:ilvl w:val="0"/>
          <w:numId w:val="35"/>
        </w:numPr>
        <w:ind w:left="851" w:hanging="425"/>
        <w:contextualSpacing/>
        <w:jc w:val="both"/>
        <w:rPr>
          <w:rFonts w:cs="Arial"/>
          <w:szCs w:val="22"/>
          <w:lang w:val="en-GB"/>
        </w:rPr>
      </w:pPr>
      <w:proofErr w:type="gramStart"/>
      <w:r w:rsidRPr="00210BF3">
        <w:rPr>
          <w:rFonts w:eastAsia="Times New Roman" w:cs="Arial"/>
          <w:szCs w:val="22"/>
          <w:lang w:val="en-GB"/>
        </w:rPr>
        <w:t>noticeable</w:t>
      </w:r>
      <w:proofErr w:type="gramEnd"/>
      <w:r w:rsidRPr="00210BF3">
        <w:rPr>
          <w:rFonts w:eastAsia="Times New Roman" w:cs="Arial"/>
          <w:szCs w:val="22"/>
          <w:lang w:val="en-GB"/>
        </w:rPr>
        <w:t xml:space="preserve"> disturbance by human activities e.g. wood collecting, clearing.</w:t>
      </w:r>
    </w:p>
    <w:p w:rsidR="00A37498" w:rsidRPr="00923188" w:rsidRDefault="00A37498" w:rsidP="00AB4354">
      <w:pPr>
        <w:pStyle w:val="ListParagraph"/>
        <w:numPr>
          <w:ilvl w:val="0"/>
          <w:numId w:val="18"/>
        </w:numPr>
        <w:ind w:left="426" w:hanging="426"/>
        <w:contextualSpacing/>
        <w:jc w:val="both"/>
        <w:rPr>
          <w:rFonts w:cs="Arial"/>
          <w:szCs w:val="22"/>
          <w:lang w:val="en-GB"/>
        </w:rPr>
      </w:pPr>
      <w:r w:rsidRPr="00923188">
        <w:rPr>
          <w:rFonts w:cs="Arial"/>
          <w:szCs w:val="22"/>
          <w:lang w:val="en-GB"/>
        </w:rPr>
        <w:t xml:space="preserve">If </w:t>
      </w:r>
      <w:r w:rsidR="00FE3A10">
        <w:rPr>
          <w:rFonts w:cs="Arial"/>
          <w:szCs w:val="22"/>
          <w:lang w:val="en-GB"/>
        </w:rPr>
        <w:t>the preliminary allocation of a monitoring site</w:t>
      </w:r>
      <w:r w:rsidRPr="00923188">
        <w:rPr>
          <w:rFonts w:cs="Arial"/>
          <w:szCs w:val="22"/>
          <w:lang w:val="en-GB"/>
        </w:rPr>
        <w:t xml:space="preserve"> do</w:t>
      </w:r>
      <w:r w:rsidR="00FE3A10">
        <w:rPr>
          <w:rFonts w:cs="Arial"/>
          <w:szCs w:val="22"/>
          <w:lang w:val="en-GB"/>
        </w:rPr>
        <w:t>es</w:t>
      </w:r>
      <w:r w:rsidRPr="00923188">
        <w:rPr>
          <w:rFonts w:cs="Arial"/>
          <w:szCs w:val="22"/>
          <w:lang w:val="en-GB"/>
        </w:rPr>
        <w:t xml:space="preserve"> not meet the criteria described above, a new site allocation should be made </w:t>
      </w:r>
      <w:r>
        <w:rPr>
          <w:rFonts w:cs="Arial"/>
          <w:szCs w:val="22"/>
          <w:lang w:val="en-GB"/>
        </w:rPr>
        <w:t xml:space="preserve">in </w:t>
      </w:r>
      <w:r w:rsidRPr="00210BF3">
        <w:rPr>
          <w:rFonts w:cs="Arial"/>
          <w:szCs w:val="22"/>
          <w:lang w:val="en-GB"/>
        </w:rPr>
        <w:t>accordance with the “</w:t>
      </w:r>
      <w:r w:rsidRPr="00923188">
        <w:rPr>
          <w:rFonts w:cs="Arial"/>
          <w:szCs w:val="22"/>
          <w:lang w:val="en-GB"/>
        </w:rPr>
        <w:t>ABFRP Standard Operating Procedures for Baseline Monitoring”.</w:t>
      </w:r>
    </w:p>
    <w:sectPr w:rsidR="00A37498" w:rsidRPr="00923188" w:rsidSect="00A37498">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A2E" w:rsidRDefault="00963A2E" w:rsidP="004617FD">
      <w:r>
        <w:separator/>
      </w:r>
    </w:p>
  </w:endnote>
  <w:endnote w:type="continuationSeparator" w:id="0">
    <w:p w:rsidR="00963A2E" w:rsidRDefault="00963A2E" w:rsidP="0046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A2E" w:rsidRDefault="00963A2E" w:rsidP="004617FD">
      <w:r>
        <w:separator/>
      </w:r>
    </w:p>
  </w:footnote>
  <w:footnote w:type="continuationSeparator" w:id="0">
    <w:p w:rsidR="00963A2E" w:rsidRDefault="00963A2E" w:rsidP="004617FD">
      <w:r>
        <w:continuationSeparator/>
      </w:r>
    </w:p>
  </w:footnote>
  <w:footnote w:id="1">
    <w:p w:rsidR="00A37498" w:rsidRPr="009C3EDA" w:rsidRDefault="00A37498" w:rsidP="001C4ECD">
      <w:pPr>
        <w:pStyle w:val="FootnoteText"/>
        <w:jc w:val="both"/>
        <w:rPr>
          <w:szCs w:val="16"/>
          <w:lang w:val="en-ZA"/>
        </w:rPr>
      </w:pPr>
      <w:r w:rsidRPr="009C3EDA">
        <w:rPr>
          <w:rStyle w:val="FootnoteReference"/>
          <w:szCs w:val="16"/>
        </w:rPr>
        <w:footnoteRef/>
      </w:r>
      <w:r w:rsidRPr="009C3EDA">
        <w:rPr>
          <w:szCs w:val="16"/>
        </w:rPr>
        <w:t xml:space="preserve"> Following </w:t>
      </w:r>
      <w:r w:rsidR="001C4ECD" w:rsidRPr="009C3EDA">
        <w:rPr>
          <w:szCs w:val="16"/>
        </w:rPr>
        <w:t>Lloyd, J.W., Palmer, A.</w:t>
      </w:r>
      <w:r w:rsidRPr="009C3EDA">
        <w:rPr>
          <w:szCs w:val="16"/>
        </w:rPr>
        <w:t>R., van den Berg, E.C., van Wyk, E</w:t>
      </w:r>
      <w:r w:rsidR="001C4ECD" w:rsidRPr="009C3EDA">
        <w:rPr>
          <w:szCs w:val="16"/>
        </w:rPr>
        <w:t>., &amp; van der Merwe, J.P. 2002</w:t>
      </w:r>
      <w:r w:rsidRPr="009C3EDA">
        <w:rPr>
          <w:szCs w:val="16"/>
        </w:rPr>
        <w:t xml:space="preserve">. Patterns of transformation and degradation in the thicket biome. In Lloyd, </w:t>
      </w:r>
      <w:r w:rsidR="001C4ECD" w:rsidRPr="009C3EDA">
        <w:rPr>
          <w:szCs w:val="16"/>
        </w:rPr>
        <w:t xml:space="preserve">J.W., </w:t>
      </w:r>
      <w:r w:rsidRPr="009C3EDA">
        <w:rPr>
          <w:szCs w:val="16"/>
        </w:rPr>
        <w:t xml:space="preserve">van den Berg, </w:t>
      </w:r>
      <w:r w:rsidR="001C4ECD" w:rsidRPr="009C3EDA">
        <w:rPr>
          <w:szCs w:val="16"/>
        </w:rPr>
        <w:t xml:space="preserve">E.C. </w:t>
      </w:r>
      <w:r w:rsidRPr="009C3EDA">
        <w:rPr>
          <w:szCs w:val="16"/>
        </w:rPr>
        <w:t>&amp; Palmer</w:t>
      </w:r>
      <w:r w:rsidR="001C4ECD" w:rsidRPr="009C3EDA">
        <w:rPr>
          <w:szCs w:val="16"/>
        </w:rPr>
        <w:t xml:space="preserve">, A.R. </w:t>
      </w:r>
      <w:r w:rsidRPr="009C3EDA">
        <w:rPr>
          <w:szCs w:val="16"/>
        </w:rPr>
        <w:t xml:space="preserve">(Eds.), </w:t>
      </w:r>
      <w:r w:rsidRPr="009C3EDA">
        <w:rPr>
          <w:i/>
          <w:szCs w:val="16"/>
        </w:rPr>
        <w:t>Patterns of transformation and degradation in the thicket biome, South Africa</w:t>
      </w:r>
      <w:r w:rsidRPr="009C3EDA">
        <w:rPr>
          <w:szCs w:val="16"/>
        </w:rPr>
        <w:t xml:space="preserve"> (pp. 58-88). </w:t>
      </w:r>
      <w:r w:rsidR="001C4ECD" w:rsidRPr="009C3EDA">
        <w:rPr>
          <w:szCs w:val="16"/>
        </w:rPr>
        <w:t xml:space="preserve">University of </w:t>
      </w:r>
      <w:r w:rsidRPr="009C3EDA">
        <w:rPr>
          <w:szCs w:val="16"/>
        </w:rPr>
        <w:t>Port Elizabeth: Terrestrial Ecology</w:t>
      </w:r>
      <w:r w:rsidR="001C4ECD" w:rsidRPr="009C3EDA">
        <w:rPr>
          <w:szCs w:val="16"/>
        </w:rPr>
        <w:t xml:space="preserve"> </w:t>
      </w:r>
      <w:r w:rsidRPr="009C3EDA">
        <w:rPr>
          <w:szCs w:val="16"/>
        </w:rPr>
        <w:t>Research Unit</w:t>
      </w:r>
      <w:r w:rsidR="001C4ECD" w:rsidRPr="009C3EDA">
        <w:rPr>
          <w:szCs w:val="16"/>
        </w:rPr>
        <w:t>.</w:t>
      </w:r>
      <w:r w:rsidRPr="009C3EDA">
        <w:rPr>
          <w:szCs w:val="16"/>
        </w:rPr>
        <w:t xml:space="preserve"> Report No. 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37C" w:rsidRPr="003161F9" w:rsidRDefault="004A637C" w:rsidP="002A5189">
    <w:pPr>
      <w:pStyle w:val="Header"/>
      <w:tabs>
        <w:tab w:val="clear" w:pos="4513"/>
        <w:tab w:val="clear" w:pos="9026"/>
        <w:tab w:val="center" w:pos="8222"/>
        <w:tab w:val="right" w:pos="15026"/>
      </w:tabs>
      <w:rPr>
        <w:lang w:val="en-GB"/>
      </w:rPr>
    </w:pPr>
    <w:r>
      <w:rPr>
        <w:lang w:val="en-GB"/>
      </w:rPr>
      <w:t>ABFRP Baseline Monitoring</w:t>
    </w:r>
    <w:r>
      <w:rPr>
        <w:lang w:val="en-GB"/>
      </w:rPr>
      <w:tab/>
    </w:r>
    <w:r w:rsidR="00A37498">
      <w:rPr>
        <w:lang w:val="en-GB"/>
      </w:rPr>
      <w:t>Supplemental Operating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3FF"/>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207E"/>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46789"/>
    <w:multiLevelType w:val="hybridMultilevel"/>
    <w:tmpl w:val="6BFE7A48"/>
    <w:lvl w:ilvl="0" w:tplc="04CEA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F24EE6"/>
    <w:multiLevelType w:val="multilevel"/>
    <w:tmpl w:val="539E3C7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2C627ED"/>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A0C4A"/>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E58C4"/>
    <w:multiLevelType w:val="hybridMultilevel"/>
    <w:tmpl w:val="2A44BF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9303C3"/>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C1CCA"/>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872D6"/>
    <w:multiLevelType w:val="multilevel"/>
    <w:tmpl w:val="2FE85C68"/>
    <w:lvl w:ilvl="0">
      <w:start w:val="1"/>
      <w:numFmt w:val="upperLetter"/>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925AAC"/>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711C3F"/>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92FCB"/>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C906EE"/>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3E0792"/>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0DA6667"/>
    <w:multiLevelType w:val="hybridMultilevel"/>
    <w:tmpl w:val="7E24CB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64C410D"/>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265B92"/>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5D7CCC"/>
    <w:multiLevelType w:val="hybridMultilevel"/>
    <w:tmpl w:val="D81A064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4A525F05"/>
    <w:multiLevelType w:val="hybridMultilevel"/>
    <w:tmpl w:val="477A73E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DC71B6"/>
    <w:multiLevelType w:val="hybridMultilevel"/>
    <w:tmpl w:val="3F724C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AC9241B"/>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D6658"/>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EFD609C"/>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44800"/>
    <w:multiLevelType w:val="hybridMultilevel"/>
    <w:tmpl w:val="96C45A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3434BC1"/>
    <w:multiLevelType w:val="multilevel"/>
    <w:tmpl w:val="FF0E59DE"/>
    <w:styleLink w:val="GEFPIF"/>
    <w:lvl w:ilvl="0">
      <w:start w:val="1"/>
      <w:numFmt w:val="upperRoman"/>
      <w:suff w:val="space"/>
      <w:lvlText w:val="PART %1:"/>
      <w:lvlJc w:val="left"/>
      <w:pPr>
        <w:ind w:left="357" w:hanging="357"/>
      </w:pPr>
      <w:rPr>
        <w:rFonts w:ascii="Times New Roman Bold" w:hAnsi="Times New Roman Bold" w:hint="default"/>
        <w:b/>
        <w:i w:val="0"/>
        <w:sz w:val="24"/>
        <w:u w:val="single"/>
      </w:rPr>
    </w:lvl>
    <w:lvl w:ilvl="1">
      <w:start w:val="1"/>
      <w:numFmt w:val="upperLetter"/>
      <w:lvlText w:val="%2."/>
      <w:lvlJc w:val="left"/>
      <w:pPr>
        <w:ind w:left="284" w:hanging="284"/>
      </w:pPr>
      <w:rPr>
        <w:rFonts w:ascii="Times" w:hAnsi="Times" w:hint="default"/>
        <w:b/>
        <w:i w:val="0"/>
        <w:sz w:val="22"/>
      </w:rPr>
    </w:lvl>
    <w:lvl w:ilvl="2">
      <w:start w:val="1"/>
      <w:numFmt w:val="decimal"/>
      <w:lvlText w:val="%2.%3."/>
      <w:lvlJc w:val="left"/>
      <w:pPr>
        <w:ind w:left="567" w:hanging="567"/>
      </w:pPr>
      <w:rPr>
        <w:rFonts w:ascii="Times New Roman Bold" w:hAnsi="Times New Roman Bold" w:hint="default"/>
        <w:b/>
        <w:i w:val="0"/>
        <w:sz w:val="22"/>
      </w:rPr>
    </w:lvl>
    <w:lvl w:ilvl="3">
      <w:start w:val="1"/>
      <w:numFmt w:val="decimal"/>
      <w:suff w:val="space"/>
      <w:lvlText w:val="%2.%3.%4."/>
      <w:lvlJc w:val="left"/>
      <w:pPr>
        <w:ind w:left="709" w:hanging="709"/>
      </w:pPr>
      <w:rPr>
        <w:rFonts w:ascii="Times New Roman Bold" w:hAnsi="Times New Roman Bold"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234335"/>
    <w:multiLevelType w:val="hybridMultilevel"/>
    <w:tmpl w:val="315869FC"/>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9E42E7"/>
    <w:multiLevelType w:val="hybridMultilevel"/>
    <w:tmpl w:val="CC2C42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EEC1C8F"/>
    <w:multiLevelType w:val="hybridMultilevel"/>
    <w:tmpl w:val="FC584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D60732"/>
    <w:multiLevelType w:val="hybridMultilevel"/>
    <w:tmpl w:val="8FA648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976551"/>
    <w:multiLevelType w:val="hybridMultilevel"/>
    <w:tmpl w:val="C8A4C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5D02A4"/>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9"/>
  </w:num>
  <w:num w:numId="6">
    <w:abstractNumId w:val="25"/>
  </w:num>
  <w:num w:numId="7">
    <w:abstractNumId w:val="28"/>
  </w:num>
  <w:num w:numId="8">
    <w:abstractNumId w:val="1"/>
  </w:num>
  <w:num w:numId="9">
    <w:abstractNumId w:val="12"/>
  </w:num>
  <w:num w:numId="10">
    <w:abstractNumId w:val="26"/>
  </w:num>
  <w:num w:numId="11">
    <w:abstractNumId w:val="11"/>
  </w:num>
  <w:num w:numId="12">
    <w:abstractNumId w:val="8"/>
  </w:num>
  <w:num w:numId="13">
    <w:abstractNumId w:val="21"/>
  </w:num>
  <w:num w:numId="14">
    <w:abstractNumId w:val="30"/>
  </w:num>
  <w:num w:numId="15">
    <w:abstractNumId w:val="13"/>
  </w:num>
  <w:num w:numId="16">
    <w:abstractNumId w:val="31"/>
  </w:num>
  <w:num w:numId="17">
    <w:abstractNumId w:val="23"/>
  </w:num>
  <w:num w:numId="18">
    <w:abstractNumId w:val="6"/>
  </w:num>
  <w:num w:numId="19">
    <w:abstractNumId w:val="10"/>
  </w:num>
  <w:num w:numId="20">
    <w:abstractNumId w:val="16"/>
  </w:num>
  <w:num w:numId="21">
    <w:abstractNumId w:val="5"/>
  </w:num>
  <w:num w:numId="22">
    <w:abstractNumId w:val="19"/>
  </w:num>
  <w:num w:numId="23">
    <w:abstractNumId w:val="2"/>
  </w:num>
  <w:num w:numId="24">
    <w:abstractNumId w:val="20"/>
  </w:num>
  <w:num w:numId="25">
    <w:abstractNumId w:val="27"/>
  </w:num>
  <w:num w:numId="26">
    <w:abstractNumId w:val="0"/>
  </w:num>
  <w:num w:numId="27">
    <w:abstractNumId w:val="14"/>
  </w:num>
  <w:num w:numId="28">
    <w:abstractNumId w:val="4"/>
  </w:num>
  <w:num w:numId="29">
    <w:abstractNumId w:val="22"/>
  </w:num>
  <w:num w:numId="30">
    <w:abstractNumId w:val="24"/>
  </w:num>
  <w:num w:numId="31">
    <w:abstractNumId w:val="18"/>
  </w:num>
  <w:num w:numId="32">
    <w:abstractNumId w:val="15"/>
  </w:num>
  <w:num w:numId="33">
    <w:abstractNumId w:val="7"/>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FD"/>
    <w:rsid w:val="0001383C"/>
    <w:rsid w:val="00015A6A"/>
    <w:rsid w:val="00031C0E"/>
    <w:rsid w:val="0004712A"/>
    <w:rsid w:val="000502B7"/>
    <w:rsid w:val="00060556"/>
    <w:rsid w:val="0006287F"/>
    <w:rsid w:val="00074A70"/>
    <w:rsid w:val="00084C4D"/>
    <w:rsid w:val="0009654F"/>
    <w:rsid w:val="000E4425"/>
    <w:rsid w:val="000E6B48"/>
    <w:rsid w:val="00121E4F"/>
    <w:rsid w:val="001458C1"/>
    <w:rsid w:val="00161236"/>
    <w:rsid w:val="00163DFB"/>
    <w:rsid w:val="001B5DEC"/>
    <w:rsid w:val="001C4ECD"/>
    <w:rsid w:val="001D1DAA"/>
    <w:rsid w:val="001D5D64"/>
    <w:rsid w:val="001E704C"/>
    <w:rsid w:val="001F2480"/>
    <w:rsid w:val="00200557"/>
    <w:rsid w:val="00213D37"/>
    <w:rsid w:val="00240030"/>
    <w:rsid w:val="00251F3F"/>
    <w:rsid w:val="002566CF"/>
    <w:rsid w:val="00257CD7"/>
    <w:rsid w:val="00262869"/>
    <w:rsid w:val="002642AF"/>
    <w:rsid w:val="00274DFF"/>
    <w:rsid w:val="0029480F"/>
    <w:rsid w:val="002973F0"/>
    <w:rsid w:val="002A15F7"/>
    <w:rsid w:val="002A4BBF"/>
    <w:rsid w:val="002A5189"/>
    <w:rsid w:val="002D2A75"/>
    <w:rsid w:val="002D2C33"/>
    <w:rsid w:val="002E26C9"/>
    <w:rsid w:val="002F084F"/>
    <w:rsid w:val="002F23D7"/>
    <w:rsid w:val="003008FE"/>
    <w:rsid w:val="00311591"/>
    <w:rsid w:val="003161F9"/>
    <w:rsid w:val="0032267D"/>
    <w:rsid w:val="00343A67"/>
    <w:rsid w:val="00345C6F"/>
    <w:rsid w:val="0035348C"/>
    <w:rsid w:val="0035562F"/>
    <w:rsid w:val="003556DD"/>
    <w:rsid w:val="0036143A"/>
    <w:rsid w:val="00373579"/>
    <w:rsid w:val="00386780"/>
    <w:rsid w:val="003A28FB"/>
    <w:rsid w:val="003A39F2"/>
    <w:rsid w:val="003C7AE0"/>
    <w:rsid w:val="003E62AF"/>
    <w:rsid w:val="0040003C"/>
    <w:rsid w:val="00410C50"/>
    <w:rsid w:val="00426137"/>
    <w:rsid w:val="0043250F"/>
    <w:rsid w:val="00435E7A"/>
    <w:rsid w:val="004417DF"/>
    <w:rsid w:val="00447920"/>
    <w:rsid w:val="00451B3D"/>
    <w:rsid w:val="00453CFF"/>
    <w:rsid w:val="004617FD"/>
    <w:rsid w:val="0046226F"/>
    <w:rsid w:val="0046392F"/>
    <w:rsid w:val="0047419C"/>
    <w:rsid w:val="004858E3"/>
    <w:rsid w:val="004A1247"/>
    <w:rsid w:val="004A3A6A"/>
    <w:rsid w:val="004A637C"/>
    <w:rsid w:val="004B5E6B"/>
    <w:rsid w:val="004C01BA"/>
    <w:rsid w:val="004F022F"/>
    <w:rsid w:val="004F35A7"/>
    <w:rsid w:val="005116A1"/>
    <w:rsid w:val="00526C09"/>
    <w:rsid w:val="00551552"/>
    <w:rsid w:val="0055266D"/>
    <w:rsid w:val="00566B4A"/>
    <w:rsid w:val="00571E46"/>
    <w:rsid w:val="005819D8"/>
    <w:rsid w:val="0059153C"/>
    <w:rsid w:val="00592257"/>
    <w:rsid w:val="00592B47"/>
    <w:rsid w:val="005A049E"/>
    <w:rsid w:val="005B2716"/>
    <w:rsid w:val="005E1B33"/>
    <w:rsid w:val="005E5AEB"/>
    <w:rsid w:val="005F2266"/>
    <w:rsid w:val="006107D6"/>
    <w:rsid w:val="0061554F"/>
    <w:rsid w:val="00616777"/>
    <w:rsid w:val="006358A7"/>
    <w:rsid w:val="00641D67"/>
    <w:rsid w:val="006440FE"/>
    <w:rsid w:val="00646415"/>
    <w:rsid w:val="0065491B"/>
    <w:rsid w:val="00655191"/>
    <w:rsid w:val="0067249A"/>
    <w:rsid w:val="00674592"/>
    <w:rsid w:val="00695D8C"/>
    <w:rsid w:val="006962AD"/>
    <w:rsid w:val="006A1575"/>
    <w:rsid w:val="006C4FDB"/>
    <w:rsid w:val="006E1137"/>
    <w:rsid w:val="006E27FE"/>
    <w:rsid w:val="006F278E"/>
    <w:rsid w:val="007051E5"/>
    <w:rsid w:val="00731A99"/>
    <w:rsid w:val="00747A4F"/>
    <w:rsid w:val="007743DC"/>
    <w:rsid w:val="007A765B"/>
    <w:rsid w:val="007C0A53"/>
    <w:rsid w:val="007D30C1"/>
    <w:rsid w:val="007D4B62"/>
    <w:rsid w:val="007D5B80"/>
    <w:rsid w:val="007E4990"/>
    <w:rsid w:val="007F13FD"/>
    <w:rsid w:val="007F5E0E"/>
    <w:rsid w:val="007F74C1"/>
    <w:rsid w:val="008007FA"/>
    <w:rsid w:val="00801679"/>
    <w:rsid w:val="0080376C"/>
    <w:rsid w:val="00812B0D"/>
    <w:rsid w:val="00813FAD"/>
    <w:rsid w:val="00821067"/>
    <w:rsid w:val="00834246"/>
    <w:rsid w:val="008675CD"/>
    <w:rsid w:val="008C0B47"/>
    <w:rsid w:val="008D2493"/>
    <w:rsid w:val="00904851"/>
    <w:rsid w:val="009127D6"/>
    <w:rsid w:val="00925D4F"/>
    <w:rsid w:val="0092622B"/>
    <w:rsid w:val="00932E00"/>
    <w:rsid w:val="00933B02"/>
    <w:rsid w:val="009373A2"/>
    <w:rsid w:val="00941161"/>
    <w:rsid w:val="00942BEC"/>
    <w:rsid w:val="00963A2E"/>
    <w:rsid w:val="009767FC"/>
    <w:rsid w:val="00992EFE"/>
    <w:rsid w:val="009B4A48"/>
    <w:rsid w:val="009C1CCE"/>
    <w:rsid w:val="009C3EDA"/>
    <w:rsid w:val="009C62EC"/>
    <w:rsid w:val="009C775D"/>
    <w:rsid w:val="00A01E21"/>
    <w:rsid w:val="00A24921"/>
    <w:rsid w:val="00A37498"/>
    <w:rsid w:val="00A57285"/>
    <w:rsid w:val="00A761AB"/>
    <w:rsid w:val="00A82B94"/>
    <w:rsid w:val="00A863F8"/>
    <w:rsid w:val="00AA6990"/>
    <w:rsid w:val="00AB4354"/>
    <w:rsid w:val="00AC35F5"/>
    <w:rsid w:val="00AC41D1"/>
    <w:rsid w:val="00AD01E0"/>
    <w:rsid w:val="00AD4189"/>
    <w:rsid w:val="00B12AC1"/>
    <w:rsid w:val="00B16F57"/>
    <w:rsid w:val="00B2649E"/>
    <w:rsid w:val="00B57BD7"/>
    <w:rsid w:val="00B63B70"/>
    <w:rsid w:val="00B65DF3"/>
    <w:rsid w:val="00B72811"/>
    <w:rsid w:val="00B7463A"/>
    <w:rsid w:val="00B75B4D"/>
    <w:rsid w:val="00B8332D"/>
    <w:rsid w:val="00B84C55"/>
    <w:rsid w:val="00BA0209"/>
    <w:rsid w:val="00BA0571"/>
    <w:rsid w:val="00BA3BDD"/>
    <w:rsid w:val="00BB10D6"/>
    <w:rsid w:val="00BB4D83"/>
    <w:rsid w:val="00BB6B73"/>
    <w:rsid w:val="00BB7A10"/>
    <w:rsid w:val="00BC41BC"/>
    <w:rsid w:val="00BC6FED"/>
    <w:rsid w:val="00BD1B92"/>
    <w:rsid w:val="00BE7BED"/>
    <w:rsid w:val="00C0647B"/>
    <w:rsid w:val="00C10D35"/>
    <w:rsid w:val="00C227EF"/>
    <w:rsid w:val="00C275DE"/>
    <w:rsid w:val="00C34FF6"/>
    <w:rsid w:val="00C424FA"/>
    <w:rsid w:val="00C507BD"/>
    <w:rsid w:val="00C50D30"/>
    <w:rsid w:val="00C518AB"/>
    <w:rsid w:val="00C55D4C"/>
    <w:rsid w:val="00C82424"/>
    <w:rsid w:val="00C87ACA"/>
    <w:rsid w:val="00CB6991"/>
    <w:rsid w:val="00CC399E"/>
    <w:rsid w:val="00D16FA7"/>
    <w:rsid w:val="00D347A4"/>
    <w:rsid w:val="00D5326E"/>
    <w:rsid w:val="00D55554"/>
    <w:rsid w:val="00D82AFC"/>
    <w:rsid w:val="00DB7220"/>
    <w:rsid w:val="00DB7E1F"/>
    <w:rsid w:val="00E05985"/>
    <w:rsid w:val="00E106AB"/>
    <w:rsid w:val="00E23E62"/>
    <w:rsid w:val="00E26B69"/>
    <w:rsid w:val="00E312DE"/>
    <w:rsid w:val="00E37CF3"/>
    <w:rsid w:val="00E4218C"/>
    <w:rsid w:val="00E55F7F"/>
    <w:rsid w:val="00E80CB9"/>
    <w:rsid w:val="00E8107E"/>
    <w:rsid w:val="00E81305"/>
    <w:rsid w:val="00E833EE"/>
    <w:rsid w:val="00EA3F7A"/>
    <w:rsid w:val="00EB6221"/>
    <w:rsid w:val="00ED3B03"/>
    <w:rsid w:val="00EE3F89"/>
    <w:rsid w:val="00F00F54"/>
    <w:rsid w:val="00F02B75"/>
    <w:rsid w:val="00F20C04"/>
    <w:rsid w:val="00F415D1"/>
    <w:rsid w:val="00F433F1"/>
    <w:rsid w:val="00F5007E"/>
    <w:rsid w:val="00F83B35"/>
    <w:rsid w:val="00F94137"/>
    <w:rsid w:val="00F95D9C"/>
    <w:rsid w:val="00FA6D5F"/>
    <w:rsid w:val="00FB4836"/>
    <w:rsid w:val="00FE3A10"/>
    <w:rsid w:val="00FF3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F797CA-78A5-40F5-9BC9-451D8577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FD"/>
    <w:rPr>
      <w:rFonts w:ascii="Arial" w:eastAsiaTheme="minorHAnsi" w:hAnsi="Arial"/>
      <w:szCs w:val="24"/>
    </w:rPr>
  </w:style>
  <w:style w:type="paragraph" w:styleId="Heading1">
    <w:name w:val="heading 1"/>
    <w:basedOn w:val="Normal"/>
    <w:next w:val="Normal"/>
    <w:link w:val="Heading1Char"/>
    <w:uiPriority w:val="9"/>
    <w:qFormat/>
    <w:rsid w:val="005A049E"/>
    <w:pPr>
      <w:keepNext/>
      <w:keepLines/>
      <w:outlineLvl w:val="0"/>
    </w:pPr>
    <w:rPr>
      <w:rFonts w:eastAsiaTheme="majorEastAsia"/>
      <w:b/>
      <w:bCs/>
      <w:sz w:val="28"/>
      <w:szCs w:val="28"/>
      <w:u w:val="single"/>
    </w:rPr>
  </w:style>
  <w:style w:type="paragraph" w:styleId="Heading2">
    <w:name w:val="heading 2"/>
    <w:basedOn w:val="Normal"/>
    <w:next w:val="Normal"/>
    <w:link w:val="Heading2Char"/>
    <w:qFormat/>
    <w:rsid w:val="0043250F"/>
    <w:pPr>
      <w:keepNext/>
      <w:keepLines/>
      <w:outlineLvl w:val="1"/>
    </w:pPr>
    <w:rPr>
      <w:rFonts w:eastAsiaTheme="majorEastAsia"/>
      <w:b/>
      <w:bCs/>
      <w:szCs w:val="26"/>
    </w:rPr>
  </w:style>
  <w:style w:type="paragraph" w:styleId="Heading3">
    <w:name w:val="heading 3"/>
    <w:basedOn w:val="Normal"/>
    <w:next w:val="Normal"/>
    <w:link w:val="Heading3Char"/>
    <w:unhideWhenUsed/>
    <w:qFormat/>
    <w:rsid w:val="0043250F"/>
    <w:pPr>
      <w:keepNext/>
      <w:keepLines/>
      <w:numPr>
        <w:ilvl w:val="4"/>
      </w:numPr>
      <w:tabs>
        <w:tab w:val="left" w:pos="426"/>
      </w:tabs>
      <w:outlineLvl w:val="2"/>
    </w:pPr>
    <w:rPr>
      <w:rFonts w:eastAsiaTheme="majorEastAsia" w:cstheme="majorBidi"/>
      <w:i/>
      <w:iCs/>
      <w:u w:val="single"/>
    </w:rPr>
  </w:style>
  <w:style w:type="paragraph" w:styleId="Heading4">
    <w:name w:val="heading 4"/>
    <w:basedOn w:val="Normal"/>
    <w:next w:val="Normal"/>
    <w:link w:val="Heading4Char"/>
    <w:uiPriority w:val="9"/>
    <w:semiHidden/>
    <w:unhideWhenUsed/>
    <w:qFormat/>
    <w:rsid w:val="0043250F"/>
    <w:pPr>
      <w:keepNext/>
      <w:keepLines/>
      <w:numPr>
        <w:ilvl w:val="4"/>
      </w:numPr>
      <w:tabs>
        <w:tab w:val="left" w:pos="426"/>
      </w:tabs>
      <w:outlineLvl w:val="3"/>
    </w:pPr>
    <w:rPr>
      <w:rFonts w:eastAsiaTheme="majorEastAsia" w:cstheme="majorBidi"/>
      <w:u w:val="single"/>
    </w:rPr>
  </w:style>
  <w:style w:type="paragraph" w:styleId="Heading5">
    <w:name w:val="heading 5"/>
    <w:basedOn w:val="Normal"/>
    <w:next w:val="Normal"/>
    <w:link w:val="Heading5Char"/>
    <w:uiPriority w:val="9"/>
    <w:semiHidden/>
    <w:unhideWhenUsed/>
    <w:qFormat/>
    <w:rsid w:val="0043250F"/>
    <w:pPr>
      <w:keepNext/>
      <w:keepLines/>
      <w:tabs>
        <w:tab w:val="left" w:pos="426"/>
      </w:tabs>
      <w:outlineLvl w:val="4"/>
    </w:pPr>
    <w:rPr>
      <w:rFonts w:ascii="Calibri" w:eastAsiaTheme="majorEastAsia" w:hAnsi="Calibri" w:cstheme="majorBidi"/>
      <w:i/>
      <w:sz w:val="24"/>
      <w:u w:val="single"/>
    </w:rPr>
  </w:style>
  <w:style w:type="paragraph" w:styleId="Heading6">
    <w:name w:val="heading 6"/>
    <w:basedOn w:val="Normal"/>
    <w:next w:val="Normal"/>
    <w:link w:val="Heading6Char"/>
    <w:uiPriority w:val="9"/>
    <w:semiHidden/>
    <w:unhideWhenUsed/>
    <w:qFormat/>
    <w:rsid w:val="0043250F"/>
    <w:pPr>
      <w:keepNext/>
      <w:keepLines/>
      <w:outlineLvl w:val="5"/>
    </w:pPr>
    <w:rPr>
      <w:rFonts w:ascii="Calibri" w:eastAsiaTheme="majorEastAsia" w:hAnsi="Calibri" w:cstheme="majorBidi"/>
      <w:b/>
      <w:i/>
      <w:iCs/>
      <w:color w:val="8DB3E2" w:themeColor="text2" w:themeTint="66"/>
      <w:sz w:val="24"/>
      <w:lang w:bidi="en-US"/>
    </w:rPr>
  </w:style>
  <w:style w:type="paragraph" w:styleId="Heading7">
    <w:name w:val="heading 7"/>
    <w:basedOn w:val="Normal"/>
    <w:next w:val="Normal"/>
    <w:link w:val="Heading7Char"/>
    <w:uiPriority w:val="9"/>
    <w:semiHidden/>
    <w:unhideWhenUsed/>
    <w:qFormat/>
    <w:rsid w:val="0043250F"/>
    <w:pPr>
      <w:keepNext/>
      <w:keepLines/>
      <w:outlineLvl w:val="6"/>
    </w:pPr>
    <w:rPr>
      <w:rFonts w:ascii="Calibri" w:eastAsiaTheme="majorEastAsia" w:hAnsi="Calibri" w:cstheme="majorBidi"/>
      <w:i/>
      <w:iCs/>
      <w:color w:val="244061" w:themeColor="accent1" w:themeShade="80"/>
      <w:sz w:val="24"/>
    </w:rPr>
  </w:style>
  <w:style w:type="paragraph" w:styleId="Heading8">
    <w:name w:val="heading 8"/>
    <w:basedOn w:val="Normal"/>
    <w:next w:val="Normal"/>
    <w:link w:val="Heading8Char"/>
    <w:uiPriority w:val="9"/>
    <w:semiHidden/>
    <w:unhideWhenUsed/>
    <w:qFormat/>
    <w:rsid w:val="0043250F"/>
    <w:pPr>
      <w:keepNext/>
      <w:keepLines/>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3250F"/>
    <w:pPr>
      <w:keepNext/>
      <w:keepLines/>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9E"/>
    <w:rPr>
      <w:rFonts w:ascii="Arial" w:eastAsiaTheme="majorEastAsia" w:hAnsi="Arial"/>
      <w:b/>
      <w:bCs/>
      <w:sz w:val="28"/>
      <w:szCs w:val="28"/>
      <w:u w:val="single"/>
    </w:rPr>
  </w:style>
  <w:style w:type="character" w:customStyle="1" w:styleId="Heading2Char">
    <w:name w:val="Heading 2 Char"/>
    <w:basedOn w:val="DefaultParagraphFont"/>
    <w:link w:val="Heading2"/>
    <w:rsid w:val="0043250F"/>
    <w:rPr>
      <w:rFonts w:ascii="Arial" w:eastAsiaTheme="majorEastAsia" w:hAnsi="Arial" w:cs="Calibri"/>
      <w:b/>
      <w:bCs/>
      <w:szCs w:val="26"/>
      <w:lang w:val="en-GB"/>
    </w:rPr>
  </w:style>
  <w:style w:type="character" w:customStyle="1" w:styleId="Heading3Char">
    <w:name w:val="Heading 3 Char"/>
    <w:basedOn w:val="DefaultParagraphFont"/>
    <w:link w:val="Heading3"/>
    <w:rsid w:val="0043250F"/>
    <w:rPr>
      <w:rFonts w:ascii="Arial" w:eastAsiaTheme="majorEastAsia" w:hAnsi="Arial" w:cstheme="majorBidi"/>
      <w:i/>
      <w:iCs/>
      <w:u w:val="single"/>
      <w:lang w:val="en-GB"/>
    </w:rPr>
  </w:style>
  <w:style w:type="paragraph" w:styleId="TOC3">
    <w:name w:val="toc 3"/>
    <w:basedOn w:val="Normal"/>
    <w:next w:val="Normal"/>
    <w:autoRedefine/>
    <w:uiPriority w:val="39"/>
    <w:rsid w:val="00257CD7"/>
    <w:pPr>
      <w:widowControl w:val="0"/>
      <w:tabs>
        <w:tab w:val="left" w:pos="1080"/>
        <w:tab w:val="left" w:leader="dot" w:pos="8618"/>
      </w:tabs>
      <w:adjustRightInd w:val="0"/>
      <w:spacing w:after="80"/>
      <w:ind w:left="362" w:right="680" w:hanging="181"/>
      <w:textAlignment w:val="baseline"/>
    </w:pPr>
    <w:rPr>
      <w:rFonts w:ascii="Myriad Pro" w:hAnsi="Myriad Pro"/>
      <w:szCs w:val="20"/>
      <w:lang w:eastAsia="en-GB"/>
    </w:rPr>
  </w:style>
  <w:style w:type="paragraph" w:styleId="TOC2">
    <w:name w:val="toc 2"/>
    <w:basedOn w:val="Normal"/>
    <w:next w:val="Normal"/>
    <w:autoRedefine/>
    <w:uiPriority w:val="39"/>
    <w:rsid w:val="00257CD7"/>
    <w:pPr>
      <w:widowControl w:val="0"/>
      <w:tabs>
        <w:tab w:val="left" w:pos="540"/>
        <w:tab w:val="right" w:leader="dot" w:pos="8618"/>
      </w:tabs>
      <w:adjustRightInd w:val="0"/>
      <w:spacing w:after="80"/>
      <w:ind w:left="539" w:right="567" w:hanging="539"/>
      <w:textAlignment w:val="baseline"/>
    </w:pPr>
    <w:rPr>
      <w:rFonts w:ascii="Myriad Pro" w:hAnsi="Myriad Pro"/>
      <w:szCs w:val="20"/>
      <w:lang w:eastAsia="en-GB"/>
    </w:rPr>
  </w:style>
  <w:style w:type="paragraph" w:styleId="TOC1">
    <w:name w:val="toc 1"/>
    <w:basedOn w:val="Normal"/>
    <w:next w:val="Normal"/>
    <w:autoRedefine/>
    <w:uiPriority w:val="39"/>
    <w:rsid w:val="00257CD7"/>
    <w:pPr>
      <w:widowControl w:val="0"/>
      <w:tabs>
        <w:tab w:val="right" w:leader="dot" w:pos="8618"/>
      </w:tabs>
      <w:adjustRightInd w:val="0"/>
      <w:spacing w:after="80"/>
      <w:ind w:left="1080" w:right="566" w:hanging="1080"/>
      <w:textAlignment w:val="baseline"/>
    </w:pPr>
    <w:rPr>
      <w:rFonts w:ascii="Myriad Pro" w:hAnsi="Myriad Pro"/>
      <w:szCs w:val="20"/>
      <w:lang w:eastAsia="en-GB"/>
    </w:rPr>
  </w:style>
  <w:style w:type="paragraph" w:styleId="FootnoteText">
    <w:name w:val="footnote text"/>
    <w:basedOn w:val="Normal"/>
    <w:link w:val="FootnoteTextChar"/>
    <w:uiPriority w:val="99"/>
    <w:semiHidden/>
    <w:rsid w:val="004A1247"/>
    <w:pPr>
      <w:widowControl w:val="0"/>
      <w:spacing w:after="60"/>
      <w:ind w:left="142" w:hanging="142"/>
    </w:pPr>
    <w:rPr>
      <w:sz w:val="16"/>
      <w:szCs w:val="20"/>
    </w:rPr>
  </w:style>
  <w:style w:type="character" w:customStyle="1" w:styleId="FootnoteTextChar">
    <w:name w:val="Footnote Text Char"/>
    <w:basedOn w:val="DefaultParagraphFont"/>
    <w:link w:val="FootnoteText"/>
    <w:uiPriority w:val="99"/>
    <w:semiHidden/>
    <w:rsid w:val="004A1247"/>
    <w:rPr>
      <w:rFonts w:ascii="Arial" w:eastAsiaTheme="minorHAnsi" w:hAnsi="Arial"/>
      <w:sz w:val="16"/>
      <w:szCs w:val="20"/>
    </w:rPr>
  </w:style>
  <w:style w:type="character" w:customStyle="1" w:styleId="Heading4Char">
    <w:name w:val="Heading 4 Char"/>
    <w:basedOn w:val="DefaultParagraphFont"/>
    <w:link w:val="Heading4"/>
    <w:uiPriority w:val="9"/>
    <w:rsid w:val="0043250F"/>
    <w:rPr>
      <w:rFonts w:ascii="Arial" w:eastAsiaTheme="majorEastAsia" w:hAnsi="Arial" w:cstheme="majorBidi"/>
      <w:sz w:val="20"/>
      <w:u w:val="single"/>
      <w:lang w:val="en-GB"/>
    </w:rPr>
  </w:style>
  <w:style w:type="character" w:customStyle="1" w:styleId="Heading5Char">
    <w:name w:val="Heading 5 Char"/>
    <w:basedOn w:val="DefaultParagraphFont"/>
    <w:link w:val="Heading5"/>
    <w:uiPriority w:val="9"/>
    <w:rsid w:val="0043250F"/>
    <w:rPr>
      <w:rFonts w:ascii="Calibri" w:eastAsiaTheme="majorEastAsia" w:hAnsi="Calibri" w:cstheme="majorBidi"/>
      <w:i/>
      <w:sz w:val="24"/>
      <w:u w:val="single"/>
      <w:lang w:val="en-GB"/>
    </w:rPr>
  </w:style>
  <w:style w:type="character" w:customStyle="1" w:styleId="Heading6Char">
    <w:name w:val="Heading 6 Char"/>
    <w:basedOn w:val="DefaultParagraphFont"/>
    <w:link w:val="Heading6"/>
    <w:uiPriority w:val="9"/>
    <w:rsid w:val="0043250F"/>
    <w:rPr>
      <w:rFonts w:ascii="Calibri" w:eastAsiaTheme="majorEastAsia" w:hAnsi="Calibri" w:cstheme="majorBidi"/>
      <w:b/>
      <w:i/>
      <w:iCs/>
      <w:color w:val="8DB3E2" w:themeColor="text2" w:themeTint="66"/>
      <w:sz w:val="24"/>
      <w:lang w:bidi="en-US"/>
    </w:rPr>
  </w:style>
  <w:style w:type="character" w:customStyle="1" w:styleId="Heading7Char">
    <w:name w:val="Heading 7 Char"/>
    <w:basedOn w:val="DefaultParagraphFont"/>
    <w:link w:val="Heading7"/>
    <w:uiPriority w:val="9"/>
    <w:rsid w:val="0043250F"/>
    <w:rPr>
      <w:rFonts w:ascii="Calibri" w:eastAsiaTheme="majorEastAsia" w:hAnsi="Calibri" w:cstheme="majorBidi"/>
      <w:i/>
      <w:iCs/>
      <w:color w:val="244061" w:themeColor="accent1" w:themeShade="80"/>
      <w:sz w:val="24"/>
      <w:lang w:val="en-GB"/>
    </w:rPr>
  </w:style>
  <w:style w:type="character" w:customStyle="1" w:styleId="Heading8Char">
    <w:name w:val="Heading 8 Char"/>
    <w:basedOn w:val="DefaultParagraphFont"/>
    <w:link w:val="Heading8"/>
    <w:uiPriority w:val="9"/>
    <w:rsid w:val="0043250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43250F"/>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43250F"/>
    <w:rPr>
      <w:bCs/>
      <w:i/>
    </w:rPr>
  </w:style>
  <w:style w:type="paragraph" w:styleId="Title">
    <w:name w:val="Title"/>
    <w:basedOn w:val="Normal"/>
    <w:next w:val="Normal"/>
    <w:link w:val="TitleChar"/>
    <w:uiPriority w:val="10"/>
    <w:qFormat/>
    <w:rsid w:val="009C62EC"/>
    <w:pPr>
      <w:spacing w:after="300"/>
      <w:jc w:val="center"/>
    </w:pPr>
    <w:rPr>
      <w:rFonts w:eastAsiaTheme="majorEastAsia"/>
      <w:spacing w:val="5"/>
      <w:kern w:val="28"/>
      <w:sz w:val="40"/>
      <w:szCs w:val="52"/>
    </w:rPr>
  </w:style>
  <w:style w:type="character" w:customStyle="1" w:styleId="TitleChar">
    <w:name w:val="Title Char"/>
    <w:basedOn w:val="DefaultParagraphFont"/>
    <w:link w:val="Title"/>
    <w:uiPriority w:val="10"/>
    <w:rsid w:val="009C62EC"/>
    <w:rPr>
      <w:rFonts w:ascii="Arial" w:eastAsiaTheme="majorEastAsia" w:hAnsi="Arial"/>
      <w:spacing w:val="5"/>
      <w:kern w:val="28"/>
      <w:sz w:val="40"/>
      <w:szCs w:val="52"/>
    </w:rPr>
  </w:style>
  <w:style w:type="paragraph" w:styleId="Subtitle">
    <w:name w:val="Subtitle"/>
    <w:basedOn w:val="Normal"/>
    <w:next w:val="Normal"/>
    <w:link w:val="SubtitleChar"/>
    <w:uiPriority w:val="11"/>
    <w:qFormat/>
    <w:rsid w:val="0043250F"/>
    <w:pPr>
      <w:numPr>
        <w:ilvl w:val="1"/>
      </w:numPr>
      <w:jc w:val="center"/>
    </w:pPr>
    <w:rPr>
      <w:rFonts w:eastAsiaTheme="majorEastAsia"/>
      <w:i/>
      <w:iCs/>
      <w:color w:val="1F1F1F"/>
      <w:spacing w:val="15"/>
      <w:sz w:val="24"/>
    </w:rPr>
  </w:style>
  <w:style w:type="character" w:customStyle="1" w:styleId="SubtitleChar">
    <w:name w:val="Subtitle Char"/>
    <w:basedOn w:val="DefaultParagraphFont"/>
    <w:link w:val="Subtitle"/>
    <w:uiPriority w:val="11"/>
    <w:rsid w:val="0043250F"/>
    <w:rPr>
      <w:rFonts w:ascii="Arial" w:eastAsiaTheme="majorEastAsia" w:hAnsi="Arial" w:cs="Calibri"/>
      <w:i/>
      <w:iCs/>
      <w:color w:val="1F1F1F"/>
      <w:spacing w:val="15"/>
      <w:sz w:val="24"/>
      <w:szCs w:val="24"/>
      <w:lang w:val="en-GB"/>
    </w:rPr>
  </w:style>
  <w:style w:type="character" w:styleId="Strong">
    <w:name w:val="Strong"/>
    <w:basedOn w:val="DefaultParagraphFont"/>
    <w:uiPriority w:val="99"/>
    <w:qFormat/>
    <w:rsid w:val="0043250F"/>
    <w:rPr>
      <w:b/>
      <w:bCs/>
    </w:rPr>
  </w:style>
  <w:style w:type="character" w:styleId="Emphasis">
    <w:name w:val="Emphasis"/>
    <w:basedOn w:val="DefaultParagraphFont"/>
    <w:qFormat/>
    <w:rsid w:val="0043250F"/>
    <w:rPr>
      <w:i/>
      <w:iCs/>
    </w:rPr>
  </w:style>
  <w:style w:type="paragraph" w:styleId="NoSpacing">
    <w:name w:val="No Spacing"/>
    <w:basedOn w:val="Normal"/>
    <w:uiPriority w:val="99"/>
    <w:qFormat/>
    <w:rsid w:val="0043250F"/>
    <w:pPr>
      <w:spacing w:before="100" w:beforeAutospacing="1" w:after="100" w:afterAutospacing="1"/>
    </w:pPr>
    <w:rPr>
      <w:sz w:val="24"/>
    </w:rPr>
  </w:style>
  <w:style w:type="paragraph" w:styleId="ListParagraph">
    <w:name w:val="List Paragraph"/>
    <w:basedOn w:val="Normal"/>
    <w:uiPriority w:val="99"/>
    <w:qFormat/>
    <w:rsid w:val="0043250F"/>
    <w:pPr>
      <w:ind w:left="720"/>
    </w:pPr>
  </w:style>
  <w:style w:type="numbering" w:customStyle="1" w:styleId="GEFPIF">
    <w:name w:val="GEF PIF"/>
    <w:uiPriority w:val="99"/>
    <w:rsid w:val="00015A6A"/>
    <w:pPr>
      <w:numPr>
        <w:numId w:val="6"/>
      </w:numPr>
    </w:pPr>
  </w:style>
  <w:style w:type="table" w:styleId="TableGrid">
    <w:name w:val="Table Grid"/>
    <w:basedOn w:val="TableNormal"/>
    <w:uiPriority w:val="59"/>
    <w:rsid w:val="004617FD"/>
    <w:pPr>
      <w:spacing w:after="200" w:line="276"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4617FD"/>
    <w:rPr>
      <w:vertAlign w:val="superscript"/>
    </w:rPr>
  </w:style>
  <w:style w:type="character" w:styleId="Hyperlink">
    <w:name w:val="Hyperlink"/>
    <w:basedOn w:val="DefaultParagraphFont"/>
    <w:uiPriority w:val="99"/>
    <w:unhideWhenUsed/>
    <w:rsid w:val="004617FD"/>
    <w:rPr>
      <w:color w:val="0000FF" w:themeColor="hyperlink"/>
      <w:u w:val="single"/>
    </w:rPr>
  </w:style>
  <w:style w:type="paragraph" w:styleId="DocumentMap">
    <w:name w:val="Document Map"/>
    <w:basedOn w:val="Normal"/>
    <w:link w:val="DocumentMapChar"/>
    <w:uiPriority w:val="99"/>
    <w:semiHidden/>
    <w:unhideWhenUsed/>
    <w:rsid w:val="004617FD"/>
    <w:rPr>
      <w:rFonts w:ascii="Tahoma" w:hAnsi="Tahoma" w:cs="Tahoma"/>
      <w:sz w:val="16"/>
      <w:szCs w:val="16"/>
    </w:rPr>
  </w:style>
  <w:style w:type="character" w:customStyle="1" w:styleId="DocumentMapChar">
    <w:name w:val="Document Map Char"/>
    <w:basedOn w:val="DefaultParagraphFont"/>
    <w:link w:val="DocumentMap"/>
    <w:uiPriority w:val="99"/>
    <w:semiHidden/>
    <w:rsid w:val="004617FD"/>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4617FD"/>
    <w:rPr>
      <w:rFonts w:ascii="Tahoma" w:hAnsi="Tahoma" w:cs="Tahoma"/>
      <w:sz w:val="16"/>
      <w:szCs w:val="16"/>
    </w:rPr>
  </w:style>
  <w:style w:type="character" w:customStyle="1" w:styleId="BalloonTextChar">
    <w:name w:val="Balloon Text Char"/>
    <w:basedOn w:val="DefaultParagraphFont"/>
    <w:link w:val="BalloonText"/>
    <w:uiPriority w:val="99"/>
    <w:semiHidden/>
    <w:rsid w:val="004617FD"/>
    <w:rPr>
      <w:rFonts w:ascii="Tahoma" w:eastAsiaTheme="minorHAnsi" w:hAnsi="Tahoma" w:cs="Tahoma"/>
      <w:sz w:val="16"/>
      <w:szCs w:val="16"/>
    </w:rPr>
  </w:style>
  <w:style w:type="character" w:styleId="FollowedHyperlink">
    <w:name w:val="FollowedHyperlink"/>
    <w:basedOn w:val="DefaultParagraphFont"/>
    <w:uiPriority w:val="99"/>
    <w:semiHidden/>
    <w:unhideWhenUsed/>
    <w:rsid w:val="003A39F2"/>
    <w:rPr>
      <w:color w:val="800080" w:themeColor="followedHyperlink"/>
      <w:u w:val="single"/>
    </w:rPr>
  </w:style>
  <w:style w:type="table" w:customStyle="1" w:styleId="LightShading1">
    <w:name w:val="Light Shading1"/>
    <w:basedOn w:val="TableNormal"/>
    <w:uiPriority w:val="60"/>
    <w:rsid w:val="003A39F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3A39F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C0C0C0" w:themeFill="background1"/>
      </w:tcPr>
    </w:tblStylePr>
    <w:tblStylePr w:type="lastRow">
      <w:tblPr/>
      <w:tcPr>
        <w:tcBorders>
          <w:top w:val="single" w:sz="8" w:space="0" w:color="000000" w:themeColor="text1"/>
          <w:left w:val="nil"/>
          <w:bottom w:val="nil"/>
          <w:right w:val="nil"/>
          <w:insideH w:val="nil"/>
          <w:insideV w:val="nil"/>
        </w:tcBorders>
        <w:shd w:val="clear" w:color="auto" w:fill="C0C0C0" w:themeFill="background1"/>
      </w:tcPr>
    </w:tblStylePr>
    <w:tblStylePr w:type="firstCol">
      <w:tblPr/>
      <w:tcPr>
        <w:tcBorders>
          <w:top w:val="nil"/>
          <w:left w:val="nil"/>
          <w:bottom w:val="nil"/>
          <w:right w:val="single" w:sz="8" w:space="0" w:color="000000" w:themeColor="text1"/>
          <w:insideH w:val="nil"/>
          <w:insideV w:val="nil"/>
        </w:tcBorders>
        <w:shd w:val="clear" w:color="auto" w:fill="C0C0C0" w:themeFill="background1"/>
      </w:tcPr>
    </w:tblStylePr>
    <w:tblStylePr w:type="lastCol">
      <w:tblPr/>
      <w:tcPr>
        <w:tcBorders>
          <w:top w:val="nil"/>
          <w:left w:val="single" w:sz="8" w:space="0" w:color="000000" w:themeColor="text1"/>
          <w:bottom w:val="nil"/>
          <w:right w:val="nil"/>
          <w:insideH w:val="nil"/>
          <w:insideV w:val="nil"/>
        </w:tcBorders>
        <w:shd w:val="clear" w:color="auto" w:fill="C0C0C0"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C0C0C0"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B84C55"/>
    <w:rPr>
      <w:sz w:val="16"/>
      <w:szCs w:val="16"/>
    </w:rPr>
  </w:style>
  <w:style w:type="paragraph" w:styleId="CommentText">
    <w:name w:val="annotation text"/>
    <w:basedOn w:val="Normal"/>
    <w:link w:val="CommentTextChar"/>
    <w:uiPriority w:val="99"/>
    <w:semiHidden/>
    <w:unhideWhenUsed/>
    <w:rsid w:val="00B84C55"/>
    <w:rPr>
      <w:sz w:val="20"/>
      <w:szCs w:val="20"/>
    </w:rPr>
  </w:style>
  <w:style w:type="character" w:customStyle="1" w:styleId="CommentTextChar">
    <w:name w:val="Comment Text Char"/>
    <w:basedOn w:val="DefaultParagraphFont"/>
    <w:link w:val="CommentText"/>
    <w:uiPriority w:val="99"/>
    <w:semiHidden/>
    <w:rsid w:val="00B84C55"/>
    <w:rPr>
      <w:rFonts w:ascii="Arial" w:eastAsiaTheme="minorHAnsi" w:hAnsi="Arial"/>
      <w:sz w:val="20"/>
      <w:szCs w:val="20"/>
    </w:rPr>
  </w:style>
  <w:style w:type="paragraph" w:styleId="CommentSubject">
    <w:name w:val="annotation subject"/>
    <w:basedOn w:val="CommentText"/>
    <w:next w:val="CommentText"/>
    <w:link w:val="CommentSubjectChar"/>
    <w:uiPriority w:val="99"/>
    <w:semiHidden/>
    <w:unhideWhenUsed/>
    <w:rsid w:val="00B84C55"/>
    <w:rPr>
      <w:b/>
      <w:bCs/>
    </w:rPr>
  </w:style>
  <w:style w:type="character" w:customStyle="1" w:styleId="CommentSubjectChar">
    <w:name w:val="Comment Subject Char"/>
    <w:basedOn w:val="CommentTextChar"/>
    <w:link w:val="CommentSubject"/>
    <w:uiPriority w:val="99"/>
    <w:semiHidden/>
    <w:rsid w:val="00B84C55"/>
    <w:rPr>
      <w:rFonts w:ascii="Arial" w:eastAsiaTheme="minorHAnsi" w:hAnsi="Arial"/>
      <w:b/>
      <w:bCs/>
      <w:sz w:val="20"/>
      <w:szCs w:val="20"/>
    </w:rPr>
  </w:style>
  <w:style w:type="paragraph" w:styleId="Header">
    <w:name w:val="header"/>
    <w:basedOn w:val="Normal"/>
    <w:link w:val="HeaderChar"/>
    <w:uiPriority w:val="99"/>
    <w:unhideWhenUsed/>
    <w:rsid w:val="003161F9"/>
    <w:pPr>
      <w:tabs>
        <w:tab w:val="center" w:pos="4513"/>
        <w:tab w:val="right" w:pos="9026"/>
      </w:tabs>
    </w:pPr>
  </w:style>
  <w:style w:type="character" w:customStyle="1" w:styleId="HeaderChar">
    <w:name w:val="Header Char"/>
    <w:basedOn w:val="DefaultParagraphFont"/>
    <w:link w:val="Header"/>
    <w:uiPriority w:val="99"/>
    <w:rsid w:val="003161F9"/>
    <w:rPr>
      <w:rFonts w:ascii="Arial" w:eastAsiaTheme="minorHAnsi" w:hAnsi="Arial"/>
      <w:szCs w:val="24"/>
    </w:rPr>
  </w:style>
  <w:style w:type="paragraph" w:styleId="Footer">
    <w:name w:val="footer"/>
    <w:basedOn w:val="Normal"/>
    <w:link w:val="FooterChar"/>
    <w:uiPriority w:val="99"/>
    <w:unhideWhenUsed/>
    <w:rsid w:val="003161F9"/>
    <w:pPr>
      <w:tabs>
        <w:tab w:val="center" w:pos="4513"/>
        <w:tab w:val="right" w:pos="9026"/>
      </w:tabs>
    </w:pPr>
  </w:style>
  <w:style w:type="character" w:customStyle="1" w:styleId="FooterChar">
    <w:name w:val="Footer Char"/>
    <w:basedOn w:val="DefaultParagraphFont"/>
    <w:link w:val="Footer"/>
    <w:uiPriority w:val="99"/>
    <w:rsid w:val="003161F9"/>
    <w:rPr>
      <w:rFonts w:ascii="Arial" w:eastAsiaTheme="minorHAnsi" w:hAnsi="Arial"/>
      <w:szCs w:val="24"/>
    </w:rPr>
  </w:style>
  <w:style w:type="character" w:customStyle="1" w:styleId="apple-style-span">
    <w:name w:val="apple-style-span"/>
    <w:basedOn w:val="DefaultParagraphFont"/>
    <w:rsid w:val="00AA6990"/>
  </w:style>
  <w:style w:type="paragraph" w:styleId="Revision">
    <w:name w:val="Revision"/>
    <w:hidden/>
    <w:uiPriority w:val="99"/>
    <w:semiHidden/>
    <w:rsid w:val="00731A99"/>
    <w:rPr>
      <w:rFonts w:ascii="Arial" w:eastAsiaTheme="minorHAnsi"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4012">
      <w:bodyDiv w:val="1"/>
      <w:marLeft w:val="0"/>
      <w:marRight w:val="0"/>
      <w:marTop w:val="0"/>
      <w:marBottom w:val="0"/>
      <w:divBdr>
        <w:top w:val="none" w:sz="0" w:space="0" w:color="auto"/>
        <w:left w:val="none" w:sz="0" w:space="0" w:color="auto"/>
        <w:bottom w:val="none" w:sz="0" w:space="0" w:color="auto"/>
        <w:right w:val="none" w:sz="0" w:space="0" w:color="auto"/>
      </w:divBdr>
    </w:div>
    <w:div w:id="251278625">
      <w:bodyDiv w:val="1"/>
      <w:marLeft w:val="0"/>
      <w:marRight w:val="0"/>
      <w:marTop w:val="0"/>
      <w:marBottom w:val="0"/>
      <w:divBdr>
        <w:top w:val="none" w:sz="0" w:space="0" w:color="auto"/>
        <w:left w:val="none" w:sz="0" w:space="0" w:color="auto"/>
        <w:bottom w:val="none" w:sz="0" w:space="0" w:color="auto"/>
        <w:right w:val="none" w:sz="0" w:space="0" w:color="auto"/>
      </w:divBdr>
    </w:div>
    <w:div w:id="252204976">
      <w:bodyDiv w:val="1"/>
      <w:marLeft w:val="0"/>
      <w:marRight w:val="0"/>
      <w:marTop w:val="0"/>
      <w:marBottom w:val="0"/>
      <w:divBdr>
        <w:top w:val="none" w:sz="0" w:space="0" w:color="auto"/>
        <w:left w:val="none" w:sz="0" w:space="0" w:color="auto"/>
        <w:bottom w:val="none" w:sz="0" w:space="0" w:color="auto"/>
        <w:right w:val="none" w:sz="0" w:space="0" w:color="auto"/>
      </w:divBdr>
    </w:div>
    <w:div w:id="365376630">
      <w:bodyDiv w:val="1"/>
      <w:marLeft w:val="0"/>
      <w:marRight w:val="0"/>
      <w:marTop w:val="0"/>
      <w:marBottom w:val="0"/>
      <w:divBdr>
        <w:top w:val="none" w:sz="0" w:space="0" w:color="auto"/>
        <w:left w:val="none" w:sz="0" w:space="0" w:color="auto"/>
        <w:bottom w:val="none" w:sz="0" w:space="0" w:color="auto"/>
        <w:right w:val="none" w:sz="0" w:space="0" w:color="auto"/>
      </w:divBdr>
    </w:div>
    <w:div w:id="376050663">
      <w:bodyDiv w:val="1"/>
      <w:marLeft w:val="0"/>
      <w:marRight w:val="0"/>
      <w:marTop w:val="0"/>
      <w:marBottom w:val="0"/>
      <w:divBdr>
        <w:top w:val="none" w:sz="0" w:space="0" w:color="auto"/>
        <w:left w:val="none" w:sz="0" w:space="0" w:color="auto"/>
        <w:bottom w:val="none" w:sz="0" w:space="0" w:color="auto"/>
        <w:right w:val="none" w:sz="0" w:space="0" w:color="auto"/>
      </w:divBdr>
    </w:div>
    <w:div w:id="423502305">
      <w:bodyDiv w:val="1"/>
      <w:marLeft w:val="0"/>
      <w:marRight w:val="0"/>
      <w:marTop w:val="0"/>
      <w:marBottom w:val="0"/>
      <w:divBdr>
        <w:top w:val="none" w:sz="0" w:space="0" w:color="auto"/>
        <w:left w:val="none" w:sz="0" w:space="0" w:color="auto"/>
        <w:bottom w:val="none" w:sz="0" w:space="0" w:color="auto"/>
        <w:right w:val="none" w:sz="0" w:space="0" w:color="auto"/>
      </w:divBdr>
    </w:div>
    <w:div w:id="429394225">
      <w:bodyDiv w:val="1"/>
      <w:marLeft w:val="0"/>
      <w:marRight w:val="0"/>
      <w:marTop w:val="0"/>
      <w:marBottom w:val="0"/>
      <w:divBdr>
        <w:top w:val="none" w:sz="0" w:space="0" w:color="auto"/>
        <w:left w:val="none" w:sz="0" w:space="0" w:color="auto"/>
        <w:bottom w:val="none" w:sz="0" w:space="0" w:color="auto"/>
        <w:right w:val="none" w:sz="0" w:space="0" w:color="auto"/>
      </w:divBdr>
    </w:div>
    <w:div w:id="475800087">
      <w:bodyDiv w:val="1"/>
      <w:marLeft w:val="0"/>
      <w:marRight w:val="0"/>
      <w:marTop w:val="0"/>
      <w:marBottom w:val="0"/>
      <w:divBdr>
        <w:top w:val="none" w:sz="0" w:space="0" w:color="auto"/>
        <w:left w:val="none" w:sz="0" w:space="0" w:color="auto"/>
        <w:bottom w:val="none" w:sz="0" w:space="0" w:color="auto"/>
        <w:right w:val="none" w:sz="0" w:space="0" w:color="auto"/>
      </w:divBdr>
    </w:div>
    <w:div w:id="502093276">
      <w:bodyDiv w:val="1"/>
      <w:marLeft w:val="0"/>
      <w:marRight w:val="0"/>
      <w:marTop w:val="0"/>
      <w:marBottom w:val="0"/>
      <w:divBdr>
        <w:top w:val="none" w:sz="0" w:space="0" w:color="auto"/>
        <w:left w:val="none" w:sz="0" w:space="0" w:color="auto"/>
        <w:bottom w:val="none" w:sz="0" w:space="0" w:color="auto"/>
        <w:right w:val="none" w:sz="0" w:space="0" w:color="auto"/>
      </w:divBdr>
    </w:div>
    <w:div w:id="519121880">
      <w:bodyDiv w:val="1"/>
      <w:marLeft w:val="0"/>
      <w:marRight w:val="0"/>
      <w:marTop w:val="0"/>
      <w:marBottom w:val="0"/>
      <w:divBdr>
        <w:top w:val="none" w:sz="0" w:space="0" w:color="auto"/>
        <w:left w:val="none" w:sz="0" w:space="0" w:color="auto"/>
        <w:bottom w:val="none" w:sz="0" w:space="0" w:color="auto"/>
        <w:right w:val="none" w:sz="0" w:space="0" w:color="auto"/>
      </w:divBdr>
    </w:div>
    <w:div w:id="526991675">
      <w:bodyDiv w:val="1"/>
      <w:marLeft w:val="0"/>
      <w:marRight w:val="0"/>
      <w:marTop w:val="0"/>
      <w:marBottom w:val="0"/>
      <w:divBdr>
        <w:top w:val="none" w:sz="0" w:space="0" w:color="auto"/>
        <w:left w:val="none" w:sz="0" w:space="0" w:color="auto"/>
        <w:bottom w:val="none" w:sz="0" w:space="0" w:color="auto"/>
        <w:right w:val="none" w:sz="0" w:space="0" w:color="auto"/>
      </w:divBdr>
    </w:div>
    <w:div w:id="587807588">
      <w:bodyDiv w:val="1"/>
      <w:marLeft w:val="0"/>
      <w:marRight w:val="0"/>
      <w:marTop w:val="0"/>
      <w:marBottom w:val="0"/>
      <w:divBdr>
        <w:top w:val="none" w:sz="0" w:space="0" w:color="auto"/>
        <w:left w:val="none" w:sz="0" w:space="0" w:color="auto"/>
        <w:bottom w:val="none" w:sz="0" w:space="0" w:color="auto"/>
        <w:right w:val="none" w:sz="0" w:space="0" w:color="auto"/>
      </w:divBdr>
    </w:div>
    <w:div w:id="588083151">
      <w:bodyDiv w:val="1"/>
      <w:marLeft w:val="0"/>
      <w:marRight w:val="0"/>
      <w:marTop w:val="0"/>
      <w:marBottom w:val="0"/>
      <w:divBdr>
        <w:top w:val="none" w:sz="0" w:space="0" w:color="auto"/>
        <w:left w:val="none" w:sz="0" w:space="0" w:color="auto"/>
        <w:bottom w:val="none" w:sz="0" w:space="0" w:color="auto"/>
        <w:right w:val="none" w:sz="0" w:space="0" w:color="auto"/>
      </w:divBdr>
    </w:div>
    <w:div w:id="598832140">
      <w:bodyDiv w:val="1"/>
      <w:marLeft w:val="0"/>
      <w:marRight w:val="0"/>
      <w:marTop w:val="0"/>
      <w:marBottom w:val="0"/>
      <w:divBdr>
        <w:top w:val="none" w:sz="0" w:space="0" w:color="auto"/>
        <w:left w:val="none" w:sz="0" w:space="0" w:color="auto"/>
        <w:bottom w:val="none" w:sz="0" w:space="0" w:color="auto"/>
        <w:right w:val="none" w:sz="0" w:space="0" w:color="auto"/>
      </w:divBdr>
    </w:div>
    <w:div w:id="623073207">
      <w:bodyDiv w:val="1"/>
      <w:marLeft w:val="0"/>
      <w:marRight w:val="0"/>
      <w:marTop w:val="0"/>
      <w:marBottom w:val="0"/>
      <w:divBdr>
        <w:top w:val="none" w:sz="0" w:space="0" w:color="auto"/>
        <w:left w:val="none" w:sz="0" w:space="0" w:color="auto"/>
        <w:bottom w:val="none" w:sz="0" w:space="0" w:color="auto"/>
        <w:right w:val="none" w:sz="0" w:space="0" w:color="auto"/>
      </w:divBdr>
    </w:div>
    <w:div w:id="665473862">
      <w:bodyDiv w:val="1"/>
      <w:marLeft w:val="0"/>
      <w:marRight w:val="0"/>
      <w:marTop w:val="0"/>
      <w:marBottom w:val="0"/>
      <w:divBdr>
        <w:top w:val="none" w:sz="0" w:space="0" w:color="auto"/>
        <w:left w:val="none" w:sz="0" w:space="0" w:color="auto"/>
        <w:bottom w:val="none" w:sz="0" w:space="0" w:color="auto"/>
        <w:right w:val="none" w:sz="0" w:space="0" w:color="auto"/>
      </w:divBdr>
    </w:div>
    <w:div w:id="681472307">
      <w:bodyDiv w:val="1"/>
      <w:marLeft w:val="0"/>
      <w:marRight w:val="0"/>
      <w:marTop w:val="0"/>
      <w:marBottom w:val="0"/>
      <w:divBdr>
        <w:top w:val="none" w:sz="0" w:space="0" w:color="auto"/>
        <w:left w:val="none" w:sz="0" w:space="0" w:color="auto"/>
        <w:bottom w:val="none" w:sz="0" w:space="0" w:color="auto"/>
        <w:right w:val="none" w:sz="0" w:space="0" w:color="auto"/>
      </w:divBdr>
    </w:div>
    <w:div w:id="691537714">
      <w:bodyDiv w:val="1"/>
      <w:marLeft w:val="0"/>
      <w:marRight w:val="0"/>
      <w:marTop w:val="0"/>
      <w:marBottom w:val="0"/>
      <w:divBdr>
        <w:top w:val="none" w:sz="0" w:space="0" w:color="auto"/>
        <w:left w:val="none" w:sz="0" w:space="0" w:color="auto"/>
        <w:bottom w:val="none" w:sz="0" w:space="0" w:color="auto"/>
        <w:right w:val="none" w:sz="0" w:space="0" w:color="auto"/>
      </w:divBdr>
    </w:div>
    <w:div w:id="1019503265">
      <w:bodyDiv w:val="1"/>
      <w:marLeft w:val="0"/>
      <w:marRight w:val="0"/>
      <w:marTop w:val="0"/>
      <w:marBottom w:val="0"/>
      <w:divBdr>
        <w:top w:val="none" w:sz="0" w:space="0" w:color="auto"/>
        <w:left w:val="none" w:sz="0" w:space="0" w:color="auto"/>
        <w:bottom w:val="none" w:sz="0" w:space="0" w:color="auto"/>
        <w:right w:val="none" w:sz="0" w:space="0" w:color="auto"/>
      </w:divBdr>
    </w:div>
    <w:div w:id="1048918132">
      <w:bodyDiv w:val="1"/>
      <w:marLeft w:val="0"/>
      <w:marRight w:val="0"/>
      <w:marTop w:val="0"/>
      <w:marBottom w:val="0"/>
      <w:divBdr>
        <w:top w:val="none" w:sz="0" w:space="0" w:color="auto"/>
        <w:left w:val="none" w:sz="0" w:space="0" w:color="auto"/>
        <w:bottom w:val="none" w:sz="0" w:space="0" w:color="auto"/>
        <w:right w:val="none" w:sz="0" w:space="0" w:color="auto"/>
      </w:divBdr>
    </w:div>
    <w:div w:id="1071124320">
      <w:bodyDiv w:val="1"/>
      <w:marLeft w:val="0"/>
      <w:marRight w:val="0"/>
      <w:marTop w:val="0"/>
      <w:marBottom w:val="0"/>
      <w:divBdr>
        <w:top w:val="none" w:sz="0" w:space="0" w:color="auto"/>
        <w:left w:val="none" w:sz="0" w:space="0" w:color="auto"/>
        <w:bottom w:val="none" w:sz="0" w:space="0" w:color="auto"/>
        <w:right w:val="none" w:sz="0" w:space="0" w:color="auto"/>
      </w:divBdr>
    </w:div>
    <w:div w:id="1292052960">
      <w:bodyDiv w:val="1"/>
      <w:marLeft w:val="0"/>
      <w:marRight w:val="0"/>
      <w:marTop w:val="0"/>
      <w:marBottom w:val="0"/>
      <w:divBdr>
        <w:top w:val="none" w:sz="0" w:space="0" w:color="auto"/>
        <w:left w:val="none" w:sz="0" w:space="0" w:color="auto"/>
        <w:bottom w:val="none" w:sz="0" w:space="0" w:color="auto"/>
        <w:right w:val="none" w:sz="0" w:space="0" w:color="auto"/>
      </w:divBdr>
    </w:div>
    <w:div w:id="1320234993">
      <w:bodyDiv w:val="1"/>
      <w:marLeft w:val="0"/>
      <w:marRight w:val="0"/>
      <w:marTop w:val="0"/>
      <w:marBottom w:val="0"/>
      <w:divBdr>
        <w:top w:val="none" w:sz="0" w:space="0" w:color="auto"/>
        <w:left w:val="none" w:sz="0" w:space="0" w:color="auto"/>
        <w:bottom w:val="none" w:sz="0" w:space="0" w:color="auto"/>
        <w:right w:val="none" w:sz="0" w:space="0" w:color="auto"/>
      </w:divBdr>
    </w:div>
    <w:div w:id="1410233301">
      <w:bodyDiv w:val="1"/>
      <w:marLeft w:val="0"/>
      <w:marRight w:val="0"/>
      <w:marTop w:val="0"/>
      <w:marBottom w:val="0"/>
      <w:divBdr>
        <w:top w:val="none" w:sz="0" w:space="0" w:color="auto"/>
        <w:left w:val="none" w:sz="0" w:space="0" w:color="auto"/>
        <w:bottom w:val="none" w:sz="0" w:space="0" w:color="auto"/>
        <w:right w:val="none" w:sz="0" w:space="0" w:color="auto"/>
      </w:divBdr>
    </w:div>
    <w:div w:id="1428579447">
      <w:bodyDiv w:val="1"/>
      <w:marLeft w:val="0"/>
      <w:marRight w:val="0"/>
      <w:marTop w:val="0"/>
      <w:marBottom w:val="0"/>
      <w:divBdr>
        <w:top w:val="none" w:sz="0" w:space="0" w:color="auto"/>
        <w:left w:val="none" w:sz="0" w:space="0" w:color="auto"/>
        <w:bottom w:val="none" w:sz="0" w:space="0" w:color="auto"/>
        <w:right w:val="none" w:sz="0" w:space="0" w:color="auto"/>
      </w:divBdr>
    </w:div>
    <w:div w:id="1519273653">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86304126">
      <w:bodyDiv w:val="1"/>
      <w:marLeft w:val="0"/>
      <w:marRight w:val="0"/>
      <w:marTop w:val="0"/>
      <w:marBottom w:val="0"/>
      <w:divBdr>
        <w:top w:val="none" w:sz="0" w:space="0" w:color="auto"/>
        <w:left w:val="none" w:sz="0" w:space="0" w:color="auto"/>
        <w:bottom w:val="none" w:sz="0" w:space="0" w:color="auto"/>
        <w:right w:val="none" w:sz="0" w:space="0" w:color="auto"/>
      </w:divBdr>
    </w:div>
    <w:div w:id="1657606810">
      <w:bodyDiv w:val="1"/>
      <w:marLeft w:val="0"/>
      <w:marRight w:val="0"/>
      <w:marTop w:val="0"/>
      <w:marBottom w:val="0"/>
      <w:divBdr>
        <w:top w:val="none" w:sz="0" w:space="0" w:color="auto"/>
        <w:left w:val="none" w:sz="0" w:space="0" w:color="auto"/>
        <w:bottom w:val="none" w:sz="0" w:space="0" w:color="auto"/>
        <w:right w:val="none" w:sz="0" w:space="0" w:color="auto"/>
      </w:divBdr>
    </w:div>
    <w:div w:id="1803231219">
      <w:bodyDiv w:val="1"/>
      <w:marLeft w:val="0"/>
      <w:marRight w:val="0"/>
      <w:marTop w:val="0"/>
      <w:marBottom w:val="0"/>
      <w:divBdr>
        <w:top w:val="none" w:sz="0" w:space="0" w:color="auto"/>
        <w:left w:val="none" w:sz="0" w:space="0" w:color="auto"/>
        <w:bottom w:val="none" w:sz="0" w:space="0" w:color="auto"/>
        <w:right w:val="none" w:sz="0" w:space="0" w:color="auto"/>
      </w:divBdr>
    </w:div>
    <w:div w:id="1881287499">
      <w:bodyDiv w:val="1"/>
      <w:marLeft w:val="0"/>
      <w:marRight w:val="0"/>
      <w:marTop w:val="0"/>
      <w:marBottom w:val="0"/>
      <w:divBdr>
        <w:top w:val="none" w:sz="0" w:space="0" w:color="auto"/>
        <w:left w:val="none" w:sz="0" w:space="0" w:color="auto"/>
        <w:bottom w:val="none" w:sz="0" w:space="0" w:color="auto"/>
        <w:right w:val="none" w:sz="0" w:space="0" w:color="auto"/>
      </w:divBdr>
    </w:div>
    <w:div w:id="2088646953">
      <w:bodyDiv w:val="1"/>
      <w:marLeft w:val="0"/>
      <w:marRight w:val="0"/>
      <w:marTop w:val="0"/>
      <w:marBottom w:val="0"/>
      <w:divBdr>
        <w:top w:val="none" w:sz="0" w:space="0" w:color="auto"/>
        <w:left w:val="none" w:sz="0" w:space="0" w:color="auto"/>
        <w:bottom w:val="none" w:sz="0" w:space="0" w:color="auto"/>
        <w:right w:val="none" w:sz="0" w:space="0" w:color="auto"/>
      </w:divBdr>
    </w:div>
    <w:div w:id="21208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1F7B1-E776-4F5E-8EAB-43822ECFF313}">
  <ds:schemaRefs>
    <ds:schemaRef ds:uri="http://schemas.openxmlformats.org/officeDocument/2006/bibliography"/>
  </ds:schemaRefs>
</ds:datastoreItem>
</file>

<file path=customXml/itemProps2.xml><?xml version="1.0" encoding="utf-8"?>
<ds:datastoreItem xmlns:ds="http://schemas.openxmlformats.org/officeDocument/2006/customXml" ds:itemID="{277C2B41-C850-4C01-B138-667B41C9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Reeler</dc:creator>
  <cp:lastModifiedBy>dugalh</cp:lastModifiedBy>
  <cp:revision>9</cp:revision>
  <cp:lastPrinted>2013-07-12T20:01:00Z</cp:lastPrinted>
  <dcterms:created xsi:type="dcterms:W3CDTF">2013-07-12T19:50:00Z</dcterms:created>
  <dcterms:modified xsi:type="dcterms:W3CDTF">2016-04-11T09:50:00Z</dcterms:modified>
</cp:coreProperties>
</file>