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153504" w14:textId="77777777" w:rsidR="00E85AB1" w:rsidRDefault="00E85AB1" w:rsidP="001F42AB"/>
    <w:tbl>
      <w:tblPr>
        <w:tblW w:w="0" w:type="auto"/>
        <w:tblLayout w:type="fixed"/>
        <w:tblLook w:val="0000" w:firstRow="0" w:lastRow="0" w:firstColumn="0" w:lastColumn="0" w:noHBand="0" w:noVBand="0"/>
      </w:tblPr>
      <w:tblGrid>
        <w:gridCol w:w="250"/>
        <w:gridCol w:w="8080"/>
        <w:gridCol w:w="1102"/>
      </w:tblGrid>
      <w:tr w:rsidR="00E85AB1" w14:paraId="1CB1CD2B" w14:textId="77777777">
        <w:trPr>
          <w:cantSplit/>
          <w:trHeight w:hRule="exact" w:val="3400"/>
        </w:trPr>
        <w:tc>
          <w:tcPr>
            <w:tcW w:w="250" w:type="dxa"/>
            <w:shd w:val="clear" w:color="auto" w:fill="auto"/>
          </w:tcPr>
          <w:p w14:paraId="5A9FC021"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c>
          <w:tcPr>
            <w:tcW w:w="8080" w:type="dxa"/>
            <w:shd w:val="clear" w:color="auto" w:fill="auto"/>
          </w:tcPr>
          <w:p w14:paraId="3D9A9E7C" w14:textId="77777777" w:rsidR="00E85AB1" w:rsidRDefault="00E85AB1" w:rsidP="001F42AB">
            <w:pPr>
              <w:snapToGrid w:val="0"/>
              <w:spacing w:line="240" w:lineRule="atLeast"/>
              <w:jc w:val="both"/>
            </w:pPr>
          </w:p>
          <w:p w14:paraId="6FBED57C" w14:textId="77777777" w:rsidR="00E85AB1" w:rsidRDefault="00250BEB" w:rsidP="001F42AB">
            <w:pPr>
              <w:pStyle w:val="ListParagraph"/>
              <w:spacing w:after="0" w:line="240" w:lineRule="auto"/>
              <w:ind w:left="0"/>
              <w:jc w:val="center"/>
              <w:rPr>
                <w:rFonts w:ascii="Times New Roman" w:hAnsi="Times New Roman" w:cs="Times New Roman"/>
                <w:bCs/>
                <w:lang w:val="en-US"/>
              </w:rPr>
            </w:pPr>
            <w:r>
              <w:rPr>
                <w:rFonts w:ascii="Times New Roman" w:hAnsi="Times New Roman" w:cs="Times New Roman"/>
                <w:bCs/>
                <w:sz w:val="24"/>
                <w:szCs w:val="24"/>
                <w:lang w:val="en-US"/>
              </w:rPr>
              <w:t>RESEARCH PROPOSAL</w:t>
            </w:r>
          </w:p>
          <w:p w14:paraId="0710D91B" w14:textId="77777777" w:rsidR="00E85AB1" w:rsidRDefault="00701B4C" w:rsidP="001F42AB">
            <w:pPr>
              <w:pStyle w:val="ListParagraph"/>
              <w:spacing w:after="0" w:line="240" w:lineRule="auto"/>
              <w:ind w:left="0"/>
              <w:jc w:val="center"/>
            </w:pPr>
            <w:r>
              <w:rPr>
                <w:rFonts w:ascii="Times New Roman" w:hAnsi="Times New Roman" w:cs="Times New Roman"/>
                <w:bCs/>
                <w:lang w:val="en-US"/>
              </w:rPr>
              <w:t>PhD</w:t>
            </w:r>
            <w:r w:rsidR="00250BEB">
              <w:rPr>
                <w:rFonts w:ascii="Times New Roman" w:hAnsi="Times New Roman" w:cs="Times New Roman"/>
                <w:bCs/>
                <w:lang w:val="en-US"/>
              </w:rPr>
              <w:t xml:space="preserve"> in Geography &amp; Environmental Studies</w:t>
            </w:r>
          </w:p>
          <w:p w14:paraId="2C659962" w14:textId="77777777" w:rsidR="00E85AB1" w:rsidRDefault="00E85AB1" w:rsidP="001F42AB">
            <w:pPr>
              <w:spacing w:line="240" w:lineRule="atLeast"/>
              <w:jc w:val="both"/>
            </w:pPr>
          </w:p>
          <w:p w14:paraId="50B9FD66" w14:textId="77777777" w:rsidR="00E85AB1" w:rsidRDefault="00E85AB1" w:rsidP="001F42AB">
            <w:pPr>
              <w:spacing w:line="240" w:lineRule="atLeast"/>
              <w:jc w:val="center"/>
              <w:rPr>
                <w:b/>
              </w:rPr>
            </w:pPr>
          </w:p>
          <w:p w14:paraId="0A3AFFC2" w14:textId="77777777" w:rsidR="00E85AB1" w:rsidRDefault="00E85AB1" w:rsidP="001F42AB">
            <w:pPr>
              <w:spacing w:line="240" w:lineRule="atLeast"/>
              <w:jc w:val="center"/>
              <w:rPr>
                <w:b/>
              </w:rPr>
            </w:pPr>
          </w:p>
          <w:p w14:paraId="147276D1" w14:textId="77777777" w:rsidR="00E85AB1" w:rsidRDefault="00E85AB1" w:rsidP="001F42AB">
            <w:pPr>
              <w:spacing w:line="240" w:lineRule="atLeast"/>
              <w:jc w:val="center"/>
              <w:rPr>
                <w:b/>
              </w:rPr>
            </w:pPr>
          </w:p>
          <w:p w14:paraId="0644F264" w14:textId="77777777" w:rsidR="00E85AB1" w:rsidRDefault="00E85AB1" w:rsidP="001F42AB">
            <w:pPr>
              <w:spacing w:line="240" w:lineRule="atLeast"/>
              <w:jc w:val="center"/>
              <w:rPr>
                <w:b/>
              </w:rPr>
            </w:pPr>
          </w:p>
          <w:p w14:paraId="1E139E3A" w14:textId="77777777" w:rsidR="00E85AB1" w:rsidRDefault="00250BEB" w:rsidP="001F42AB">
            <w:pPr>
              <w:spacing w:line="240" w:lineRule="atLeast"/>
              <w:jc w:val="center"/>
            </w:pPr>
            <w:r>
              <w:rPr>
                <w:b/>
              </w:rPr>
              <w:t xml:space="preserve">VERY HIGH RESOLUTION REMOTE SENSING OF </w:t>
            </w:r>
            <w:r w:rsidR="00701B4C">
              <w:rPr>
                <w:b/>
              </w:rPr>
              <w:t>CARBON STOCKS IN SUBTROPICAL THICKET</w:t>
            </w:r>
          </w:p>
        </w:tc>
        <w:tc>
          <w:tcPr>
            <w:tcW w:w="1102" w:type="dxa"/>
            <w:shd w:val="clear" w:color="auto" w:fill="auto"/>
          </w:tcPr>
          <w:p w14:paraId="71A9DDE0"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ind w:left="113" w:right="113"/>
              <w:jc w:val="both"/>
            </w:pPr>
          </w:p>
        </w:tc>
      </w:tr>
      <w:tr w:rsidR="00E85AB1" w14:paraId="70C3E587" w14:textId="77777777">
        <w:trPr>
          <w:trHeight w:hRule="exact" w:val="600"/>
        </w:trPr>
        <w:tc>
          <w:tcPr>
            <w:tcW w:w="250" w:type="dxa"/>
            <w:shd w:val="clear" w:color="auto" w:fill="auto"/>
          </w:tcPr>
          <w:p w14:paraId="6C18A896"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c>
          <w:tcPr>
            <w:tcW w:w="8080" w:type="dxa"/>
            <w:shd w:val="clear" w:color="auto" w:fill="auto"/>
          </w:tcPr>
          <w:p w14:paraId="090864A7" w14:textId="77777777" w:rsidR="00E85AB1" w:rsidRDefault="00250BEB" w:rsidP="001F42AB">
            <w:pPr>
              <w:spacing w:line="24" w:lineRule="atLeast"/>
              <w:jc w:val="center"/>
              <w:rPr>
                <w:color w:val="000000"/>
                <w:sz w:val="22"/>
              </w:rPr>
            </w:pPr>
            <w:r>
              <w:rPr>
                <w:color w:val="000000"/>
                <w:sz w:val="22"/>
              </w:rPr>
              <w:t>DUGAL HARRIS (MSC ELEC ENG)</w:t>
            </w:r>
          </w:p>
          <w:p w14:paraId="220A0C59" w14:textId="77777777" w:rsidR="00E85AB1" w:rsidRDefault="00250BEB" w:rsidP="001F42AB">
            <w:pPr>
              <w:spacing w:line="24" w:lineRule="atLeast"/>
              <w:jc w:val="center"/>
              <w:rPr>
                <w:lang w:val="fr-FR"/>
              </w:rPr>
            </w:pPr>
            <w:r>
              <w:rPr>
                <w:color w:val="000000"/>
                <w:sz w:val="22"/>
              </w:rPr>
              <w:t>(17447585)</w:t>
            </w:r>
          </w:p>
          <w:p w14:paraId="76887637" w14:textId="77777777" w:rsidR="00E85AB1" w:rsidRDefault="00E85AB1" w:rsidP="001F42AB">
            <w:pPr>
              <w:spacing w:line="240" w:lineRule="atLeast"/>
              <w:jc w:val="center"/>
              <w:rPr>
                <w:lang w:val="fr-FR"/>
              </w:rPr>
            </w:pPr>
          </w:p>
        </w:tc>
        <w:tc>
          <w:tcPr>
            <w:tcW w:w="1102" w:type="dxa"/>
            <w:shd w:val="clear" w:color="auto" w:fill="auto"/>
          </w:tcPr>
          <w:p w14:paraId="6C2C0B8C"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r>
      <w:tr w:rsidR="00E85AB1" w14:paraId="41C7C106" w14:textId="77777777">
        <w:trPr>
          <w:trHeight w:hRule="exact" w:val="4000"/>
        </w:trPr>
        <w:tc>
          <w:tcPr>
            <w:tcW w:w="250" w:type="dxa"/>
            <w:shd w:val="clear" w:color="auto" w:fill="auto"/>
          </w:tcPr>
          <w:p w14:paraId="26496CFF"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c>
          <w:tcPr>
            <w:tcW w:w="8080" w:type="dxa"/>
            <w:shd w:val="clear" w:color="auto" w:fill="auto"/>
          </w:tcPr>
          <w:p w14:paraId="69E73D57" w14:textId="77777777" w:rsidR="00E85AB1" w:rsidRDefault="00E85AB1" w:rsidP="001F42AB">
            <w:pPr>
              <w:snapToGrid w:val="0"/>
              <w:spacing w:line="240" w:lineRule="atLeast"/>
              <w:jc w:val="both"/>
            </w:pPr>
          </w:p>
          <w:p w14:paraId="6729101D" w14:textId="77777777" w:rsidR="00E85AB1" w:rsidRDefault="00E85AB1" w:rsidP="001F42AB">
            <w:pPr>
              <w:spacing w:line="360" w:lineRule="auto"/>
              <w:rPr>
                <w:i/>
              </w:rPr>
            </w:pPr>
          </w:p>
        </w:tc>
        <w:tc>
          <w:tcPr>
            <w:tcW w:w="1102" w:type="dxa"/>
            <w:shd w:val="clear" w:color="auto" w:fill="auto"/>
          </w:tcPr>
          <w:p w14:paraId="2D5C1CC0"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r>
      <w:tr w:rsidR="00E85AB1" w14:paraId="40881694" w14:textId="77777777">
        <w:tc>
          <w:tcPr>
            <w:tcW w:w="250" w:type="dxa"/>
            <w:shd w:val="clear" w:color="auto" w:fill="auto"/>
          </w:tcPr>
          <w:p w14:paraId="2744E3C4"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c>
          <w:tcPr>
            <w:tcW w:w="8080" w:type="dxa"/>
            <w:shd w:val="clear" w:color="auto" w:fill="auto"/>
          </w:tcPr>
          <w:p w14:paraId="18E28EDA" w14:textId="77777777" w:rsidR="00E85AB1" w:rsidRDefault="00250BEB" w:rsidP="001F42AB">
            <w:pPr>
              <w:spacing w:line="24" w:lineRule="atLeast"/>
              <w:jc w:val="both"/>
              <w:rPr>
                <w:color w:val="000000"/>
                <w:sz w:val="22"/>
              </w:rPr>
            </w:pPr>
            <w:bookmarkStart w:id="0" w:name="_Ref190589390"/>
            <w:r>
              <w:rPr>
                <w:color w:val="000000"/>
                <w:sz w:val="22"/>
              </w:rPr>
              <w:t xml:space="preserve">SUPERVISOR: </w:t>
            </w:r>
            <w:r w:rsidR="00701B4C">
              <w:rPr>
                <w:color w:val="000000"/>
                <w:sz w:val="22"/>
              </w:rPr>
              <w:t>PROF</w:t>
            </w:r>
            <w:r>
              <w:rPr>
                <w:color w:val="000000"/>
                <w:sz w:val="22"/>
              </w:rPr>
              <w:t xml:space="preserve"> A VAN NIEKERK</w:t>
            </w:r>
          </w:p>
          <w:p w14:paraId="468F00F6" w14:textId="77777777" w:rsidR="00E85AB1" w:rsidRDefault="00250BEB" w:rsidP="001F42AB">
            <w:pPr>
              <w:spacing w:line="24" w:lineRule="atLeast"/>
              <w:jc w:val="both"/>
              <w:rPr>
                <w:color w:val="000000"/>
                <w:sz w:val="22"/>
              </w:rPr>
            </w:pPr>
            <w:r>
              <w:rPr>
                <w:color w:val="000000"/>
                <w:sz w:val="22"/>
              </w:rPr>
              <w:t>Department of Geography &amp; Environmental Studies</w:t>
            </w:r>
          </w:p>
          <w:p w14:paraId="7724A6F2" w14:textId="77777777" w:rsidR="00E85AB1" w:rsidRDefault="00250BEB" w:rsidP="001F42AB">
            <w:pPr>
              <w:spacing w:line="24" w:lineRule="atLeast"/>
              <w:jc w:val="both"/>
              <w:rPr>
                <w:color w:val="000000"/>
                <w:sz w:val="22"/>
              </w:rPr>
            </w:pPr>
            <w:r>
              <w:rPr>
                <w:color w:val="000000"/>
                <w:sz w:val="22"/>
              </w:rPr>
              <w:t>Stellenbosch University</w:t>
            </w:r>
          </w:p>
          <w:bookmarkEnd w:id="0"/>
          <w:p w14:paraId="542579FD" w14:textId="77777777" w:rsidR="00E85AB1" w:rsidRDefault="00E85AB1" w:rsidP="001F42AB">
            <w:pPr>
              <w:spacing w:line="24" w:lineRule="atLeast"/>
              <w:jc w:val="both"/>
              <w:rPr>
                <w:color w:val="000000"/>
                <w:sz w:val="22"/>
              </w:rPr>
            </w:pPr>
          </w:p>
          <w:p w14:paraId="3CC5C44A" w14:textId="77777777" w:rsidR="00E85AB1" w:rsidRDefault="00E85AB1" w:rsidP="001F42AB">
            <w:pPr>
              <w:spacing w:line="24" w:lineRule="atLeast"/>
              <w:jc w:val="both"/>
              <w:rPr>
                <w:color w:val="000000"/>
                <w:sz w:val="22"/>
              </w:rPr>
            </w:pPr>
          </w:p>
          <w:p w14:paraId="0A081B82" w14:textId="77777777" w:rsidR="00E85AB1" w:rsidRDefault="00E85AB1" w:rsidP="001F42AB">
            <w:pPr>
              <w:spacing w:line="24" w:lineRule="atLeast"/>
              <w:jc w:val="both"/>
            </w:pPr>
          </w:p>
        </w:tc>
        <w:tc>
          <w:tcPr>
            <w:tcW w:w="1102" w:type="dxa"/>
            <w:shd w:val="clear" w:color="auto" w:fill="auto"/>
          </w:tcPr>
          <w:p w14:paraId="74140EC8"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r>
      <w:tr w:rsidR="00E85AB1" w14:paraId="23A11174" w14:textId="77777777">
        <w:tc>
          <w:tcPr>
            <w:tcW w:w="250" w:type="dxa"/>
            <w:shd w:val="clear" w:color="auto" w:fill="auto"/>
          </w:tcPr>
          <w:p w14:paraId="3FD6F26C"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c>
          <w:tcPr>
            <w:tcW w:w="8080" w:type="dxa"/>
            <w:shd w:val="clear" w:color="auto" w:fill="auto"/>
          </w:tcPr>
          <w:p w14:paraId="341EFE17" w14:textId="77777777" w:rsidR="00E85AB1" w:rsidRDefault="00E85AB1" w:rsidP="001F42AB">
            <w:pPr>
              <w:snapToGrid w:val="0"/>
              <w:spacing w:line="24" w:lineRule="atLeast"/>
              <w:jc w:val="both"/>
              <w:rPr>
                <w:color w:val="000000"/>
                <w:sz w:val="22"/>
              </w:rPr>
            </w:pPr>
          </w:p>
          <w:p w14:paraId="24067E91" w14:textId="77777777" w:rsidR="00E85AB1" w:rsidRDefault="00E85AB1" w:rsidP="001F42AB">
            <w:pPr>
              <w:spacing w:line="24" w:lineRule="atLeast"/>
              <w:jc w:val="both"/>
              <w:rPr>
                <w:color w:val="000000"/>
                <w:sz w:val="22"/>
              </w:rPr>
            </w:pPr>
          </w:p>
          <w:p w14:paraId="28323BB9" w14:textId="77777777" w:rsidR="00E85AB1" w:rsidRDefault="00E85AB1" w:rsidP="001F42AB">
            <w:pPr>
              <w:spacing w:line="24" w:lineRule="atLeast"/>
              <w:jc w:val="both"/>
            </w:pPr>
          </w:p>
        </w:tc>
        <w:tc>
          <w:tcPr>
            <w:tcW w:w="1102" w:type="dxa"/>
            <w:shd w:val="clear" w:color="auto" w:fill="auto"/>
          </w:tcPr>
          <w:p w14:paraId="2A29E0C8"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r>
      <w:tr w:rsidR="00E85AB1" w14:paraId="0C457680" w14:textId="77777777">
        <w:tc>
          <w:tcPr>
            <w:tcW w:w="250" w:type="dxa"/>
            <w:shd w:val="clear" w:color="auto" w:fill="auto"/>
          </w:tcPr>
          <w:p w14:paraId="75275CD7"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c>
          <w:tcPr>
            <w:tcW w:w="8080" w:type="dxa"/>
            <w:shd w:val="clear" w:color="auto" w:fill="auto"/>
          </w:tcPr>
          <w:p w14:paraId="02218BCF" w14:textId="77777777" w:rsidR="00E85AB1" w:rsidRDefault="00E85AB1" w:rsidP="001F42AB">
            <w:pPr>
              <w:snapToGrid w:val="0"/>
              <w:spacing w:line="240" w:lineRule="atLeast"/>
              <w:jc w:val="both"/>
            </w:pPr>
          </w:p>
          <w:p w14:paraId="5BFD46A9" w14:textId="77777777" w:rsidR="00E85AB1" w:rsidRDefault="00E85AB1" w:rsidP="001F42AB">
            <w:pPr>
              <w:spacing w:line="240" w:lineRule="atLeast"/>
              <w:jc w:val="both"/>
            </w:pPr>
          </w:p>
          <w:p w14:paraId="1E8C9FA9" w14:textId="77777777" w:rsidR="00E85AB1" w:rsidRDefault="00701B4C" w:rsidP="001F42AB">
            <w:pPr>
              <w:spacing w:line="24" w:lineRule="atLeast"/>
              <w:jc w:val="both"/>
            </w:pPr>
            <w:r>
              <w:rPr>
                <w:color w:val="000000"/>
                <w:sz w:val="22"/>
              </w:rPr>
              <w:t>11</w:t>
            </w:r>
            <w:r w:rsidR="00250BEB">
              <w:rPr>
                <w:color w:val="000000"/>
                <w:sz w:val="22"/>
              </w:rPr>
              <w:t xml:space="preserve"> </w:t>
            </w:r>
            <w:r>
              <w:rPr>
                <w:color w:val="000000"/>
                <w:sz w:val="22"/>
              </w:rPr>
              <w:t>OCTOBER</w:t>
            </w:r>
            <w:r w:rsidR="00250BEB">
              <w:rPr>
                <w:color w:val="000000"/>
                <w:sz w:val="22"/>
              </w:rPr>
              <w:t xml:space="preserve"> 201</w:t>
            </w:r>
            <w:r>
              <w:rPr>
                <w:color w:val="000000"/>
                <w:sz w:val="22"/>
              </w:rPr>
              <w:t>4</w:t>
            </w:r>
            <w:r w:rsidR="00250BEB">
              <w:rPr>
                <w:color w:val="000000"/>
                <w:sz w:val="22"/>
              </w:rPr>
              <w:t xml:space="preserve"> </w:t>
            </w:r>
          </w:p>
          <w:p w14:paraId="13D5CDD8" w14:textId="77777777" w:rsidR="00E85AB1" w:rsidRDefault="00E85AB1" w:rsidP="001F42AB">
            <w:pPr>
              <w:spacing w:line="240" w:lineRule="atLeast"/>
              <w:jc w:val="both"/>
            </w:pPr>
          </w:p>
          <w:p w14:paraId="0C469AD5" w14:textId="77777777" w:rsidR="00E85AB1" w:rsidRDefault="00E85AB1" w:rsidP="001F42AB">
            <w:pPr>
              <w:spacing w:line="240" w:lineRule="atLeast"/>
              <w:jc w:val="both"/>
            </w:pPr>
          </w:p>
          <w:p w14:paraId="0BAE9C2C" w14:textId="77777777" w:rsidR="00E85AB1" w:rsidRDefault="00250BEB" w:rsidP="001F42AB">
            <w:pPr>
              <w:spacing w:line="24" w:lineRule="atLeast"/>
              <w:jc w:val="both"/>
            </w:pPr>
            <w:r>
              <w:rPr>
                <w:color w:val="000000"/>
                <w:sz w:val="22"/>
              </w:rPr>
              <w:t>DEPARTMENT OF GEOGRAPHY AND ENVIRONMENTAL STUDIES</w:t>
            </w:r>
          </w:p>
          <w:p w14:paraId="44A9FFB4" w14:textId="77777777" w:rsidR="00E85AB1" w:rsidRDefault="00E85AB1" w:rsidP="001F42AB">
            <w:pPr>
              <w:spacing w:line="240" w:lineRule="atLeast"/>
              <w:jc w:val="both"/>
            </w:pPr>
          </w:p>
        </w:tc>
        <w:tc>
          <w:tcPr>
            <w:tcW w:w="1102" w:type="dxa"/>
            <w:shd w:val="clear" w:color="auto" w:fill="auto"/>
          </w:tcPr>
          <w:p w14:paraId="48C36D50" w14:textId="77777777" w:rsidR="00E85AB1" w:rsidRDefault="00E85AB1" w:rsidP="001F42AB">
            <w:pPr>
              <w:snapToGrid w:val="0"/>
              <w:spacing w:line="240" w:lineRule="atLeast"/>
              <w:jc w:val="both"/>
              <w:rPr>
                <w:sz w:val="16"/>
              </w:rPr>
            </w:pPr>
          </w:p>
        </w:tc>
      </w:tr>
      <w:tr w:rsidR="00E85AB1" w14:paraId="74B4A3C2" w14:textId="77777777">
        <w:tc>
          <w:tcPr>
            <w:tcW w:w="250" w:type="dxa"/>
            <w:shd w:val="clear" w:color="auto" w:fill="auto"/>
          </w:tcPr>
          <w:p w14:paraId="5FDFB735"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c>
          <w:tcPr>
            <w:tcW w:w="8080" w:type="dxa"/>
            <w:shd w:val="clear" w:color="auto" w:fill="auto"/>
          </w:tcPr>
          <w:p w14:paraId="24845AA0" w14:textId="77777777" w:rsidR="00E85AB1" w:rsidRDefault="00E85AB1" w:rsidP="001F42AB">
            <w:pPr>
              <w:snapToGrid w:val="0"/>
              <w:spacing w:line="240" w:lineRule="atLeast"/>
              <w:jc w:val="both"/>
            </w:pPr>
          </w:p>
        </w:tc>
        <w:tc>
          <w:tcPr>
            <w:tcW w:w="1102" w:type="dxa"/>
            <w:shd w:val="clear" w:color="auto" w:fill="auto"/>
          </w:tcPr>
          <w:p w14:paraId="049574F6" w14:textId="77777777" w:rsidR="00E85AB1" w:rsidRDefault="00E85AB1" w:rsidP="001F42AB">
            <w:pPr>
              <w:tabs>
                <w:tab w:val="left" w:pos="0"/>
                <w:tab w:val="left" w:pos="144"/>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napToGrid w:val="0"/>
              <w:spacing w:line="240" w:lineRule="atLeast"/>
              <w:jc w:val="both"/>
            </w:pPr>
          </w:p>
        </w:tc>
      </w:tr>
    </w:tbl>
    <w:p w14:paraId="50FB31A0" w14:textId="77777777" w:rsidR="00E85AB1" w:rsidRDefault="00E85AB1" w:rsidP="001F42AB">
      <w:pPr>
        <w:pStyle w:val="PreHeadings"/>
      </w:pPr>
    </w:p>
    <w:p w14:paraId="4FABB38C" w14:textId="77777777" w:rsidR="00E85AB1" w:rsidRDefault="00250BEB" w:rsidP="001F42AB">
      <w:pPr>
        <w:pStyle w:val="Heading1"/>
        <w:pageBreakBefore/>
        <w:rPr>
          <w:i/>
        </w:rPr>
      </w:pPr>
      <w:r>
        <w:lastRenderedPageBreak/>
        <w:t xml:space="preserve"> </w:t>
      </w:r>
      <w:bookmarkStart w:id="1" w:name="_Ref325403423"/>
      <w:r>
        <w:t>BACKGROUND</w:t>
      </w:r>
      <w:bookmarkEnd w:id="1"/>
    </w:p>
    <w:p w14:paraId="0913D555" w14:textId="53E5D916" w:rsidR="00E85AB1" w:rsidRDefault="005A034B" w:rsidP="004646C9">
      <w:pPr>
        <w:pStyle w:val="1TeksCharChar"/>
      </w:pPr>
      <w:r>
        <w:t xml:space="preserve">The Subtropical Thicket biome is found in </w:t>
      </w:r>
      <w:r w:rsidR="009331D7">
        <w:t>t</w:t>
      </w:r>
      <w:r>
        <w:t xml:space="preserve">he Eastern Cape and Little Karoo.  </w:t>
      </w:r>
      <w:r w:rsidR="00250BEB">
        <w:t xml:space="preserve">“Subtropical Thicket habitat types are most easily recognized by the occurrence of woody trees, </w:t>
      </w:r>
      <w:proofErr w:type="spellStart"/>
      <w:r w:rsidR="00250BEB">
        <w:t>spinescent</w:t>
      </w:r>
      <w:proofErr w:type="spellEnd"/>
      <w:r w:rsidR="00250BEB">
        <w:t xml:space="preserve"> shrubs and a relative abundance of succulents.”  </w:t>
      </w:r>
      <w:r w:rsidR="00250BEB">
        <w:fldChar w:fldCharType="begin" w:fldLock="1"/>
      </w:r>
      <w:r w:rsidR="009521DA">
        <w:instrText>ADDIN CSL_CITATION { "citationItems" : [ { "id" : "ITEM-1",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"ITEM-1",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"manualFormatting" : "(Vlok, Cowling &amp; Wolf 2005: 41)", "previouslyFormattedCitation" : "(Vlok, Cowling &amp; Wolf 2005)" }, "properties" : { "noteIndex" : 0 }, "schema" : "https://github.com/citation-style-language/schema/raw/master/csl-citation.json" }</w:instrText>
      </w:r>
      <w:r w:rsidR="00250BEB">
        <w:fldChar w:fldCharType="separate"/>
      </w:r>
      <w:r w:rsidR="00250BEB">
        <w:rPr>
          <w:noProof/>
          <w:lang w:val="en-ZA" w:eastAsia="en-ZA"/>
        </w:rPr>
        <w:t>(Vlok, Cowling &amp; Wolf 2005: 41)</w:t>
      </w:r>
      <w:r w:rsidR="00250BEB">
        <w:rPr>
          <w:lang w:val="en-ZA" w:eastAsia="en-ZA"/>
        </w:rPr>
        <w:fldChar w:fldCharType="end"/>
      </w:r>
      <w:r w:rsidR="00250BEB">
        <w:t xml:space="preserve">.  </w:t>
      </w:r>
      <w:r>
        <w:t xml:space="preserve">It </w:t>
      </w:r>
      <w:r w:rsidR="004646C9">
        <w:t xml:space="preserve">can </w:t>
      </w:r>
      <w:r>
        <w:t xml:space="preserve">form continuous, dense stands but frequently occurs as scattered bush-clumps in a matrix of </w:t>
      </w:r>
      <w:r w:rsidR="006D36EF">
        <w:t>some other vegetation type</w:t>
      </w:r>
      <w:r>
        <w:t xml:space="preserve">.  </w:t>
      </w:r>
      <w:r w:rsidR="00250BEB">
        <w:t xml:space="preserve">Poorly managed </w:t>
      </w:r>
      <w:r w:rsidR="00F025BA">
        <w:t>livestock browsing</w:t>
      </w:r>
      <w:r w:rsidR="004646C9">
        <w:t xml:space="preserve">, particularly by goats, has </w:t>
      </w:r>
      <w:r w:rsidR="00543D28">
        <w:t>resulted</w:t>
      </w:r>
      <w:r w:rsidR="004646C9">
        <w:t xml:space="preserve"> </w:t>
      </w:r>
      <w:r w:rsidR="00543D28">
        <w:t xml:space="preserve">in substantial degradation of </w:t>
      </w:r>
      <w:r w:rsidR="004646C9">
        <w:t xml:space="preserve">thicket </w:t>
      </w:r>
      <w:r w:rsidR="00543D28">
        <w:t xml:space="preserve">habitat </w:t>
      </w:r>
      <w:r w:rsidR="004646C9">
        <w:t>throughout much of its range</w:t>
      </w:r>
      <w:r w:rsidR="00154805">
        <w:t xml:space="preserve"> </w:t>
      </w:r>
      <w:r w:rsidR="006D36EF">
        <w:fldChar w:fldCharType="begin" w:fldLock="1"/>
      </w:r>
      <w:r w:rsidR="009521DA">
        <w:instrText>ADDIN CSL_CITATION { "citationItems" : [ { "id" : "ITEM-1",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"ITEM-1",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"id" : "ITEM-2", "itemData" : { "author" : [ { "dropping-particle" : "", "family" : "Powell", "given" : "M", "non-dropping-particle" : "", "parse-names" : false, "suffix" : "" }, { "dropping-particle" : "", "family" : "Mills", "given" : "Anthony J.", "non-dropping-particle" : "", "parse-names" : false, "suffix" : "" }, { "dropping-particle" : "", "family" : "Marais", "given" : "C", "non-dropping-particle" : "", "parse-names" : false, "suffix" : "" }, { "dropping-particle" : "", "family" : "Thicket", "given" : "Subtropical", "non-dropping-particle" : "", "parse-names" : false, "suffix" : "" }, { "dropping-particle" : "", "family" : "Project", "given" : "Rehabilitation", "non-dropping-particle" : "", "parse-names" : false, "suffix" : "" }, { "dropping-particle" : "", "family" : "Town", "given" : "Cape", "non-dropping-particle" : "", "parse-names" : false, "suffix" : "" } ], "id" : "ITEM-2", "issued" : { "date-parts" : [ [ "2005" ] ] }, "note" : "Another good summary of research to 2005.  Up to date report on active restoration project.  \nDiscusses practical issues and challenges faced.", "page" : "214-223", "title" : "Carbon sequestration and restoration: Challenges and opportunities in Subtropical Thicket", "type" : "article-journal" }, "uris" : [ "http://www.mendeley.com/documents/?uuid=df367c4c-c69d-4cff-ad85-3db42854e3d6" ] } ], "mendeley" : { "previouslyFormattedCitation" : "(Thompson et al. 2009; Powell et al. 2005)" }, "properties" : { "noteIndex" : 0 }, "schema" : "https://github.com/citation-style-language/schema/raw/master/csl-citation.json" }</w:instrText>
      </w:r>
      <w:r w:rsidR="006D36EF">
        <w:fldChar w:fldCharType="separate"/>
      </w:r>
      <w:r w:rsidR="006D36EF" w:rsidRPr="006D36EF">
        <w:rPr>
          <w:noProof/>
        </w:rPr>
        <w:t>(Thompson et al. 2009; Powell et al. 2005)</w:t>
      </w:r>
      <w:r w:rsidR="006D36EF">
        <w:fldChar w:fldCharType="end"/>
      </w:r>
      <w:r w:rsidR="00543D28">
        <w:t>.  When degraded, thicket is transformed into sparsely scattered clumps, isolated trees and a covering of herbs</w:t>
      </w:r>
      <w:r w:rsidR="00250BEB">
        <w:t xml:space="preserve"> </w:t>
      </w:r>
      <w:r w:rsidR="00250BEB">
        <w:fldChar w:fldCharType="begin" w:fldLock="1"/>
      </w:r>
      <w:r w:rsidR="009521DA">
        <w:instrText>ADDIN CSL_CITATION { "citationItems" : [ { "id" : "ITEM-1", "itemData" : { "author" : [ { "dropping-particle" : "", "family" : "Mills", "given" : "Anthony J.", "non-dropping-particle" : "", "parse-names" : false, "suffix" : "" }, { "dropping-particle" : "", "family" : "Cowling", "given" : "Richard M.", "non-dropping-particle" : "", "parse-names" : false, "suffix" : "" }, { "dropping-particle" : "", "family" : "Fey", "given" : "MV", "non-dropping-particle" : "", "parse-names" : false, "suffix" : "" }, { "dropping-particle" : "", "family" : "Kerley", "given" : "GIH", "non-dropping-particle" : "", "parse-names" : false, "suffix" : "" }, { "dropping-particle" : "", "family" : "Donaldson", "given" : "JS", "non-dropping-particle" : "", "parse-names" : false, "suffix" : "" }, { "dropping-particle" : "", "family" : "Sigwela", "given" : "AM", "non-dropping-particle" : "", "parse-names" : false, "suffix" : "" }, { "dropping-particle" : "", "family" : "Skowno", "given" : "A", "non-dropping-particle" : "", "parse-names" : false, "suffix" : "" }, { "dropping-particle" : "", "family" : "Rundel", "given" : "P", "non-dropping-particle" : "", "parse-names" : false, "suffix" : "" } ], "container-title" : "Austral Ecology", "id" : "ITEM-1", "issued" : { "date-parts" : [ [ "2005" ] ] }, "note" : "Quantifies C storage of thicket vs degraded.  Good refs for C storage of Spekboom, sensitvity to degradation.  Interesting but probably irrelevant details on how carbon measurements are made and stat details.  Discussion is NB. REFERENCE.  Thicket does not burn.  ", "page" : "797-804", "title" : "Effects of goat pastoralism on ecosystem carbon storage in semiarid thicket, Eastern Cape, South Africa", "type" : "article-journal", "volume" : "30" }, "uris" : [ "http://www.mendeley.com/documents/?uuid=9fa23a2e-9d89-4453-8d4a-7ba43310d1f5" ] } ], "mendeley" : { "previouslyFormattedCitation" : "(Mills et al. 2005)" }, "properties" : { "noteIndex" : 0 }, "schema" : "https://github.com/citation-style-language/schema/raw/master/csl-citation.json" }</w:instrText>
      </w:r>
      <w:r w:rsidR="00250BEB">
        <w:fldChar w:fldCharType="separate"/>
      </w:r>
      <w:r w:rsidR="00250BEB">
        <w:rPr>
          <w:noProof/>
          <w:lang w:val="en-ZA" w:eastAsia="en-ZA"/>
        </w:rPr>
        <w:t>(Mills et al. 2005)</w:t>
      </w:r>
      <w:r w:rsidR="00250BEB">
        <w:rPr>
          <w:lang w:val="en-ZA" w:eastAsia="en-ZA"/>
        </w:rPr>
        <w:fldChar w:fldCharType="end"/>
      </w:r>
      <w:r w:rsidR="00250BEB">
        <w:t xml:space="preserve">.  </w:t>
      </w:r>
      <w:r w:rsidR="00543D28">
        <w:fldChar w:fldCharType="begin"/>
      </w:r>
      <w:r w:rsidR="00543D28">
        <w:instrText xml:space="preserve"> REF _Ref400870798 \h </w:instrText>
      </w:r>
      <w:r w:rsidR="00543D28">
        <w:fldChar w:fldCharType="separate"/>
      </w:r>
      <w:r w:rsidR="00543D28">
        <w:t xml:space="preserve">Figure </w:t>
      </w:r>
      <w:r w:rsidR="00543D28">
        <w:rPr>
          <w:noProof/>
        </w:rPr>
        <w:t>1</w:t>
      </w:r>
      <w:r w:rsidR="00543D28">
        <w:noBreakHyphen/>
      </w:r>
      <w:r w:rsidR="00543D28">
        <w:rPr>
          <w:noProof/>
        </w:rPr>
        <w:t>1</w:t>
      </w:r>
      <w:r w:rsidR="00543D28">
        <w:fldChar w:fldCharType="end"/>
      </w:r>
      <w:r w:rsidR="00543D28">
        <w:t xml:space="preserve"> </w:t>
      </w:r>
      <w:r w:rsidR="00250BEB">
        <w:t xml:space="preserve">shows an example of degraded and intact thicket across a fence-line in the south-eastern Cape.  </w:t>
      </w:r>
      <w:r w:rsidR="00543D28">
        <w:t>Severely degraded thicket</w:t>
      </w:r>
      <w:r w:rsidR="00EE322D">
        <w:t xml:space="preserve"> </w:t>
      </w:r>
      <w:r w:rsidR="00543D28">
        <w:t>is not able to recover spontaneously</w:t>
      </w:r>
      <w:r w:rsidR="00EE322D">
        <w:t xml:space="preserve"> if</w:t>
      </w:r>
      <w:r w:rsidR="00250BEB">
        <w:t xml:space="preserve"> </w:t>
      </w:r>
      <w:r w:rsidR="00F025BA">
        <w:t>livestock</w:t>
      </w:r>
      <w:r w:rsidR="00250BEB">
        <w:t xml:space="preserve"> pressure </w:t>
      </w:r>
      <w:r w:rsidR="00EE322D">
        <w:t>is removed</w:t>
      </w:r>
      <w:r w:rsidR="00250BEB">
        <w:t xml:space="preserve"> </w:t>
      </w:r>
      <w:r w:rsidR="00250BEB">
        <w:fldChar w:fldCharType="begin" w:fldLock="1"/>
      </w:r>
      <w:r w:rsidR="009521DA">
        <w:instrText>ADDIN CSL_CITATION { "citationItems" : [ { "id" : "ITEM-1", "itemData" : { "author" : [ { "dropping-particle" : "", "family" : "Mills", "given" : "Anthony J.", "non-dropping-particle" : "", "parse-names" : false, "suffix" : "" }, { "dropping-particle" : "", "family" : "Turpie", "given" : "Jane K", "non-dropping-particle" : "", "parse-names" : false, "suffix" : "" }, { "dropping-particle" : "", "family" : "Cowling", "given" : "Richard M.", "non-dropping-particle" : "", "parse-names" : false, "suffix" : "" }, { "dropping-particle" : "", "family" : "Marais", "given" : "C", "non-dropping-particle" : "", "parse-names" : false, "suffix" : "" }, { "dropping-particle" : "", "family" : "Kerley", "given" : "GIH", "non-dropping-particle" : "", "parse-names" : false, "suffix" : "" }, { "dropping-particle" : "", "family" : "Richard", "given" : "G", "non-dropping-particle" : "", "parse-names" : false, "suffix" : "" }, { "dropping-particle" : "", "family" : "Sigwela", "given" : "AM", "non-dropping-particle" : "", "parse-names" : false, "suffix" : "" }, { "dropping-particle" : "", "family" : "Powell", "given" : "M", "non-dropping-particle" : "", "parse-names" : false, "suffix" : "" } ], "chapter-number" : "21", "container-title" : "Restoring Natural Capital: Science, Business and Practice (The Science and Practice of Ecological Restoration Series)", "editor" : [ { "dropping-particle" : "", "family" : "Aronson", "given" : "J", "non-dropping-particle" : "", "parse-names" : false, "suffix" : "" }, { "dropping-particle" : "", "family" : "Milton", "given" : "S", "non-dropping-particle" : "", "parse-names" : false, "suffix" : "" }, { "dropping-particle" : "", "family" : "Blignaut", "given" : "J", "non-dropping-particle" : "", "parse-names" : false, "suffix" : "" } ], "id" : "ITEM-1", "issued" : { "date-parts" : [ [ "2007" ] ] }, "note" : "Very similar (sometimes identical) to the paper of  Marais\nQuantitative details of restoration benefits", "page" : "179-187", "publisher" : "Island Press.", "publisher-place" : "Washington DC", "title" : "Assessing costs, benefits, and feasibility of restoring natural capital in Subtropical Thicket in South Africa", "type" : "chapter", "volume" : "02" }, "uris" : [ "http://www.mendeley.com/documents/?uuid=8254d519-5747-49e1-957f-830c0a9f1bbe" ] }, { "id" : "ITEM-2",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"ITEM-2",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"previouslyFormattedCitation" : "(Mills et al. 2007; Vlok, Cowling &amp; Wolf 2005)" }, "properties" : { "noteIndex" : 0 }, "schema" : "https://github.com/citation-style-language/schema/raw/master/csl-citation.json" }</w:instrText>
      </w:r>
      <w:r w:rsidR="00250BEB">
        <w:fldChar w:fldCharType="separate"/>
      </w:r>
      <w:r w:rsidR="00250BEB">
        <w:rPr>
          <w:noProof/>
          <w:lang w:val="en-ZA" w:eastAsia="en-ZA"/>
        </w:rPr>
        <w:t>(Mills et al. 2007; Vlok, Cowling &amp; Wolf 2005)</w:t>
      </w:r>
      <w:r w:rsidR="00250BEB">
        <w:rPr>
          <w:lang w:val="en-ZA" w:eastAsia="en-ZA"/>
        </w:rPr>
        <w:fldChar w:fldCharType="end"/>
      </w:r>
      <w:r w:rsidR="00250BEB">
        <w:t xml:space="preserve">.  </w:t>
      </w:r>
    </w:p>
    <w:p w14:paraId="58EBDEB1" w14:textId="77777777" w:rsidR="00E85AB1" w:rsidRDefault="005B4CF2" w:rsidP="001F42AB">
      <w:pPr>
        <w:pStyle w:val="1FigureTablesource"/>
        <w:jc w:val="left"/>
      </w:pPr>
      <w:r>
        <w:rPr>
          <w:noProof/>
          <w:lang w:val="en-ZA" w:eastAsia="en-ZA"/>
        </w:rPr>
        <w:drawing>
          <wp:inline distT="0" distB="0" distL="0" distR="0" wp14:anchorId="12D4BBD3" wp14:editId="06364E8B">
            <wp:extent cx="5934075" cy="44577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solidFill>
                      <a:srgbClr val="FFFFFF"/>
                    </a:solidFill>
                    <a:ln>
                      <a:noFill/>
                    </a:ln>
                  </pic:spPr>
                </pic:pic>
              </a:graphicData>
            </a:graphic>
          </wp:inline>
        </w:drawing>
      </w:r>
      <w:r w:rsidR="00250BEB">
        <w:t xml:space="preserve"> </w:t>
      </w:r>
    </w:p>
    <w:bookmarkStart w:id="2" w:name="_Ref400870798"/>
    <w:p w14:paraId="6BCB0AB5" w14:textId="77777777" w:rsidR="00E85AB1" w:rsidRDefault="005B4CF2" w:rsidP="001F42AB">
      <w:pPr>
        <w:pStyle w:val="1Figurecaption"/>
      </w:pPr>
      <w:r>
        <w:rPr>
          <w:noProof/>
          <w:lang w:val="en-ZA" w:eastAsia="en-ZA"/>
        </w:rPr>
        <mc:AlternateContent>
          <mc:Choice Requires="wps">
            <w:drawing>
              <wp:anchor distT="0" distB="0" distL="114935" distR="114935" simplePos="0" relativeHeight="251658240" behindDoc="0" locked="0" layoutInCell="1" allowOverlap="1" wp14:anchorId="6C6FE982" wp14:editId="1C5E1737">
                <wp:simplePos x="0" y="0"/>
                <wp:positionH relativeFrom="column">
                  <wp:posOffset>3759835</wp:posOffset>
                </wp:positionH>
                <wp:positionV relativeFrom="paragraph">
                  <wp:posOffset>8255</wp:posOffset>
                </wp:positionV>
                <wp:extent cx="2171065" cy="246380"/>
                <wp:effectExtent l="2540" t="3810" r="7620" b="698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065" cy="2463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3C8CDA" w14:textId="23168FB3" w:rsidR="00456D2E" w:rsidRDefault="00456D2E">
                            <w:pPr>
                              <w:pStyle w:val="1FigureTablesource"/>
                            </w:pPr>
                            <w:r>
                              <w:t xml:space="preserve">Source: </w:t>
                            </w:r>
                            <w:r>
                              <w:fldChar w:fldCharType="begin" w:fldLock="1"/>
                            </w:r>
                            <w:r w:rsidR="009521DA">
                              <w:instrText>ADDIN CSL_CITATION { "citationItems" : [ { "id" : "ITEM-1", "itemData" : { "URL" : "http://www.r3g.co.za/spekboom.htm", "accessed" : { "date-parts" : [ [ "2012", "5", "15" ] ] }, "author" : [ { "dropping-particle" : "", "family" : "Restoration Research Group", "given" : "", "non-dropping-particle" : "", "parse-names" : false, "suffix" : "" } ], "id" : "ITEM-1", "issued" : { "date-parts" : [ [ "2012" ] ] }, "title" : "Intact and degraded Spekboomveld", "type" : "webpage" }, "uris" : [ "http://www.mendeley.com/documents/?uuid=4d50a5f9-5e99-40f5-a617-54c79cd31a03" ] } ], "mendeley" : { "previouslyFormattedCitation" : "(Restoration Research Group 2012)" }, "properties" : { "noteIndex" : 0 }, "schema" : "https://github.com/citation-style-language/schema/raw/master/csl-citation.json" }</w:instrText>
                            </w:r>
                            <w:r>
                              <w:fldChar w:fldCharType="separate"/>
                            </w:r>
                            <w:r>
                              <w:rPr>
                                <w:noProof/>
                                <w:lang w:val="en-ZA" w:eastAsia="en-ZA"/>
                              </w:rPr>
                              <w:t>(Restoration Research Group 2012)</w:t>
                            </w:r>
                            <w:r>
                              <w:rPr>
                                <w:lang w:val="en-ZA" w:eastAsia="en-ZA"/>
                              </w:rPr>
                              <w:fldChar w:fldCharType="end"/>
                            </w:r>
                          </w:p>
                          <w:p w14:paraId="07F447B6" w14:textId="77777777" w:rsidR="00456D2E" w:rsidRDefault="00456D2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6FE982" id="_x0000_t202" coordsize="21600,21600" o:spt="202" path="m,l,21600r21600,l21600,xe">
                <v:stroke joinstyle="miter"/>
                <v:path gradientshapeok="t" o:connecttype="rect"/>
              </v:shapetype>
              <v:shape id="Text Box 3" o:spid="_x0000_s1026" type="#_x0000_t202" style="position:absolute;left:0;text-align:left;margin-left:296.05pt;margin-top:.65pt;width:170.95pt;height:19.4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" stroked="f">
                <v:fill opacity="0"/>
                <v:textbox inset="0,0,0,0">
                  <w:txbxContent>
                    <w:p w14:paraId="223C8CDA" w14:textId="23168FB3" w:rsidR="00456D2E" w:rsidRDefault="00456D2E">
                      <w:pPr>
                        <w:pStyle w:val="1FigureTablesource"/>
                      </w:pPr>
                      <w:r>
                        <w:t xml:space="preserve">Source: </w:t>
                      </w:r>
                      <w:r>
                        <w:fldChar w:fldCharType="begin" w:fldLock="1"/>
                      </w:r>
                      <w:r w:rsidR="009521DA">
                        <w:instrText>ADDIN CSL_CITATION { "citationItems" : [ { "id" : "ITEM-1", "itemData" : { "URL" : "http://www.r3g.co.za/spekboom.htm", "accessed" : { "date-parts" : [ [ "2012", "5", "15" ] ] }, "author" : [ { "dropping-particle" : "", "family" : "Restoration Research Group", "given" : "", "non-dropping-particle" : "", "parse-names" : false, "suffix" : "" } ], "id" : "ITEM-1", "issued" : { "date-parts" : [ [ "2012" ] ] }, "title" : "Intact and degraded Spekboomveld", "type" : "webpage" }, "uris" : [ "http://www.mendeley.com/documents/?uuid=4d50a5f9-5e99-40f5-a617-54c79cd31a03" ] } ], "mendeley" : { "previouslyFormattedCitation" : "(Restoration Research Group 2012)" }, "properties" : { "noteIndex" : 0 }, "schema" : "https://github.com/citation-style-language/schema/raw/master/csl-citation.json" }</w:instrText>
                      </w:r>
                      <w:r>
                        <w:fldChar w:fldCharType="separate"/>
                      </w:r>
                      <w:r>
                        <w:rPr>
                          <w:noProof/>
                          <w:lang w:val="en-ZA" w:eastAsia="en-ZA"/>
                        </w:rPr>
                        <w:t>(Restoration Research Group 2012)</w:t>
                      </w:r>
                      <w:r>
                        <w:rPr>
                          <w:lang w:val="en-ZA" w:eastAsia="en-ZA"/>
                        </w:rPr>
                        <w:fldChar w:fldCharType="end"/>
                      </w:r>
                    </w:p>
                    <w:p w14:paraId="07F447B6" w14:textId="77777777" w:rsidR="00456D2E" w:rsidRDefault="00456D2E"/>
                  </w:txbxContent>
                </v:textbox>
              </v:shape>
            </w:pict>
          </mc:Fallback>
        </mc:AlternateContent>
      </w:r>
      <w:bookmarkStart w:id="3" w:name="_Ref324842300"/>
      <w:r w:rsidR="00250BEB">
        <w:t xml:space="preserve">Figure </w:t>
      </w:r>
      <w:r w:rsidR="00250BEB">
        <w:fldChar w:fldCharType="begin"/>
      </w:r>
      <w:r w:rsidR="00250BEB">
        <w:instrText xml:space="preserve"> STYLEREF 1 \s </w:instrText>
      </w:r>
      <w:r w:rsidR="00250BEB">
        <w:fldChar w:fldCharType="separate"/>
      </w:r>
      <w:r w:rsidR="004646C9">
        <w:rPr>
          <w:noProof/>
        </w:rPr>
        <w:t>1</w:t>
      </w:r>
      <w:r w:rsidR="00250BEB">
        <w:rPr>
          <w:lang w:val="en-ZA" w:eastAsia="en-ZA"/>
        </w:rPr>
        <w:fldChar w:fldCharType="end"/>
      </w:r>
      <w:r w:rsidR="00250BEB">
        <w:noBreakHyphen/>
      </w:r>
      <w:r w:rsidR="00250BEB">
        <w:fldChar w:fldCharType="begin"/>
      </w:r>
      <w:r w:rsidR="00250BEB">
        <w:instrText xml:space="preserve"> SEQ "Figure" \*Arabic </w:instrText>
      </w:r>
      <w:r w:rsidR="00250BEB">
        <w:fldChar w:fldCharType="separate"/>
      </w:r>
      <w:r w:rsidR="004646C9">
        <w:rPr>
          <w:noProof/>
        </w:rPr>
        <w:t>1</w:t>
      </w:r>
      <w:r w:rsidR="00250BEB">
        <w:fldChar w:fldCharType="end"/>
      </w:r>
      <w:bookmarkEnd w:id="2"/>
      <w:bookmarkEnd w:id="3"/>
      <w:r w:rsidR="00250BEB">
        <w:t xml:space="preserve">   Intact and degraded subtropical thicket</w:t>
      </w:r>
    </w:p>
    <w:p w14:paraId="6766BCDC" w14:textId="77777777" w:rsidR="00E85AB1" w:rsidRDefault="00E85AB1" w:rsidP="001F42AB">
      <w:pPr>
        <w:pStyle w:val="1TeksCharChar"/>
      </w:pPr>
    </w:p>
    <w:p w14:paraId="6B682E8B" w14:textId="51565F75" w:rsidR="002727FE" w:rsidRDefault="00030ACB" w:rsidP="001F42AB">
      <w:pPr>
        <w:pStyle w:val="1TeksCharChar"/>
      </w:pPr>
      <w:proofErr w:type="spellStart"/>
      <w:r>
        <w:rPr>
          <w:i/>
        </w:rPr>
        <w:t>Portulacaria</w:t>
      </w:r>
      <w:proofErr w:type="spellEnd"/>
      <w:r>
        <w:rPr>
          <w:i/>
        </w:rPr>
        <w:t xml:space="preserve"> </w:t>
      </w:r>
      <w:proofErr w:type="spellStart"/>
      <w:r>
        <w:rPr>
          <w:i/>
        </w:rPr>
        <w:t>afra</w:t>
      </w:r>
      <w:proofErr w:type="spellEnd"/>
      <w:r>
        <w:t xml:space="preserve"> (</w:t>
      </w:r>
      <w:proofErr w:type="spellStart"/>
      <w:r>
        <w:t>Spekboom</w:t>
      </w:r>
      <w:proofErr w:type="spellEnd"/>
      <w:r>
        <w:t xml:space="preserve">) </w:t>
      </w:r>
      <w:r w:rsidR="00F025BA">
        <w:t xml:space="preserve">is an important species </w:t>
      </w:r>
      <w:r>
        <w:t>in the Subtropical Thicket biome</w:t>
      </w:r>
      <w:r w:rsidR="00F025BA">
        <w:t xml:space="preserve">.  It is an evergreen succulent tree growing to 2.5m, with small fleshy leaves and is the dominant species in the arid and valley thicket habitat types </w:t>
      </w:r>
      <w:r w:rsidR="00F025BA">
        <w:fldChar w:fldCharType="begin" w:fldLock="1"/>
      </w:r>
      <w:r w:rsidR="009521DA">
        <w:instrText>ADDIN CSL_CITATION { "citationItems" : [ { "id" : "ITEM-1",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"ITEM-1",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"previouslyFormattedCitation" : "(Vlok, Cowling &amp; Wolf 2005)" }, "properties" : { "noteIndex" : 0 }, "schema" : "https://github.com/citation-style-language/schema/raw/master/csl-citation.json" }</w:instrText>
      </w:r>
      <w:r w:rsidR="00F025BA">
        <w:fldChar w:fldCharType="separate"/>
      </w:r>
      <w:r w:rsidR="00F025BA">
        <w:rPr>
          <w:noProof/>
          <w:lang w:val="en-ZA" w:eastAsia="en-ZA"/>
        </w:rPr>
        <w:t>(Vlok, Cowling &amp; Wolf 2005)</w:t>
      </w:r>
      <w:r w:rsidR="00F025BA">
        <w:rPr>
          <w:lang w:val="en-ZA" w:eastAsia="en-ZA"/>
        </w:rPr>
        <w:fldChar w:fldCharType="end"/>
      </w:r>
      <w:r w:rsidR="00F025BA">
        <w:t xml:space="preserve">.  </w:t>
      </w:r>
      <w:r w:rsidR="004646C9">
        <w:rPr>
          <w:i/>
        </w:rPr>
        <w:t xml:space="preserve">P. </w:t>
      </w:r>
      <w:proofErr w:type="spellStart"/>
      <w:r w:rsidR="004646C9">
        <w:rPr>
          <w:i/>
        </w:rPr>
        <w:t>afra</w:t>
      </w:r>
      <w:proofErr w:type="spellEnd"/>
      <w:r w:rsidR="004646C9">
        <w:t xml:space="preserve"> is </w:t>
      </w:r>
      <w:r w:rsidR="00F025BA">
        <w:t xml:space="preserve">an attractive </w:t>
      </w:r>
      <w:r w:rsidR="00F025BA">
        <w:lastRenderedPageBreak/>
        <w:t xml:space="preserve">browse plant for </w:t>
      </w:r>
      <w:r w:rsidR="004646C9">
        <w:t>indigenous herbivores</w:t>
      </w:r>
      <w:r w:rsidR="00F025BA">
        <w:t xml:space="preserve"> but</w:t>
      </w:r>
      <w:r w:rsidR="004646C9">
        <w:t xml:space="preserve"> is highly susceptible to over</w:t>
      </w:r>
      <w:r w:rsidR="00016FE9">
        <w:t>-</w:t>
      </w:r>
      <w:r w:rsidR="004646C9">
        <w:t xml:space="preserve">browsing by goats </w:t>
      </w:r>
      <w:r w:rsidR="004646C9">
        <w:fldChar w:fldCharType="begin" w:fldLock="1"/>
      </w:r>
      <w:r w:rsidR="009521DA">
        <w:instrText>ADDIN CSL_CITATION { "citationItems" : [ { "id" : "ITEM-1", "itemData" : { "author" : [ { "dropping-particle" : "", "family" : "Marais", "given" : "C", "non-dropping-particle" : "", "parse-names" : false, "suffix" : "" }, { "dropping-particle" : "", "family" : "Cowling", "given" : "Richard M.", "non-dropping-particle" : "", "parse-names" : false, "suffix" : "" }, { "dropping-particle" : "", "family" : "Powell", "given" : "M", "non-dropping-particle" : "", "parse-names" : false, "suffix" : "" } ], "container-title" : "XIII World Forestry Congress", "id" : "ITEM-1", "issue" : "October", "issued" : { "date-parts" : [ [ "2009" ] ] }, "note" : "Very nice overview of research to date and general issues.  Good practical look at economic and social issues of restoration.\nDescribes the current institutional infrastructure around restoration research etc\nGood intro that summarises all prev work by Mills, Cowling etc.  \nStill a lot of work to be done on investigating how to restore and how restoring spekboom will help other plants.\nIn terms of costs, profitability is not clear", "page" : "1-13", "publisher-place" : "Buenos Aires, Argentina", "title" : "Establishing the platform for a carbon sequestration market in South Africa: The Working for Woodlands Subtropical Thicket Restoration Programme", "type" : "paper-conference" }, "uris" : [ "http://www.mendeley.com/documents/?uuid=979e0e7e-1170-42fb-b2c1-19a7083d245a" ] }, { "id" : "ITEM-2", "itemData" : { "DOI" : "10.1016/j.sajb.2008.12.001", "ISSN" : "02546299", "author" : [ { "dropping-particle" : "", "family" : "Sigwela", "given" : "AM", "non-dropping-particle" : "", "parse-names" : false, "suffix" : "" }, { "dropping-particle" : "", "family" : "Kerley", "given" : "GIH", "non-dropping-particle" : "", "parse-names" : false, "suffix" : "" }, { "dropping-particle" : "", "family" : "Mills", "given" : "Anthony J.", "non-dropping-particle" : "", "parse-names" : false, "suffix" : "" }, { "dropping-particle" : "", "family" : "Cowling", "given" : "Richard M.", "non-dropping-particle" : "", "parse-names" : false, "suffix" : "" } ], "container-title" : "South African Journal of Botany", "id" : "ITEM-2", "issue" : "2", "issued" : { "date-parts" : [ [ "2009", "4" ] ] }, "note" : "Species other than spekboom rely on the closed canopy of spekboom.  Intro similar to other spekboom papers.", "page" : "262-267", "publisher" : "Elsevier B.V.", "title" : "The impact of browsing-induced degradation on the reproduction of subtropical thicket canopy shrubs and trees", "type" : "article-journal", "volume" : "75" }, "uris" : [ "http://www.mendeley.com/documents/?uuid=d2fe538a-352c-4941-a5f8-f2bb07fbb641" ] }, { "id" : "ITEM-3", "itemData" : { "author" : [ { "dropping-particle" : "", "family" : "Mills", "given" : "Anthony J.", "non-dropping-particle" : "", "parse-names" : false, "suffix" : "" }, { "dropping-particle" : "", "family" : "Turpie", "given" : "Jane K", "non-dropping-particle" : "", "parse-names" : false, "suffix" : "" }, { "dropping-particle" : "", "family" : "Cowling", "given" : "Richard M.", "non-dropping-particle" : "", "parse-names" : false, "suffix" : "" }, { "dropping-particle" : "", "family" : "Marais", "given" : "C", "non-dropping-particle" : "", "parse-names" : false, "suffix" : "" }, { "dropping-particle" : "", "family" : "Kerley", "given" : "GIH", "non-dropping-particle" : "", "parse-names" : false, "suffix" : "" }, { "dropping-particle" : "", "family" : "Richard", "given" : "G", "non-dropping-particle" : "", "parse-names" : false, "suffix" : "" }, { "dropping-particle" : "", "family" : "Sigwela", "given" : "AM", "non-dropping-particle" : "", "parse-names" : false, "suffix" : "" }, { "dropping-particle" : "", "family" : "Powell", "given" : "M", "non-dropping-particle" : "", "parse-names" : false, "suffix" : "" } ], "chapter-number" : "21", "container-title" : "Restoring Natural Capital: Science, Business and Practice (The Science and Practice of Ecological Restoration Series)", "editor" : [ { "dropping-particle" : "", "family" : "Aronson", "given" : "J", "non-dropping-particle" : "", "parse-names" : false, "suffix" : "" }, { "dropping-particle" : "", "family" : "Milton", "given" : "S", "non-dropping-particle" : "", "parse-names" : false, "suffix" : "" }, { "dropping-particle" : "", "family" : "Blignaut", "given" : "J", "non-dropping-particle" : "", "parse-names" : false, "suffix" : "" } ], "id" : "ITEM-3", "issued" : { "date-parts" : [ [ "2007" ] ] }, "note" : "Very similar (sometimes identical) to the paper of  Marais\nQuantitative details of restoration benefits", "page" : "179-187", "publisher" : "Island Press.", "publisher-place" : "Washington DC", "title" : "Assessing costs, benefits, and feasibility of restoring natural capital in Subtropical Thicket in South Africa", "type" : "chapter", "volume" : "02" }, "uris" : [ "http://www.mendeley.com/documents/?uuid=8254d519-5747-49e1-957f-830c0a9f1bbe" ] }, { "id" : "ITEM-4", "itemData" : { "author" : [ { "dropping-particle" : "", "family" : "Mills", "given" : "Anthony J.", "non-dropping-particle" : "", "parse-names" : false, "suffix" : "" }, { "dropping-particle" : "", "family" : "Cowling", "given" : "Richard M.", "non-dropping-particle" : "", "parse-names" : false, "suffix" : "" }, { "dropping-particle" : "", "family" : "Fey", "given" : "MV", "non-dropping-particle" : "", "parse-names" : false, "suffix" : "" }, { "dropping-particle" : "", "family" : "Kerley", "given" : "GIH", "non-dropping-particle" : "", "parse-names" : false, "suffix" : "" }, { "dropping-particle" : "", "family" : "Donaldson", "given" : "JS", "non-dropping-particle" : "", "parse-names" : false, "suffix" : "" }, { "dropping-particle" : "", "family" : "Sigwela", "given" : "AM", "non-dropping-particle" : "", "parse-names" : false, "suffix" : "" }, { "dropping-particle" : "", "family" : "Skowno", "given" : "A", "non-dropping-particle" : "", "parse-names" : false, "suffix" : "" }, { "dropping-particle" : "", "family" : "Rundel", "given" : "P", "non-dropping-particle" : "", "parse-names" : false, "suffix" : "" } ], "container-title" : "Austral Ecology", "id" : "ITEM-4", "issued" : { "date-parts" : [ [ "2005" ] ] }, "note" : "Quantifies C storage of thicket vs degraded.  Good refs for C storage of Spekboom, sensitvity to degradation.  Interesting but probably irrelevant details on how carbon measurements are made and stat details.  Discussion is NB. REFERENCE.  Thicket does not burn.  ", "page" : "797-804", "title" : "Effects of goat pastoralism on ecosystem carbon storage in semiarid thicket, Eastern Cape, South Africa", "type" : "article-journal", "volume" : "30" }, "uris" : [ "http://www.mendeley.com/documents/?uuid=9fa23a2e-9d89-4453-8d4a-7ba43310d1f5" ] } ], "mendeley" : { "previouslyFormattedCitation" : "(Marais, Cowling &amp; Powell 2009; Sigwela et al. 2009; Mills et al. 2007; Mills et al. 2005)" }, "properties" : { "noteIndex" : 0 }, "schema" : "https://github.com/citation-style-language/schema/raw/master/csl-citation.json" }</w:instrText>
      </w:r>
      <w:r w:rsidR="004646C9">
        <w:fldChar w:fldCharType="separate"/>
      </w:r>
      <w:r w:rsidR="004646C9">
        <w:rPr>
          <w:noProof/>
          <w:lang w:val="en-ZA" w:eastAsia="en-ZA"/>
        </w:rPr>
        <w:t>(Marais, Cowling &amp; Powell 2009; Sigwela et al. 2009; Mills et al. 2007; Mills et al. 2005)</w:t>
      </w:r>
      <w:r w:rsidR="004646C9">
        <w:rPr>
          <w:lang w:val="en-ZA" w:eastAsia="en-ZA"/>
        </w:rPr>
        <w:fldChar w:fldCharType="end"/>
      </w:r>
      <w:r w:rsidR="004646C9">
        <w:t xml:space="preserve">.  </w:t>
      </w:r>
      <w:r w:rsidR="00F025BA">
        <w:t xml:space="preserve"> </w:t>
      </w:r>
      <w:proofErr w:type="spellStart"/>
      <w:r w:rsidR="00F025BA" w:rsidRPr="00F025BA">
        <w:rPr>
          <w:i/>
        </w:rPr>
        <w:t>P.afra</w:t>
      </w:r>
      <w:proofErr w:type="spellEnd"/>
      <w:r w:rsidR="00F025BA">
        <w:t xml:space="preserve"> appears to act as a nurse plant, creating a favourable environment for the establishment of other species </w:t>
      </w:r>
      <w:r w:rsidR="00F025BA">
        <w:fldChar w:fldCharType="begin" w:fldLock="1"/>
      </w:r>
      <w:r w:rsidR="009521DA">
        <w:instrText>ADDIN CSL_CITATION { "citationItems" : [ { "id" : "ITEM-1", "itemData" : { "DOI" : "10.1016/j.jaridenv.2009.07.002", "ISSN" : "01401963", "author" : [ { "dropping-particle" : "", "family" : "Mills", "given" : "Anthony J.", "non-dropping-particle" : "", "parse-names" : false, "suffix" : "" }, { "dropping-particle" : "", "family" : "Cowling", "given" : "Richard M.", "non-dropping-particle" : "", "parse-names" : false, "suffix" : "" } ], "container-title" : "Journal of Arid Environments", "id" : "ITEM-1", "issue" : "1", "issued" : { "date-parts" : [ [ "2010", "1" ] ] }, "note" : "Discussion of carbon trading potential and profitiability.  Details of measurement and statistical techniques not relevant but results are.", "page" : "93-100", "publisher" : "Elsevier Ltd", "title" : "Below-ground carbon stocks in intact and transformed subtropical thicket landscapes in semi-arid South Africa", "type" : "article-journal", "volume" : "74" }, "uris" : [ "http://www.mendeley.com/documents/?uuid=ffb15da0-c7b6-4fe8-8e56-0f607852a8d6" ] } ], "mendeley" : { "previouslyFormattedCitation" : "(Mills &amp; Cowling 2010)" }, "properties" : { "noteIndex" : 0 }, "schema" : "https://github.com/citation-style-language/schema/raw/master/csl-citation.json" }</w:instrText>
      </w:r>
      <w:r w:rsidR="00F025BA">
        <w:fldChar w:fldCharType="separate"/>
      </w:r>
      <w:r w:rsidR="00F025BA">
        <w:rPr>
          <w:noProof/>
          <w:lang w:val="en-ZA" w:eastAsia="en-ZA"/>
        </w:rPr>
        <w:t>(Mills &amp; Cowling 2010)</w:t>
      </w:r>
      <w:r w:rsidR="00F025BA">
        <w:rPr>
          <w:lang w:val="en-ZA" w:eastAsia="en-ZA"/>
        </w:rPr>
        <w:fldChar w:fldCharType="end"/>
      </w:r>
      <w:r w:rsidR="00F025BA">
        <w:t xml:space="preserve">.  The dense canopy of </w:t>
      </w:r>
      <w:r w:rsidR="00F025BA">
        <w:rPr>
          <w:i/>
        </w:rPr>
        <w:t xml:space="preserve">P. </w:t>
      </w:r>
      <w:proofErr w:type="spellStart"/>
      <w:r w:rsidR="00F025BA">
        <w:rPr>
          <w:i/>
        </w:rPr>
        <w:t>afra</w:t>
      </w:r>
      <w:proofErr w:type="spellEnd"/>
      <w:r w:rsidR="00F025BA">
        <w:t xml:space="preserve"> facilitates an accumulation of soil organic matter which in turn improves the water-holding capacity and fertility of the soil </w:t>
      </w:r>
      <w:r w:rsidR="00F025BA">
        <w:fldChar w:fldCharType="begin" w:fldLock="1"/>
      </w:r>
      <w:r w:rsidR="009521DA">
        <w:instrText>ADDIN CSL_CITATION { "citationItems" : [ { "id" : "ITEM-1", "itemData" : { "DOI" : "10.1016/j.jaridenv.2009.07.002", "ISSN" : "01401963", "author" : [ { "dropping-particle" : "", "family" : "Mills", "given" : "Anthony J.", "non-dropping-particle" : "", "parse-names" : false, "suffix" : "" }, { "dropping-particle" : "", "family" : "Cowling", "given" : "Richard M.", "non-dropping-particle" : "", "parse-names" : false, "suffix" : "" } ], "container-title" : "Journal of Arid Environments", "id" : "ITEM-1", "issue" : "1", "issued" : { "date-parts" : [ [ "2010", "1" ] ] }, "note" : "Discussion of carbon trading potential and profitiability.  Details of measurement and statistical techniques not relevant but results are.", "page" : "93-100", "publisher" : "Elsevier Ltd", "title" : "Below-ground carbon stocks in intact and transformed subtropical thicket landscapes in semi-arid South Africa", "type" : "article-journal", "volume" : "74" }, "uris" : [ "http://www.mendeley.com/documents/?uuid=ffb15da0-c7b6-4fe8-8e56-0f607852a8d6" ] }, { "id" : "ITEM-2", "itemData" : { "DOI" : "10.1016/j.sajb.2008.04.002", "ISSN" : "02546299", "author" : [ { "dropping-particle" : "", "family" : "Lechmere-Oertel", "given" : "R.G.", "non-dropping-particle" : "", "parse-names" : false, "suffix" : "" }, { "dropping-particle" : "", "family" : "Kerley", "given" : "GIH", "non-dropping-particle" : "", "parse-names" : false, "suffix" : "" }, { "dropping-particle" : "", "family" : "Mills", "given" : "Anthony J.", "non-dropping-particle" : "", "parse-names" : false, "suffix" : "" }, { "dropping-particle" : "", "family" : "Cowling", "given" : "Richard M.", "non-dropping-particle" : "", "parse-names" : false, "suffix" : "" } ], "container-title" : "South African Journal of Botany", "id" : "ITEM-2", "issue" : "4", "issued" : { "date-parts" : [ [ "2008", "11" ] ] }, "page" : "651-659", "title" : "Litter dynamics across browsing-induced fenceline contrasts in succulent thicket, South Africa", "type" : "article-journal", "volume" : "74" }, "uris" : [ "http://www.mendeley.com/documents/?uuid=b09a8b1b-ccbd-4880-8632-10161b8668f9" ] }, { "id" : "ITEM-3", "itemData" : { "DOI" : "10.1007/s11104-005-0534-2", "ISSN" : "0032-079X", "author" : [ { "dropping-particle" : "", "family" : "Mills", "given" : "Anthony J.", "non-dropping-particle" : "", "parse-names" : false, "suffix" : "" }, { "dropping-particle" : "", "family" : "Fey", "given" : "MV", "non-dropping-particle" : "", "parse-names" : false, "suffix" : "" } ], "container-title" : "Plant and Soil", "id" : "ITEM-3", "issue" : "1-2", "issued" : { "date-parts" : [ [ "2004", "8" ] ] }, "page" : "153-163", "title" : "Transformation of thicket to savanna reduces soil quality in the Eastern Cape, South Africa", "type" : "article-journal", "volume" : "265" }, "uris" : [ "http://www.mendeley.com/documents/?uuid=ba9db434-50c8-4eca-9d11-ecd0ec449d72" ] } ], "mendeley" : { "previouslyFormattedCitation" : "(Mills &amp; Cowling 2010; Lechmere-Oertel et al. 2008; Mills &amp; Fey 2004)" }, "properties" : { "noteIndex" : 0 }, "schema" : "https://github.com/citation-style-language/schema/raw/master/csl-citation.json" }</w:instrText>
      </w:r>
      <w:r w:rsidR="00F025BA">
        <w:fldChar w:fldCharType="separate"/>
      </w:r>
      <w:r w:rsidR="00F025BA">
        <w:rPr>
          <w:noProof/>
          <w:lang w:val="en-ZA" w:eastAsia="en-ZA"/>
        </w:rPr>
        <w:t>(Mills &amp; Cowling 2010; Lechmere-Oertel et al. 2008; Mills &amp; Fey 2004)</w:t>
      </w:r>
      <w:r w:rsidR="00F025BA">
        <w:rPr>
          <w:lang w:val="en-ZA" w:eastAsia="en-ZA"/>
        </w:rPr>
        <w:fldChar w:fldCharType="end"/>
      </w:r>
      <w:r w:rsidR="00F025BA">
        <w:t xml:space="preserve">.  It has been observed that over a period of 40 years, woody canopy and other species re-establish in </w:t>
      </w:r>
      <w:r w:rsidR="00F025BA">
        <w:rPr>
          <w:i/>
        </w:rPr>
        <w:t xml:space="preserve">P. </w:t>
      </w:r>
      <w:proofErr w:type="spellStart"/>
      <w:r w:rsidR="00F025BA">
        <w:rPr>
          <w:i/>
        </w:rPr>
        <w:t>afra</w:t>
      </w:r>
      <w:proofErr w:type="spellEnd"/>
      <w:r w:rsidR="00F025BA">
        <w:t xml:space="preserve"> restoration areas to a degree that restored thicket is compositionally identical to intact thicket </w:t>
      </w:r>
      <w:r w:rsidR="00F025BA">
        <w:fldChar w:fldCharType="begin" w:fldLock="1"/>
      </w:r>
      <w:r w:rsidR="009521DA">
        <w:instrText>ADDIN CSL_CITATION { "citationItems" : [ { "id" : "ITEM-1", "itemData" : { "DOI" : "10.1111/j.1654-109X.2011.01162.x", "ISSN" : "14022001", "author" : [ { "dropping-particle" : "", "family" : "Vyver", "given" : "Marius L.", "non-dropping-particle" : "", "parse-names" : false, "suffix" : "" }, { "dropping-particle" : "", "family" : "Cowling", "given" : "Richard M.", "non-dropping-particle" : "", "parse-names" : false, "suffix" : "" }, { "dropping-particle" : "", "family" : "Campbell", "given" : "Eileen E", "non-dropping-particle" : "", "parse-names" : false, "suffix" : "" }, { "dropping-particle" : "", "family" : "Difford", "given" : "Mark", "non-dropping-particle" : "", "parse-names" : false, "suffix" : "" } ], "container-title" : "Applied Vegetation Science", "id" : "ITEM-1", "issue" : "1", "issued" : { "date-parts" : [ [ "2012", "2", "20" ] ] }, "note" : "Not hugely relevant but interesting.  Detail on how degradation happens and how it is irreversable.  The 1st page is a good summary.  Woody canopy needs spekboom but not vice versa.  REFERENCE the fact that spekboom is restorable just by planting monoculture of cuttings in degraded soils.  The rest will hopefully be \"spontaneously recruited\" although this can take ~40yrs.\n\n        \n\n      ", "page" : "26-34", "title" : "Active restoration of woody canopy dominants in degraded South African semi-arid thicket is neither ecologically nor economically feasible", "type" : "article-journal", "volume" : "15" }, "uris" : [ "http://www.mendeley.com/documents/?uuid=6be32775-8874-47dc-adfb-51438ff541ce" ] } ], "mendeley" : { "previouslyFormattedCitation" : "(Vyver et al. 2012)" }, "properties" : { "noteIndex" : 0 }, "schema" : "https://github.com/citation-style-language/schema/raw/master/csl-citation.json" }</w:instrText>
      </w:r>
      <w:r w:rsidR="00F025BA">
        <w:fldChar w:fldCharType="separate"/>
      </w:r>
      <w:r w:rsidR="00F025BA">
        <w:rPr>
          <w:noProof/>
          <w:lang w:val="en-ZA" w:eastAsia="en-ZA"/>
        </w:rPr>
        <w:t>(Vyver et al. 2012)</w:t>
      </w:r>
      <w:r w:rsidR="00F025BA">
        <w:rPr>
          <w:lang w:val="en-ZA" w:eastAsia="en-ZA"/>
        </w:rPr>
        <w:fldChar w:fldCharType="end"/>
      </w:r>
      <w:r w:rsidR="00F025BA">
        <w:t xml:space="preserve">.  </w:t>
      </w:r>
      <w:r w:rsidR="006F7B9A">
        <w:rPr>
          <w:i/>
        </w:rPr>
        <w:t xml:space="preserve">P. </w:t>
      </w:r>
      <w:proofErr w:type="spellStart"/>
      <w:r w:rsidR="006F7B9A">
        <w:rPr>
          <w:i/>
        </w:rPr>
        <w:t>afra</w:t>
      </w:r>
      <w:proofErr w:type="spellEnd"/>
      <w:r w:rsidR="006F7B9A">
        <w:t xml:space="preserve"> is unusually effective at storing carbon compared to other arid region vegetation.  It has the uncommon ability to switch between C3 and CAM photosynthetic mechanisms depending on season </w:t>
      </w:r>
      <w:r w:rsidR="006F7B9A">
        <w:fldChar w:fldCharType="begin" w:fldLock="1"/>
      </w:r>
      <w:r w:rsidR="009521DA">
        <w:instrText>ADDIN CSL_CITATION { "citationItems" : [ { "id" : "ITEM-1", "itemData" : { "author" : [ { "dropping-particle" : "", "family" : "Guralnick", "given" : "Lonnie J", "non-dropping-particle" : "", "parse-names" : false, "suffix" : "" }, { "dropping-particle" : "", "family" : "Ting", "given" : "Irwin P", "non-dropping-particle" : "", "parse-names" : false, "suffix" : "" } ], "container-title" : "Oecologia", "id" : "ITEM-1", "issued" : { "date-parts" : [ [ "1986" ] ] }, "page" : "85-91", "title" : "Seasonal response to drought and rewatering in Portulacaria afra (L.) Jacq.", "type" : "article-journal", "volume" : "70" }, "uris" : [ "http://www.mendeley.com/documents/?uuid=3a51ac25-b9ac-4402-9b8e-5b6ff922b91f" ] } ], "mendeley" : { "previouslyFormattedCitation" : "(Guralnick &amp; Ting 1986)" }, "properties" : { "noteIndex" : 0 }, "schema" : "https://github.com/citation-style-language/schema/raw/master/csl-citation.json" }</w:instrText>
      </w:r>
      <w:r w:rsidR="006F7B9A">
        <w:fldChar w:fldCharType="separate"/>
      </w:r>
      <w:r w:rsidR="006F7B9A">
        <w:rPr>
          <w:noProof/>
          <w:lang w:val="en-ZA" w:eastAsia="en-ZA"/>
        </w:rPr>
        <w:t>(Guralnick &amp; Ting 1986)</w:t>
      </w:r>
      <w:r w:rsidR="006F7B9A">
        <w:rPr>
          <w:lang w:val="en-ZA" w:eastAsia="en-ZA"/>
        </w:rPr>
        <w:fldChar w:fldCharType="end"/>
      </w:r>
      <w:r w:rsidR="006F7B9A">
        <w:t xml:space="preserve">.  This means it is productive year-round which likely contributes to its substantial sequestration abilities </w:t>
      </w:r>
      <w:r w:rsidR="006F7B9A">
        <w:fldChar w:fldCharType="begin" w:fldLock="1"/>
      </w:r>
      <w:r w:rsidR="009521DA">
        <w:instrText>ADDIN CSL_CITATION { "citationItems" : [ { "id" : "ITEM-1", "itemData" : { "DOI" : "10.1016/j.jaridenv.2009.07.002", "ISSN" : "01401963", "author" : [ { "dropping-particle" : "", "family" : "Mills", "given" : "Anthony J.", "non-dropping-particle" : "", "parse-names" : false, "suffix" : "" }, { "dropping-particle" : "", "family" : "Cowling", "given" : "Richard M.", "non-dropping-particle" : "", "parse-names" : false, "suffix" : "" } ], "container-title" : "Journal of Arid Environments", "id" : "ITEM-1", "issue" : "1", "issued" : { "date-parts" : [ [ "2010", "1" ] ] }, "note" : "Discussion of carbon trading potential and profitiability.  Details of measurement and statistical techniques not relevant but results are.", "page" : "93-100", "publisher" : "Elsevier Ltd", "title" : "Below-ground carbon stocks in intact and transformed subtropical thicket landscapes in semi-arid South Africa", "type" : "article-journal", "volume" : "74" }, "uris" : [ "http://www.mendeley.com/documents/?uuid=ffb15da0-c7b6-4fe8-8e56-0f607852a8d6" ] } ], "mendeley" : { "previouslyFormattedCitation" : "(Mills &amp; Cowling 2010)" }, "properties" : { "noteIndex" : 0 }, "schema" : "https://github.com/citation-style-language/schema/raw/master/csl-citation.json" }</w:instrText>
      </w:r>
      <w:r w:rsidR="006F7B9A">
        <w:fldChar w:fldCharType="separate"/>
      </w:r>
      <w:r w:rsidR="006F7B9A">
        <w:rPr>
          <w:noProof/>
          <w:lang w:val="en-ZA" w:eastAsia="en-ZA"/>
        </w:rPr>
        <w:t>(Mills &amp; Cowling 2010)</w:t>
      </w:r>
      <w:r w:rsidR="006F7B9A">
        <w:rPr>
          <w:lang w:val="en-ZA" w:eastAsia="en-ZA"/>
        </w:rPr>
        <w:fldChar w:fldCharType="end"/>
      </w:r>
      <w:r w:rsidR="006F7B9A">
        <w:t xml:space="preserve">.  Comparison of degraded and intact sites has shown that </w:t>
      </w:r>
      <w:r w:rsidR="006F7B9A" w:rsidRPr="006F7B9A">
        <w:rPr>
          <w:i/>
        </w:rPr>
        <w:t xml:space="preserve">P. </w:t>
      </w:r>
      <w:proofErr w:type="spellStart"/>
      <w:r w:rsidR="006F7B9A" w:rsidRPr="006F7B9A">
        <w:rPr>
          <w:i/>
        </w:rPr>
        <w:t>afra</w:t>
      </w:r>
      <w:proofErr w:type="spellEnd"/>
      <w:r w:rsidR="006F7B9A">
        <w:t xml:space="preserve"> restoration could sequester </w:t>
      </w:r>
      <w:r w:rsidR="00D01616">
        <w:t>up to</w:t>
      </w:r>
      <w:r w:rsidR="006F7B9A">
        <w:t xml:space="preserve"> </w:t>
      </w:r>
      <w:r w:rsidR="00D01616">
        <w:t xml:space="preserve">85 </w:t>
      </w:r>
      <w:r w:rsidR="006F7B9A">
        <w:t>t C ha</w:t>
      </w:r>
      <w:r w:rsidR="006F7B9A">
        <w:rPr>
          <w:vertAlign w:val="superscript"/>
        </w:rPr>
        <w:t>-1</w:t>
      </w:r>
      <w:r w:rsidR="006F7B9A">
        <w:t xml:space="preserve"> </w:t>
      </w:r>
      <w:r w:rsidR="006F7B9A">
        <w:fldChar w:fldCharType="begin" w:fldLock="1"/>
      </w:r>
      <w:r w:rsidR="009521DA">
        <w:instrText>ADDIN CSL_CITATION { "citationItems" : [ { "id" : "ITEM-1", "itemData" : { "author" : [ { "dropping-particle" : "", "family" : "Powell", "given" : "Michael John", "non-dropping-particle" : "", "parse-names" : false, "suffix" : "" } ], "collection-title" : "Series", "id" : "ITEM-1",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"id" : "ITEM-2", "itemData" : { "author" : [ { "dropping-particle" : "", "family" : "Marais", "given" : "C", "non-dropping-particle" : "", "parse-names" : false, "suffix" : "" }, { "dropping-particle" : "", "family" : "Cowling", "given" : "Richard M.", "non-dropping-particle" : "", "parse-names" : false, "suffix" : "" }, { "dropping-particle" : "", "family" : "Powell", "given" : "M", "non-dropping-particle" : "", "parse-names" : false, "suffix" : "" } ], "container-title" : "XIII World Forestry Congress", "id" : "ITEM-2", "issue" : "October", "issued" : { "date-parts" : [ [ "2009" ] ] }, "note" : "Very nice overview of research to date and general issues.  Good practical look at economic and social issues of restoration.\nDescribes the current institutional infrastructure around restoration research etc\nGood intro that summarises all prev work by Mills, Cowling etc.  \nStill a lot of work to be done on investigating how to restore and how restoring spekboom will help other plants.\nIn terms of costs, profitability is not clear", "page" : "1-13", "publisher-place" : "Buenos Aires, Argentina", "title" : "Establishing the platform for a carbon sequestration market in South Africa: The Working for Woodlands Subtropical Thicket Restoration Programme", "type" : "paper-conference" }, "uris" : [ "http://www.mendeley.com/documents/?uuid=979e0e7e-1170-42fb-b2c1-19a7083d245a" ] }, { "id" : "ITEM-3", "itemData" : { "author" : [ { "dropping-particle" : "", "family" : "Mills", "given" : "Anthony J.", "non-dropping-particle" : "", "parse-names" : false, "suffix" : "" }, { "dropping-particle" : "", "family" : "Cowling", "given" : "Richard M.", "non-dropping-particle" : "", "parse-names" : false, "suffix" : "" }, { "dropping-particle" : "", "family" : "Fey", "given" : "MV", "non-dropping-particle" : "", "parse-names" : false, "suffix" : "" }, { "dropping-particle" : "", "family" : "Kerley", "given" : "GIH", "non-dropping-particle" : "", "parse-names" : false, "suffix" : "" }, { "dropping-particle" : "", "family" : "Donaldson", "given" : "JS", "non-dropping-particle" : "", "parse-names" : false, "suffix" : "" }, { "dropping-particle" : "", "family" : "Sigwela", "given" : "AM", "non-dropping-particle" : "", "parse-names" : false, "suffix" : "" }, { "dropping-particle" : "", "family" : "Skowno", "given" : "A", "non-dropping-particle" : "", "parse-names" : false, "suffix" : "" }, { "dropping-particle" : "", "family" : "Rundel", "given" : "P", "non-dropping-particle" : "", "parse-names" : false, "suffix" : "" } ], "container-title" : "Austral Ecology", "id" : "ITEM-3", "issued" : { "date-parts" : [ [ "2005" ] ] }, "note" : "Quantifies C storage of thicket vs degraded.  Good refs for C storage of Spekboom, sensitvity to degradation.  Interesting but probably irrelevant details on how carbon measurements are made and stat details.  Discussion is NB. REFERENCE.  Thicket does not burn.  ", "page" : "797-804", "title" : "Effects of goat pastoralism on ecosystem carbon storage in semiarid thicket, Eastern Cape, South Africa", "type" : "article-journal", "volume" : "30" }, "uris" : [ "http://www.mendeley.com/documents/?uuid=9fa23a2e-9d89-4453-8d4a-7ba43310d1f5" ] } ], "mendeley" : { "previouslyFormattedCitation" : "(Powell 2009; Marais, Cowling &amp; Powell 2009; Mills et al. 2005)" }, "properties" : { "noteIndex" : 0 }, "schema" : "https://github.com/citation-style-language/schema/raw/master/csl-citation.json" }</w:instrText>
      </w:r>
      <w:r w:rsidR="006F7B9A">
        <w:fldChar w:fldCharType="separate"/>
      </w:r>
      <w:r w:rsidR="00D01616" w:rsidRPr="00D01616">
        <w:rPr>
          <w:noProof/>
          <w:lang w:val="en-ZA" w:eastAsia="en-ZA"/>
        </w:rPr>
        <w:t>(Powell 2009; Marais, Cowling &amp; Powell 2009; Mills et al. 2005)</w:t>
      </w:r>
      <w:r w:rsidR="006F7B9A">
        <w:rPr>
          <w:lang w:val="en-ZA" w:eastAsia="en-ZA"/>
        </w:rPr>
        <w:fldChar w:fldCharType="end"/>
      </w:r>
      <w:r w:rsidR="006F7B9A">
        <w:t>.  Th</w:t>
      </w:r>
      <w:r w:rsidR="00D01616">
        <w:t>is</w:t>
      </w:r>
      <w:r w:rsidR="006F7B9A">
        <w:t xml:space="preserve"> number compete</w:t>
      </w:r>
      <w:r w:rsidR="00D01616">
        <w:t>s</w:t>
      </w:r>
      <w:r w:rsidR="006F7B9A">
        <w:t xml:space="preserve"> with the carbon storage capacity of </w:t>
      </w:r>
      <w:proofErr w:type="spellStart"/>
      <w:r w:rsidR="006F7B9A">
        <w:t>mesic</w:t>
      </w:r>
      <w:proofErr w:type="spellEnd"/>
      <w:r w:rsidR="006F7B9A">
        <w:t xml:space="preserve"> forests </w:t>
      </w:r>
      <w:r w:rsidR="006F7B9A">
        <w:fldChar w:fldCharType="begin" w:fldLock="1"/>
      </w:r>
      <w:r w:rsidR="009521DA">
        <w:instrText>ADDIN CSL_CITATION { "citationItems" : [ { "id" : "ITEM-1", "itemData" : { "author" : [ { "dropping-particle" : "", "family" : "Mills", "given" : "Anthony J.", "non-dropping-particle" : "", "parse-names" : false, "suffix" : "" }, { "dropping-particle" : "", "family" : "Cowling", "given" : "Richard M.", "non-dropping-particle" : "", "parse-names" : false, "suffix" : "" }, { "dropping-particle" : "", "family" : "Fey", "given" : "MV", "non-dropping-particle" : "", "parse-names" : false, "suffix" : "" }, { "dropping-particle" : "", "family" : "Kerley", "given" : "GIH", "non-dropping-particle" : "", "parse-names" : false, "suffix" : "" }, { "dropping-particle" : "", "family" : "Donaldson", "given" : "JS", "non-dropping-particle" : "", "parse-names" : false, "suffix" : "" }, { "dropping-particle" : "", "family" : "Sigwela", "given" : "AM", "non-dropping-particle" : "", "parse-names" : false, "suffix" : "" }, { "dropping-particle" : "", "family" : "Skowno", "given" : "A", "non-dropping-particle" : "", "parse-names" : false, "suffix" : "" }, { "dropping-particle" : "", "family" : "Rundel", "given" : "P", "non-dropping-particle" : "", "parse-names" : false, "suffix" : "" } ], "container-title" : "Austral Ecology", "id" : "ITEM-1", "issued" : { "date-parts" : [ [ "2005" ] ] }, "note" : "Quantifies C storage of thicket vs degraded.  Good refs for C storage of Spekboom, sensitvity to degradation.  Interesting but probably irrelevant details on how carbon measurements are made and stat details.  Discussion is NB. REFERENCE.  Thicket does not burn.  ", "page" : "797-804", "title" : "Effects of goat pastoralism on ecosystem carbon storage in semiarid thicket, Eastern Cape, South Africa", "type" : "article-journal", "volume" : "30" }, "uris" : [ "http://www.mendeley.com/documents/?uuid=9fa23a2e-9d89-4453-8d4a-7ba43310d1f5" ] } ], "mendeley" : { "previouslyFormattedCitation" : "(Mills et al. 2005)" }, "properties" : { "noteIndex" : 0 }, "schema" : "https://github.com/citation-style-language/schema/raw/master/csl-citation.json" }</w:instrText>
      </w:r>
      <w:r w:rsidR="006F7B9A">
        <w:fldChar w:fldCharType="separate"/>
      </w:r>
      <w:r w:rsidR="006F7B9A">
        <w:rPr>
          <w:noProof/>
          <w:lang w:val="en-ZA" w:eastAsia="en-ZA"/>
        </w:rPr>
        <w:t>(Mills et al. 2005)</w:t>
      </w:r>
      <w:r w:rsidR="006F7B9A">
        <w:rPr>
          <w:lang w:val="en-ZA" w:eastAsia="en-ZA"/>
        </w:rPr>
        <w:fldChar w:fldCharType="end"/>
      </w:r>
      <w:r w:rsidR="006F7B9A">
        <w:t xml:space="preserve">.  </w:t>
      </w:r>
    </w:p>
    <w:p w14:paraId="16CE768C" w14:textId="77777777" w:rsidR="00F025BA" w:rsidRDefault="00F025BA" w:rsidP="001F42AB">
      <w:pPr>
        <w:pStyle w:val="1TeksCharChar"/>
      </w:pPr>
    </w:p>
    <w:p w14:paraId="09A689A4" w14:textId="0B36107C" w:rsidR="00B20EFA" w:rsidRDefault="002727FE" w:rsidP="001F42AB">
      <w:pPr>
        <w:pStyle w:val="1TeksCharChar"/>
      </w:pPr>
      <w:r>
        <w:t>There is considerable interest in act</w:t>
      </w:r>
      <w:r w:rsidRPr="009331D7">
        <w:rPr>
          <w:b/>
        </w:rPr>
        <w:t>i</w:t>
      </w:r>
      <w:r>
        <w:t xml:space="preserve">vely restoring degraded thicket habitat.  </w:t>
      </w:r>
      <w:r w:rsidR="009E5383">
        <w:t>A</w:t>
      </w:r>
      <w:r w:rsidR="00250BEB">
        <w:t xml:space="preserve">verage rates of carbon </w:t>
      </w:r>
      <w:r w:rsidR="009E5383">
        <w:t>sequestration</w:t>
      </w:r>
      <w:r w:rsidR="00250BEB">
        <w:t xml:space="preserve"> have been measured at two restoration sites as 4.2 ± 0.08 t C ha</w:t>
      </w:r>
      <w:r w:rsidR="00250BEB">
        <w:rPr>
          <w:vertAlign w:val="superscript"/>
        </w:rPr>
        <w:t xml:space="preserve">-1 </w:t>
      </w:r>
      <w:r w:rsidR="00250BEB">
        <w:t>yr</w:t>
      </w:r>
      <w:r w:rsidR="00250BEB">
        <w:rPr>
          <w:vertAlign w:val="superscript"/>
        </w:rPr>
        <w:t>-1</w:t>
      </w:r>
      <w:r w:rsidR="00250BEB">
        <w:t xml:space="preserve"> and 1.2 ± 0.03 t C ha</w:t>
      </w:r>
      <w:r w:rsidR="00250BEB">
        <w:rPr>
          <w:vertAlign w:val="superscript"/>
        </w:rPr>
        <w:t>-1</w:t>
      </w:r>
      <w:r w:rsidR="00250BEB">
        <w:t xml:space="preserve"> yr</w:t>
      </w:r>
      <w:r w:rsidR="00250BEB">
        <w:rPr>
          <w:vertAlign w:val="superscript"/>
        </w:rPr>
        <w:t>-1</w:t>
      </w:r>
      <w:r w:rsidR="00250BEB">
        <w:t xml:space="preserve"> </w:t>
      </w:r>
      <w:r w:rsidR="00250BEB">
        <w:fldChar w:fldCharType="begin" w:fldLock="1"/>
      </w:r>
      <w:r w:rsidR="009521DA">
        <w:instrText>ADDIN CSL_CITATION { "citationItems" : [ { "id" : "ITEM-1", "itemData" : { "author" : [ { "dropping-particle" : "", "family" : "Mills", "given" : "Anthony J.", "non-dropping-particle" : "", "parse-names" : false, "suffix" : "" }, { "dropping-particle" : "", "family" : "Cowling", "given" : "Richard M.", "non-dropping-particle" : "", "parse-names" : false, "suffix" : "" } ], "container-title" : "Restoration Ecology", "id" : "ITEM-1", "issue" : "1", "issued" : { "date-parts" : [ [ "2006" ] ] }, "note" : "REFERENCE makes case for restoring spekboom.  Botanical, geological descriptions.", "page" : "38-49", "title" : "Rate of carbon sequestration at two thicket restoration sites in the Eastern Cape, South Africa", "type" : "article-journal", "volume" : "14" }, "uris" : [ "http://www.mendeley.com/documents/?uuid=e388f53f-909c-4ca6-84ac-85bba978c4dc" ] } ], "mendeley" : { "previouslyFormattedCitation" : "(Mills &amp; Cowling 2006)" }, "properties" : { "noteIndex" : 0 }, "schema" : "https://github.com/citation-style-language/schema/raw/master/csl-citation.json" }</w:instrText>
      </w:r>
      <w:r w:rsidR="00250BEB">
        <w:fldChar w:fldCharType="separate"/>
      </w:r>
      <w:r w:rsidR="00250BEB">
        <w:rPr>
          <w:noProof/>
          <w:lang w:val="en-ZA" w:eastAsia="en-ZA"/>
        </w:rPr>
        <w:t>(Mills &amp; Cowling 2006)</w:t>
      </w:r>
      <w:r w:rsidR="00250BEB">
        <w:rPr>
          <w:lang w:val="en-ZA" w:eastAsia="en-ZA"/>
        </w:rPr>
        <w:fldChar w:fldCharType="end"/>
      </w:r>
      <w:r w:rsidR="00250BEB">
        <w:t xml:space="preserve">.  Carbon captured through restoration of </w:t>
      </w:r>
      <w:r w:rsidR="00250BEB">
        <w:rPr>
          <w:i/>
        </w:rPr>
        <w:t xml:space="preserve">P. </w:t>
      </w:r>
      <w:proofErr w:type="spellStart"/>
      <w:r w:rsidR="00250BEB">
        <w:rPr>
          <w:i/>
        </w:rPr>
        <w:t>afra</w:t>
      </w:r>
      <w:proofErr w:type="spellEnd"/>
      <w:r w:rsidR="00250BEB">
        <w:t xml:space="preserve"> can be traded as credits on the international carbon market.  </w:t>
      </w:r>
      <w:r w:rsidR="00CE759E">
        <w:t>While marginal in some circumstances, u</w:t>
      </w:r>
      <w:r w:rsidR="00250BEB">
        <w:t xml:space="preserve">sing this as a source of funding for landscape-scale restoration </w:t>
      </w:r>
      <w:r w:rsidR="00CE759E">
        <w:t xml:space="preserve">has been shown to be </w:t>
      </w:r>
      <w:r w:rsidR="00250BEB">
        <w:t xml:space="preserve">economically viable </w:t>
      </w:r>
      <w:r w:rsidR="00250BEB">
        <w:fldChar w:fldCharType="begin" w:fldLock="1"/>
      </w:r>
      <w:r w:rsidR="009521DA">
        <w:instrText>ADDIN CSL_CITATION { "citationItems" : [ { "id" : "ITEM-1", "itemData" : { "author" : [ { "dropping-particle" : "", "family" : "Mills", "given" : "Anthony J.", "non-dropping-particle" : "", "parse-names" : false, "suffix" : "" }, { "dropping-particle" : "", "family" : "Turpie", "given" : "Jane K", "non-dropping-particle" : "", "parse-names" : false, "suffix" : "" }, { "dropping-particle" : "", "family" : "Cowling", "given" : "Richard M.", "non-dropping-particle" : "", "parse-names" : false, "suffix" : "" }, { "dropping-particle" : "", "family" : "Marais", "given" : "C", "non-dropping-particle" : "", "parse-names" : false, "suffix" : "" }, { "dropping-particle" : "", "family" : "Kerley", "given" : "GIH", "non-dropping-particle" : "", "parse-names" : false, "suffix" : "" }, { "dropping-particle" : "", "family" : "Richard", "given" : "G", "non-dropping-particle" : "", "parse-names" : false, "suffix" : "" }, { "dropping-particle" : "", "family" : "Sigwela", "given" : "AM", "non-dropping-particle" : "", "parse-names" : false, "suffix" : "" }, { "dropping-particle" : "", "family" : "Powell", "given" : "M", "non-dropping-particle" : "", "parse-names" : false, "suffix" : "" } ], "chapter-number" : "21", "container-title" : "Restoring Natural Capital: Science, Business and Practice (The Science and Practice of Ecological Restoration Series)", "editor" : [ { "dropping-particle" : "", "family" : "Aronson", "given" : "J", "non-dropping-particle" : "", "parse-names" : false, "suffix" : "" }, { "dropping-particle" : "", "family" : "Milton", "given" : "S", "non-dropping-particle" : "", "parse-names" : false, "suffix" : "" }, { "dropping-particle" : "", "family" : "Blignaut", "given" : "J", "non-dropping-particle" : "", "parse-names" : false, "suffix" : "" } ], "id" : "ITEM-1", "issued" : { "date-parts" : [ [ "2007" ] ] }, "note" : "Very similar (sometimes identical) to the paper of  Marais\nQuantitative details of restoration benefits", "page" : "179-187", "publisher" : "Island Press.", "publisher-place" : "Washington DC", "title" : "Assessing costs, benefits, and feasibility of restoring natural capital in Subtropical Thicket in South Africa", "type" : "chapter", "volume" : "02" }, "uris" : [ "http://www.mendeley.com/documents/?uuid=8254d519-5747-49e1-957f-830c0a9f1bbe" ] }, { "id" : "ITEM-2", "itemData" : { "author" : [ { "dropping-particle" : "", "family" : "Marais", "given" : "C", "non-dropping-particle" : "", "parse-names" : false, "suffix" : "" }, { "dropping-particle" : "", "family" : "Cowling", "given" : "Richard M.", "non-dropping-particle" : "", "parse-names" : false, "suffix" : "" }, { "dropping-particle" : "", "family" : "Powell", "given" : "M", "non-dropping-particle" : "", "parse-names" : false, "suffix" : "" } ], "container-title" : "XIII World Forestry Congress", "id" : "ITEM-2", "issue" : "October", "issued" : { "date-parts" : [ [ "2009" ] ] }, "note" : "Very nice overview of research to date and general issues.  Good practical look at economic and social issues of restoration.\nDescribes the current institutional infrastructure around restoration research etc\nGood intro that summarises all prev work by Mills, Cowling etc.  \nStill a lot of work to be done on investigating how to restore and how restoring spekboom will help other plants.\nIn terms of costs, profitability is not clear", "page" : "1-13", "publisher-place" : "Buenos Aires, Argentina", "title" : "Establishing the platform for a carbon sequestration market in South Africa: The Working for Woodlands Subtropical Thicket Restoration Programme", "type" : "paper-conference" }, "uris" : [ "http://www.mendeley.com/documents/?uuid=979e0e7e-1170-42fb-b2c1-19a7083d245a" ] } ], "mendeley" : { "previouslyFormattedCitation" : "(Mills et al. 2007; Marais, Cowling &amp; Powell 2009)" }, "properties" : { "noteIndex" : 0 }, "schema" : "https://github.com/citation-style-language/schema/raw/master/csl-citation.json" }</w:instrText>
      </w:r>
      <w:r w:rsidR="00250BEB">
        <w:fldChar w:fldCharType="separate"/>
      </w:r>
      <w:r w:rsidR="00250BEB">
        <w:rPr>
          <w:noProof/>
          <w:lang w:val="en-ZA" w:eastAsia="en-ZA"/>
        </w:rPr>
        <w:t>(Mills et al. 2007; Marais, Cowling &amp; Powell 2009)</w:t>
      </w:r>
      <w:r w:rsidR="00250BEB">
        <w:rPr>
          <w:lang w:val="en-ZA" w:eastAsia="en-ZA"/>
        </w:rPr>
        <w:fldChar w:fldCharType="end"/>
      </w:r>
      <w:r w:rsidR="00250BEB">
        <w:t xml:space="preserve">.  </w:t>
      </w:r>
      <w:r w:rsidR="00250BEB">
        <w:rPr>
          <w:i/>
        </w:rPr>
        <w:t xml:space="preserve">P. </w:t>
      </w:r>
      <w:proofErr w:type="spellStart"/>
      <w:r w:rsidR="00250BEB">
        <w:rPr>
          <w:i/>
        </w:rPr>
        <w:t>afra</w:t>
      </w:r>
      <w:proofErr w:type="spellEnd"/>
      <w:r w:rsidR="00250BEB">
        <w:t xml:space="preserve"> propagates </w:t>
      </w:r>
      <w:proofErr w:type="spellStart"/>
      <w:r w:rsidR="00250BEB">
        <w:t>vegetatively</w:t>
      </w:r>
      <w:proofErr w:type="spellEnd"/>
      <w:r w:rsidR="00250BEB">
        <w:t xml:space="preserve"> and can be grown from cuttings </w:t>
      </w:r>
      <w:r w:rsidR="00250BEB">
        <w:fldChar w:fldCharType="begin" w:fldLock="1"/>
      </w:r>
      <w:r w:rsidR="009521DA">
        <w:instrText>ADDIN CSL_CITATION { "citationItems" : [ { "id" : "ITEM-1", "itemData" : { "author" : [ { "dropping-particle" : "", "family" : "Stuart-Hill", "given" : "GC", "non-dropping-particle" : "", "parse-names" : false, "suffix" : "" } ], "container-title" : "Journal of Applied Ecology", "id" : "ITEM-1", "issue" : "3", "issued" : { "date-parts" : [ [ "1992" ] ] }, "page" : "699-710", "title" : "Effects of elephants and goats on the Kaffrarian succulent thicket of the eastern Cape, South Africa", "type" : "article-journal", "volume" : "29" }, "uris" : [ "http://www.mendeley.com/documents/?uuid=f52c9cb3-cc7d-454e-90c9-d20106563130" ] } ], "mendeley" : { "previouslyFormattedCitation" : "(Stuart-Hill 1992)" }, "properties" : { "noteIndex" : 0 }, "schema" : "https://github.com/citation-style-language/schema/raw/master/csl-citation.json" }</w:instrText>
      </w:r>
      <w:r w:rsidR="00250BEB">
        <w:fldChar w:fldCharType="separate"/>
      </w:r>
      <w:r w:rsidR="00250BEB">
        <w:rPr>
          <w:noProof/>
          <w:lang w:val="en-ZA" w:eastAsia="en-ZA"/>
        </w:rPr>
        <w:t>(Stuart-Hill 1992)</w:t>
      </w:r>
      <w:r w:rsidR="00250BEB">
        <w:rPr>
          <w:lang w:val="en-ZA" w:eastAsia="en-ZA"/>
        </w:rPr>
        <w:fldChar w:fldCharType="end"/>
      </w:r>
      <w:r w:rsidR="00CE759E">
        <w:rPr>
          <w:lang w:val="en-ZA" w:eastAsia="en-ZA"/>
        </w:rPr>
        <w:t>, thus avoiding nursery expenses</w:t>
      </w:r>
      <w:r w:rsidR="00B20EFA">
        <w:rPr>
          <w:lang w:val="en-ZA" w:eastAsia="en-ZA"/>
        </w:rPr>
        <w:t xml:space="preserve"> </w:t>
      </w:r>
      <w:r w:rsidR="00B20EFA">
        <w:fldChar w:fldCharType="begin" w:fldLock="1"/>
      </w:r>
      <w:r w:rsidR="009521DA">
        <w:instrText>ADDIN CSL_CITATION { "citationItems" : [ { "id" : "ITEM-1", "itemData" : { "DOI" : "10.1016/j.jaridenv.2009.07.002", "ISSN" : "01401963", "author" : [ { "dropping-particle" : "", "family" : "Mills", "given" : "Anthony J.", "non-dropping-particle" : "", "parse-names" : false, "suffix" : "" }, { "dropping-particle" : "", "family" : "Cowling", "given" : "Richard M.", "non-dropping-particle" : "", "parse-names" : false, "suffix" : "" } ], "container-title" : "Journal of Arid Environments", "id" : "ITEM-1", "issue" : "1", "issued" : { "date-parts" : [ [ "2010", "1" ] ] }, "note" : "Discussion of carbon trading potential and profitiability.  Details of measurement and statistical techniques not relevant but results are.", "page" : "93-100", "publisher" : "Elsevier Ltd", "title" : "Below-ground carbon stocks in intact and transformed subtropical thicket landscapes in semi-arid South Africa", "type" : "article-journal", "volume" : "74" }, "uris" : [ "http://www.mendeley.com/documents/?uuid=ffb15da0-c7b6-4fe8-8e56-0f607852a8d6" ] } ], "mendeley" : { "previouslyFormattedCitation" : "(Mills &amp; Cowling 2010)" }, "properties" : { "noteIndex" : 0 }, "schema" : "https://github.com/citation-style-language/schema/raw/master/csl-citation.json" }</w:instrText>
      </w:r>
      <w:r w:rsidR="00B20EFA">
        <w:fldChar w:fldCharType="separate"/>
      </w:r>
      <w:r w:rsidR="00B20EFA">
        <w:rPr>
          <w:noProof/>
          <w:lang w:val="en-ZA" w:eastAsia="en-ZA"/>
        </w:rPr>
        <w:t>(Mills &amp; Cowling 2010)</w:t>
      </w:r>
      <w:r w:rsidR="00B20EFA">
        <w:rPr>
          <w:lang w:val="en-ZA" w:eastAsia="en-ZA"/>
        </w:rPr>
        <w:fldChar w:fldCharType="end"/>
      </w:r>
      <w:r w:rsidR="00CE759E">
        <w:rPr>
          <w:lang w:val="en-ZA" w:eastAsia="en-ZA"/>
        </w:rPr>
        <w:t xml:space="preserve">.  It is a hardy and drought-tolerant plant making restoration a relatively simple and maintenance-free </w:t>
      </w:r>
      <w:r w:rsidR="00B20EFA">
        <w:t>process</w:t>
      </w:r>
      <w:r w:rsidR="00250BEB">
        <w:t xml:space="preserve">.  </w:t>
      </w:r>
    </w:p>
    <w:p w14:paraId="54FB1592" w14:textId="77777777" w:rsidR="00B20EFA" w:rsidRDefault="00B20EFA" w:rsidP="001F42AB">
      <w:pPr>
        <w:pStyle w:val="1TeksCharChar"/>
      </w:pPr>
    </w:p>
    <w:p w14:paraId="3F775655" w14:textId="4C045551" w:rsidR="00E85AB1" w:rsidRDefault="00250BEB" w:rsidP="001F42AB">
      <w:pPr>
        <w:pStyle w:val="1TeksCharChar"/>
      </w:pPr>
      <w:r>
        <w:t xml:space="preserve">Subtropical Thicket provides an important source of food for many herbivores, including domesticated livestock </w:t>
      </w:r>
      <w:r>
        <w:fldChar w:fldCharType="begin" w:fldLock="1"/>
      </w:r>
      <w:r w:rsidR="009521DA">
        <w:instrText>ADDIN CSL_CITATION { "citationItems" : [ { "id" : "ITEM-1",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"ITEM-1",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"id" : "ITEM-2",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"ITEM-2",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"previouslyFormattedCitation" : "(Thompson et al. 2009; Vlok, Cowling &amp; Wolf 2005)" }, "properties" : { "noteIndex" : 0 }, "schema" : "https://github.com/citation-style-language/schema/raw/master/csl-citation.json" }</w:instrText>
      </w:r>
      <w:r>
        <w:fldChar w:fldCharType="separate"/>
      </w:r>
      <w:r>
        <w:rPr>
          <w:noProof/>
          <w:lang w:val="en-ZA" w:eastAsia="en-ZA"/>
        </w:rPr>
        <w:t>(Thompson et al. 2009; Vlok, Cowling &amp; Wolf 2005)</w:t>
      </w:r>
      <w:r>
        <w:rPr>
          <w:lang w:val="en-ZA" w:eastAsia="en-ZA"/>
        </w:rPr>
        <w:fldChar w:fldCharType="end"/>
      </w:r>
      <w:r>
        <w:t xml:space="preserve">.  Re-establishment of </w:t>
      </w:r>
      <w:r>
        <w:rPr>
          <w:i/>
        </w:rPr>
        <w:t xml:space="preserve">P. </w:t>
      </w:r>
      <w:proofErr w:type="spellStart"/>
      <w:r>
        <w:rPr>
          <w:i/>
        </w:rPr>
        <w:t>afra</w:t>
      </w:r>
      <w:proofErr w:type="spellEnd"/>
      <w:r>
        <w:t xml:space="preserve"> in degraded areas will help prevent soil erosion and reduce flood severity </w:t>
      </w:r>
      <w:r>
        <w:fldChar w:fldCharType="begin" w:fldLock="1"/>
      </w:r>
      <w:r w:rsidR="009521DA">
        <w:instrText>ADDIN CSL_CITATION { "citationItems" : [ { "id" : "ITEM-1", "itemData" : { "author" : [ { "dropping-particle" : "", "family" : "Mills", "given" : "Anthony J.", "non-dropping-particle" : "", "parse-names" : false, "suffix" : "" }, { "dropping-particle" : "", "family" : "Cowling", "given" : "Richard M.", "non-dropping-particle" : "", "parse-names" : false, "suffix" : "" } ], "container-title" : "Restoration Ecology", "id" : "ITEM-1", "issue" : "1", "issued" : { "date-parts" : [ [ "2006" ] ] }, "note" : "REFERENCE makes case for restoring spekboom.  Botanical, geological descriptions.", "page" : "38-49", "title" : "Rate of carbon sequestration at two thicket restoration sites in the Eastern Cape, South Africa", "type" : "article-journal", "volume" : "14" }, "uris" : [ "http://www.mendeley.com/documents/?uuid=e388f53f-909c-4ca6-84ac-85bba978c4dc" ] } ], "mendeley" : { "previouslyFormattedCitation" : "(Mills &amp; Cowling 2006)" }, "properties" : { "noteIndex" : 0 }, "schema" : "https://github.com/citation-style-language/schema/raw/master/csl-citation.json" }</w:instrText>
      </w:r>
      <w:r>
        <w:fldChar w:fldCharType="separate"/>
      </w:r>
      <w:r>
        <w:rPr>
          <w:noProof/>
          <w:lang w:val="en-ZA" w:eastAsia="en-ZA"/>
        </w:rPr>
        <w:t>(Mills &amp; Cowling 2006)</w:t>
      </w:r>
      <w:r>
        <w:rPr>
          <w:lang w:val="en-ZA" w:eastAsia="en-ZA"/>
        </w:rPr>
        <w:fldChar w:fldCharType="end"/>
      </w:r>
      <w:r>
        <w:t xml:space="preserve">.  It is also attractive from an employment perspective; potentially creating thousands of jobs in impoverished areas, if implemented on a large scale. Increased biodiversity could help improve income from tourism and provide sustained access to wood, fruit, and medicines for local communities </w:t>
      </w:r>
      <w:r>
        <w:fldChar w:fldCharType="begin" w:fldLock="1"/>
      </w:r>
      <w:r w:rsidR="009521DA">
        <w:instrText>ADDIN CSL_CITATION { "citationItems" : [ { "id" : "ITEM-1", "itemData" : { "author" : [ { "dropping-particle" : "", "family" : "Mills", "given" : "Anthony J.", "non-dropping-particle" : "", "parse-names" : false, "suffix" : "" }, { "dropping-particle" : "", "family" : "Turpie", "given" : "Jane K", "non-dropping-particle" : "", "parse-names" : false, "suffix" : "" }, { "dropping-particle" : "", "family" : "Cowling", "given" : "Richard M.", "non-dropping-particle" : "", "parse-names" : false, "suffix" : "" }, { "dropping-particle" : "", "family" : "Marais", "given" : "C", "non-dropping-particle" : "", "parse-names" : false, "suffix" : "" }, { "dropping-particle" : "", "family" : "Kerley", "given" : "GIH", "non-dropping-particle" : "", "parse-names" : false, "suffix" : "" }, { "dropping-particle" : "", "family" : "Richard", "given" : "G", "non-dropping-particle" : "", "parse-names" : false, "suffix" : "" }, { "dropping-particle" : "", "family" : "Sigwela", "given" : "AM", "non-dropping-particle" : "", "parse-names" : false, "suffix" : "" }, { "dropping-particle" : "", "family" : "Powell", "given" : "M", "non-dropping-particle" : "", "parse-names" : false, "suffix" : "" } ], "chapter-number" : "21", "container-title" : "Restoring Natural Capital: Science, Business and Practice (The Science and Practice of Ecological Restoration Series)", "editor" : [ { "dropping-particle" : "", "family" : "Aronson", "given" : "J", "non-dropping-particle" : "", "parse-names" : false, "suffix" : "" }, { "dropping-particle" : "", "family" : "Milton", "given" : "S", "non-dropping-particle" : "", "parse-names" : false, "suffix" : "" }, { "dropping-particle" : "", "family" : "Blignaut", "given" : "J", "non-dropping-particle" : "", "parse-names" : false, "suffix" : "" } ], "id" : "ITEM-1", "issued" : { "date-parts" : [ [ "2007" ] ] }, "note" : "Very similar (sometimes identical) to the paper of  Marais\nQuantitative details of restoration benefits", "page" : "179-187", "publisher" : "Island Press.", "publisher-place" : "Washington DC", "title" : "Assessing costs, benefits, and feasibility of restoring natural capital in Subtropical Thicket in South Africa", "type" : "chapter", "volume" : "02" }, "uris" : [ "http://www.mendeley.com/documents/?uuid=8254d519-5747-49e1-957f-830c0a9f1bbe" ] } ], "mendeley" : { "previouslyFormattedCitation" : "(Mills et al. 2007)" }, "properties" : { "noteIndex" : 0 }, "schema" : "https://github.com/citation-style-language/schema/raw/master/csl-citation.json" }</w:instrText>
      </w:r>
      <w:r>
        <w:fldChar w:fldCharType="separate"/>
      </w:r>
      <w:r>
        <w:rPr>
          <w:noProof/>
          <w:lang w:val="en-ZA" w:eastAsia="en-ZA"/>
        </w:rPr>
        <w:t>(Mills et al. 2007)</w:t>
      </w:r>
      <w:r>
        <w:rPr>
          <w:lang w:val="en-ZA" w:eastAsia="en-ZA"/>
        </w:rPr>
        <w:fldChar w:fldCharType="end"/>
      </w:r>
      <w:r>
        <w:t xml:space="preserve">. </w:t>
      </w:r>
    </w:p>
    <w:p w14:paraId="6037E1FB" w14:textId="68965820" w:rsidR="00E85AB1" w:rsidRDefault="00067473" w:rsidP="001F42AB">
      <w:pPr>
        <w:pStyle w:val="1TeksCharChar"/>
      </w:pPr>
      <w:r>
        <w:lastRenderedPageBreak/>
        <w:t>T</w:t>
      </w:r>
      <w:r w:rsidR="00250BEB">
        <w:t>he Subtropical Thicket Restoration Project (STRP)</w:t>
      </w:r>
      <w:r>
        <w:t xml:space="preserve"> </w:t>
      </w:r>
      <w:r w:rsidR="00503A77">
        <w:t>was established to</w:t>
      </w:r>
      <w:r w:rsidR="00250BEB">
        <w:t xml:space="preserve"> </w:t>
      </w:r>
      <w:r w:rsidR="00503A77">
        <w:t>investigate the feasibility of thicket restoration and establish cost effective methods of determining carbon stocks</w:t>
      </w:r>
      <w:r w:rsidR="00E82EBD">
        <w:t xml:space="preserve"> </w:t>
      </w:r>
      <w:r w:rsidR="00E82EBD">
        <w:fldChar w:fldCharType="begin" w:fldLock="1"/>
      </w:r>
      <w:r w:rsidR="009521DA">
        <w:instrText>ADDIN CSL_CITATION { "citationItems" : [ { "id" : "ITEM-1", "itemData" : { "author" : [ { "dropping-particle" : "", "family" : "Powell", "given" : "Michael John", "non-dropping-particle" : "", "parse-names" : false, "suffix" : "" } ], "collection-title" : "Series", "id" : "ITEM-1",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"mendeley" : { "previouslyFormattedCitation" : "(Powell 2009)" }, "properties" : { "noteIndex" : 0 }, "schema" : "https://github.com/citation-style-language/schema/raw/master/csl-citation.json" }</w:instrText>
      </w:r>
      <w:r w:rsidR="00E82EBD">
        <w:fldChar w:fldCharType="separate"/>
      </w:r>
      <w:r w:rsidR="00E82EBD" w:rsidRPr="00E82EBD">
        <w:rPr>
          <w:noProof/>
        </w:rPr>
        <w:t>(Powell 2009)</w:t>
      </w:r>
      <w:r w:rsidR="00E82EBD">
        <w:fldChar w:fldCharType="end"/>
      </w:r>
      <w:r w:rsidR="00503A77">
        <w:t>.</w:t>
      </w:r>
      <w:r w:rsidR="00250BEB">
        <w:t xml:space="preserve"> </w:t>
      </w:r>
      <w:r w:rsidR="00503A77">
        <w:t xml:space="preserve"> </w:t>
      </w:r>
      <w:r w:rsidR="00250BEB">
        <w:t xml:space="preserve">“To evaluate methods of </w:t>
      </w:r>
      <w:proofErr w:type="spellStart"/>
      <w:r w:rsidR="00250BEB">
        <w:t>spekboom</w:t>
      </w:r>
      <w:proofErr w:type="spellEnd"/>
      <w:r w:rsidR="00250BEB">
        <w:t xml:space="preserve"> restoration, a partnership has been forged among scientists, government and an implementing agency. The South African government’s Working for Woodlands Programme … has engaged a group of scientists to assist in evaluating effective ways of using </w:t>
      </w:r>
      <w:proofErr w:type="spellStart"/>
      <w:r w:rsidR="00250BEB">
        <w:t>spekboom</w:t>
      </w:r>
      <w:proofErr w:type="spellEnd"/>
      <w:r w:rsidR="00250BEB">
        <w:t xml:space="preserve"> cuttings for restoration under different conditions …. The programme is being managed by an implementing agency, the </w:t>
      </w:r>
      <w:proofErr w:type="spellStart"/>
      <w:r w:rsidR="00250BEB">
        <w:t>Gamtoos</w:t>
      </w:r>
      <w:proofErr w:type="spellEnd"/>
      <w:r w:rsidR="00250BEB">
        <w:t xml:space="preserve"> Irrigation Board (GIB), rated as one of the best agencies used by Working for Water.” </w:t>
      </w:r>
      <w:r w:rsidR="00250BEB">
        <w:fldChar w:fldCharType="begin" w:fldLock="1"/>
      </w:r>
      <w:r w:rsidR="009521DA">
        <w:instrText>ADDIN CSL_CITATION { "citationItems" : [ { "id" : "ITEM-1", "itemData" : { "author" : [ { "dropping-particle" : "", "family" : "Mills", "given" : "Anthony J.", "non-dropping-particle" : "", "parse-names" : false, "suffix" : "" }, { "dropping-particle" : "", "family" : "Blignaut", "given" : "JN", "non-dropping-particle" : "", "parse-names" : false, "suffix" : "" }, { "dropping-particle" : "", "family" : "Cowling", "given" : "Richard M.", "non-dropping-particle" : "", "parse-names" : false, "suffix" : "" }, { "dropping-particle" : "", "family" : "Knipe", "given" : "A", "non-dropping-particle" : "", "parse-names" : false, "suffix" : "" }, { "dropping-particle" : "", "family" : "Marais", "given" : "C", "non-dropping-particle" : "", "parse-names" : false, "suffix" : "" }, { "dropping-particle" : "", "family" : "Marais", "given" : "S", "non-dropping-particle" : "", "parse-names" : false, "suffix" : "" }, { "dropping-particle" : "", "family" : "Pierce", "given" : "SM", "non-dropping-particle" : "", "parse-names" : false, "suffix" : "" }, { "dropping-particle" : "", "family" : "Powell", "given" : "M", "non-dropping-particle" : "", "parse-names" : false, "suffix" : "" }, { "dropping-particle" : "", "family" : "Sigwela", "given" : "AM", "non-dropping-particle" : "", "parse-names" : false, "suffix" : "" }, { "dropping-particle" : "", "family" : "Skowno", "given" : "A", "non-dropping-particle" : "", "parse-names" : false, "suffix" : "" } ], "collection-title" : "Series", "container-title" : "Published by Climate Action Partnership, Cape Town, and Wilderness Foundation, Port Elizabeth", "id" : "ITEM-1", "issued" : { "date-parts" : [ [ "2010" ] ] }, "note" : "Awesome marketing type summary of the field and practical implementation issues.  Including carbon trading and REDD details, existing restoration projects.", "number" : "1234", "page" : "1-38", "publisher" : "Climate Action Partnership, Cape Town and Wilderness Foundation, Port Elizabeth.", "title" : "Investing in sustainability. Restoring degraded thicket, creating jobs, capturing carbon and earning green credit.", "type" : "book" }, "uris" : [ "http://www.mendeley.com/documents/?uuid=70bce4a8-a575-4391-a1c5-9ddeec7dc8f0" ] } ], "mendeley" : { "manualFormatting" : "(Mills et al 2010: 9)", "previouslyFormattedCitation" : "(Mills et al. 2010)" }, "properties" : { "noteIndex" : 0 }, "schema" : "https://github.com/citation-style-language/schema/raw/master/csl-citation.json" }</w:instrText>
      </w:r>
      <w:r w:rsidR="00250BEB">
        <w:fldChar w:fldCharType="separate"/>
      </w:r>
      <w:r w:rsidR="00250BEB">
        <w:rPr>
          <w:noProof/>
          <w:lang w:val="en-ZA" w:eastAsia="en-ZA"/>
        </w:rPr>
        <w:t>(Mills et al 2010: 9)</w:t>
      </w:r>
      <w:r w:rsidR="00250BEB">
        <w:rPr>
          <w:lang w:val="en-ZA" w:eastAsia="en-ZA"/>
        </w:rPr>
        <w:fldChar w:fldCharType="end"/>
      </w:r>
      <w:r w:rsidR="00250BEB">
        <w:t xml:space="preserve">  </w:t>
      </w:r>
      <w:r w:rsidR="00250BEB">
        <w:rPr>
          <w:i/>
        </w:rPr>
        <w:t xml:space="preserve">P. </w:t>
      </w:r>
      <w:proofErr w:type="spellStart"/>
      <w:r w:rsidR="00250BEB">
        <w:rPr>
          <w:i/>
        </w:rPr>
        <w:t>afra</w:t>
      </w:r>
      <w:proofErr w:type="spellEnd"/>
      <w:r w:rsidR="00250BEB">
        <w:t xml:space="preserve"> restoration is actively being conducted and monitored in the </w:t>
      </w:r>
      <w:proofErr w:type="spellStart"/>
      <w:r w:rsidR="00250BEB">
        <w:t>Baviaanskloof</w:t>
      </w:r>
      <w:proofErr w:type="spellEnd"/>
      <w:r w:rsidR="00250BEB">
        <w:t xml:space="preserve"> Nature Reserve, </w:t>
      </w:r>
      <w:bookmarkStart w:id="4" w:name="OLE_LINK1"/>
      <w:proofErr w:type="spellStart"/>
      <w:r w:rsidR="00250BEB">
        <w:t>Addo</w:t>
      </w:r>
      <w:proofErr w:type="spellEnd"/>
      <w:r w:rsidR="00250BEB">
        <w:t xml:space="preserve"> </w:t>
      </w:r>
      <w:bookmarkEnd w:id="4"/>
      <w:r w:rsidR="00250BEB">
        <w:t xml:space="preserve">Elephant National Park and the Fish River Reserve in the Eastern Cape </w:t>
      </w:r>
      <w:r w:rsidR="00250BEB">
        <w:fldChar w:fldCharType="begin" w:fldLock="1"/>
      </w:r>
      <w:r w:rsidR="009521DA">
        <w:instrText>ADDIN CSL_CITATION { "citationItems" : [ { "id" : "ITEM-1", "itemData" : { "author" : [ { "dropping-particle" : "", "family" : "Mills", "given" : "Anthony J.", "non-dropping-particle" : "", "parse-names" : false, "suffix" : "" }, { "dropping-particle" : "", "family" : "Blignaut", "given" : "JN", "non-dropping-particle" : "", "parse-names" : false, "suffix" : "" }, { "dropping-particle" : "", "family" : "Cowling", "given" : "Richard M.", "non-dropping-particle" : "", "parse-names" : false, "suffix" : "" }, { "dropping-particle" : "", "family" : "Knipe", "given" : "A", "non-dropping-particle" : "", "parse-names" : false, "suffix" : "" }, { "dropping-particle" : "", "family" : "Marais", "given" : "C", "non-dropping-particle" : "", "parse-names" : false, "suffix" : "" }, { "dropping-particle" : "", "family" : "Marais", "given" : "S", "non-dropping-particle" : "", "parse-names" : false, "suffix" : "" }, { "dropping-particle" : "", "family" : "Pierce", "given" : "SM", "non-dropping-particle" : "", "parse-names" : false, "suffix" : "" }, { "dropping-particle" : "", "family" : "Powell", "given" : "M", "non-dropping-particle" : "", "parse-names" : false, "suffix" : "" }, { "dropping-particle" : "", "family" : "Sigwela", "given" : "AM", "non-dropping-particle" : "", "parse-names" : false, "suffix" : "" }, { "dropping-particle" : "", "family" : "Skowno", "given" : "A", "non-dropping-particle" : "", "parse-names" : false, "suffix" : "" } ], "collection-title" : "Series", "container-title" : "Published by Climate Action Partnership, Cape Town, and Wilderness Foundation, Port Elizabeth", "id" : "ITEM-1", "issued" : { "date-parts" : [ [ "2010" ] ] }, "note" : "Awesome marketing type summary of the field and practical implementation issues.  Including carbon trading and REDD details, existing restoration projects.", "number" : "1234", "page" : "1-38", "publisher" : "Climate Action Partnership, Cape Town and Wilderness Foundation, Port Elizabeth.", "title" : "Investing in sustainability. Restoring degraded thicket, creating jobs, capturing carbon and earning green credit.", "type" : "book" }, "uris" : [ "http://www.mendeley.com/documents/?uuid=70bce4a8-a575-4391-a1c5-9ddeec7dc8f0" ] } ], "mendeley" : { "previouslyFormattedCitation" : "(Mills et al. 2010)" }, "properties" : { "noteIndex" : 0 }, "schema" : "https://github.com/citation-style-language/schema/raw/master/csl-citation.json" }</w:instrText>
      </w:r>
      <w:r w:rsidR="00250BEB">
        <w:fldChar w:fldCharType="separate"/>
      </w:r>
      <w:r w:rsidR="00250BEB">
        <w:rPr>
          <w:noProof/>
          <w:lang w:val="en-ZA" w:eastAsia="en-ZA"/>
        </w:rPr>
        <w:t>(Mills et al. 2010)</w:t>
      </w:r>
      <w:r w:rsidR="00250BEB">
        <w:rPr>
          <w:lang w:val="en-ZA" w:eastAsia="en-ZA"/>
        </w:rPr>
        <w:fldChar w:fldCharType="end"/>
      </w:r>
      <w:r w:rsidR="00250BEB">
        <w:t xml:space="preserve">.  Approximately 1630 ha </w:t>
      </w:r>
      <w:r w:rsidR="00503A77">
        <w:t>had</w:t>
      </w:r>
      <w:r w:rsidR="00250BEB">
        <w:t xml:space="preserve"> been restored in these areas </w:t>
      </w:r>
      <w:r w:rsidR="00503A77">
        <w:t>in 2012</w:t>
      </w:r>
      <w:r w:rsidR="00250BEB">
        <w:t xml:space="preserve"> </w:t>
      </w:r>
      <w:r w:rsidR="00250BEB">
        <w:fldChar w:fldCharType="begin" w:fldLock="1"/>
      </w:r>
      <w:r w:rsidR="009521DA">
        <w:instrText>ADDIN CSL_CITATION { "citationItems" : [ { "id" : "ITEM-1", "itemData" : { "DOI" : "10.1111/j.1654-109X.2011.01162.x", "ISSN" : "14022001", "author" : [ { "dropping-particle" : "", "family" : "Vyver", "given" : "Marius L.", "non-dropping-particle" : "", "parse-names" : false, "suffix" : "" }, { "dropping-particle" : "", "family" : "Cowling", "given" : "Richard M.", "non-dropping-particle" : "", "parse-names" : false, "suffix" : "" }, { "dropping-particle" : "", "family" : "Campbell", "given" : "Eileen E", "non-dropping-particle" : "", "parse-names" : false, "suffix" : "" }, { "dropping-particle" : "", "family" : "Difford", "given" : "Mark", "non-dropping-particle" : "", "parse-names" : false, "suffix" : "" } ], "container-title" : "Applied Vegetation Science", "id" : "ITEM-1", "issue" : "1", "issued" : { "date-parts" : [ [ "2012", "2", "20" ] ] }, "note" : "Not hugely relevant but interesting.  Detail on how degradation happens and how it is irreversable.  The 1st page is a good summary.  Woody canopy needs spekboom but not vice versa.  REFERENCE the fact that spekboom is restorable just by planting monoculture of cuttings in degraded soils.  The rest will hopefully be \"spontaneously recruited\" although this can take ~40yrs.\n\n        \n\n      ", "page" : "26-34", "title" : "Active restoration of woody canopy dominants in degraded South African semi-arid thicket is neither ecologically nor economically feasible", "type" : "article-journal", "volume" : "15" }, "uris" : [ "http://www.mendeley.com/documents/?uuid=6be32775-8874-47dc-adfb-51438ff541ce" ] } ], "mendeley" : { "previouslyFormattedCitation" : "(Vyver et al. 2012)" }, "properties" : { "noteIndex" : 0 }, "schema" : "https://github.com/citation-style-language/schema/raw/master/csl-citation.json" }</w:instrText>
      </w:r>
      <w:r w:rsidR="00250BEB">
        <w:fldChar w:fldCharType="separate"/>
      </w:r>
      <w:r w:rsidR="00250BEB">
        <w:rPr>
          <w:noProof/>
          <w:lang w:val="en-ZA" w:eastAsia="en-ZA"/>
        </w:rPr>
        <w:t>(Vyver et al. 2012)</w:t>
      </w:r>
      <w:r w:rsidR="00250BEB">
        <w:rPr>
          <w:lang w:val="en-ZA" w:eastAsia="en-ZA"/>
        </w:rPr>
        <w:fldChar w:fldCharType="end"/>
      </w:r>
      <w:r w:rsidR="00250BEB">
        <w:t>.</w:t>
      </w:r>
    </w:p>
    <w:p w14:paraId="5AE531A0" w14:textId="77777777" w:rsidR="00E85AB1" w:rsidRDefault="00E85AB1" w:rsidP="001F42AB">
      <w:pPr>
        <w:pStyle w:val="1TeksCharChar"/>
      </w:pPr>
    </w:p>
    <w:p w14:paraId="7A597E9C" w14:textId="752C6806" w:rsidR="00FB6DAF" w:rsidRDefault="00E82EBD" w:rsidP="00E82EBD">
      <w:pPr>
        <w:pStyle w:val="1TeksCharChar"/>
      </w:pPr>
      <w:r>
        <w:t xml:space="preserve">Under the Kyoto Protocol, </w:t>
      </w:r>
      <w:r w:rsidR="0095694A">
        <w:t xml:space="preserve">currently in the second commitment period, participating countries agree </w:t>
      </w:r>
      <w:r>
        <w:t>to reduce CO</w:t>
      </w:r>
      <w:r>
        <w:rPr>
          <w:vertAlign w:val="subscript"/>
        </w:rPr>
        <w:t>2</w:t>
      </w:r>
      <w:r>
        <w:t xml:space="preserve"> emissions to capped levels.  If these levels are exceeded, countries can make up the deficit by buying carbon credits from another country that was able to reduce its emissions below its target level </w:t>
      </w:r>
      <w:r>
        <w:fldChar w:fldCharType="begin" w:fldLock="1"/>
      </w:r>
      <w:r w:rsidR="009521DA">
        <w:instrText>ADDIN CSL_CITATION { "citationItems" : [ { "id" : "ITEM-1", "itemData" : { "author" : [ { "dropping-particle" : "", "family" : "Mills", "given" : "Anthony J.", "non-dropping-particle" : "", "parse-names" : false, "suffix" : "" }, { "dropping-particle" : "", "family" : "Blignaut", "given" : "JN", "non-dropping-particle" : "", "parse-names" : false, "suffix" : "" }, { "dropping-particle" : "", "family" : "Cowling", "given" : "Richard M.", "non-dropping-particle" : "", "parse-names" : false, "suffix" : "" }, { "dropping-particle" : "", "family" : "Knipe", "given" : "A", "non-dropping-particle" : "", "parse-names" : false, "suffix" : "" }, { "dropping-particle" : "", "family" : "Marais", "given" : "C", "non-dropping-particle" : "", "parse-names" : false, "suffix" : "" }, { "dropping-particle" : "", "family" : "Marais", "given" : "S", "non-dropping-particle" : "", "parse-names" : false, "suffix" : "" }, { "dropping-particle" : "", "family" : "Pierce", "given" : "SM", "non-dropping-particle" : "", "parse-names" : false, "suffix" : "" }, { "dropping-particle" : "", "family" : "Powell", "given" : "M", "non-dropping-particle" : "", "parse-names" : false, "suffix" : "" }, { "dropping-particle" : "", "family" : "Sigwela", "given" : "AM", "non-dropping-particle" : "", "parse-names" : false, "suffix" : "" }, { "dropping-particle" : "", "family" : "Skowno", "given" : "A", "non-dropping-particle" : "", "parse-names" : false, "suffix" : "" } ], "collection-title" : "Series", "container-title" : "Published by Climate Action Partnership, Cape Town, and Wilderness Foundation, Port Elizabeth", "id" : "ITEM-1", "issued" : { "date-parts" : [ [ "2010" ] ] }, "note" : "Awesome marketing type summary of the field and practical implementation issues.  Including carbon trading and REDD details, existing restoration projects.", "number" : "1234", "page" : "1-38", "publisher" : "Climate Action Partnership, Cape Town and Wilderness Foundation, Port Elizabeth.", "title" : "Investing in sustainability. Restoring degraded thicket, creating jobs, capturing carbon and earning green credit.", "type" : "book" }, "uris" : [ "http://www.mendeley.com/documents/?uuid=70bce4a8-a575-4391-a1c5-9ddeec7dc8f0" ] } ], "mendeley" : { "previouslyFormattedCitation" : "(Mills et al. 2010)" }, "properties" : { "noteIndex" : 0 }, "schema" : "https://github.com/citation-style-language/schema/raw/master/csl-citation.json" }</w:instrText>
      </w:r>
      <w:r>
        <w:fldChar w:fldCharType="separate"/>
      </w:r>
      <w:r>
        <w:rPr>
          <w:noProof/>
          <w:lang w:val="en-ZA" w:eastAsia="en-ZA"/>
        </w:rPr>
        <w:t>(Mills et al. 2010)</w:t>
      </w:r>
      <w:r>
        <w:rPr>
          <w:lang w:val="en-ZA" w:eastAsia="en-ZA"/>
        </w:rPr>
        <w:fldChar w:fldCharType="end"/>
      </w:r>
      <w:r>
        <w:t>.  The Clean Development Mechanism (CDM) is a means by which developing countries can run sequestration projects and trade carbon credits on the international market.  There are also the Voluntary Carbon Standard (VCS)</w:t>
      </w:r>
      <w:r w:rsidR="002D7FB6">
        <w:t xml:space="preserve"> and</w:t>
      </w:r>
      <w:r>
        <w:t xml:space="preserve"> Community, Climate and Biodiversity Standard (CCBS) which work on a similar basis to the CDM, but don’t require authorisation by the host country.  Under these schemes there are legal provisions that require rigorous accounting of stored carbon.  </w:t>
      </w:r>
    </w:p>
    <w:p w14:paraId="02D246FC" w14:textId="77777777" w:rsidR="00FB6DAF" w:rsidRDefault="00FB6DAF" w:rsidP="00E82EBD">
      <w:pPr>
        <w:pStyle w:val="1TeksCharChar"/>
      </w:pPr>
    </w:p>
    <w:p w14:paraId="25AD9FFE" w14:textId="1E299606" w:rsidR="00E82EBD" w:rsidRDefault="00FB6DAF" w:rsidP="00FB6DAF">
      <w:pPr>
        <w:pStyle w:val="1TeksCharChar"/>
      </w:pPr>
      <w:r>
        <w:t>C</w:t>
      </w:r>
      <w:r w:rsidR="002D7FB6">
        <w:t xml:space="preserve">arbon stock </w:t>
      </w:r>
      <w:r w:rsidR="00E82EBD">
        <w:t xml:space="preserve">measurements are </w:t>
      </w:r>
      <w:r w:rsidR="00755DB6">
        <w:t xml:space="preserve">generally performed using </w:t>
      </w:r>
      <w:r>
        <w:t>field-based</w:t>
      </w:r>
      <w:r w:rsidR="00755DB6">
        <w:t xml:space="preserve"> </w:t>
      </w:r>
      <w:proofErr w:type="spellStart"/>
      <w:r w:rsidR="00755DB6">
        <w:t>allometric</w:t>
      </w:r>
      <w:proofErr w:type="spellEnd"/>
      <w:r w:rsidR="00755DB6">
        <w:t xml:space="preserve"> techniques which are extremely </w:t>
      </w:r>
      <w:r w:rsidR="00E82EBD">
        <w:t xml:space="preserve">time consuming and costly when performed manually </w:t>
      </w:r>
      <w:r w:rsidR="0095694A">
        <w:t xml:space="preserve">and are not practical on a large scale </w:t>
      </w:r>
      <w:r w:rsidR="00E82EBD">
        <w:fldChar w:fldCharType="begin" w:fldLock="1"/>
      </w:r>
      <w:r w:rsidR="009521DA">
        <w:instrText>ADDIN CSL_CITATION { "citationItems" : [ { "id" : "ITEM-1", "itemData" : { "author" : [ { "dropping-particle" : "", "family" : "Eisfelder", "given" : "Christina", "non-dropping-particle" : "", "parse-names" : false, "suffix" : "" }, { "dropping-particle" : "", "family" : "Kuenzer", "given" : "Claudia", "non-dropping-particle" : "", "parse-names" : false, "suffix" : "" }, { "dropping-particle" : "", "family" : "Dech", "given" : "Stefan", "non-dropping-particle" : "", "parse-names" : false, "suffix" : "" } ], "container-title" : "International Journal of Remote Sensing", "id" : "ITEM-1", "issue" : "9", "issued" : { "date-parts" : [ [ "2012" ] ] }, "note" : "THIS IS HUGE - VERY NB PAPER FOR ME\nGood summary and v relevant to my work.\nMost studies at low-med res.  Soil background a problem. Spatial and temporal inconsistencies.  \nArtid lands vulnerable, cover 1/3 of land.  Low spatial res an issue.  No mention of SPOT is a little worrying.  Seems like Thompson followed a pretty standard approach.  Multi-temporal approach is common.  NDVI and similar VI's also very common.  An eg of pan-sharpening.  Not much mention of SPOT.  Very little VHR work.\nCombining fractional cover + height was succesful.  Conclusion is to try use physical rather than empirical models.\nSome of the problems reported here can be avoided in my project i.e. soil mixing shouldn't be a problem with VHR, senescent veg/ phenological changes are less of an issue with evergreen P. afra.\nRadar promising for spatial/temporal transferability for obvious reasons!!\n        \n Not thoroughly read.", "page" : "2937\u20132984", "title" : "Derivation of biomass information for semi-arid areas using remote-sensing data", "type" : "article-journal", "volume" : "33" }, "uris" : [ "http://www.mendeley.com/documents/?uuid=0c2b21a5-07d2-4331-a168-618b2a13fe65" ] }, { "id" : "ITEM-2", "itemData" : { "author" : [ { "dropping-particle" : "", "family" : "Powell", "given" : "Michael John", "non-dropping-particle" : "", "parse-names" : false, "suffix" : "" } ], "collection-title" : "Series", "id" : "ITEM-2",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"id" : "ITEM-3", "itemData" : { "DOI" : "10.1080/01431160500486732", "ISSN" : "0143-1161", "author" : [ { "dropping-particle" : "", "family" : "Lu", "given" : "Dengsheng", "non-dropping-particle" : "", "parse-names" : false, "suffix" : "" } ], "container-title" : "International Journal of Remote Sensing", "id" : "ITEM-3", "issue" : "7", "issued" : { "date-parts" : [ [ "2006", "4" ] ] }, "note" : "Another good summary of the  value of biomass estimations and review of existing methods. Mainly for forest. Looks at VHR.\nLooks at transferability and calibration issues a little\nTalks a bit about texture\n        \n Not thoroughly read.", "page" : "1297-1328", "title" : "The potential and challenge of remote sensing based biomass estimation", "type" : "article-journal", "volume" : "27" }, "uris" : [ "http://www.mendeley.com/documents/?uuid=d5ffc955-7f41-4292-bad0-89f8a2ea53a6" ] } ], "mendeley" : { "previouslyFormattedCitation" : "(Eisfelder, Kuenzer &amp; Dech 2012; Powell 2009; Lu 2006)" }, "properties" : { "noteIndex" : 0 }, "schema" : "https://github.com/citation-style-language/schema/raw/master/csl-citation.json" }</w:instrText>
      </w:r>
      <w:r w:rsidR="00E82EBD">
        <w:fldChar w:fldCharType="separate"/>
      </w:r>
      <w:r w:rsidR="0095694A" w:rsidRPr="0095694A">
        <w:rPr>
          <w:noProof/>
          <w:lang w:val="en-ZA" w:eastAsia="en-ZA"/>
        </w:rPr>
        <w:t>(Eisfelder, Kuenzer &amp; Dech 2012; Powell 2009; Lu 2006)</w:t>
      </w:r>
      <w:r w:rsidR="00E82EBD">
        <w:rPr>
          <w:lang w:val="en-ZA" w:eastAsia="en-ZA"/>
        </w:rPr>
        <w:fldChar w:fldCharType="end"/>
      </w:r>
      <w:r w:rsidR="00E82EBD">
        <w:t xml:space="preserve">.  </w:t>
      </w:r>
      <w:proofErr w:type="spellStart"/>
      <w:r>
        <w:t>Allometry</w:t>
      </w:r>
      <w:proofErr w:type="spellEnd"/>
      <w:r>
        <w:t xml:space="preserve"> in this context refers to the establishment of relationships between plant characteristics (such as canopy area, stem width and basal area) and the above-ground biomass (AGB) or above-ground carbon (AGC) </w:t>
      </w:r>
      <w:r>
        <w:fldChar w:fldCharType="begin" w:fldLock="1"/>
      </w:r>
      <w:r w:rsidR="009521DA">
        <w:instrText>ADDIN CSL_CITATION { "citationItems" : [ { "id" : "ITEM-1", "itemData" : { "DOI" : "10.1186/1750-0680-4-2", "ISSN" : "1750-0680", "PMID" : "19320965", "abstract" : "Mapping and monitoring carbon stocks in forested regions of the world, particularly the tropics, has attracted a great deal of attention in recent years as deforestation and forest degradation account for up to 30% of anthropogenic carbon emissions, and are now included in climate change negotiations. We review the potential for satellites to measure carbon stocks, specifically aboveground biomass (AGB), and provide an overview of a range of approaches that have been developed and used to map AGB across a diverse set of conditions and geographic areas. We provide a summary of types of remote sensing measurements relevant to mapping AGB, and assess the relative merits and limitations of each. We then provide an overview of traditional techniques of mapping AGB based on ascribing field measurements to vegetation or land cover type classes, and describe the merits and limitations of those relative to recent data mining algorithms used in the context of an approach based on direct utilization of remote sensing measurements, whether optical or lidar reflectance, or radar backscatter. We conclude that while satellite remote sensing has often been discounted as inadequate for the task, attempts to map AGB without satellite imagery are insufficient. Moreover, the direct remote sensing approach provided more coherent maps of AGB relative to traditional approaches. We demonstrate this with a case study focused on continental Africa and discuss the work in the context of reducing uncertainty for carbon monitoring and markets.", "author" : [ { "dropping-particle" : "", "family" : "Goetz", "given" : "Scott J", "non-dropping-particle" : "", "parse-names" : false, "suffix" : "" }, { "dropping-particle" : "", "family" : "Baccini", "given" : "Alessandro", "non-dropping-particle" : "", "parse-names" : false, "suffix" : "" }, { "dropping-particle" : "", "family" : "Laporte", "given" : "Nadine T", "non-dropping-particle" : "", "parse-names" : false, "suffix" : "" }, { "dropping-particle" : "", "family" : "Johns", "given" : "Tracy", "non-dropping-particle" : "", "parse-names" : false, "suffix" : "" }, { "dropping-particle" : "", "family" : "Walker", "given" : "Wayne", "non-dropping-particle" : "", "parse-names" : false, "suffix" : "" }, { "dropping-particle" : "", "family" : "Kellndorfer", "given" : "Josef", "non-dropping-particle" : "", "parse-names" : false, "suffix" : "" }, { "dropping-particle" : "", "family" : "Houghton", "given" : "Richard a", "non-dropping-particle" : "", "parse-names" : false, "suffix" : "" }, { "dropping-particle" : "", "family" : "Sun", "given" : "Mindy", "non-dropping-particle" : "", "parse-names" : false, "suffix" : "" } ], "container-title" : "Carbon balance and management", "id" : "ITEM-1", "issued" : { "date-parts" : [ [ "2009", "1" ] ] }, "note" : "Brief and to the point summary.  Mostly forest but good.  Also coming from the legal prespective of reporting", "page" : "2", "title" : "Mapping and monitoring carbon stocks with satellite observations: a comparison of methods.", "type" : "article-journal", "volume" : "4" }, "uris" : [ "http://www.mendeley.com/documents/?uuid=dfb99693-56f5-4557-9304-399706744984" ] } ], "mendeley" : { "previouslyFormattedCitation" : "(Goetz et al. 2009)" }, "properties" : { "noteIndex" : 0 }, "schema" : "https://github.com/citation-style-language/schema/raw/master/csl-citation.json" }</w:instrText>
      </w:r>
      <w:r>
        <w:fldChar w:fldCharType="separate"/>
      </w:r>
      <w:r w:rsidRPr="00FB6DAF">
        <w:rPr>
          <w:noProof/>
        </w:rPr>
        <w:t>(Goetz et al. 2009)</w:t>
      </w:r>
      <w:r>
        <w:fldChar w:fldCharType="end"/>
      </w:r>
      <w:r>
        <w:t xml:space="preserve">.  The AGC is determined through destructive sampling, oven-drying and weighing of vegetation.   The impracticality of </w:t>
      </w:r>
      <w:proofErr w:type="spellStart"/>
      <w:r>
        <w:t>allometry</w:t>
      </w:r>
      <w:proofErr w:type="spellEnd"/>
      <w:r>
        <w:t xml:space="preserve"> for large areas is confounded in </w:t>
      </w:r>
      <w:r w:rsidR="00632060">
        <w:t xml:space="preserve">the Subtropical Thicket biome due to its </w:t>
      </w:r>
      <w:r w:rsidR="00A82FCE">
        <w:t xml:space="preserve">density, </w:t>
      </w:r>
      <w:r w:rsidR="00632060">
        <w:t xml:space="preserve">heterogeneous </w:t>
      </w:r>
      <w:r>
        <w:t xml:space="preserve">nature and </w:t>
      </w:r>
      <w:r w:rsidR="009048D4">
        <w:t>complex growth forms</w:t>
      </w:r>
      <w:r>
        <w:t xml:space="preserve"> </w:t>
      </w:r>
      <w:r>
        <w:fldChar w:fldCharType="begin" w:fldLock="1"/>
      </w:r>
      <w:r w:rsidR="009521DA">
        <w:instrText>ADDIN CSL_CITATION { "citationItems" : [ { "id" : "ITEM-1", "itemData" : { "author" : [ { "dropping-particle" : "", "family" : "Powell", "given" : "Michael John", "non-dropping-particle" : "", "parse-names" : false, "suffix" : "" } ], "collection-title" : "Series", "id" : "ITEM-1",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"mendeley" : { "previouslyFormattedCitation" : "(Powell 2009)" }, "properties" : { "noteIndex" : 0 }, "schema" : "https://github.com/citation-style-language/schema/raw/master/csl-citation.json" }</w:instrText>
      </w:r>
      <w:r>
        <w:fldChar w:fldCharType="separate"/>
      </w:r>
      <w:r w:rsidRPr="00FB6DAF">
        <w:rPr>
          <w:noProof/>
        </w:rPr>
        <w:t>(Powell 2009)</w:t>
      </w:r>
      <w:r>
        <w:fldChar w:fldCharType="end"/>
      </w:r>
      <w:r>
        <w:t>.</w:t>
      </w:r>
    </w:p>
    <w:p w14:paraId="6FA9934A" w14:textId="77777777" w:rsidR="00C37273" w:rsidRDefault="00C37273" w:rsidP="00FB6DAF">
      <w:pPr>
        <w:pStyle w:val="1TeksCharChar"/>
      </w:pPr>
    </w:p>
    <w:p w14:paraId="6003FA5D" w14:textId="51271858" w:rsidR="00C875F4" w:rsidRDefault="00C875F4" w:rsidP="00C875F4">
      <w:pPr>
        <w:pStyle w:val="1TeksCharChar"/>
      </w:pPr>
      <w:r>
        <w:lastRenderedPageBreak/>
        <w:t xml:space="preserve">Supporting spatial information is needed to aid the </w:t>
      </w:r>
      <w:r>
        <w:rPr>
          <w:i/>
        </w:rPr>
        <w:t xml:space="preserve">P. </w:t>
      </w:r>
      <w:proofErr w:type="spellStart"/>
      <w:r>
        <w:rPr>
          <w:i/>
        </w:rPr>
        <w:t>afra</w:t>
      </w:r>
      <w:proofErr w:type="spellEnd"/>
      <w:r>
        <w:t xml:space="preserve"> restoration process.  Candidate restoration areas need to be identified.  There are many factors to consider when selecting appropriate sites </w:t>
      </w:r>
      <w:r>
        <w:rPr>
          <w:lang w:eastAsia="en-US"/>
        </w:rPr>
        <w:fldChar w:fldCharType="begin" w:fldLock="1"/>
      </w:r>
      <w:r w:rsidR="009521DA">
        <w:instrText>ADDIN CSL_CITATION { "citationItems" : [ { "id" : "ITEM-1", "itemData" : { "DOI" : "10.1111/j.1526-100X.2010.00746.x", "ISSN" : "10612971", "author" : [ { "dropping-particle" : "", "family" : "Curran", "given" : "Patrick", "non-dropping-particle" : "", "parse-names" : false, "suffix" : "" }, { "dropping-particle" : "", "family" : "Smedley", "given" : "David", "non-dropping-particle" : "", "parse-names" : false, "suffix" : "" }, { "dropping-particle" : "", "family" : "Thompson", "given" : "Peter", "non-dropping-particle" : "", "parse-names" : false, "suffix" : "" }, { "dropping-particle" : "", "family" : "Knight", "given" : "Andrew T.", "non-dropping-particle" : "", "parse-names" : false, "suffix" : "" } ], "container-title" : "Restoration Ecology", "id" : "ITEM-1", "issue" : "1", "issued" : { "date-parts" : [ [ "2012", "1", "26" ] ] }, "note" : "No evaluation of how effetive their map is. Not very relevant only as a referenve to the implementation of restoration on small private farms.", "page" : "56-64", "title" : "Mapping restoration opportunity for collaborating with land managers in a carbon credit-funded restoration program in the Makana municipality, Eastern Cape, South Africa", "type" : "article-journal", "volume" : "20" }, "uris" : [ "http://www.mendeley.com/documents/?uuid=ae311a3c-2bf1-4e53-8352-04eefdf05086" ] }, { "id" : "ITEM-2", "itemData" : { "DOI" : "10.1016/j.biocon.2010.08.017", "ISSN" : "00063207", "author" : [ { "dropping-particle" : "", "family" : "Knight", "given" : "Andrew T.", "non-dropping-particle" : "", "parse-names" : false, "suffix" : "" }, { "dropping-particle" : "", "family" : "Cowling", "given" : "Richard M.", "non-dropping-particle" : "", "parse-names" : false, "suffix" : "" }, { "dropping-particle" : "", "family" : "Boshoff", "given" : "Andr\u00e9 F.", "non-dropping-particle" : "", "parse-names" : false, "suffix" : "" }, { "dropping-particle" : "", "family" : "Wilson", "given" : "Sharon L.", "non-dropping-particle" : "", "parse-names" : false, "suffix" : "" }, { "dropping-particle" : "", "family" : "Pierce", "given" : "SM", "non-dropping-particle" : "", "parse-names" : false, "suffix" : "" } ], "container-title" : "Biological Conservation", "id" : "ITEM-2", "issue" : "1", "issued" : { "date-parts" : [ [ "2011", "1" ] ] }, "note" : "Nice background and references on the field of \"spatial prioritization\".  Main is focus is basically to be inclusive, practical, realistic, diverse rather than naive, arrogant, single minded.  Otherwise not very relevant.\n        \n\"The current single- minded focus by academic conservation planners upon spatial prioritisation techniques denies that, in practice, effective con-servation planning is a social process informed by science, not a scientific process which engages society\"\n\"Academic conservation planners have generally avoided getting their boots muddy in \u2018real-world\u2019 conservation planning initiatives, allowing themselves to be straight-jacketed by the uni-disciplinary nature, and publish-or-perish culture, of our universities and research institutions.\"\n        \n        \n      ", "page" : "202-211", "publisher" : "Elsevier Ltd", "title" : "Walking in STEP: Lessons for linking spatial prioritisations to implementation strategies", "type" : "article-journal", "volume" : "144" }, "uris" : [ "http://www.mendeley.com/documents/?uuid=b8ac6ce8-62e0-400f-8c4f-d22d4726295f" ] } ], "mendeley" : { "previouslyFormattedCitation" : "(Curran et al. 2012; Knight et al. 2011)" }, "properties" : { "noteIndex" : 0 }, "schema" : "https://github.com/citation-style-language/schema/raw/master/csl-citation.json" }</w:instrText>
      </w:r>
      <w:r>
        <w:rPr>
          <w:lang w:eastAsia="en-US"/>
        </w:rPr>
        <w:fldChar w:fldCharType="separate"/>
      </w:r>
      <w:r w:rsidRPr="00F1536C">
        <w:rPr>
          <w:noProof/>
          <w:lang w:val="en-ZA" w:eastAsia="en-ZA"/>
        </w:rPr>
        <w:t>(Curran et al. 2012; Knight et al. 2011)</w:t>
      </w:r>
      <w:r>
        <w:rPr>
          <w:lang w:val="en-ZA" w:eastAsia="en-ZA"/>
        </w:rPr>
        <w:fldChar w:fldCharType="end"/>
      </w:r>
      <w:r>
        <w:t xml:space="preserve">.  A map of </w:t>
      </w:r>
      <w:r>
        <w:rPr>
          <w:i/>
        </w:rPr>
        <w:t xml:space="preserve">P. </w:t>
      </w:r>
      <w:proofErr w:type="spellStart"/>
      <w:r>
        <w:rPr>
          <w:i/>
        </w:rPr>
        <w:t>afra</w:t>
      </w:r>
      <w:proofErr w:type="spellEnd"/>
      <w:r>
        <w:t xml:space="preserve"> canopy cover would assist in this decision-making process.  Measures of intact canopy cover in a similar habitat to the restoration area are used to determine an appropriate planting density.  Restoration progress can be monitored by updating the canopy cover map over time which would also assist in the carbon accounting required for trading credits on the international market </w:t>
      </w:r>
      <w:r>
        <w:rPr>
          <w:lang w:eastAsia="en-US"/>
        </w:rPr>
        <w:fldChar w:fldCharType="begin" w:fldLock="1"/>
      </w:r>
      <w:r w:rsidR="009521DA">
        <w:instrText>ADDIN CSL_CITATION { "citationItems" : [ { "id" : "ITEM-1", "itemData" : { "author" : [ { "dropping-particle" : "", "family" : "Mills", "given" : "Anthony J.", "non-dropping-particle" : "", "parse-names" : false, "suffix" : "" }, { "dropping-particle" : "", "family" : "Blignaut", "given" : "JN", "non-dropping-particle" : "", "parse-names" : false, "suffix" : "" }, { "dropping-particle" : "", "family" : "Cowling", "given" : "Richard M.", "non-dropping-particle" : "", "parse-names" : false, "suffix" : "" }, { "dropping-particle" : "", "family" : "Knipe", "given" : "A", "non-dropping-particle" : "", "parse-names" : false, "suffix" : "" }, { "dropping-particle" : "", "family" : "Marais", "given" : "C", "non-dropping-particle" : "", "parse-names" : false, "suffix" : "" }, { "dropping-particle" : "", "family" : "Marais", "given" : "S", "non-dropping-particle" : "", "parse-names" : false, "suffix" : "" }, { "dropping-particle" : "", "family" : "Pierce", "given" : "SM", "non-dropping-particle" : "", "parse-names" : false, "suffix" : "" }, { "dropping-particle" : "", "family" : "Powell", "given" : "M", "non-dropping-particle" : "", "parse-names" : false, "suffix" : "" }, { "dropping-particle" : "", "family" : "Sigwela", "given" : "AM", "non-dropping-particle" : "", "parse-names" : false, "suffix" : "" }, { "dropping-particle" : "", "family" : "Skowno", "given" : "A", "non-dropping-particle" : "", "parse-names" : false, "suffix" : "" } ], "collection-title" : "Series", "container-title" : "Published by Climate Action Partnership, Cape Town, and Wilderness Foundation, Port Elizabeth", "id" : "ITEM-1", "issued" : { "date-parts" : [ [ "2010" ] ] }, "note" : "Awesome marketing type summary of the field and practical implementation issues.  Including carbon trading and REDD details, existing restoration projects.", "number" : "1234", "page" : "1-38", "publisher" : "Climate Action Partnership, Cape Town and Wilderness Foundation, Port Elizabeth.", "title" : "Investing in sustainability. Restoring degraded thicket, creating jobs, capturing carbon and earning green credit.", "type" : "book" }, "uris" : [ "http://www.mendeley.com/documents/?uuid=70bce4a8-a575-4391-a1c5-9ddeec7dc8f0" ] } ], "mendeley" : { "previouslyFormattedCitation" : "(Mills et al. 2010)" }, "properties" : { "noteIndex" : 0 }, "schema" : "https://github.com/citation-style-language/schema/raw/master/csl-citation.json" }</w:instrText>
      </w:r>
      <w:r>
        <w:rPr>
          <w:lang w:eastAsia="en-US"/>
        </w:rPr>
        <w:fldChar w:fldCharType="separate"/>
      </w:r>
      <w:r w:rsidRPr="00F1536C">
        <w:rPr>
          <w:noProof/>
          <w:lang w:val="en-ZA" w:eastAsia="en-ZA"/>
        </w:rPr>
        <w:t>(Mills et al. 2010)</w:t>
      </w:r>
      <w:r>
        <w:rPr>
          <w:lang w:val="en-ZA" w:eastAsia="en-ZA"/>
        </w:rPr>
        <w:fldChar w:fldCharType="end"/>
      </w:r>
      <w:r>
        <w:t xml:space="preserve">.  Canopy cover is also an important </w:t>
      </w:r>
      <w:r w:rsidR="00E45B09">
        <w:t>predictor</w:t>
      </w:r>
      <w:r>
        <w:t xml:space="preserve"> of </w:t>
      </w:r>
      <w:r w:rsidR="0068398E">
        <w:t xml:space="preserve">biomass and </w:t>
      </w:r>
      <w:r>
        <w:t xml:space="preserve">carbon stocks </w:t>
      </w:r>
      <w:r>
        <w:fldChar w:fldCharType="begin" w:fldLock="1"/>
      </w:r>
      <w:r w:rsidR="009521DA">
        <w:instrText>ADDIN CSL_CITATION { "citationItems" : [ { "id" : "ITEM-1", "itemData" : { "author" : [ { "dropping-particle" : "", "family" : "Eisfelder", "given" : "Christina", "non-dropping-particle" : "", "parse-names" : false, "suffix" : "" }, { "dropping-particle" : "", "family" : "Kuenzer", "given" : "Claudia", "non-dropping-particle" : "", "parse-names" : false, "suffix" : "" }, { "dropping-particle" : "", "family" : "Dech", "given" : "Stefan", "non-dropping-particle" : "", "parse-names" : false, "suffix" : "" } ], "container-title" : "International Journal of Remote Sensing", "id" : "ITEM-1", "issue" : "9", "issued" : { "date-parts" : [ [ "2012" ] ] }, "note" : "THIS IS HUGE - VERY NB PAPER FOR ME\nGood summary and v relevant to my work.\nMost studies at low-med res.  Soil background a problem. Spatial and temporal inconsistencies.  \nArtid lands vulnerable, cover 1/3 of land.  Low spatial res an issue.  No mention of SPOT is a little worrying.  Seems like Thompson followed a pretty standard approach.  Multi-temporal approach is common.  NDVI and similar VI's also very common.  An eg of pan-sharpening.  Not much mention of SPOT.  Very little VHR work.\nCombining fractional cover + height was succesful.  Conclusion is to try use physical rather than empirical models.\nSome of the problems reported here can be avoided in my project i.e. soil mixing shouldn't be a problem with VHR, senescent veg/ phenological changes are less of an issue with evergreen P. afra.\nRadar promising for spatial/temporal transferability for obvious reasons!!\n        \n Not thoroughly read.", "page" : "2937\u20132984", "title" : "Derivation of biomass information for semi-arid areas using remote-sensing data", "type" : "article-journal", "volume" : "33" }, "uris" : [ "http://www.mendeley.com/documents/?uuid=0c2b21a5-07d2-4331-a168-618b2a13fe65" ] }, { "id" : "ITEM-2", "itemData" : { "author" : [ { "dropping-particle" : "", "family" : "Powell", "given" : "Michael John", "non-dropping-particle" : "", "parse-names" : false, "suffix" : "" } ], "collection-title" : "Series", "id" : "ITEM-2",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"id" : "ITEM-3", "itemData" : { "DOI" : "10.1016/j.foreco.2005.10.014", "ISSN" : "03781127", "author" : [ { "dropping-particle" : "", "family" : "Suganuma", "given" : "Hideki", "non-dropping-particle" : "", "parse-names" : false, "suffix" : "" }, { "dropping-particle" : "", "family" : "Abe", "given" : "Yukuo", "non-dropping-particle" : "", "parse-names" : false, "suffix" : "" }, { "dropping-particle" : "", "family" : "Taniguchi", "given" : "Masahiko", "non-dropping-particle" : "", "parse-names" : false, "suffix" : "" }, { "dropping-particle" : "", "family" : "Tanouchi", "given" : "Hiroyuki", "non-dropping-particle" : "", "parse-names" : false, "suffix" : "" }, { "dropping-particle" : "", "family" : "Utsugi", "given" : "Hajime", "non-dropping-particle" : "", "parse-names" : false, "suffix" : "" }, { "dropping-particle" : "", "family" : "Kojima", "given" : "Toshinori", "non-dropping-particle" : "", "parse-names" : false, "suffix" : "" }, { "dropping-particle" : "", "family" : "Yamada", "given" : "Koichi", "non-dropping-particle" : "", "parse-names" : false, "suffix" : "" } ], "container-title" : "Forest Ecology and Management", "id" : "ITEM-3", "issue" : "1-3", "issued" : { "date-parts" : [ [ "2006", "2" ] ] }, "note" : "important in that is uses canopy cover to est biomass", "page" : "75-87", "title" : "Stand biomass estimation method by canopy coverage for application to remote sensing in an arid area of Western Australia", "type" : "article-journal", "volume" : "222" }, "uris" : [ "http://www.mendeley.com/documents/?uuid=74ddc7ba-7478-45e8-abbe-e171e51e2f9b" ] } ], "mendeley" : { "previouslyFormattedCitation" : "(Eisfelder, Kuenzer &amp; Dech 2012; Powell 2009; Suganuma et al. 2006)" }, "properties" : { "noteIndex" : 0 }, "schema" : "https://github.com/citation-style-language/schema/raw/master/csl-citation.json" }</w:instrText>
      </w:r>
      <w:r>
        <w:fldChar w:fldCharType="separate"/>
      </w:r>
      <w:r w:rsidR="0068398E" w:rsidRPr="0068398E">
        <w:rPr>
          <w:noProof/>
        </w:rPr>
        <w:t>(Eisfelder, Kuenzer &amp; Dech 2012; Powell 2009; Suganuma et al. 2006)</w:t>
      </w:r>
      <w:r>
        <w:fldChar w:fldCharType="end"/>
      </w:r>
      <w:r>
        <w:t xml:space="preserve">, and can thus serve as a first step towards </w:t>
      </w:r>
      <w:r w:rsidR="007365CD">
        <w:t>a method fo</w:t>
      </w:r>
      <w:r w:rsidR="0068398E">
        <w:t>r the</w:t>
      </w:r>
      <w:r>
        <w:t xml:space="preserve"> direct mapping of AGC.  Ultimately, maps </w:t>
      </w:r>
      <w:r w:rsidR="0068398E">
        <w:t xml:space="preserve">of </w:t>
      </w:r>
      <w:r>
        <w:t xml:space="preserve">carbon stocks are required to qualify for trading under the CDM and similar schemes.  These maps would also help indicate the economic feasibility of restoration for candidate sites.  </w:t>
      </w:r>
      <w:r w:rsidR="007365CD">
        <w:t>In addition, c</w:t>
      </w:r>
      <w:r>
        <w:t xml:space="preserve">anopy cover </w:t>
      </w:r>
      <w:r w:rsidR="0068398E">
        <w:t xml:space="preserve">and AGC </w:t>
      </w:r>
      <w:r>
        <w:t>map</w:t>
      </w:r>
      <w:r w:rsidR="0068398E">
        <w:t>s</w:t>
      </w:r>
      <w:r>
        <w:t xml:space="preserve"> would be useful</w:t>
      </w:r>
      <w:r w:rsidR="00290431">
        <w:t xml:space="preserve"> as research tools</w:t>
      </w:r>
      <w:r>
        <w:t xml:space="preserve"> for deepening the present understanding</w:t>
      </w:r>
      <w:r w:rsidR="00290431">
        <w:t xml:space="preserve"> of </w:t>
      </w:r>
      <w:r>
        <w:t xml:space="preserve">the Subtropical Thicket biome. </w:t>
      </w:r>
    </w:p>
    <w:p w14:paraId="4D0745CA" w14:textId="77777777" w:rsidR="00E85AB1" w:rsidRDefault="00E85AB1" w:rsidP="001F42AB">
      <w:pPr>
        <w:pStyle w:val="1TeksCharChar"/>
      </w:pPr>
    </w:p>
    <w:p w14:paraId="60014467" w14:textId="54C53C27" w:rsidR="008D1AA0" w:rsidRDefault="008D1AA0" w:rsidP="008D1AA0">
      <w:pPr>
        <w:pStyle w:val="1TeksCharChar"/>
      </w:pPr>
      <w:r>
        <w:t xml:space="preserve">A detailed vegetation map of the Little Karoo has been created at a 1:50000 scale </w:t>
      </w:r>
      <w:r>
        <w:rPr>
          <w:lang w:eastAsia="en-US"/>
        </w:rPr>
        <w:fldChar w:fldCharType="begin" w:fldLock="1"/>
      </w:r>
      <w:r w:rsidR="009521DA">
        <w:instrText>ADDIN CSL_CITATION { "citationItems" : [ { "id" : "ITEM-1",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"ITEM-1",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"previouslyFormattedCitation" : "(Vlok, Cowling &amp; Wolf 2005)" }, "properties" : { "noteIndex" : 0 }, "schema" : "https://github.com/citation-style-language/schema/raw/master/csl-citation.json" }</w:instrText>
      </w:r>
      <w:r>
        <w:rPr>
          <w:lang w:eastAsia="en-US"/>
        </w:rPr>
        <w:fldChar w:fldCharType="separate"/>
      </w:r>
      <w:r w:rsidRPr="00F1536C">
        <w:rPr>
          <w:noProof/>
          <w:lang w:val="en-ZA" w:eastAsia="en-ZA"/>
        </w:rPr>
        <w:t>(Vlok, Cowling &amp; Wolf 2005)</w:t>
      </w:r>
      <w:r>
        <w:rPr>
          <w:lang w:val="en-ZA" w:eastAsia="en-ZA"/>
        </w:rPr>
        <w:fldChar w:fldCharType="end"/>
      </w:r>
      <w:r>
        <w:t xml:space="preserve">.  Using this map, a degradation mapping study was conducted in the Little Karoo </w:t>
      </w:r>
      <w:r>
        <w:rPr>
          <w:lang w:eastAsia="en-US"/>
        </w:rPr>
        <w:fldChar w:fldCharType="begin" w:fldLock="1"/>
      </w:r>
      <w:r w:rsidR="009521DA">
        <w:instrText>ADDIN CSL_CITATION { "citationItems" : [ { "id" : "ITEM-1",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"ITEM-1",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"mendeley" : { "previouslyFormattedCitation" : "(Thompson et al. 2009)" }, "properties" : { "noteIndex" : 0 }, "schema" : "https://github.com/citation-style-language/schema/raw/master/csl-citation.json" }</w:instrText>
      </w:r>
      <w:r>
        <w:rPr>
          <w:lang w:eastAsia="en-US"/>
        </w:rPr>
        <w:fldChar w:fldCharType="separate"/>
      </w:r>
      <w:r w:rsidRPr="00F1536C">
        <w:rPr>
          <w:noProof/>
          <w:lang w:val="en-ZA" w:eastAsia="en-ZA"/>
        </w:rPr>
        <w:t>(Thompson et al. 2009)</w:t>
      </w:r>
      <w:r>
        <w:rPr>
          <w:lang w:val="en-ZA" w:eastAsia="en-ZA"/>
        </w:rPr>
        <w:fldChar w:fldCharType="end"/>
      </w:r>
      <w:r>
        <w:t xml:space="preserve">.  It was successful at using MODIS data to estimate intact, moderate and severe degradation levels of </w:t>
      </w:r>
      <w:r>
        <w:rPr>
          <w:i/>
        </w:rPr>
        <w:t xml:space="preserve">P. </w:t>
      </w:r>
      <w:proofErr w:type="spellStart"/>
      <w:r>
        <w:rPr>
          <w:i/>
        </w:rPr>
        <w:t>afra</w:t>
      </w:r>
      <w:proofErr w:type="spellEnd"/>
      <w:r>
        <w:t xml:space="preserve"> thicket at a 250m pixel resolution.  Currently, there is an initiative to involve private land-owners in the restoration project in order to broaden its impact </w:t>
      </w:r>
      <w:r>
        <w:rPr>
          <w:lang w:eastAsia="en-US"/>
        </w:rPr>
        <w:fldChar w:fldCharType="begin" w:fldLock="1"/>
      </w:r>
      <w:r w:rsidR="009521DA">
        <w:instrText>ADDIN CSL_CITATION { "citationItems" : [ { "id" : "ITEM-1", "itemData" : { "DOI" : "10.1111/j.1526-100X.2010.00746.x", "ISSN" : "10612971", "author" : [ { "dropping-particle" : "", "family" : "Curran", "given" : "Patrick", "non-dropping-particle" : "", "parse-names" : false, "suffix" : "" }, { "dropping-particle" : "", "family" : "Smedley", "given" : "David", "non-dropping-particle" : "", "parse-names" : false, "suffix" : "" }, { "dropping-particle" : "", "family" : "Thompson", "given" : "Peter", "non-dropping-particle" : "", "parse-names" : false, "suffix" : "" }, { "dropping-particle" : "", "family" : "Knight", "given" : "Andrew T.", "non-dropping-particle" : "", "parse-names" : false, "suffix" : "" } ], "container-title" : "Restoration Ecology", "id" : "ITEM-1", "issue" : "1", "issued" : { "date-parts" : [ [ "2012", "1", "26" ] ] }, "note" : "No evaluation of how effetive their map is. Not very relevant only as a referenve to the implementation of restoration on small private farms.", "page" : "56-64", "title" : "Mapping restoration opportunity for collaborating with land managers in a carbon credit-funded restoration program in the Makana municipality, Eastern Cape, South Africa", "type" : "article-journal", "volume" : "20" }, "uris" : [ "http://www.mendeley.com/documents/?uuid=ae311a3c-2bf1-4e53-8352-04eefdf05086" ] }, { "id" : "ITEM-2", "itemData" : { "author" : [ { "dropping-particle" : "", "family" : "Mills", "given" : "Anthony J.", "non-dropping-particle" : "", "parse-names" : false, "suffix" : "" }, { "dropping-particle" : "", "family" : "Blignaut", "given" : "JN", "non-dropping-particle" : "", "parse-names" : false, "suffix" : "" }, { "dropping-particle" : "", "family" : "Cowling", "given" : "Richard M.", "non-dropping-particle" : "", "parse-names" : false, "suffix" : "" }, { "dropping-particle" : "", "family" : "Knipe", "given" : "A", "non-dropping-particle" : "", "parse-names" : false, "suffix" : "" }, { "dropping-particle" : "", "family" : "Marais", "given" : "C", "non-dropping-particle" : "", "parse-names" : false, "suffix" : "" }, { "dropping-particle" : "", "family" : "Marais", "given" : "S", "non-dropping-particle" : "", "parse-names" : false, "suffix" : "" }, { "dropping-particle" : "", "family" : "Pierce", "given" : "SM", "non-dropping-particle" : "", "parse-names" : false, "suffix" : "" }, { "dropping-particle" : "", "family" : "Powell", "given" : "M", "non-dropping-particle" : "", "parse-names" : false, "suffix" : "" }, { "dropping-particle" : "", "family" : "Sigwela", "given" : "AM", "non-dropping-particle" : "", "parse-names" : false, "suffix" : "" }, { "dropping-particle" : "", "family" : "Skowno", "given" : "A", "non-dropping-particle" : "", "parse-names" : false, "suffix" : "" } ], "collection-title" : "Series", "container-title" : "Published by Climate Action Partnership, Cape Town, and Wilderness Foundation, Port Elizabeth", "id" : "ITEM-2", "issued" : { "date-parts" : [ [ "2010" ] ] }, "note" : "Awesome marketing type summary of the field and practical implementation issues.  Including carbon trading and REDD details, existing restoration projects.", "number" : "1234", "page" : "1-38", "publisher" : "Climate Action Partnership, Cape Town and Wilderness Foundation, Port Elizabeth.", "title" : "Investing in sustainability. Restoring degraded thicket, creating jobs, capturing carbon and earning green credit.", "type" : "book" }, "uris" : [ "http://www.mendeley.com/documents/?uuid=70bce4a8-a575-4391-a1c5-9ddeec7dc8f0" ] } ], "mendeley" : { "previouslyFormattedCitation" : "(Curran et al. 2012; Mills et al. 2010)" }, "properties" : { "noteIndex" : 0 }, "schema" : "https://github.com/citation-style-language/schema/raw/master/csl-citation.json" }</w:instrText>
      </w:r>
      <w:r>
        <w:rPr>
          <w:lang w:eastAsia="en-US"/>
        </w:rPr>
        <w:fldChar w:fldCharType="separate"/>
      </w:r>
      <w:r w:rsidRPr="00F1536C">
        <w:rPr>
          <w:noProof/>
          <w:lang w:val="en-ZA" w:eastAsia="en-ZA"/>
        </w:rPr>
        <w:t>(Curran et al. 2012; Mills et al. 2010)</w:t>
      </w:r>
      <w:r>
        <w:rPr>
          <w:lang w:val="en-ZA" w:eastAsia="en-ZA"/>
        </w:rPr>
        <w:fldChar w:fldCharType="end"/>
      </w:r>
      <w:r>
        <w:t xml:space="preserve">.  Restoration planning at farm-level will require map scales of 1:10000 or better to provide sufficient spatial detail for working with expected stand sizes of the order of 50 hectares.  To achieve sufficient accuracy for carbon storage estimations, it will be necessary to estimate canopy cover in finer detail than the three levels of degradation used in </w:t>
      </w:r>
      <w:r>
        <w:rPr>
          <w:lang w:eastAsia="en-US"/>
        </w:rPr>
        <w:fldChar w:fldCharType="begin" w:fldLock="1"/>
      </w:r>
      <w:r w:rsidR="009521DA">
        <w:instrText>ADDIN CSL_CITATION { "citationItems" : [ { "id" : "ITEM-1",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"ITEM-1",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"mendeley" : { "manualFormatting" : "Thompson et al. (2009)", "previouslyFormattedCitation" : "(Thompson et al. 2009)" }, "properties" : { "noteIndex" : 0 }, "schema" : "https://github.com/citation-style-language/schema/raw/master/csl-citation.json" }</w:instrText>
      </w:r>
      <w:r>
        <w:rPr>
          <w:lang w:eastAsia="en-US"/>
        </w:rPr>
        <w:fldChar w:fldCharType="separate"/>
      </w:r>
      <w:r>
        <w:rPr>
          <w:noProof/>
          <w:lang w:val="en-ZA" w:eastAsia="en-ZA"/>
        </w:rPr>
        <w:t>Thompson et al. (2009)</w:t>
      </w:r>
      <w:r>
        <w:rPr>
          <w:lang w:val="en-ZA" w:eastAsia="en-ZA"/>
        </w:rPr>
        <w:fldChar w:fldCharType="end"/>
      </w:r>
      <w:r>
        <w:rPr>
          <w:lang w:val="en-ZA" w:eastAsia="en-ZA"/>
        </w:rPr>
        <w:t xml:space="preserve"> and at a finer spatial resolution</w:t>
      </w:r>
      <w:r>
        <w:t xml:space="preserve">.  There is thus a need to further the work of </w:t>
      </w:r>
      <w:r>
        <w:rPr>
          <w:lang w:eastAsia="en-US"/>
        </w:rPr>
        <w:fldChar w:fldCharType="begin" w:fldLock="1"/>
      </w:r>
      <w:r w:rsidR="009521DA">
        <w:instrText>ADDIN CSL_CITATION { "citationItems" : [ { "id" : "ITEM-1",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"ITEM-1",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"mendeley" : { "manualFormatting" : "Thompson et al. (2009)", "previouslyFormattedCitation" : "(Thompson et al. 2009)" }, "properties" : { "noteIndex" : 0 }, "schema" : "https://github.com/citation-style-language/schema/raw/master/csl-citation.json" }</w:instrText>
      </w:r>
      <w:r>
        <w:rPr>
          <w:lang w:eastAsia="en-US"/>
        </w:rPr>
        <w:fldChar w:fldCharType="separate"/>
      </w:r>
      <w:r>
        <w:rPr>
          <w:noProof/>
          <w:lang w:val="en-ZA" w:eastAsia="en-ZA"/>
        </w:rPr>
        <w:t>Thompson et al. (2009)</w:t>
      </w:r>
      <w:r>
        <w:rPr>
          <w:lang w:val="en-ZA" w:eastAsia="en-ZA"/>
        </w:rPr>
        <w:fldChar w:fldCharType="end"/>
      </w:r>
      <w:r>
        <w:t xml:space="preserve"> to produce maps of both a higher spatial and canopy cover level resolution.</w:t>
      </w:r>
    </w:p>
    <w:p w14:paraId="2B0D29A1" w14:textId="2B155124" w:rsidR="00E85AB1" w:rsidRDefault="00E85AB1" w:rsidP="001F42AB">
      <w:pPr>
        <w:pStyle w:val="1TeksCharChar"/>
      </w:pPr>
    </w:p>
    <w:p w14:paraId="6BD6A253" w14:textId="26FA760B" w:rsidR="00A75CA7" w:rsidRDefault="0044468A" w:rsidP="001F42AB">
      <w:pPr>
        <w:pStyle w:val="1TeksCharChar"/>
      </w:pPr>
      <w:r>
        <w:t xml:space="preserve">A means for the </w:t>
      </w:r>
      <w:r w:rsidR="007A35F6">
        <w:t xml:space="preserve">accurate </w:t>
      </w:r>
      <w:r>
        <w:t xml:space="preserve">remote sensing of carbon stocks </w:t>
      </w:r>
      <w:r w:rsidR="0047340F">
        <w:t>would</w:t>
      </w:r>
      <w:r>
        <w:t xml:space="preserve"> allow restoration projects to </w:t>
      </w:r>
      <w:r w:rsidR="007A35F6">
        <w:t xml:space="preserve">qualify for </w:t>
      </w:r>
      <w:r>
        <w:t xml:space="preserve">income </w:t>
      </w:r>
      <w:r w:rsidR="007A35F6">
        <w:t xml:space="preserve">generation </w:t>
      </w:r>
      <w:r w:rsidR="0047340F">
        <w:t>through the generation of carbon credits</w:t>
      </w:r>
      <w:r w:rsidR="007A35F6">
        <w:t xml:space="preserve"> under the CDM and other schemes</w:t>
      </w:r>
      <w:r>
        <w:t xml:space="preserve">.  </w:t>
      </w:r>
      <w:r w:rsidR="0047340F">
        <w:t xml:space="preserve">Such a method would provide a substantial improvement in cost effectiveness over manual </w:t>
      </w:r>
      <w:proofErr w:type="spellStart"/>
      <w:r w:rsidR="0047340F">
        <w:t>allometry</w:t>
      </w:r>
      <w:proofErr w:type="spellEnd"/>
      <w:r w:rsidR="0047340F">
        <w:t xml:space="preserve"> and </w:t>
      </w:r>
      <w:r w:rsidR="00746456">
        <w:t>is probably</w:t>
      </w:r>
      <w:r w:rsidR="0047340F">
        <w:t xml:space="preserve"> the only practical way of satisfying carbon accounting requirements on a landscape scale.  </w:t>
      </w:r>
      <w:proofErr w:type="spellStart"/>
      <w:r w:rsidR="0047340F">
        <w:t>Allometric</w:t>
      </w:r>
      <w:proofErr w:type="spellEnd"/>
      <w:r w:rsidR="0047340F">
        <w:t xml:space="preserve"> </w:t>
      </w:r>
      <w:r w:rsidR="00D01616">
        <w:t xml:space="preserve">AGC </w:t>
      </w:r>
      <w:r w:rsidR="0047340F">
        <w:t xml:space="preserve">relationships for </w:t>
      </w:r>
      <w:r w:rsidR="00D01616">
        <w:t xml:space="preserve">fourteen </w:t>
      </w:r>
      <w:r w:rsidR="0047340F">
        <w:t xml:space="preserve">common thicket species in the </w:t>
      </w:r>
      <w:proofErr w:type="spellStart"/>
      <w:r w:rsidR="0047340F">
        <w:t>Baviaanskloof</w:t>
      </w:r>
      <w:proofErr w:type="spellEnd"/>
      <w:r w:rsidR="0047340F">
        <w:t xml:space="preserve"> Nature Reserve</w:t>
      </w:r>
      <w:r w:rsidR="00B929C2">
        <w:t xml:space="preserve"> (BNR)</w:t>
      </w:r>
      <w:r w:rsidR="0047340F">
        <w:t xml:space="preserve"> were established </w:t>
      </w:r>
      <w:r w:rsidR="007A35F6">
        <w:t xml:space="preserve">through the </w:t>
      </w:r>
      <w:r w:rsidR="00817494">
        <w:t>extensive</w:t>
      </w:r>
      <w:r w:rsidR="007A35F6">
        <w:t xml:space="preserve"> work of</w:t>
      </w:r>
      <w:r w:rsidR="0047340F">
        <w:t xml:space="preserve"> </w:t>
      </w:r>
      <w:r w:rsidR="0047340F">
        <w:fldChar w:fldCharType="begin" w:fldLock="1"/>
      </w:r>
      <w:r w:rsidR="009521DA">
        <w:instrText>ADDIN CSL_CITATION { "citationItems" : [ { "id" : "ITEM-1", "itemData" : { "author" : [ { "dropping-particle" : "", "family" : "Powell", "given" : "Michael John", "non-dropping-particle" : "", "parse-names" : false, "suffix" : "" } ], "collection-title" : "Series", "id" : "ITEM-1",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"mendeley" : { "manualFormatting" : "Powell (2009)", "previouslyFormattedCitation" : "(Powell 2009)" }, "properties" : { "noteIndex" : 0 }, "schema" : "https://github.com/citation-style-language/schema/raw/master/csl-citation.json" }</w:instrText>
      </w:r>
      <w:r w:rsidR="0047340F">
        <w:fldChar w:fldCharType="separate"/>
      </w:r>
      <w:r w:rsidR="0047340F" w:rsidRPr="0047340F">
        <w:rPr>
          <w:noProof/>
        </w:rPr>
        <w:t xml:space="preserve">Powell </w:t>
      </w:r>
      <w:r w:rsidR="0047340F">
        <w:rPr>
          <w:noProof/>
        </w:rPr>
        <w:t>(</w:t>
      </w:r>
      <w:r w:rsidR="0047340F" w:rsidRPr="0047340F">
        <w:rPr>
          <w:noProof/>
        </w:rPr>
        <w:t>2009)</w:t>
      </w:r>
      <w:r w:rsidR="0047340F">
        <w:fldChar w:fldCharType="end"/>
      </w:r>
      <w:r w:rsidR="0047340F">
        <w:t xml:space="preserve"> and </w:t>
      </w:r>
      <w:r w:rsidR="006D0327">
        <w:t>colleagues</w:t>
      </w:r>
      <w:r w:rsidR="0047340F">
        <w:t xml:space="preserve">.  These relationships were used to produce detailed carbon stock </w:t>
      </w:r>
      <w:r w:rsidR="0047340F">
        <w:lastRenderedPageBreak/>
        <w:t xml:space="preserve">ground truth for 191 5x5m grids covering </w:t>
      </w:r>
      <w:r w:rsidR="007A35F6">
        <w:t xml:space="preserve">various </w:t>
      </w:r>
      <w:r w:rsidR="00D01616">
        <w:t>thicket habitat types and levels of degradation</w:t>
      </w:r>
      <w:r w:rsidR="0047340F">
        <w:t xml:space="preserve">.  </w:t>
      </w:r>
      <w:r w:rsidR="00F536EF">
        <w:t xml:space="preserve">The availability of this data will be invaluable to the development of an automated remote sensing technique for carbon stock measurement.  </w:t>
      </w:r>
    </w:p>
    <w:p w14:paraId="3302D7C3" w14:textId="77777777" w:rsidR="00E85AB1" w:rsidRDefault="00E85AB1" w:rsidP="001F42AB">
      <w:pPr>
        <w:pStyle w:val="1TeksCharChar"/>
      </w:pPr>
    </w:p>
    <w:p w14:paraId="0F1C1841" w14:textId="77777777" w:rsidR="00E85AB1" w:rsidRDefault="00250BEB" w:rsidP="00755DB6">
      <w:pPr>
        <w:pStyle w:val="Heading1"/>
        <w:keepNext/>
        <w:keepLines/>
      </w:pPr>
      <w:r>
        <w:t>PROBLEM STATEMENT</w:t>
      </w:r>
    </w:p>
    <w:p w14:paraId="43DB22DF" w14:textId="503824E4" w:rsidR="00E85AB1" w:rsidRDefault="00344B67" w:rsidP="00755DB6">
      <w:pPr>
        <w:pStyle w:val="1TeksCharChar"/>
        <w:keepNext/>
        <w:keepLines/>
      </w:pPr>
      <w:r>
        <w:t>S</w:t>
      </w:r>
      <w:r w:rsidR="00200F84">
        <w:t>ubtropical T</w:t>
      </w:r>
      <w:r>
        <w:t>hicket has been</w:t>
      </w:r>
      <w:r w:rsidR="00250BEB">
        <w:t xml:space="preserve"> degraded by overgrazing over much </w:t>
      </w:r>
      <w:r>
        <w:t>its</w:t>
      </w:r>
      <w:r w:rsidR="00250BEB">
        <w:t xml:space="preserve"> range.  There is significant interest and a growing body of research in </w:t>
      </w:r>
      <w:r>
        <w:t>thicket</w:t>
      </w:r>
      <w:r w:rsidR="00250BEB">
        <w:t xml:space="preserve"> restoration.  Restoration projects will generate employment, restore ecosystem services and produce carbon credits that can be traded to offset restoration costs.  There is a need for spatial information, in the form of </w:t>
      </w:r>
      <w:r w:rsidR="00755DB6">
        <w:t>total</w:t>
      </w:r>
      <w:r>
        <w:t xml:space="preserve"> </w:t>
      </w:r>
      <w:r w:rsidR="00755DB6">
        <w:t>above-ground</w:t>
      </w:r>
      <w:r>
        <w:t xml:space="preserve"> </w:t>
      </w:r>
      <w:r w:rsidR="00755DB6">
        <w:t>carbon</w:t>
      </w:r>
      <w:r>
        <w:t xml:space="preserve"> (TAGC)</w:t>
      </w:r>
      <w:r w:rsidR="00200F84">
        <w:t xml:space="preserve"> stock</w:t>
      </w:r>
      <w:r w:rsidR="00250BEB">
        <w:t xml:space="preserve"> maps, to support restoration projects in the </w:t>
      </w:r>
      <w:r w:rsidR="00200F84">
        <w:t>quantification of carbon stocks required for trading under schemes such as the Clean Development Mechanism (CDM)</w:t>
      </w:r>
      <w:r w:rsidR="00250BEB">
        <w:t xml:space="preserve">.  </w:t>
      </w:r>
      <w:r w:rsidR="00200F84">
        <w:rPr>
          <w:i/>
        </w:rPr>
        <w:t xml:space="preserve">P. </w:t>
      </w:r>
      <w:proofErr w:type="spellStart"/>
      <w:r w:rsidR="00200F84">
        <w:rPr>
          <w:i/>
        </w:rPr>
        <w:t>afra</w:t>
      </w:r>
      <w:proofErr w:type="spellEnd"/>
      <w:r w:rsidR="00200F84">
        <w:t xml:space="preserve"> canopy cover is an important </w:t>
      </w:r>
      <w:r w:rsidR="00E45B09">
        <w:t xml:space="preserve">predictor </w:t>
      </w:r>
      <w:r w:rsidR="00200F84">
        <w:t xml:space="preserve">of TAGC in Subtropical Thicket.  </w:t>
      </w:r>
      <w:r w:rsidR="00200F84" w:rsidRPr="00200F84">
        <w:rPr>
          <w:i/>
        </w:rPr>
        <w:t xml:space="preserve">P. </w:t>
      </w:r>
      <w:proofErr w:type="spellStart"/>
      <w:r w:rsidR="00200F84" w:rsidRPr="00200F84">
        <w:rPr>
          <w:i/>
        </w:rPr>
        <w:t>afra</w:t>
      </w:r>
      <w:proofErr w:type="spellEnd"/>
      <w:r w:rsidR="00200F84">
        <w:t xml:space="preserve"> canopy cover maps are also useful in isolation for </w:t>
      </w:r>
      <w:r w:rsidR="00934CA9" w:rsidRPr="00F1536C">
        <w:t xml:space="preserve">the identification of suitable areas to plant and in the monitoring of restoration progress </w:t>
      </w:r>
      <w:r w:rsidR="00934CA9">
        <w:t>over time</w:t>
      </w:r>
      <w:r w:rsidR="00200F84">
        <w:t xml:space="preserve">.  </w:t>
      </w:r>
      <w:r w:rsidR="00250BEB">
        <w:t xml:space="preserve">Restoration is planned for large areas of the Little Karoo and Eastern Cape.  Map scales of at least 1:10000 are required to provide sufficient accuracy for farm-level restoration planning.  </w:t>
      </w:r>
      <w:r w:rsidR="00755DB6">
        <w:t xml:space="preserve">The production of detailed, </w:t>
      </w:r>
      <w:r w:rsidR="00C43676">
        <w:t>carbon stock</w:t>
      </w:r>
      <w:r w:rsidR="002C53D7">
        <w:t xml:space="preserve"> and canopy cover</w:t>
      </w:r>
      <w:r w:rsidR="00755DB6">
        <w:t xml:space="preserve"> maps using manual methods is prohibitively time-consuming and expensive, particularly for large areas.  An automated or semi-automated image analysis technique that is robust </w:t>
      </w:r>
      <w:r w:rsidR="00200F84">
        <w:t>to the</w:t>
      </w:r>
      <w:r w:rsidR="00755DB6">
        <w:t xml:space="preserve"> inherent temporal, topographic and radiometric variations in VHR aerial imagery is needed to monitor TAGC </w:t>
      </w:r>
      <w:r w:rsidR="00934CA9">
        <w:t xml:space="preserve">and </w:t>
      </w:r>
      <w:r w:rsidR="00934CA9" w:rsidRPr="00934CA9">
        <w:rPr>
          <w:i/>
        </w:rPr>
        <w:t xml:space="preserve">P. </w:t>
      </w:r>
      <w:proofErr w:type="spellStart"/>
      <w:r w:rsidR="00934CA9" w:rsidRPr="00934CA9">
        <w:rPr>
          <w:i/>
        </w:rPr>
        <w:t>afra</w:t>
      </w:r>
      <w:proofErr w:type="spellEnd"/>
      <w:r w:rsidR="00934CA9">
        <w:t xml:space="preserve"> canopy cover </w:t>
      </w:r>
      <w:r w:rsidR="00755DB6">
        <w:t xml:space="preserve">dynamics in the </w:t>
      </w:r>
      <w:r w:rsidR="00934CA9">
        <w:t>Subtropical Thicket biome</w:t>
      </w:r>
      <w:r w:rsidR="00755DB6">
        <w:t>.</w:t>
      </w:r>
      <w:r w:rsidR="00200F84">
        <w:t xml:space="preserve">  </w:t>
      </w:r>
    </w:p>
    <w:p w14:paraId="48D593C3" w14:textId="77777777" w:rsidR="00E85AB1" w:rsidRDefault="00E85AB1" w:rsidP="001F42AB">
      <w:pPr>
        <w:pStyle w:val="1TeksCharChar"/>
      </w:pPr>
    </w:p>
    <w:p w14:paraId="44927602" w14:textId="77777777" w:rsidR="00E85AB1" w:rsidRDefault="00250BEB" w:rsidP="002C53D7">
      <w:pPr>
        <w:pStyle w:val="Heading1"/>
      </w:pPr>
      <w:bookmarkStart w:id="5" w:name="OLE_LINK4"/>
      <w:bookmarkStart w:id="6" w:name="OLE_LINK6"/>
      <w:r>
        <w:t>AIM(S) AND OBJECTIVES</w:t>
      </w:r>
    </w:p>
    <w:bookmarkEnd w:id="5"/>
    <w:bookmarkEnd w:id="6"/>
    <w:p w14:paraId="41C60038" w14:textId="4DB18C41" w:rsidR="00755DB6" w:rsidRDefault="00755DB6" w:rsidP="002C53D7">
      <w:pPr>
        <w:pStyle w:val="1TeksCharChar"/>
      </w:pPr>
      <w:r>
        <w:t xml:space="preserve">The research aim is to develop an automated or semi-automated image analysis technique to accurately estimate </w:t>
      </w:r>
      <w:r>
        <w:rPr>
          <w:i/>
        </w:rPr>
        <w:t xml:space="preserve">P. </w:t>
      </w:r>
      <w:proofErr w:type="spellStart"/>
      <w:r>
        <w:rPr>
          <w:i/>
        </w:rPr>
        <w:t>afra</w:t>
      </w:r>
      <w:proofErr w:type="spellEnd"/>
      <w:r>
        <w:t xml:space="preserve"> canopy cover </w:t>
      </w:r>
      <w:r w:rsidR="002C53D7">
        <w:t xml:space="preserve">and TAGC </w:t>
      </w:r>
      <w:r>
        <w:t xml:space="preserve">in pristine and transformed </w:t>
      </w:r>
      <w:r w:rsidR="002C53D7">
        <w:t>Subtropical Thicket</w:t>
      </w:r>
      <w:r w:rsidR="00307FAA">
        <w:t>,</w:t>
      </w:r>
      <w:r w:rsidR="002C53D7">
        <w:t xml:space="preserve"> over large areas.  </w:t>
      </w:r>
      <w:r w:rsidR="00183372">
        <w:t>A secondary aim is for the mapping techniques</w:t>
      </w:r>
      <w:r w:rsidR="002C53D7">
        <w:t xml:space="preserve"> </w:t>
      </w:r>
      <w:r w:rsidR="00183372">
        <w:t xml:space="preserve">to </w:t>
      </w:r>
      <w:r w:rsidR="002C53D7">
        <w:t>make use of freely available</w:t>
      </w:r>
      <w:r w:rsidR="00307FAA">
        <w:t>,</w:t>
      </w:r>
      <w:r w:rsidR="002C53D7">
        <w:t xml:space="preserve"> </w:t>
      </w:r>
      <w:proofErr w:type="spellStart"/>
      <w:r w:rsidR="00307FAA">
        <w:t>uncalibrated</w:t>
      </w:r>
      <w:proofErr w:type="spellEnd"/>
      <w:r w:rsidR="00307FAA">
        <w:t xml:space="preserve">, </w:t>
      </w:r>
      <w:r w:rsidR="002C53D7">
        <w:t xml:space="preserve">very high resolution (VHR) </w:t>
      </w:r>
      <w:r w:rsidR="00307FAA">
        <w:t xml:space="preserve">aerial </w:t>
      </w:r>
      <w:r w:rsidR="002C53D7">
        <w:t>imagery from Chief Directorate: National Geospatial Information (NGI).</w:t>
      </w:r>
    </w:p>
    <w:p w14:paraId="640347D9" w14:textId="5B9FC8CA" w:rsidR="00755DB6" w:rsidRDefault="00755DB6" w:rsidP="002C53D7">
      <w:pPr>
        <w:pStyle w:val="1TeksCharChar"/>
      </w:pPr>
      <w:r>
        <w:t>To achieve the research aim</w:t>
      </w:r>
      <w:r w:rsidR="00B929C2">
        <w:t>s</w:t>
      </w:r>
      <w:r>
        <w:t>, the following objectives have been set:</w:t>
      </w:r>
    </w:p>
    <w:p w14:paraId="6CE83210" w14:textId="6EA71542" w:rsidR="00755DB6" w:rsidRDefault="00755DB6" w:rsidP="002C53D7">
      <w:pPr>
        <w:pStyle w:val="1TeksCharChar"/>
        <w:numPr>
          <w:ilvl w:val="0"/>
          <w:numId w:val="5"/>
        </w:numPr>
      </w:pPr>
      <w:r>
        <w:t xml:space="preserve">Review the literature on </w:t>
      </w:r>
      <w:r>
        <w:rPr>
          <w:i/>
        </w:rPr>
        <w:t xml:space="preserve">P. </w:t>
      </w:r>
      <w:proofErr w:type="spellStart"/>
      <w:r>
        <w:rPr>
          <w:i/>
        </w:rPr>
        <w:t>afra</w:t>
      </w:r>
      <w:proofErr w:type="spellEnd"/>
      <w:r>
        <w:t xml:space="preserve"> restoration, canopy cover </w:t>
      </w:r>
      <w:r w:rsidR="00307FAA">
        <w:t xml:space="preserve">and carbon stock </w:t>
      </w:r>
      <w:r>
        <w:t xml:space="preserve">mapping in arid environments, as well as canopy cover </w:t>
      </w:r>
      <w:r w:rsidR="00307FAA">
        <w:t xml:space="preserve">and carbon stock </w:t>
      </w:r>
      <w:r>
        <w:t>mapping using VHR imagery.</w:t>
      </w:r>
    </w:p>
    <w:p w14:paraId="22D56EAD" w14:textId="77777777" w:rsidR="00755DB6" w:rsidRDefault="00755DB6" w:rsidP="002C53D7">
      <w:pPr>
        <w:pStyle w:val="1TeksCharChar"/>
        <w:numPr>
          <w:ilvl w:val="0"/>
          <w:numId w:val="5"/>
        </w:numPr>
      </w:pPr>
      <w:r>
        <w:t>Carry out a field study to establish suitable reference sites and determine the actual (ground truth) canopy cover for each site.</w:t>
      </w:r>
    </w:p>
    <w:p w14:paraId="710394D2" w14:textId="38B97D2A" w:rsidR="00755DB6" w:rsidRDefault="00B929C2" w:rsidP="00456D2E">
      <w:pPr>
        <w:pStyle w:val="1TeksCharChar"/>
        <w:numPr>
          <w:ilvl w:val="0"/>
          <w:numId w:val="5"/>
        </w:numPr>
      </w:pPr>
      <w:r>
        <w:lastRenderedPageBreak/>
        <w:t>Source and rectify raw aerial imagery of the study area from NGI.</w:t>
      </w:r>
      <w:r w:rsidR="000B08BB">
        <w:t xml:space="preserve">   </w:t>
      </w:r>
      <w:r w:rsidR="00B91BFF">
        <w:t xml:space="preserve">Develop a technique for </w:t>
      </w:r>
      <w:r w:rsidR="00755DB6">
        <w:t>radiometric</w:t>
      </w:r>
      <w:r w:rsidR="00B91BFF">
        <w:t xml:space="preserve"> correction of</w:t>
      </w:r>
      <w:r w:rsidR="00755DB6">
        <w:t xml:space="preserve"> </w:t>
      </w:r>
      <w:r w:rsidR="00F02474">
        <w:t xml:space="preserve">the NGI </w:t>
      </w:r>
      <w:r w:rsidR="00755DB6">
        <w:t>aerial imagery.</w:t>
      </w:r>
      <w:r w:rsidR="00B91BFF">
        <w:t xml:space="preserve">  </w:t>
      </w:r>
    </w:p>
    <w:p w14:paraId="31714269" w14:textId="5E4B2700" w:rsidR="00755DB6" w:rsidRDefault="00F02474" w:rsidP="002C53D7">
      <w:pPr>
        <w:pStyle w:val="1TeksCharChar"/>
        <w:numPr>
          <w:ilvl w:val="0"/>
          <w:numId w:val="5"/>
        </w:numPr>
      </w:pPr>
      <w:r>
        <w:t xml:space="preserve">Design a canopy cover mapping algorithm that uses a </w:t>
      </w:r>
      <w:r w:rsidR="00755DB6">
        <w:t xml:space="preserve">classifier </w:t>
      </w:r>
      <w:r>
        <w:t>to</w:t>
      </w:r>
      <w:r w:rsidR="00755DB6">
        <w:t xml:space="preserve"> accurately distinguish </w:t>
      </w:r>
      <w:r w:rsidR="00755DB6">
        <w:rPr>
          <w:i/>
        </w:rPr>
        <w:t xml:space="preserve">P. </w:t>
      </w:r>
      <w:proofErr w:type="spellStart"/>
      <w:r w:rsidR="00755DB6">
        <w:rPr>
          <w:i/>
        </w:rPr>
        <w:t>afra</w:t>
      </w:r>
      <w:proofErr w:type="spellEnd"/>
      <w:r w:rsidR="00755DB6">
        <w:t xml:space="preserve"> from surrounding vegetation.  </w:t>
      </w:r>
    </w:p>
    <w:p w14:paraId="610D9560" w14:textId="33CE5F77" w:rsidR="00755DB6" w:rsidRDefault="00755DB6" w:rsidP="002C53D7">
      <w:pPr>
        <w:pStyle w:val="1TeksCharChar"/>
        <w:numPr>
          <w:ilvl w:val="0"/>
          <w:numId w:val="5"/>
        </w:numPr>
      </w:pPr>
      <w:r>
        <w:t>Apply the classifier to imagery of the study area and</w:t>
      </w:r>
      <w:r w:rsidR="00B91BFF">
        <w:t xml:space="preserve"> </w:t>
      </w:r>
      <w:r>
        <w:t>interpret and evaluate the results.</w:t>
      </w:r>
    </w:p>
    <w:p w14:paraId="1B7DF1B4" w14:textId="3B8D0FB8" w:rsidR="00717B40" w:rsidRDefault="00717B40" w:rsidP="00AE0CC1">
      <w:pPr>
        <w:pStyle w:val="1TeksCharChar"/>
        <w:numPr>
          <w:ilvl w:val="0"/>
          <w:numId w:val="5"/>
        </w:numPr>
      </w:pPr>
      <w:r>
        <w:t>Conduct a second field study to accurately locate the BNR carbon stock ground truth plots in the aerial imagery.</w:t>
      </w:r>
    </w:p>
    <w:p w14:paraId="7B4934F0" w14:textId="094AD20E" w:rsidR="00B929C2" w:rsidRDefault="00B929C2" w:rsidP="00456D2E">
      <w:pPr>
        <w:pStyle w:val="1TeksCharChar"/>
        <w:numPr>
          <w:ilvl w:val="0"/>
          <w:numId w:val="5"/>
        </w:numPr>
      </w:pPr>
      <w:r>
        <w:t xml:space="preserve">Using the available BNR carbon stock ground truth, develop a regression </w:t>
      </w:r>
      <w:r w:rsidR="00717B40">
        <w:t>technique</w:t>
      </w:r>
      <w:r>
        <w:t xml:space="preserve"> to determine TAGC from aerial imagery.</w:t>
      </w:r>
      <w:r w:rsidR="005958D5">
        <w:t xml:space="preserve">  </w:t>
      </w:r>
      <w:r>
        <w:t xml:space="preserve">Evaluate </w:t>
      </w:r>
      <w:r w:rsidR="00717B40">
        <w:t xml:space="preserve">and interpret </w:t>
      </w:r>
      <w:r>
        <w:t>the</w:t>
      </w:r>
      <w:r w:rsidR="00717B40">
        <w:t xml:space="preserve"> carbon stock results.</w:t>
      </w:r>
      <w:r>
        <w:t xml:space="preserve"> </w:t>
      </w:r>
    </w:p>
    <w:p w14:paraId="61287EE8" w14:textId="77777777" w:rsidR="00E85AB1" w:rsidRDefault="00E85AB1" w:rsidP="001F42AB">
      <w:pPr>
        <w:pStyle w:val="1TeksCharChar"/>
      </w:pPr>
    </w:p>
    <w:p w14:paraId="69996DDC" w14:textId="77777777" w:rsidR="00E85AB1" w:rsidRDefault="00250BEB" w:rsidP="001F42AB">
      <w:pPr>
        <w:pStyle w:val="Heading1"/>
      </w:pPr>
      <w:r>
        <w:t>SIGNIFICANCE AND RATIONALE</w:t>
      </w:r>
    </w:p>
    <w:p w14:paraId="3E187A1F" w14:textId="10AFD9B7" w:rsidR="00E85AB1" w:rsidRDefault="00250BEB" w:rsidP="001F42AB">
      <w:pPr>
        <w:pStyle w:val="1TeksCharChar"/>
      </w:pPr>
      <w:r>
        <w:t xml:space="preserve">In the context of climate change, </w:t>
      </w:r>
      <w:r w:rsidR="00717B40">
        <w:t>carbon stocks (</w:t>
      </w:r>
      <w:r w:rsidR="0053127F">
        <w:t>directly related to</w:t>
      </w:r>
      <w:r w:rsidR="00717B40">
        <w:t xml:space="preserve"> biomass)</w:t>
      </w:r>
      <w:r>
        <w:t xml:space="preserve"> </w:t>
      </w:r>
      <w:r w:rsidR="00717B40">
        <w:t>are</w:t>
      </w:r>
      <w:r>
        <w:t xml:space="preserve"> important for monitoring ecosystem carbon dynamics.  Carbon absorbed by vegetation and soils will play a significant role in efforts to reduce atmospheric CO</w:t>
      </w:r>
      <w:r>
        <w:rPr>
          <w:vertAlign w:val="subscript"/>
        </w:rPr>
        <w:t>2</w:t>
      </w:r>
      <w:r>
        <w:t xml:space="preserve"> and in determining the development of future climate change </w:t>
      </w:r>
      <w:r>
        <w:fldChar w:fldCharType="begin" w:fldLock="1"/>
      </w:r>
      <w:r w:rsidR="009521DA">
        <w:instrText>ADDIN CSL_CITATION { "citationItems" : [ { "id" : "ITEM-1", "itemData" : { "author" : [ { "dropping-particle" : "", "family" : "Eisfelder", "given" : "Christina", "non-dropping-particle" : "", "parse-names" : false, "suffix" : "" }, { "dropping-particle" : "", "family" : "Kuenzer", "given" : "Claudia", "non-dropping-particle" : "", "parse-names" : false, "suffix" : "" }, { "dropping-particle" : "", "family" : "Dech", "given" : "Stefan", "non-dropping-particle" : "", "parse-names" : false, "suffix" : "" } ], "container-title" : "International Journal of Remote Sensing", "id" : "ITEM-1", "issue" : "9", "issued" : { "date-parts" : [ [ "2012" ] ] }, "note" : "THIS IS HUGE - VERY NB PAPER FOR ME\nGood summary and v relevant to my work.\nMost studies at low-med res.  Soil background a problem. Spatial and temporal inconsistencies.  \nArtid lands vulnerable, cover 1/3 of land.  Low spatial res an issue.  No mention of SPOT is a little worrying.  Seems like Thompson followed a pretty standard approach.  Multi-temporal approach is common.  NDVI and similar VI's also very common.  An eg of pan-sharpening.  Not much mention of SPOT.  Very little VHR work.\nCombining fractional cover + height was succesful.  Conclusion is to try use physical rather than empirical models.\nSome of the problems reported here can be avoided in my project i.e. soil mixing shouldn't be a problem with VHR, senescent veg/ phenological changes are less of an issue with evergreen P. afra.\nRadar promising for spatial/temporal transferability for obvious reasons!!\n        \n Not thoroughly read.", "page" : "2937\u20132984", "title" : "Derivation of biomass information for semi-arid areas using remote-sensing data", "type" : "article-journal", "volume" : "33" }, "uris" : [ "http://www.mendeley.com/documents/?uuid=0c2b21a5-07d2-4331-a168-618b2a13fe65" ] }, { "id" : "ITEM-2", "itemData" : { "author" : [ { "dropping-particle" : "", "family" : "Powell", "given" : "Michael John", "non-dropping-particle" : "", "parse-names" : false, "suffix" : "" } ], "collection-title" : "Series", "id" : "ITEM-2",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"id" : "ITEM-3", "itemData" : { "DOI" : "10.1080/01431160500486732", "ISSN" : "0143-1161", "author" : [ { "dropping-particle" : "", "family" : "Lu", "given" : "Dengsheng", "non-dropping-particle" : "", "parse-names" : false, "suffix" : "" } ], "container-title" : "International Journal of Remote Sensing", "id" : "ITEM-3", "issue" : "7", "issued" : { "date-parts" : [ [ "2006", "4" ] ] }, "note" : "Another good summary of the  value of biomass estimations and review of existing methods. Mainly for forest. Looks at VHR.\nLooks at transferability and calibration issues a little\nTalks a bit about texture\n        \n Not thoroughly read.", "page" : "1297-1328", "title" : "The potential and challenge of remote sensing based biomass estimation", "type" : "article-journal", "volume" : "27" }, "uris" : [ "http://www.mendeley.com/documents/?uuid=d5ffc955-7f41-4292-bad0-89f8a2ea53a6" ] } ], "mendeley" : { "previouslyFormattedCitation" : "(Eisfelder, Kuenzer &amp; Dech 2012; Powell 2009; Lu 2006)" }, "properties" : { "noteIndex" : 0 }, "schema" : "https://github.com/citation-style-language/schema/raw/master/csl-citation.json" }</w:instrText>
      </w:r>
      <w:r>
        <w:fldChar w:fldCharType="separate"/>
      </w:r>
      <w:r w:rsidR="00717B40" w:rsidRPr="00717B40">
        <w:rPr>
          <w:noProof/>
          <w:lang w:val="en-ZA" w:eastAsia="en-ZA"/>
        </w:rPr>
        <w:t>(Eisfelder, Kuenzer &amp; Dech 2012; Powell 2009; Lu 2006)</w:t>
      </w:r>
      <w:r>
        <w:rPr>
          <w:lang w:val="en-ZA" w:eastAsia="en-ZA"/>
        </w:rPr>
        <w:fldChar w:fldCharType="end"/>
      </w:r>
      <w:r>
        <w:t xml:space="preserve">.  Canopy cover </w:t>
      </w:r>
      <w:r w:rsidR="00717B40">
        <w:t>and carbon stocks</w:t>
      </w:r>
      <w:r>
        <w:t xml:space="preserve"> </w:t>
      </w:r>
      <w:r w:rsidR="00717B40">
        <w:t>are</w:t>
      </w:r>
      <w:r>
        <w:t xml:space="preserve"> also important from a perspective of understanding environmental processes and ecosystem services.  Improved biomass is related to increased biodiversity </w:t>
      </w:r>
      <w:r>
        <w:fldChar w:fldCharType="begin" w:fldLock="1"/>
      </w:r>
      <w:r w:rsidR="009521DA">
        <w:instrText>ADDIN CSL_CITATION { "citationItems" : [ { "id" : "ITEM-1", "itemData" : { "author" : [ { "dropping-particle" : "", "family" : "Marais", "given" : "C", "non-dropping-particle" : "", "parse-names" : false, "suffix" : "" }, { "dropping-particle" : "", "family" : "Cowling", "given" : "Richard M.", "non-dropping-particle" : "", "parse-names" : false, "suffix" : "" }, { "dropping-particle" : "", "family" : "Powell", "given" : "M", "non-dropping-particle" : "", "parse-names" : false, "suffix" : "" } ], "container-title" : "XIII World Forestry Congress", "id" : "ITEM-1", "issue" : "October", "issued" : { "date-parts" : [ [ "2009" ] ] }, "note" : "Very nice overview of research to date and general issues.  Good practical look at economic and social issues of restoration.\nDescribes the current institutional infrastructure around restoration research etc\nGood intro that summarises all prev work by Mills, Cowling etc.  \nStill a lot of work to be done on investigating how to restore and how restoring spekboom will help other plants.\nIn terms of costs, profitability is not clear", "page" : "1-13", "publisher-place" : "Buenos Aires, Argentina", "title" : "Establishing the platform for a carbon sequestration market in South Africa: The Working for Woodlands Subtropical Thicket Restoration Programme", "type" : "paper-conference" }, "uris" : [ "http://www.mendeley.com/documents/?uuid=979e0e7e-1170-42fb-b2c1-19a7083d245a" ] }, { "id" : "ITEM-2", "itemData" : { "DOI" : "10.1080/01431160500486732", "ISSN" : "0143-1161", "author" : [ { "dropping-particle" : "", "family" : "Lu", "given" : "Dengsheng", "non-dropping-particle" : "", "parse-names" : false, "suffix" : "" } ], "container-title" : "International Journal of Remote Sensing", "id" : "ITEM-2", "issue" : "7", "issued" : { "date-parts" : [ [ "2006", "4" ] ] }, "note" : "Another good summary of the  value of biomass estimations and review of existing methods. Mainly for forest. Looks at VHR.\nLooks at transferability and calibration issues a little\nTalks a bit about texture\n        \n Not thoroughly read.", "page" : "1297-1328", "title" : "The potential and challenge of remote sensing based biomass estimation", "type" : "article-journal", "volume" : "27" }, "uris" : [ "http://www.mendeley.com/documents/?uuid=d5ffc955-7f41-4292-bad0-89f8a2ea53a6" ] }, { "id" : "ITEM-3", "itemData" : { "author" : [ { "dropping-particle" : "", "family" : "Fabricius", "given" : "C.", "non-dropping-particle" : "", "parse-names" : false, "suffix" : "" }, { "dropping-particle" : "", "family" : "Burger", "given" : "M.", "non-dropping-particle" : "", "parse-names" : false, "suffix" : "" }, { "dropping-particle" : "", "family" : "Hockey", "given" : "P. A. R.", "non-dropping-particle" : "", "parse-names" : false, "suffix" : "" } ], "container-title" : "Journal of Applied Ecology", "id" : "ITEM-3", "issue" : "2", "issued" : { "date-parts" : [ [ "2003" ] ] }, "note" : "Not read.  Reference for \"protection/restoration is good for biodiversity\"", "page" : "392-403", "title" : "Comparing biodiversity between protected areas and adjacent rangeland in xeric succulent thicket, South Africa: arthropods and reptiles", "type" : "article-journal", "volume" : "40" }, "uris" : [ "http://www.mendeley.com/documents/?uuid=a914f02a-209a-418d-9a86-9be8d5d25044" ] } ], "mendeley" : { "manualFormatting" : "(Lu 2006; Fabricius, Burger, and Hockey 2003)", "previouslyFormattedCitation" : "(Marais, Cowling &amp; Powell 2009; Lu 2006; Fabricius, Burger &amp; Hockey 2003)" }, "properties" : { "noteIndex" : 0 }, "schema" : "https://github.com/citation-style-language/schema/raw/master/csl-citation.json" }</w:instrText>
      </w:r>
      <w:r>
        <w:fldChar w:fldCharType="separate"/>
      </w:r>
      <w:r>
        <w:rPr>
          <w:noProof/>
          <w:lang w:val="en-ZA" w:eastAsia="en-ZA"/>
        </w:rPr>
        <w:t>(Lu 2006; Fabricius, Burger, and Hockey 2003)</w:t>
      </w:r>
      <w:r>
        <w:rPr>
          <w:lang w:val="en-ZA" w:eastAsia="en-ZA"/>
        </w:rPr>
        <w:fldChar w:fldCharType="end"/>
      </w:r>
      <w:r>
        <w:t xml:space="preserve">, reduced erosion and improved soil fertility and water-holding ability </w:t>
      </w:r>
      <w:r>
        <w:fldChar w:fldCharType="begin" w:fldLock="1"/>
      </w:r>
      <w:r w:rsidR="009521DA">
        <w:instrText>ADDIN CSL_CITATION { "citationItems" : [ { "id" : "ITEM-1", "itemData" : { "author" : [ { "dropping-particle" : "", "family" : "Eisfelder", "given" : "Christina", "non-dropping-particle" : "", "parse-names" : false, "suffix" : "" }, { "dropping-particle" : "", "family" : "Kuenzer", "given" : "Claudia", "non-dropping-particle" : "", "parse-names" : false, "suffix" : "" }, { "dropping-particle" : "", "family" : "Dech", "given" : "Stefan", "non-dropping-particle" : "", "parse-names" : false, "suffix" : "" } ], "container-title" : "International Journal of Remote Sensing", "id" : "ITEM-1", "issue" : "9", "issued" : { "date-parts" : [ [ "2012" ] ] }, "note" : "THIS IS HUGE - VERY NB PAPER FOR ME\nGood summary and v relevant to my work.\nMost studies at low-med res.  Soil background a problem. Spatial and temporal inconsistencies.  \nArtid lands vulnerable, cover 1/3 of land.  Low spatial res an issue.  No mention of SPOT is a little worrying.  Seems like Thompson followed a pretty standard approach.  Multi-temporal approach is common.  NDVI and similar VI's also very common.  An eg of pan-sharpening.  Not much mention of SPOT.  Very little VHR work.\nCombining fractional cover + height was succesful.  Conclusion is to try use physical rather than empirical models.\nSome of the problems reported here can be avoided in my project i.e. soil mixing shouldn't be a problem with VHR, senescent veg/ phenological changes are less of an issue with evergreen P. afra.\nRadar promising for spatial/temporal transferability for obvious reasons!!\n        \n Not thoroughly read.", "page" : "2937\u20132984", "title" : "Derivation of biomass information for semi-arid areas using remote-sensing data", "type" : "article-journal", "volume" : "33" }, "uris" : [ "http://www.mendeley.com/documents/?uuid=0c2b21a5-07d2-4331-a168-618b2a13fe65" ] }, { "id" : "ITEM-2", "itemData" : { "DOI" : "10.1016/j.jaridenv.2009.07.002", "ISSN" : "01401963", "author" : [ { "dropping-particle" : "", "family" : "Mills", "given" : "Anthony J.", "non-dropping-particle" : "", "parse-names" : false, "suffix" : "" }, { "dropping-particle" : "", "family" : "Cowling", "given" : "Richard M.", "non-dropping-particle" : "", "parse-names" : false, "suffix" : "" } ], "container-title" : "Journal of Arid Environments", "id" : "ITEM-2", "issue" : "1", "issued" : { "date-parts" : [ [ "2010", "1" ] ] }, "note" : "Discussion of carbon trading potential and profitiability.  Details of measurement and statistical techniques not relevant but results are.", "page" : "93-100", "publisher" : "Elsevier Ltd", "title" : "Below-ground carbon stocks in intact and transformed subtropical thicket landscapes in semi-arid South Africa", "type" : "article-journal", "volume" : "74" }, "uris" : [ "http://www.mendeley.com/documents/?uuid=ffb15da0-c7b6-4fe8-8e56-0f607852a8d6" ] }, { "id" : "ITEM-3", "itemData" : { "DOI" : "10.1016/j.sajb.2008.04.002", "ISSN" : "02546299", "author" : [ { "dropping-particle" : "", "family" : "Lechmere-Oertel", "given" : "R.G.", "non-dropping-particle" : "", "parse-names" : false, "suffix" : "" }, { "dropping-particle" : "", "family" : "Kerley", "given" : "GIH", "non-dropping-particle" : "", "parse-names" : false, "suffix" : "" }, { "dropping-particle" : "", "family" : "Mills", "given" : "Anthony J.", "non-dropping-particle" : "", "parse-names" : false, "suffix" : "" }, { "dropping-particle" : "", "family" : "Cowling", "given" : "Richard M.", "non-dropping-particle" : "", "parse-names" : false, "suffix" : "" } ], "container-title" : "South African Journal of Botany", "id" : "ITEM-3", "issue" : "4", "issued" : { "date-parts" : [ [ "2008", "11" ] ] }, "page" : "651-659", "title" : "Litter dynamics across browsing-induced fenceline contrasts in succulent thicket, South Africa", "type" : "article-journal", "volume" : "74" }, "uris" : [ "http://www.mendeley.com/documents/?uuid=b09a8b1b-ccbd-4880-8632-10161b8668f9" ] }, { "id" : "ITEM-4", "itemData" : { "DOI" : "10.1007/s11104-005-0534-2", "ISSN" : "0032-079X", "author" : [ { "dropping-particle" : "", "family" : "Mills", "given" : "Anthony J.", "non-dropping-particle" : "", "parse-names" : false, "suffix" : "" }, { "dropping-particle" : "", "family" : "Fey", "given" : "MV", "non-dropping-particle" : "", "parse-names" : false, "suffix" : "" } ], "container-title" : "Plant and Soil", "id" : "ITEM-4", "issue" : "1-2", "issued" : { "date-parts" : [ [ "2004", "8" ] ] }, "page" : "153-163", "title" : "Transformation of thicket to savanna reduces soil quality in the Eastern Cape, South Africa", "type" : "article-journal", "volume" : "265" }, "uris" : [ "http://www.mendeley.com/documents/?uuid=ba9db434-50c8-4eca-9d11-ecd0ec449d72" ] } ], "mendeley" : { "previouslyFormattedCitation" : "(Eisfelder, Kuenzer &amp; Dech 2012; Mills &amp; Cowling 2010; Lechmere-Oertel et al. 2008; Mills &amp; Fey 2004)" }, "properties" : { "noteIndex" : 0 }, "schema" : "https://github.com/citation-style-language/schema/raw/master/csl-citation.json" }</w:instrText>
      </w:r>
      <w:r>
        <w:fldChar w:fldCharType="separate"/>
      </w:r>
      <w:r>
        <w:rPr>
          <w:noProof/>
          <w:lang w:val="en-ZA" w:eastAsia="en-ZA"/>
        </w:rPr>
        <w:t>(Eisfelder, Kuenzer &amp; Dech 2012; Mills &amp; Cowling 2010; Lechmere-Oertel et al. 2008; Mills &amp; Fey 2004)</w:t>
      </w:r>
      <w:r>
        <w:rPr>
          <w:lang w:val="en-ZA" w:eastAsia="en-ZA"/>
        </w:rPr>
        <w:fldChar w:fldCharType="end"/>
      </w:r>
      <w:r>
        <w:t>.</w:t>
      </w:r>
    </w:p>
    <w:p w14:paraId="12A08A44" w14:textId="77777777" w:rsidR="009521DA" w:rsidRDefault="009521DA" w:rsidP="001F42AB">
      <w:pPr>
        <w:pStyle w:val="1TeksCharChar"/>
      </w:pPr>
    </w:p>
    <w:p w14:paraId="75E4638A" w14:textId="4095F2D4" w:rsidR="00E85AB1" w:rsidRDefault="00250BEB" w:rsidP="001F42AB">
      <w:pPr>
        <w:pStyle w:val="1TeksCharChar"/>
      </w:pPr>
      <w:r>
        <w:t xml:space="preserve">The benefits of </w:t>
      </w:r>
      <w:r>
        <w:rPr>
          <w:i/>
        </w:rPr>
        <w:t xml:space="preserve">P. </w:t>
      </w:r>
      <w:proofErr w:type="spellStart"/>
      <w:r>
        <w:rPr>
          <w:i/>
        </w:rPr>
        <w:t>afra</w:t>
      </w:r>
      <w:proofErr w:type="spellEnd"/>
      <w:r>
        <w:t xml:space="preserve"> restoration are manifold and include benefits for local communities.  The STRP has placed a strong emphasis on stakeholder engagement and community development </w:t>
      </w:r>
      <w:r>
        <w:fldChar w:fldCharType="begin" w:fldLock="1"/>
      </w:r>
      <w:r w:rsidR="009521DA">
        <w:instrText>ADDIN CSL_CITATION { "citationItems" : [ { "id" : "ITEM-1", "itemData" : { "author" : [ { "dropping-particle" : "", "family" : "Marais", "given" : "C", "non-dropping-particle" : "", "parse-names" : false, "suffix" : "" }, { "dropping-particle" : "", "family" : "Cowling", "given" : "Richard M.", "non-dropping-particle" : "", "parse-names" : false, "suffix" : "" }, { "dropping-particle" : "", "family" : "Powell", "given" : "M", "non-dropping-particle" : "", "parse-names" : false, "suffix" : "" } ], "container-title" : "XIII World Forestry Congress", "id" : "ITEM-1", "issue" : "October", "issued" : { "date-parts" : [ [ "2009" ] ] }, "note" : "Very nice overview of research to date and general issues.  Good practical look at economic and social issues of restoration.\nDescribes the current institutional infrastructure around restoration research etc\nGood intro that summarises all prev work by Mills, Cowling etc.  \nStill a lot of work to be done on investigating how to restore and how restoring spekboom will help other plants.\nIn terms of costs, profitability is not clear", "page" : "1-13", "publisher-place" : "Buenos Aires, Argentina", "title" : "Establishing the platform for a carbon sequestration market in South Africa: The Working for Woodlands Subtropical Thicket Restoration Programme", "type" : "paper-conference" }, "uris" : [ "http://www.mendeley.com/documents/?uuid=979e0e7e-1170-42fb-b2c1-19a7083d245a" ] } ], "mendeley" : { "previouslyFormattedCitation" : "(Marais, Cowling &amp; Powell 2009)" }, "properties" : { "noteIndex" : 0 }, "schema" : "https://github.com/citation-style-language/schema/raw/master/csl-citation.json" }</w:instrText>
      </w:r>
      <w:r>
        <w:fldChar w:fldCharType="separate"/>
      </w:r>
      <w:r>
        <w:rPr>
          <w:noProof/>
          <w:lang w:val="en-ZA" w:eastAsia="en-ZA"/>
        </w:rPr>
        <w:t>(Marais, Cowling &amp; Powell 2009)</w:t>
      </w:r>
      <w:r>
        <w:rPr>
          <w:lang w:val="en-ZA" w:eastAsia="en-ZA"/>
        </w:rPr>
        <w:fldChar w:fldCharType="end"/>
      </w:r>
      <w:r>
        <w:t xml:space="preserve">.  Restored areas will provide increased capacity for supporting judiciously managed livestock and employment for thousands of workers if restoration is implemented on a large scale </w:t>
      </w:r>
      <w:r>
        <w:fldChar w:fldCharType="begin" w:fldLock="1"/>
      </w:r>
      <w:r w:rsidR="009521DA">
        <w:instrText>ADDIN CSL_CITATION { "citationItems" : [ { "id" : "ITEM-1", "itemData" : { "author" : [ { "dropping-particle" : "", "family" : "Mills", "given" : "Anthony J.", "non-dropping-particle" : "", "parse-names" : false, "suffix" : "" }, { "dropping-particle" : "", "family" : "Blignaut", "given" : "JN", "non-dropping-particle" : "", "parse-names" : false, "suffix" : "" }, { "dropping-particle" : "", "family" : "Cowling", "given" : "Richard M.", "non-dropping-particle" : "", "parse-names" : false, "suffix" : "" }, { "dropping-particle" : "", "family" : "Knipe", "given" : "A", "non-dropping-particle" : "", "parse-names" : false, "suffix" : "" }, { "dropping-particle" : "", "family" : "Marais", "given" : "C", "non-dropping-particle" : "", "parse-names" : false, "suffix" : "" }, { "dropping-particle" : "", "family" : "Marais", "given" : "S", "non-dropping-particle" : "", "parse-names" : false, "suffix" : "" }, { "dropping-particle" : "", "family" : "Pierce", "given" : "SM", "non-dropping-particle" : "", "parse-names" : false, "suffix" : "" }, { "dropping-particle" : "", "family" : "Powell", "given" : "M", "non-dropping-particle" : "", "parse-names" : false, "suffix" : "" }, { "dropping-particle" : "", "family" : "Sigwela", "given" : "AM", "non-dropping-particle" : "", "parse-names" : false, "suffix" : "" }, { "dropping-particle" : "", "family" : "Skowno", "given" : "A", "non-dropping-particle" : "", "parse-names" : false, "suffix" : "" } ], "collection-title" : "Series", "container-title" : "Published by Climate Action Partnership, Cape Town, and Wilderness Foundation, Port Elizabeth", "id" : "ITEM-1", "issued" : { "date-parts" : [ [ "2010" ] ] }, "note" : "Awesome marketing type summary of the field and practical implementation issues.  Including carbon trading and REDD details, existing restoration projects.", "number" : "1234", "page" : "1-38", "publisher" : "Climate Action Partnership, Cape Town and Wilderness Foundation, Port Elizabeth.", "title" : "Investing in sustainability. Restoring degraded thicket, creating jobs, capturing carbon and earning green credit.", "type" : "book" }, "uris" : [ "http://www.mendeley.com/documents/?uuid=70bce4a8-a575-4391-a1c5-9ddeec7dc8f0" ] }, { "id" : "ITEM-2", "itemData" : { "author" : [ { "dropping-particle" : "", "family" : "Mills", "given" : "Anthony J.", "non-dropping-particle" : "", "parse-names" : false, "suffix" : "" }, { "dropping-particle" : "", "family" : "Turpie", "given" : "Jane K", "non-dropping-particle" : "", "parse-names" : false, "suffix" : "" }, { "dropping-particle" : "", "family" : "Cowling", "given" : "Richard M.", "non-dropping-particle" : "", "parse-names" : false, "suffix" : "" }, { "dropping-particle" : "", "family" : "Marais", "given" : "C", "non-dropping-particle" : "", "parse-names" : false, "suffix" : "" }, { "dropping-particle" : "", "family" : "Kerley", "given" : "GIH", "non-dropping-particle" : "", "parse-names" : false, "suffix" : "" }, { "dropping-particle" : "", "family" : "Richard", "given" : "G", "non-dropping-particle" : "", "parse-names" : false, "suffix" : "" }, { "dropping-particle" : "", "family" : "Sigwela", "given" : "AM", "non-dropping-particle" : "", "parse-names" : false, "suffix" : "" }, { "dropping-particle" : "", "family" : "Powell", "given" : "M", "non-dropping-particle" : "", "parse-names" : false, "suffix" : "" } ], "chapter-number" : "21", "container-title" : "Restoring Natural Capital: Science, Business and Practice (The Science and Practice of Ecological Restoration Series)", "editor" : [ { "dropping-particle" : "", "family" : "Aronson", "given" : "J", "non-dropping-particle" : "", "parse-names" : false, "suffix" : "" }, { "dropping-particle" : "", "family" : "Milton", "given" : "S", "non-dropping-particle" : "", "parse-names" : false, "suffix" : "" }, { "dropping-particle" : "", "family" : "Blignaut", "given" : "J", "non-dropping-particle" : "", "parse-names" : false, "suffix" : "" } ], "id" : "ITEM-2", "issued" : { "date-parts" : [ [ "2007" ] ] }, "note" : "Very similar (sometimes identical) to the paper of  Marais\nQuantitative details of restoration benefits", "page" : "179-187", "publisher" : "Island Press.", "publisher-place" : "Washington DC", "title" : "Assessing costs, benefits, and feasibility of restoring natural capital in Subtropical Thicket in South Africa", "type" : "chapter", "volume" : "02" }, "uris" : [ "http://www.mendeley.com/documents/?uuid=8254d519-5747-49e1-957f-830c0a9f1bbe" ] } ], "mendeley" : { "manualFormatting" : "(Mills et al. 2010)", "previouslyFormattedCitation" : "(Mills et al. 2010; Mills et al. 2007)" }, "properties" : { "noteIndex" : 0 }, "schema" : "https://github.com/citation-style-language/schema/raw/master/csl-citation.json" }</w:instrText>
      </w:r>
      <w:r>
        <w:fldChar w:fldCharType="separate"/>
      </w:r>
      <w:r>
        <w:rPr>
          <w:noProof/>
          <w:lang w:val="en-ZA" w:eastAsia="en-ZA"/>
        </w:rPr>
        <w:t>(Mills et al. 2010)</w:t>
      </w:r>
      <w:r>
        <w:rPr>
          <w:lang w:val="en-ZA" w:eastAsia="en-ZA"/>
        </w:rPr>
        <w:fldChar w:fldCharType="end"/>
      </w:r>
      <w:r>
        <w:t xml:space="preserve">.  Employment is particularly relevant for the Eastern Cape where unemployment rates are amongst the highest in South Africa at roughly 27% </w:t>
      </w:r>
      <w:r>
        <w:fldChar w:fldCharType="begin" w:fldLock="1"/>
      </w:r>
      <w:r w:rsidR="009521DA">
        <w:instrText>ADDIN CSL_CITATION { "citationItems" : [ { "id" : "ITEM-1", "itemData" : { "author" : [ { "dropping-particle" : "", "family" : "Statistics South Africa", "given" : "", "non-dropping-particle" : "", "parse-names" : false, "suffix" : "" } ], "id" : "ITEM-1", "issue" : "July", "issued" : { "date-parts" : [ [ "2011" ] ] }, "page" : "1-79", "publisher" : "P0211. Pretoria: Statistics South Africa", "title" : "Quarterly labour force survey quarter 1, 2011", "type" : "book" }, "uris" : [ "http://www.mendeley.com/documents/?uuid=ce452e5f-9c5e-4711-b514-e81d1fd62a6d" ] } ], "mendeley" : { "previouslyFormattedCitation" : "(Statistics South Africa 2011)" }, "properties" : { "noteIndex" : 0 }, "schema" : "https://github.com/citation-style-language/schema/raw/master/csl-citation.json" }</w:instrText>
      </w:r>
      <w:r>
        <w:fldChar w:fldCharType="separate"/>
      </w:r>
      <w:r>
        <w:rPr>
          <w:noProof/>
          <w:lang w:val="en-ZA" w:eastAsia="en-ZA"/>
        </w:rPr>
        <w:t>(Statistics South Africa 2011)</w:t>
      </w:r>
      <w:r>
        <w:rPr>
          <w:lang w:val="en-ZA" w:eastAsia="en-ZA"/>
        </w:rPr>
        <w:fldChar w:fldCharType="end"/>
      </w:r>
      <w:r>
        <w:t>.</w:t>
      </w:r>
    </w:p>
    <w:p w14:paraId="55CB935A" w14:textId="77777777" w:rsidR="00E85AB1" w:rsidRDefault="00E85AB1" w:rsidP="001F42AB">
      <w:pPr>
        <w:pStyle w:val="1TeksCharChar"/>
      </w:pPr>
    </w:p>
    <w:p w14:paraId="229D126D" w14:textId="30EC85F0" w:rsidR="00227D6E" w:rsidRDefault="00226DAA" w:rsidP="00226DAA">
      <w:pPr>
        <w:pStyle w:val="1TeksCharChar"/>
      </w:pPr>
      <w:r>
        <w:t xml:space="preserve">Mapping of </w:t>
      </w:r>
      <w:r w:rsidRPr="00226DAA">
        <w:rPr>
          <w:i/>
        </w:rPr>
        <w:t xml:space="preserve">P. </w:t>
      </w:r>
      <w:proofErr w:type="spellStart"/>
      <w:r w:rsidRPr="00226DAA">
        <w:rPr>
          <w:i/>
        </w:rPr>
        <w:t>afra</w:t>
      </w:r>
      <w:proofErr w:type="spellEnd"/>
      <w:r>
        <w:t xml:space="preserve"> canopy cover represents a practical first step towards a technique for </w:t>
      </w:r>
      <w:r w:rsidR="006135CA">
        <w:t>remote sensing of</w:t>
      </w:r>
      <w:r>
        <w:t xml:space="preserve"> Subtropical Thicket carbon stocks.  </w:t>
      </w:r>
      <w:r w:rsidR="006135CA">
        <w:fldChar w:fldCharType="begin" w:fldLock="1"/>
      </w:r>
      <w:r w:rsidR="009521DA">
        <w:instrText>ADDIN CSL_CITATION { "citationItems" : [ { "id" : "ITEM-1", "itemData" : { "author" : [ { "dropping-particle" : "", "family" : "Powell", "given" : "Michael John", "non-dropping-particle" : "", "parse-names" : false, "suffix" : "" } ], "collection-title" : "Series", "id" : "ITEM-1",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"mendeley" : { "manualFormatting" : "Powell (2009)", "previouslyFormattedCitation" : "(Powell 2009)" }, "properties" : { "noteIndex" : 0 }, "schema" : "https://github.com/citation-style-language/schema/raw/master/csl-citation.json" }</w:instrText>
      </w:r>
      <w:r w:rsidR="006135CA">
        <w:fldChar w:fldCharType="separate"/>
      </w:r>
      <w:r w:rsidR="006135CA" w:rsidRPr="006135CA">
        <w:rPr>
          <w:noProof/>
        </w:rPr>
        <w:t xml:space="preserve">Powell </w:t>
      </w:r>
      <w:r w:rsidR="006135CA">
        <w:rPr>
          <w:noProof/>
        </w:rPr>
        <w:t>(</w:t>
      </w:r>
      <w:r w:rsidR="006135CA" w:rsidRPr="006135CA">
        <w:rPr>
          <w:noProof/>
        </w:rPr>
        <w:t>2009)</w:t>
      </w:r>
      <w:r w:rsidR="006135CA">
        <w:fldChar w:fldCharType="end"/>
      </w:r>
      <w:r w:rsidR="006135CA">
        <w:t xml:space="preserve"> </w:t>
      </w:r>
      <w:r w:rsidR="00227D6E">
        <w:t>found that</w:t>
      </w:r>
      <w:r>
        <w:t xml:space="preserve"> </w:t>
      </w:r>
      <w:r w:rsidRPr="00226DAA">
        <w:rPr>
          <w:i/>
        </w:rPr>
        <w:t xml:space="preserve">P. </w:t>
      </w:r>
      <w:proofErr w:type="spellStart"/>
      <w:r w:rsidRPr="00226DAA">
        <w:rPr>
          <w:i/>
        </w:rPr>
        <w:t>afra</w:t>
      </w:r>
      <w:proofErr w:type="spellEnd"/>
      <w:r>
        <w:t xml:space="preserve"> canopy </w:t>
      </w:r>
      <w:r w:rsidR="00C5792F">
        <w:t>cover</w:t>
      </w:r>
      <w:r>
        <w:t xml:space="preserve"> was </w:t>
      </w:r>
      <w:r>
        <w:lastRenderedPageBreak/>
        <w:t>strongly correlated with TAGC</w:t>
      </w:r>
      <w:r w:rsidR="006135CA">
        <w:t xml:space="preserve"> (</w:t>
      </w:r>
      <w:r w:rsidR="006135CA" w:rsidRPr="006135CA">
        <w:t>R</w:t>
      </w:r>
      <w:r w:rsidR="006135CA" w:rsidRPr="006135CA">
        <w:rPr>
          <w:vertAlign w:val="superscript"/>
        </w:rPr>
        <w:t>2</w:t>
      </w:r>
      <w:r w:rsidR="006135CA" w:rsidRPr="006135CA">
        <w:t>=0.516</w:t>
      </w:r>
      <w:r w:rsidR="006135CA">
        <w:t>)</w:t>
      </w:r>
      <w:r>
        <w:t xml:space="preserve">.  </w:t>
      </w:r>
      <w:r w:rsidR="00227D6E">
        <w:t xml:space="preserve">While carbon stock mapping </w:t>
      </w:r>
      <w:r w:rsidR="006135CA">
        <w:t>typically</w:t>
      </w:r>
      <w:r w:rsidR="00227D6E">
        <w:t xml:space="preserve"> uses vegetation indices</w:t>
      </w:r>
      <w:r w:rsidR="00C5792F">
        <w:t>,</w:t>
      </w:r>
      <w:r w:rsidR="00227D6E">
        <w:t xml:space="preserve"> such as the Normalised Difference Vegetation Index (NDVI)</w:t>
      </w:r>
      <w:r w:rsidR="00C5792F">
        <w:t xml:space="preserve">, for building regression models </w:t>
      </w:r>
      <w:r w:rsidR="00C5792F">
        <w:fldChar w:fldCharType="begin" w:fldLock="1"/>
      </w:r>
      <w:r w:rsidR="009521DA">
        <w:instrText>ADDIN CSL_CITATION { "citationItems" : [ { "id" : "ITEM-1", "itemData" : { "author" : [ { "dropping-particle" : "", "family" : "Eisfelder", "given" : "Christina", "non-dropping-particle" : "", "parse-names" : false, "suffix" : "" }, { "dropping-particle" : "", "family" : "Kuenzer", "given" : "Claudia", "non-dropping-particle" : "", "parse-names" : false, "suffix" : "" }, { "dropping-particle" : "", "family" : "Dech", "given" : "Stefan", "non-dropping-particle" : "", "parse-names" : false, "suffix" : "" } ], "container-title" : "International Journal of Remote Sensing", "id" : "ITEM-1", "issue" : "9", "issued" : { "date-parts" : [ [ "2012" ] ] }, "note" : "THIS IS HUGE - VERY NB PAPER FOR ME\nGood summary and v relevant to my work.\nMost studies at low-med res.  Soil background a problem. Spatial and temporal inconsistencies.  \nArtid lands vulnerable, cover 1/3 of land.  Low spatial res an issue.  No mention of SPOT is a little worrying.  Seems like Thompson followed a pretty standard approach.  Multi-temporal approach is common.  NDVI and similar VI's also very common.  An eg of pan-sharpening.  Not much mention of SPOT.  Very little VHR work.\nCombining fractional cover + height was succesful.  Conclusion is to try use physical rather than empirical models.\nSome of the problems reported here can be avoided in my project i.e. soil mixing shouldn't be a problem with VHR, senescent veg/ phenological changes are less of an issue with evergreen P. afra.\nRadar promising for spatial/temporal transferability for obvious reasons!!\n        \n Not thoroughly read.", "page" : "2937\u20132984", "title" : "Derivation of biomass information for semi-arid areas using remote-sensing data", "type" : "article-journal", "volume" : "33" }, "uris" : [ "http://www.mendeley.com/documents/?uuid=0c2b21a5-07d2-4331-a168-618b2a13fe65" ] }, { "id" : "ITEM-2", "itemData" : { "DOI" : "10.1186/1750-0680-4-2", "ISSN" : "1750-0680", "PMID" : "19320965", "abstract" : "Mapping and monitoring carbon stocks in forested regions of the world, particularly the tropics, has attracted a great deal of attention in recent years as deforestation and forest degradation account for up to 30% of anthropogenic carbon emissions, and are now included in climate change negotiations. We review the potential for satellites to measure carbon stocks, specifically aboveground biomass (AGB), and provide an overview of a range of approaches that have been developed and used to map AGB across a diverse set of conditions and geographic areas. We provide a summary of types of remote sensing measurements relevant to mapping AGB, and assess the relative merits and limitations of each. We then provide an overview of traditional techniques of mapping AGB based on ascribing field measurements to vegetation or land cover type classes, and describe the merits and limitations of those relative to recent data mining algorithms used in the context of an approach based on direct utilization of remote sensing measurements, whether optical or lidar reflectance, or radar backscatter. We conclude that while satellite remote sensing has often been discounted as inadequate for the task, attempts to map AGB without satellite imagery are insufficient. Moreover, the direct remote sensing approach provided more coherent maps of AGB relative to traditional approaches. We demonstrate this with a case study focused on continental Africa and discuss the work in the context of reducing uncertainty for carbon monitoring and markets.", "author" : [ { "dropping-particle" : "", "family" : "Goetz", "given" : "Scott J", "non-dropping-particle" : "", "parse-names" : false, "suffix" : "" }, { "dropping-particle" : "", "family" : "Baccini", "given" : "Alessandro", "non-dropping-particle" : "", "parse-names" : false, "suffix" : "" }, { "dropping-particle" : "", "family" : "Laporte", "given" : "Nadine T", "non-dropping-particle" : "", "parse-names" : false, "suffix" : "" }, { "dropping-particle" : "", "family" : "Johns", "given" : "Tracy", "non-dropping-particle" : "", "parse-names" : false, "suffix" : "" }, { "dropping-particle" : "", "family" : "Walker", "given" : "Wayne", "non-dropping-particle" : "", "parse-names" : false, "suffix" : "" }, { "dropping-particle" : "", "family" : "Kellndorfer", "given" : "Josef", "non-dropping-particle" : "", "parse-names" : false, "suffix" : "" }, { "dropping-particle" : "", "family" : "Houghton", "given" : "Richard a", "non-dropping-particle" : "", "parse-names" : false, "suffix" : "" }, { "dropping-particle" : "", "family" : "Sun", "given" : "Mindy", "non-dropping-particle" : "", "parse-names" : false, "suffix" : "" } ], "container-title" : "Carbon balance and management", "id" : "ITEM-2", "issued" : { "date-parts" : [ [ "2009", "1" ] ] }, "note" : "Brief and to the point summary.  Mostly forest but good.  Also coming from the legal prespective of reporting", "page" : "2", "title" : "Mapping and monitoring carbon stocks with satellite observations: a comparison of methods.", "type" : "article-journal", "volume" : "4" }, "uris" : [ "http://www.mendeley.com/documents/?uuid=dfb99693-56f5-4557-9304-399706744984" ] }, { "id" : "ITEM-3", "itemData" : { "DOI" : "10.1080/01431160500486732", "ISSN" : "0143-1161", "author" : [ { "dropping-particle" : "", "family" : "Lu", "given" : "Dengsheng", "non-dropping-particle" : "", "parse-names" : false, "suffix" : "" } ], "container-title" : "International Journal of Remote Sensing", "id" : "ITEM-3", "issue" : "7", "issued" : { "date-parts" : [ [ "2006", "4" ] ] }, "note" : "Another good summary of the  value of biomass estimations and review of existing methods. Mainly for forest. Looks at VHR.\nLooks at transferability and calibration issues a little\nTalks a bit about texture\n        \n Not thoroughly read.", "page" : "1297-1328", "title" : "The potential and challenge of remote sensing based biomass estimation", "type" : "article-journal", "volume" : "27" }, "uris" : [ "http://www.mendeley.com/documents/?uuid=d5ffc955-7f41-4292-bad0-89f8a2ea53a6" ] } ], "mendeley" : { "previouslyFormattedCitation" : "(Eisfelder, Kuenzer &amp; Dech 2012; Goetz et al. 2009; Lu 2006)" }, "properties" : { "noteIndex" : 0 }, "schema" : "https://github.com/citation-style-language/schema/raw/master/csl-citation.json" }</w:instrText>
      </w:r>
      <w:r w:rsidR="00C5792F">
        <w:fldChar w:fldCharType="separate"/>
      </w:r>
      <w:r w:rsidR="00C5792F" w:rsidRPr="00C5792F">
        <w:rPr>
          <w:noProof/>
        </w:rPr>
        <w:t>(Eisfelder, Kuenzer &amp; Dech 2012; Goetz et al. 2009; Lu 2006)</w:t>
      </w:r>
      <w:r w:rsidR="00C5792F">
        <w:fldChar w:fldCharType="end"/>
      </w:r>
      <w:r w:rsidR="00227D6E">
        <w:t xml:space="preserve">, one can conclude </w:t>
      </w:r>
      <w:r w:rsidR="00C5792F">
        <w:t xml:space="preserve">from the results of </w:t>
      </w:r>
      <w:r w:rsidR="00C5792F">
        <w:fldChar w:fldCharType="begin" w:fldLock="1"/>
      </w:r>
      <w:r w:rsidR="009521DA">
        <w:instrText>ADDIN CSL_CITATION { "citationItems" : [ { "id" : "ITEM-1", "itemData" : { "author" : [ { "dropping-particle" : "", "family" : "Powell", "given" : "Michael John", "non-dropping-particle" : "", "parse-names" : false, "suffix" : "" } ], "collection-title" : "Series", "id" : "ITEM-1",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"mendeley" : { "manualFormatting" : "Powell (2009)", "previouslyFormattedCitation" : "(Powell 2009)" }, "properties" : { "noteIndex" : 0 }, "schema" : "https://github.com/citation-style-language/schema/raw/master/csl-citation.json" }</w:instrText>
      </w:r>
      <w:r w:rsidR="00C5792F">
        <w:fldChar w:fldCharType="separate"/>
      </w:r>
      <w:r w:rsidR="00C5792F" w:rsidRPr="006135CA">
        <w:rPr>
          <w:noProof/>
        </w:rPr>
        <w:t xml:space="preserve">Powell </w:t>
      </w:r>
      <w:r w:rsidR="00C5792F">
        <w:rPr>
          <w:noProof/>
        </w:rPr>
        <w:t>(</w:t>
      </w:r>
      <w:r w:rsidR="00C5792F" w:rsidRPr="006135CA">
        <w:rPr>
          <w:noProof/>
        </w:rPr>
        <w:t>2009)</w:t>
      </w:r>
      <w:r w:rsidR="00C5792F">
        <w:fldChar w:fldCharType="end"/>
      </w:r>
      <w:r w:rsidR="00C5792F">
        <w:t xml:space="preserve"> that </w:t>
      </w:r>
      <w:r w:rsidR="00227D6E" w:rsidRPr="00227D6E">
        <w:rPr>
          <w:i/>
        </w:rPr>
        <w:t xml:space="preserve">P. </w:t>
      </w:r>
      <w:proofErr w:type="spellStart"/>
      <w:r w:rsidR="00227D6E" w:rsidRPr="00227D6E">
        <w:rPr>
          <w:i/>
        </w:rPr>
        <w:t>afra</w:t>
      </w:r>
      <w:proofErr w:type="spellEnd"/>
      <w:r w:rsidR="00227D6E">
        <w:t xml:space="preserve"> canopy cover will </w:t>
      </w:r>
      <w:r w:rsidR="00C5792F">
        <w:t>potentially</w:t>
      </w:r>
      <w:r w:rsidR="00227D6E">
        <w:t xml:space="preserve"> be a</w:t>
      </w:r>
      <w:r w:rsidR="00C5792F">
        <w:t xml:space="preserve"> more informative</w:t>
      </w:r>
      <w:r w:rsidR="00227D6E">
        <w:t xml:space="preserve"> variable </w:t>
      </w:r>
      <w:r w:rsidR="00C5792F">
        <w:t>for</w:t>
      </w:r>
      <w:r w:rsidR="00227D6E">
        <w:t xml:space="preserve"> determining TAGC.  </w:t>
      </w:r>
      <w:r w:rsidR="00227D6E" w:rsidRPr="00227D6E">
        <w:rPr>
          <w:i/>
        </w:rPr>
        <w:t xml:space="preserve">P. </w:t>
      </w:r>
      <w:proofErr w:type="spellStart"/>
      <w:r w:rsidR="00227D6E" w:rsidRPr="00227D6E">
        <w:rPr>
          <w:i/>
        </w:rPr>
        <w:t>afra</w:t>
      </w:r>
      <w:proofErr w:type="spellEnd"/>
      <w:r w:rsidR="00227D6E">
        <w:t xml:space="preserve"> canopy cover </w:t>
      </w:r>
      <w:r w:rsidR="00C5792F">
        <w:t>measurements are</w:t>
      </w:r>
      <w:r w:rsidR="00227D6E">
        <w:t xml:space="preserve"> also </w:t>
      </w:r>
      <w:r w:rsidR="00C5792F">
        <w:t xml:space="preserve">useful </w:t>
      </w:r>
      <w:r w:rsidR="00227D6E">
        <w:t xml:space="preserve">in isolation as </w:t>
      </w:r>
      <w:r w:rsidR="00227D6E" w:rsidRPr="00227D6E">
        <w:rPr>
          <w:i/>
        </w:rPr>
        <w:t xml:space="preserve">P. </w:t>
      </w:r>
      <w:proofErr w:type="spellStart"/>
      <w:r w:rsidR="00227D6E" w:rsidRPr="00227D6E">
        <w:rPr>
          <w:i/>
        </w:rPr>
        <w:t>afra</w:t>
      </w:r>
      <w:proofErr w:type="spellEnd"/>
      <w:r w:rsidR="00227D6E">
        <w:t xml:space="preserve"> is the target species for planting and is also </w:t>
      </w:r>
      <w:r w:rsidR="00C5792F">
        <w:t>a significant contributor</w:t>
      </w:r>
      <w:r w:rsidR="00227D6E">
        <w:t xml:space="preserve"> to carbon storage.  </w:t>
      </w:r>
    </w:p>
    <w:p w14:paraId="6974BF26" w14:textId="0141EB0E" w:rsidR="00226DAA" w:rsidRDefault="00C5792F" w:rsidP="00C5792F">
      <w:pPr>
        <w:pStyle w:val="1TeksCharChar"/>
      </w:pPr>
      <w:r>
        <w:t xml:space="preserve"> </w:t>
      </w:r>
    </w:p>
    <w:p w14:paraId="17158F51" w14:textId="41026256" w:rsidR="0018009E" w:rsidRDefault="00250BEB" w:rsidP="001F42AB">
      <w:pPr>
        <w:pStyle w:val="1TeksCharChar"/>
      </w:pPr>
      <w:r>
        <w:t xml:space="preserve">This research presents a number of challenges from a technical remote sensing perspective.  There is VHR (0.5m/pixel) multi-spectral data with national coverage available from National Geo-spatial information (NGI) </w:t>
      </w:r>
      <w:r>
        <w:fldChar w:fldCharType="begin" w:fldLock="1"/>
      </w:r>
      <w:r w:rsidR="009521DA">
        <w:instrText>ADDIN CSL_CITATION { "citationItems" : [ { "id" : "ITEM-1", "itemData" : { "URL" : "http://www.ngi.gov.za/index.php/Image-tabs-home/national-aerial-photography-and-imagery-programme.html", "accessed" : { "date-parts" : [ [ "2012", "5", "22" ] ] }, "author" : [ { "dropping-particle" : "", "family" : "National Geo-spatial Information", "given" : "", "non-dropping-particle" : "", "parse-names" : false, "suffix" : "" } ], "container-title" : "Department of Rural Development and Land Reform (DRDLR)", "id" : "ITEM-1", "issued" : { "date-parts" : [ [ "2012" ] ] }, "title" : "National aerial photography and imagery programme", "type" : "webpage" }, "uris" : [ "http://www.mendeley.com/documents/?uuid=86728a70-21d6-486b-9c43-859854bb722a" ] } ], "mendeley" : { "previouslyFormattedCitation" : "(National Geo-spatial Information 2012)" }, "properties" : { "noteIndex" : 0 }, "schema" : "https://github.com/citation-style-language/schema/raw/master/csl-citation.json" }</w:instrText>
      </w:r>
      <w:r>
        <w:fldChar w:fldCharType="separate"/>
      </w:r>
      <w:r>
        <w:rPr>
          <w:noProof/>
          <w:lang w:val="en-ZA" w:eastAsia="en-ZA"/>
        </w:rPr>
        <w:t>(National Geo-spatial Information 2012)</w:t>
      </w:r>
      <w:r>
        <w:rPr>
          <w:lang w:val="en-ZA" w:eastAsia="en-ZA"/>
        </w:rPr>
        <w:fldChar w:fldCharType="end"/>
      </w:r>
      <w:r>
        <w:t xml:space="preserve">.  This imagery represents a rich source of information, but to date it has only been used for topographical mapping and photo-interpretation.  To the best of the author’s knowledge, this will be the first study to exploit this imagery for automated vegetation monitoring.  </w:t>
      </w:r>
      <w:r w:rsidR="00AE0CC1">
        <w:t>While receiving increasing attention, u</w:t>
      </w:r>
      <w:r>
        <w:t xml:space="preserve">se of VHR imagery for estimation of environmental variables is </w:t>
      </w:r>
      <w:r w:rsidR="00C5792F">
        <w:t xml:space="preserve">still </w:t>
      </w:r>
      <w:r>
        <w:t>fairly uncommon, especially over large areas such as the Little Karoo</w:t>
      </w:r>
      <w:r w:rsidR="00AE0CC1">
        <w:t xml:space="preserve"> or Eastern Cape</w:t>
      </w:r>
      <w:r>
        <w:t xml:space="preserve"> </w:t>
      </w:r>
      <w:r>
        <w:fldChar w:fldCharType="begin" w:fldLock="1"/>
      </w:r>
      <w:r w:rsidR="009521DA">
        <w:instrText>ADDIN CSL_CITATION { "citationItems" : [ { "id" : "ITEM-1", "itemData" : { "author" : [ { "dropping-particle" : "", "family" : "Eisfelder", "given" : "Christina", "non-dropping-particle" : "", "parse-names" : false, "suffix" : "" }, { "dropping-particle" : "", "family" : "Kuenzer", "given" : "Claudia", "non-dropping-particle" : "", "parse-names" : false, "suffix" : "" }, { "dropping-particle" : "", "family" : "Dech", "given" : "Stefan", "non-dropping-particle" : "", "parse-names" : false, "suffix" : "" } ], "container-title" : "International Journal of Remote Sensing", "id" : "ITEM-1", "issue" : "9", "issued" : { "date-parts" : [ [ "2012" ] ] }, "note" : "THIS IS HUGE - VERY NB PAPER FOR ME\nGood summary and v relevant to my work.\nMost studies at low-med res.  Soil background a problem. Spatial and temporal inconsistencies.  \nArtid lands vulnerable, cover 1/3 of land.  Low spatial res an issue.  No mention of SPOT is a little worrying.  Seems like Thompson followed a pretty standard approach.  Multi-temporal approach is common.  NDVI and similar VI's also very common.  An eg of pan-sharpening.  Not much mention of SPOT.  Very little VHR work.\nCombining fractional cover + height was succesful.  Conclusion is to try use physical rather than empirical models.\nSome of the problems reported here can be avoided in my project i.e. soil mixing shouldn't be a problem with VHR, senescent veg/ phenological changes are less of an issue with evergreen P. afra.\nRadar promising for spatial/temporal transferability for obvious reasons!!\n        \n Not thoroughly read.", "page" : "2937\u20132984", "title" : "Derivation of biomass information for semi-arid areas using remote-sensing data", "type" : "article-journal", "volume" : "33" }, "uris" : [ "http://www.mendeley.com/documents/?uuid=0c2b21a5-07d2-4331-a168-618b2a13fe65" ] }, { "id" : "ITEM-2", "itemData" : { "DOI" : "10.1080/01431160500486732", "ISSN" : "0143-1161", "author" : [ { "dropping-particle" : "", "family" : "Lu", "given" : "Dengsheng", "non-dropping-particle" : "", "parse-names" : false, "suffix" : "" } ], "container-title" : "International Journal of Remote Sensing", "id" : "ITEM-2", "issue" : "7", "issued" : { "date-parts" : [ [ "2006", "4" ] ] }, "note" : "Another good summary of the  value of biomass estimations and review of existing methods. Mainly for forest. Looks at VHR.\nLooks at transferability and calibration issues a little\nTalks a bit about texture\n        \n Not thoroughly read.", "page" : "1297-1328", "title" : "The potential and challenge of remote sensing based biomass estimation", "type" : "article-journal", "volume" : "27" }, "uris" : [ "http://www.mendeley.com/documents/?uuid=d5ffc955-7f41-4292-bad0-89f8a2ea53a6" ] } ], "mendeley" : { "previouslyFormattedCitation" : "(Eisfelder, Kuenzer &amp; Dech 2012; Lu 2006)" }, "properties" : { "noteIndex" : 0 }, "schema" : "https://github.com/citation-style-language/schema/raw/master/csl-citation.json" }</w:instrText>
      </w:r>
      <w:r>
        <w:fldChar w:fldCharType="separate"/>
      </w:r>
      <w:r>
        <w:rPr>
          <w:noProof/>
          <w:lang w:val="en-ZA" w:eastAsia="en-ZA"/>
        </w:rPr>
        <w:t>(Eisfelder, Kuenzer &amp; Dech 2012; Lu 2006)</w:t>
      </w:r>
      <w:r>
        <w:rPr>
          <w:lang w:val="en-ZA" w:eastAsia="en-ZA"/>
        </w:rPr>
        <w:fldChar w:fldCharType="end"/>
      </w:r>
      <w:r>
        <w:t xml:space="preserve">. </w:t>
      </w:r>
      <w:r w:rsidR="00AE0CC1">
        <w:t xml:space="preserve"> </w:t>
      </w:r>
    </w:p>
    <w:p w14:paraId="6108D71A" w14:textId="77777777" w:rsidR="0018009E" w:rsidRDefault="0018009E" w:rsidP="001F42AB">
      <w:pPr>
        <w:pStyle w:val="1TeksCharChar"/>
      </w:pPr>
    </w:p>
    <w:p w14:paraId="1712C467" w14:textId="453FEB71" w:rsidR="00C91142" w:rsidRDefault="0018009E" w:rsidP="00C91142">
      <w:pPr>
        <w:pStyle w:val="1TeksCharChar"/>
      </w:pPr>
      <w:r>
        <w:t xml:space="preserve">The NGI imagery has had no radiometric calibration applied to it and requires correction for atmospheric and Bi-directional </w:t>
      </w:r>
      <w:r w:rsidR="0018019E">
        <w:t xml:space="preserve">Reflectance </w:t>
      </w:r>
      <w:r>
        <w:t>Distribution Function (BR</w:t>
      </w:r>
      <w:r w:rsidR="0018019E">
        <w:t>D</w:t>
      </w:r>
      <w:r>
        <w:t xml:space="preserve">F) effects before it can be used for quantitative remote sensing.  While techniques for correcting atmospheric and BRDF effects are reasonably well established for individual images, correction of mosaics of aerial imagery is </w:t>
      </w:r>
      <w:r w:rsidR="00C91142">
        <w:t xml:space="preserve">still an open and challenging problem </w:t>
      </w:r>
      <w:r w:rsidR="00C91142">
        <w:fldChar w:fldCharType="begin" w:fldLock="1"/>
      </w:r>
      <w:r w:rsidR="009521DA">
        <w:instrText>ADDIN CSL_CITATION { "citationItems" : [ { "id" : "ITEM-1", "itemData" : { "DOI" : "10.1127/1432-8364/2012/0115", "ISSN" : "14328364", "author" : [ { "dropping-particle" : "", "family" : "Markelin", "given" : "Lauri", "non-dropping-particle" : "", "parse-names" : false, "suffix" : "" }, { "dropping-particle" : "", "family" : "Honkavaara", "given" : "Eija", "non-dropping-particle" : "", "parse-names" : false, "suffix" : "" }, { "dropping-particle" : "", "family" : "Schl\u00e4pfer", "given" : "Daniel", "non-dropping-particle" : "", "parse-names" : false, "suffix" : "" }, { "dropping-particle" : "", "family" : "Bovet", "given" : "St\u00e9phane", "non-dropping-particle" : "", "parse-names" : false, "suffix" : "" }, { "dropping-particle" : "", "family" : "Korpela", "given" : "Ilkka", "non-dropping-particle" : "", "parse-names" : false, "suffix" : "" } ], "container-title" : "Photogrammetrie - Fernerkundung - Geoinformation", "id" : "ITEM-1", "issue" : "3", "issued" : { "date-parts" : [ [ "2012", "6", "1" ] ] }, "note" : "Focus's on aerial imagery specifically which is good.  \n        \nsmall Lit review of what has been done to calibrate aerials\n        \nRef: This approach has issues with proc and mem as justification for our simplified approach\n        \nOK results", "page" : "251-266", "title" : "Assessment of radiometric correction methods for ADS40 imagery", "type" : "article-journal", "volume" : "2012" }, "uris" : [ "http://www.mendeley.com/documents/?uuid=732e2f42-54b0-4629-b725-1a1c6c3b9301" ] }, { "id" : "ITEM-2", "itemData" : { "DOI" : "10.1109/TGRS.2011.2108301", "ISSN" : "0196-2892", "author" : [ { "dropping-particle" : "", "family" : "Collings", "given" : "Simon", "non-dropping-particle" : "", "parse-names" : false, "suffix" : "" }, { "dropping-particle" : "", "family" : "Caccetta", "given" : "Peter", "non-dropping-particle" : "", "parse-names" : false, "suffix" : "" }, { "dropping-particle" : "", "family" : "Campbell", "given" : "Norm", "non-dropping-particle" : "", "parse-names" : false, "suffix" : "" }, { "dropping-particle" : "", "family" : "Wu", "given" : "Xiaoliang", "non-dropping-particle" : "", "parse-names" : false, "suffix" : "" } ], "container-title" : "IEEE Transactions on Geoscience and Remote Sensing", "id" : "ITEM-2", "issue" : "7", "issued" : { "date-parts" : [ [ "2011", "7" ] ] }, "note" : "Not read properly. The second stage of the algorithm scales to ground reflectance using reference targets spread throughout the imaged area.  We may be able to skip this second step.\n        \nNice summary of possible sources of inconsistency.\nAlso good review of available techniques.\n        \nOn a more thorough read, there are some questionable assumptions like = std dev for all frames.  Also not too convinced of the author's theoretical insight.\n        \nIt seems the BRDF approach uses std kernels to describe viewing geom effects i.e. it doesn't require ground truth???  Then a 2nd stage that is a linear xformation to grounsd truth (real refl).  This second stage could be skipped or replaced with a MODIS cross calibration.\n        \nThe first stage is per image independant of the mosaic (brdf and atcor).  The second stage is a linear ax+b model to smooth adjacent images fitted to all overallapping areas simulateneously.\n        \nI think their model ends up being spatially varying linear but I should couble check this.", "page" : "2573-2588", "title" : "Empirical models for radiometric calibration of digital aerial frame mosaics", "type" : "article-journal", "volume" : "49" }, "uris" : [ "http://www.mendeley.com/documents/?uuid=fcc769ee-dce1-4185-a383-5c22b951e832" ] }, { "id" : "ITEM-3", "itemData" : { "DOI" : "10.1016/j.isprsjprs.2011.09.011", "ISSN" : "09242716", "author" : [ { "dropping-particle" : "", "family" : "L\u00f3pez", "given" : "David Hern\u00e1ndez", "non-dropping-particle" : "", "parse-names" : false, "suffix" : "" }, { "dropping-particle" : "", "family" : "Garc\u00eda", "given" : "Beatriz Felipe", "non-dropping-particle" : "", "parse-names" : false, "suffix" : "" }, { "dropping-particle" : "", "family" : "Piqueras", "given" : "Jos\u00e9 Gonz\u00e1lez", "non-dropping-particle" : "", "parse-names" : false, "suffix" : "" }, { "dropping-particle" : "", "family" : "Guillermo", "given" : "Villa Alc\u00e1zar", "non-dropping-particle" : "", "parse-names" : false, "suffix" : "" } ], "container-title" : "ISPRS Journal of Photogrammetry and Remote Sensing", "id" : "ITEM-3", "issue" : "6", "issued" : { "date-parts" : [ [ "2011", "11" ] ] }, "note" : "Same sensor and resolution as us!\nKernel BRDF.        \nMethod requires field control points which are measured with a hand-help spectrometer.  \n        \nMethod is aimed at a more physical approach than the previous semi-empirical verions.  Also it seems a lot of the work is involved in getting abs refl which we don't need.  This is what the manual spectrometer measurements are for.\n        \nUses 6S transfer model to get theoretical camera response to measured ground tgts\n        \nThey tried 2 approaches - one with 8bit LUT adjusted images and one with 12bit raw images.  Exactly as I did!!! Ref\n        \nMission to get atmospheric params.  Not appropriate to use same atmospheric model for entire image.\n        \nBRDF needs to be applied to rectified images?\n        \nGET REFERENCES!\n        \nApplies complete model and Looks at contribution of each step ie.e. atcor then brdf (then mosaic norm).  both atcor and brdf are nb! Ref.\n        \nUse of control pts allows absolute correction unlike previuous methods.  \n        \nThere is no specific mosaic norm step, I think the mosaic norm happens in the use of radiometric tie pts.\n      ", "page" : "883-893", "title" : "An approach to the radiometric aerotriangulation of photogrammetric images", "type" : "article-journal", "volume" : "66" }, "uris" : [ "http://www.mendeley.com/documents/?uuid=2420ec1b-ab61-4cd8-a56e-2b16e127f81a" ] }, { "id" : "ITEM-4", "itemData" : { "author" : [ { "dropping-particle" : "", "family" : "Chandelier", "given" : "Laure", "non-dropping-particle" : "", "parse-names" : false, "suffix" : "" }, { "dropping-particle" : "", "family" : "Martinoty", "given" : "Gilles", "non-dropping-particle" : "", "parse-names" : false, "suffix" : "" } ], "container-title" : "Photogrammetric Engineering &amp; Remote Sensing", "id" : "ITEM-4", "issue" : "2", "issued" : { "date-parts" : [ [ "2009" ] ] }, "note" : "Good. Similar app to me.\n        \nSimilar to other later aerotriangulation paper. Seems results are mostly intended for visual interp but quite possibly good enough for me.\n        \nIs a relative method i.e. does not require spectral knowledge of ground points.\n        \nAssumes a simple BRDF with 3 params.  Solves for the params using common image regions.  Not clear if params solved per image or per job.      I think it solves brdf and mosaic smoothing in one step as part of the same model unlike other methods.\n        \nRef that aerial surveys typically have low haze", "page" : "193-200", "title" : "A radiometric aerial triangulation for the equalization of digital aerial images and orthoimages", "type" : "article-journal", "volume" : "75" }, "uris" : [ "http://www.mendeley.com/documents/?uuid=7365add4-994e-44db-a59b-2ea53bd07d5e" ] }, { "id" : "ITEM-5", "itemData" : { "DOI" : "10.3390/rs1030577", "ISSN" : "2072-4292", "abstract" : "The transition from film imaging to digital imaging in photogrammetric data capture is opening interesting possibilities for photogrammetric processes. A great advantage of digital sensors is their radiometric potential. This article presents a state-of-the-art review on the radiometric aspects of digital photogrammetric images. The analysis is based on a literature research and a questionnaire submitted to various interest groups related to the photogrammetric process. An important contribution to this paper is a characterization of the photogrammetric image acquisition and image product generation systems. The questionnaire revealed many weaknesses in current processes, but the future prospects of radiometrically quantitative photogrammetry are promising.", "author" : [ { "dropping-particle" : "", "family" : "Honkavaara", "given" : "Eija", "non-dropping-particle" : "", "parse-names" : false, "suffix" : "" }, { "dropping-particle" : "", "family" : "Arbiol", "given" : "Roman", "non-dropping-particle" : "", "parse-names" : false, "suffix" : "" }, { "dropping-particle" : "", "family" : "Markelin", "given" : "Lauri", "non-dropping-particle" : "", "parse-names" : false, "suffix" : "" }, { "dropping-particle" : "", "family" : "Martinez", "given" : "Lucas", "non-dropping-particle" : "", "parse-names" : false, "suffix" : "" }, { "dropping-particle" : "", "family" : "Cramer", "given" : "Michael", "non-dropping-particle" : "", "parse-names" : false, "suffix" : "" }, { "dropping-particle" : "", "family" : "Bovet", "given" : "St\u00e9phane", "non-dropping-particle" : "", "parse-names" : false, "suffix" : "" }, { "dropping-particle" : "", "family" : "Chandelier", "given" : "Laure", "non-dropping-particle" : "", "parse-names" : false, "suffix" : "" }, { "dropping-particle" : "", "family" : "Ilves", "given" : "Risto", "non-dropping-particle" : "", "parse-names" : false, "suffix" : "" }, { "dropping-particle" : "", "family" : "Klonus", "given" : "Sascha", "non-dropping-particle" : "", "parse-names" : false, "suffix" : "" }, { "dropping-particle" : "", "family" : "Marshal", "given" : "Paul", "non-dropping-particle" : "", "parse-names" : false, "suffix" : "" }, { "dropping-particle" : "", "family" : "Schl\u00e4pfer", "given" : "Daniel", "non-dropping-particle" : "", "parse-names" : false, "suffix" : "" }, { "dropping-particle" : "", "family" : "Tabor", "given" : "Mark", "non-dropping-particle" : "", "parse-names" : false, "suffix" : "" }, { "dropping-particle" : "", "family" : "Thom", "given" : "Christian", "non-dropping-particle" : "", "parse-names" : false, "suffix" : "" }, { "dropping-particle" : "", "family" : "Veje", "given" : "Nikolaj", "non-dropping-particle" : "", "parse-names" : false, "suffix" : "" } ], "container-title" : "Remote Sensing", "id" : "ITEM-5", "issue" : "3", "issued" : { "date-parts" : [ [ "2009", "9", "10" ] ] }, "note" : "discusses the full radiometric calib process incl camera calib, atcor, brdf\n\n        \ndiscusses the general state of affairs in calibraiton", "page" : "577-605", "title" : "Digital airborne photogrammetry\u2014a new tool for quantitative remote sensing?\u2014A state-of-the-art review on radiometric aspects of digital photogrammetric images", "type" : "article-journal", "volume" : "1" }, "uris" : [ "http://www.mendeley.com/documents/?uuid=3e1b8009-2f49-4384-a98c-90309df33e2d" ] } ], "mendeley" : { "previouslyFormattedCitation" : "(Markelin et al. 2012; Collings et al. 2011; L\u00f3pez et al. 2011; Chandelier &amp; Martinoty 2009; Honkavaara et al. 2009)" }, "properties" : { "noteIndex" : 0 }, "schema" : "https://github.com/citation-style-language/schema/raw/master/csl-citation.json" }</w:instrText>
      </w:r>
      <w:r w:rsidR="00C91142">
        <w:fldChar w:fldCharType="separate"/>
      </w:r>
      <w:r w:rsidR="00C91142" w:rsidRPr="0080512A">
        <w:rPr>
          <w:noProof/>
        </w:rPr>
        <w:t>(Markelin et al. 2012; Collings et al. 2011; López et al. 2011; Chandelier &amp; Martinoty 2009; Honkavaara et al. 2009)</w:t>
      </w:r>
      <w:r w:rsidR="00C91142">
        <w:fldChar w:fldCharType="end"/>
      </w:r>
      <w:r w:rsidR="00C91142">
        <w:t>.</w:t>
      </w:r>
      <w:r>
        <w:t xml:space="preserve">  </w:t>
      </w:r>
      <w:r w:rsidR="00C91142">
        <w:t>The large view angles of aerial imaging cameras mean that solar and viewing geometry varies significantly within the image.  Mosaics are usually captured over many days resulting in significant variation in BRDF and atmospheric effects.  Another difficulty arising with aerial imagery is that land covers in the scene each have their own unique BRDF.  This research will need to address these issues</w:t>
      </w:r>
      <w:r w:rsidR="000064F5">
        <w:t>.</w:t>
      </w:r>
    </w:p>
    <w:p w14:paraId="564E98CF" w14:textId="77777777" w:rsidR="00E85AB1" w:rsidRDefault="00E85AB1" w:rsidP="001F42AB">
      <w:pPr>
        <w:pStyle w:val="1TeksCharChar"/>
      </w:pPr>
    </w:p>
    <w:p w14:paraId="204912C5" w14:textId="2D22BCFC" w:rsidR="00E85AB1" w:rsidRDefault="00250BEB" w:rsidP="001F42AB">
      <w:pPr>
        <w:pStyle w:val="1TeksCharChar"/>
      </w:pPr>
      <w:r>
        <w:t xml:space="preserve">Dealing with sources of unwanted variation is a recurring difficulty reported in the remote sensing literature </w:t>
      </w:r>
      <w:r>
        <w:fldChar w:fldCharType="begin" w:fldLock="1"/>
      </w:r>
      <w:r w:rsidR="009521DA">
        <w:instrText>ADDIN CSL_CITATION { "citationItems" : [ { "id" : "ITEM-1", "itemData" : { "author" : [ { "dropping-particle" : "", "family" : "Eisfelder", "given" : "Christina", "non-dropping-particle" : "", "parse-names" : false, "suffix" : "" }, { "dropping-particle" : "", "family" : "Kuenzer", "given" : "Claudia", "non-dropping-particle" : "", "parse-names" : false, "suffix" : "" }, { "dropping-particle" : "", "family" : "Dech", "given" : "Stefan", "non-dropping-particle" : "", "parse-names" : false, "suffix" : "" } ], "container-title" : "International Journal of Remote Sensing", "id" : "ITEM-1", "issue" : "9", "issued" : { "date-parts" : [ [ "2012" ] ] }, "note" : "THIS IS HUGE - VERY NB PAPER FOR ME\nGood summary and v relevant to my work.\nMost studies at low-med res.  Soil background a problem. Spatial and temporal inconsistencies.  \nArtid lands vulnerable, cover 1/3 of land.  Low spatial res an issue.  No mention of SPOT is a little worrying.  Seems like Thompson followed a pretty standard approach.  Multi-temporal approach is common.  NDVI and similar VI's also very common.  An eg of pan-sharpening.  Not much mention of SPOT.  Very little VHR work.\nCombining fractional cover + height was succesful.  Conclusion is to try use physical rather than empirical models.\nSome of the problems reported here can be avoided in my project i.e. soil mixing shouldn't be a problem with VHR, senescent veg/ phenological changes are less of an issue with evergreen P. afra.\nRadar promising for spatial/temporal transferability for obvious reasons!!\n        \n Not thoroughly read.", "page" : "2937\u20132984", "title" : "Derivation of biomass information for semi-arid areas using remote-sensing data", "type" : "article-journal", "volume" : "33" }, "uris" : [ "http://www.mendeley.com/documents/?uuid=0c2b21a5-07d2-4331-a168-618b2a13fe65" ] }, { "id" : "ITEM-2", "itemData" : { "abstract" : "To date, the automatic or semiautomatic transfor- mation of huge amounts of multisource multiresolution space- borne imagery into information still remains far below reasonable expectations. The original contribution of this paper to existing knowledge on the development of operational automatic remote sensing image understanding systems (RS-IUSs) is fourfold. First, existing RS-IUS architectures are critically revised. In this review section, the two-stage stratified hierarchical RS-IUS model, origi- nally proposed by Shackelford andDavis, is identified as a subclass of the parent class of multiagent hybrid systems for RS image understanding, which is potentially superior to the two-stage segment-based RS-IUS architecture that is currently considered the state-of-the-art in commercial RS image-processing software toolboxes. Second, this paper highlights the degree of novelty of an operational automatic near-real-time well-posed model-driven application-independent per-pixel Landsat-like spectral-rule- based decision-tree classifier (LSRC) recently presented in RS literature. Third, five original downscaled implementations of the LSRC system are proposed to be input with a multispectral image whose spectral resolution overlaps with, but is inferior to, Landsat\u2019s. These five downscaled LSRC implementations are identified as the Satellite Pour l\u2019Observation de la Terre-like SRC, the Advanced Very High Resolution Radiometer-like SRC", "author" : [ { "dropping-particle" : "", "family" : "Baraldi", "given" : "Andrea", "non-dropping-particle" : "", "parse-names" : false, "suffix" : "" }, { "dropping-particle" : "", "family" : "Durieux", "given" : "Laurent", "non-dropping-particle" : "", "parse-names" : false, "suffix" : "" }, { "dropping-particle" : "", "family" : "Simonetti", "given" : "Dario", "non-dropping-particle" : "", "parse-names" : false, "suffix" : "" }, { "dropping-particle" : "", "family" : "Conchedda", "given" : "Giulia", "non-dropping-particle" : "", "parse-names" : false, "suffix" : "" }, { "dropping-particle" : "", "family" : "Holecz", "given" : "Francesco", "non-dropping-particle" : "", "parse-names" : false, "suffix" : "" }, { "dropping-particle" : "", "family" : "Blonda", "given" : "Palma", "non-dropping-particle" : "", "parse-names" : false, "suffix" : "" } ], "container-title" : "IEEE Transactions on Geoscience and Remote Sensing", "id" : "ITEM-2", "issue" : "3", "issued" : { "date-parts" : [ [ "2010" ] ] }, "note" : "Looks in general at making RS (land cover mapping) algorithms more usable, automatic and robust.  Nice summary of full radiometric calibration, issues therewith and ways around.  I don't understand their description of \"multiagent hybrid systems\" and need an eg. (sounds like some kind of expert system and may be outadted).  Problems with OBIA identified particularly the disconnect between unsupervised segmentation and object oriented classifier.  Also multi-scale segmentation benefits are questionable.  \nThe favoured approach is: coarse pixel based supervised classification first stage followed by a heirarchy spatial context based (class specific?) classifiers in a 2nd stage. Allegedly this requires less prior knowledge.\nThe paper proposes the LSRC.  The LSRC is a per pixel spectral based dt classifier.  It relies on \"prior spectral knowledge\" (i.e. other labelled data) rather than supervised training data for the current problem.  This obviously req's good calibration, dealing phenology etc\n        \nThis paper needs a re-read but I think: Basically you're breaking the classification problem down into a coarser (broad classes eg vegetation/urban) and then narrower problem (eg a classifier can be focused on only vegetation) problem.  This makes it practically easier and easier for a user to understand/automate.  (Remember this paper seems to focused more on usability/automation/robustness than theoretical novelty)\n        \nA useful discussion of SPOT &amp; IRS calibration (or lack thereof) is given.\n        \nThe LSRC approach can of course be scaled up/down to deal with different spatial and spectral res.\n        \nA new NDVI more robust to soil effects is presented.  MIR is shown to be important which implies a number of satellites (incl NGI imagery) are not suited to veg detection or will require incl of textural/contextual features\n      ", "page" : "1299-1325", "title" : "Automatic spectral-rule-based preliminary classification of radiometrically calibrated SPOT-4/-5/IRS, AVHRR/MSG, AATSR, IKONOS/QuickBird/OrbView/GeoEye, and DMC/SPOT-1/-2 imagery\u2014Part I: System design and implementation", "type" : "article-journal", "volume" : "48" }, "uris" : [ "http://www.mendeley.com/documents/?uuid=90958dd1-bcc6-4664-b7eb-305e340552ec" ] }, { "id" : "ITEM-3", "itemData" : { "DOI" : "10.1080/01431160500486732", "ISSN" : "0143-1161", "author" : [ { "dropping-particle" : "", "family" : "Lu", "given" : "Dengsheng", "non-dropping-particle" : "", "parse-names" : false, "suffix" : "" } ], "container-title" : "International Journal of Remote Sensing", "id" : "ITEM-3", "issue" : "7", "issued" : { "date-parts" : [ [ "2006", "4" ] ] }, "note" : "Another good summary of the  value of biomass estimations and review of existing methods. Mainly for forest. Looks at VHR.\nLooks at transferability and calibration issues a little\nTalks a bit about texture\n        \n Not thoroughly read.", "page" : "1297-1328", "title" : "The potential and challenge of remote sensing based biomass estimation", "type" : "article-journal", "volume" : "27" }, "uris" : [ "http://www.mendeley.com/documents/?uuid=d5ffc955-7f41-4292-bad0-89f8a2ea53a6" ] } ], "mendeley" : { "previouslyFormattedCitation" : "(Eisfelder, Kuenzer &amp; Dech 2012; Baraldi et al. 2010; Lu 2006)" }, "properties" : { "noteIndex" : 0 }, "schema" : "https://github.com/citation-style-language/schema/raw/master/csl-citation.json" }</w:instrText>
      </w:r>
      <w:r>
        <w:fldChar w:fldCharType="separate"/>
      </w:r>
      <w:r>
        <w:rPr>
          <w:noProof/>
          <w:lang w:val="en-ZA" w:eastAsia="en-ZA"/>
        </w:rPr>
        <w:t>(Eisfelder, Kuenzer &amp; Dech 2012; Baraldi et al. 2010; Lu 2006)</w:t>
      </w:r>
      <w:r>
        <w:rPr>
          <w:lang w:val="en-ZA" w:eastAsia="en-ZA"/>
        </w:rPr>
        <w:fldChar w:fldCharType="end"/>
      </w:r>
      <w:r>
        <w:t xml:space="preserve">.  Achieving accurate canopy cover </w:t>
      </w:r>
      <w:r w:rsidR="000064F5">
        <w:t xml:space="preserve">and carbon stock </w:t>
      </w:r>
      <w:r>
        <w:t>mapping</w:t>
      </w:r>
      <w:r w:rsidR="000064F5">
        <w:t>s</w:t>
      </w:r>
      <w:r>
        <w:t xml:space="preserve"> over a large spatial scale and using a mosaic of images acquired at different times will require algorithm</w:t>
      </w:r>
      <w:r w:rsidR="000064F5">
        <w:t>s</w:t>
      </w:r>
      <w:r>
        <w:t xml:space="preserve"> that </w:t>
      </w:r>
      <w:r w:rsidR="000064F5">
        <w:t>are</w:t>
      </w:r>
      <w:r>
        <w:t xml:space="preserve"> robust to many of the variations commonly encountered.  These will include varying topography and </w:t>
      </w:r>
      <w:r w:rsidR="000064F5">
        <w:t>thicket</w:t>
      </w:r>
      <w:r>
        <w:t xml:space="preserve"> habitats,</w:t>
      </w:r>
      <w:r w:rsidR="0053127F">
        <w:t xml:space="preserve"> </w:t>
      </w:r>
      <w:r w:rsidR="000064F5">
        <w:t xml:space="preserve">possible </w:t>
      </w:r>
      <w:proofErr w:type="spellStart"/>
      <w:r>
        <w:lastRenderedPageBreak/>
        <w:t>phenological</w:t>
      </w:r>
      <w:proofErr w:type="spellEnd"/>
      <w:r>
        <w:t xml:space="preserve"> changes and shadow variations.  </w:t>
      </w:r>
      <w:r w:rsidR="000064F5">
        <w:t>Results of d</w:t>
      </w:r>
      <w:r>
        <w:t>ealing with these challenges will likely be of interest to the remote sensing community.</w:t>
      </w:r>
    </w:p>
    <w:p w14:paraId="1D3303E3" w14:textId="77777777" w:rsidR="00CD35D4" w:rsidRDefault="00CD35D4" w:rsidP="00CD35D4">
      <w:pPr>
        <w:pStyle w:val="1TeksCharChar"/>
      </w:pPr>
    </w:p>
    <w:p w14:paraId="4928E3B2" w14:textId="33D5E993" w:rsidR="00CD35D4" w:rsidRDefault="00CD35D4" w:rsidP="00CD35D4">
      <w:pPr>
        <w:pStyle w:val="1TeksCharChar"/>
      </w:pPr>
      <w:r>
        <w:t xml:space="preserve">A significant portion of stored carbon in Subtropical Thicket lies below the ground.  In </w:t>
      </w:r>
      <w:r>
        <w:fldChar w:fldCharType="begin" w:fldLock="1"/>
      </w:r>
      <w:r>
        <w:instrText>ADDIN CSL_CITATION { "citationItems" : [ { "id" : "ITEM-1", "itemData" : { "author" : [ { "dropping-particle" : "", "family" : "Powell", "given" : "Michael John", "non-dropping-particle" : "", "parse-names" : false, "suffix" : "" } ], "collection-title" : "Series", "id" : "ITEM-1",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"mendeley" : { "manualFormatting" : "Powell (2009)", "previouslyFormattedCitation" : "(Powell 2009)" }, "properties" : { "noteIndex" : 0 }, "schema" : "https://github.com/citation-style-language/schema/raw/master/csl-citation.json" }</w:instrText>
      </w:r>
      <w:r>
        <w:fldChar w:fldCharType="separate"/>
      </w:r>
      <w:r w:rsidRPr="00A64DA9">
        <w:rPr>
          <w:noProof/>
        </w:rPr>
        <w:t xml:space="preserve">Powell </w:t>
      </w:r>
      <w:r>
        <w:rPr>
          <w:noProof/>
        </w:rPr>
        <w:t>(</w:t>
      </w:r>
      <w:r w:rsidRPr="00A64DA9">
        <w:rPr>
          <w:noProof/>
        </w:rPr>
        <w:t>2009)</w:t>
      </w:r>
      <w:r>
        <w:fldChar w:fldCharType="end"/>
      </w:r>
      <w:r>
        <w:t>, it was found that root</w:t>
      </w:r>
      <w:r w:rsidRPr="00A64DA9">
        <w:t xml:space="preserve"> and soil </w:t>
      </w:r>
      <w:r>
        <w:t>carbon</w:t>
      </w:r>
      <w:r w:rsidRPr="00A64DA9">
        <w:t xml:space="preserve"> </w:t>
      </w:r>
      <w:r>
        <w:t>contributed</w:t>
      </w:r>
      <w:r w:rsidRPr="00A64DA9">
        <w:t xml:space="preserve"> 5.6 % and 57.0 % </w:t>
      </w:r>
      <w:r>
        <w:t xml:space="preserve">to total carbon stocks </w:t>
      </w:r>
      <w:r w:rsidRPr="00A64DA9">
        <w:t>respectively</w:t>
      </w:r>
      <w:r>
        <w:t xml:space="preserve">.  </w:t>
      </w:r>
      <w:r>
        <w:fldChar w:fldCharType="begin" w:fldLock="1"/>
      </w:r>
      <w:r>
        <w:instrText>ADDIN CSL_CITATION { "citationItems" : [ { "id" : "ITEM-1", "itemData" : { "author" : [ { "dropping-particle" : "", "family" : "Bayer", "given" : "Anita", "non-dropping-particle" : "", "parse-names" : false, "suffix" : "" } ], "id" : "ITEM-1", "issued" : { "date-parts" : [ [ "2013" ] ] }, "note" : "Conclusion is good summary - you only need to read this.  \nAccurately predicted soil C using airborne hyperspectral imagery\nDoes require 60% veg free pixels although they\n      ", "publisher-place" : "Doctoral dissertation. Potsdam: University of Potsdam, Department of Mathematics and Natural Sciences", "title" : "Methodological developments for mapping soil constituents using imaging spectroscopy", "type" : "report" }, "uris" : [ "http://www.mendeley.com/documents/?uuid=655d4ab8-63db-4cb3-b9e4-9b1c7b150b51" ] } ], "mendeley" : { "manualFormatting" : "Bayer (2013)", "previouslyFormattedCitation" : "(Bayer 2013)" }, "properties" : { "noteIndex" : 0 }, "schema" : "https://github.com/citation-style-language/schema/raw/master/csl-citation.json" }</w:instrText>
      </w:r>
      <w:r>
        <w:fldChar w:fldCharType="separate"/>
      </w:r>
      <w:r w:rsidRPr="00700C9C">
        <w:rPr>
          <w:noProof/>
        </w:rPr>
        <w:t xml:space="preserve">Bayer </w:t>
      </w:r>
      <w:r>
        <w:rPr>
          <w:noProof/>
        </w:rPr>
        <w:t>(</w:t>
      </w:r>
      <w:r w:rsidRPr="00700C9C">
        <w:rPr>
          <w:noProof/>
        </w:rPr>
        <w:t>2013)</w:t>
      </w:r>
      <w:r>
        <w:fldChar w:fldCharType="end"/>
      </w:r>
      <w:r>
        <w:t xml:space="preserve"> had success in using hyperspectral aerial </w:t>
      </w:r>
      <w:r w:rsidR="00183372">
        <w:t>imagery</w:t>
      </w:r>
      <w:r>
        <w:t xml:space="preserve"> to measure soil carbon in Subtropical Thicket.  This was with </w:t>
      </w:r>
      <w:proofErr w:type="spellStart"/>
      <w:r>
        <w:t>HyMap</w:t>
      </w:r>
      <w:proofErr w:type="spellEnd"/>
      <w:r>
        <w:t xml:space="preserve"> imagery which covers the </w:t>
      </w:r>
      <w:r w:rsidRPr="00B86F8E">
        <w:t>440 to 2500 nm</w:t>
      </w:r>
      <w:r>
        <w:t xml:space="preserve"> spectral range.  This spectral range is well beyond the sensitivity of typical multi-spectral aerial cameras, such as the one used by NGI </w:t>
      </w:r>
      <w:r>
        <w:fldChar w:fldCharType="begin" w:fldLock="1"/>
      </w:r>
      <w:r>
        <w:instrText>ADDIN CSL_CITATION { "citationItems" : [ { "id" : "ITEM-1", "itemData" : { "URL" : "http://www.geospace.co.za/pdf/DMC Brochure.pdf", "accessed" : { "date-parts" : [ [ "2014", "9", "4" ] ] }, "author" : [ { "dropping-particle" : "", "family" : "Intergraph", "given" : "", "non-dropping-particle" : "", "parse-names" : false, "suffix" : "" } ], "id" : "ITEM-1", "issued" : { "date-parts" : [ [ "2008" ] ] }, "publisher" : "Intergraph", "publisher-place" : "Huntsville, USA", "title" : "Digital mapping camera system", "type" : "webpage" }, "uris" : [ "http://www.mendeley.com/documents/?uuid=60b2fbfc-8808-418a-9575-b07a534b21eb" ] } ], "mendeley" : { "previouslyFormattedCitation" : "(Intergraph 2008)" }, "properties" : { "noteIndex" : 0 }, "schema" : "https://github.com/citation-style-language/schema/raw/master/csl-citation.json" }</w:instrText>
      </w:r>
      <w:r>
        <w:fldChar w:fldCharType="separate"/>
      </w:r>
      <w:r w:rsidRPr="009521DA">
        <w:rPr>
          <w:noProof/>
        </w:rPr>
        <w:t>(Intergraph 2008)</w:t>
      </w:r>
      <w:r>
        <w:fldChar w:fldCharType="end"/>
      </w:r>
      <w:r>
        <w:t xml:space="preserve">, whose spectral </w:t>
      </w:r>
      <w:r w:rsidR="0053127F">
        <w:t>range</w:t>
      </w:r>
      <w:r>
        <w:t xml:space="preserve"> ends at 850 nm.  It is not envisioned that any feature derived from multi-spectral aerial imagery will be well-correlated with below ground carbon due to the importance of the short wave infrared (SWIR) portion of the spectrum in describing soil carbon.  For this reason, only the above ground carbon component will be addressed in this research.</w:t>
      </w:r>
    </w:p>
    <w:p w14:paraId="2E61D3AD" w14:textId="77777777" w:rsidR="00E85AB1" w:rsidRDefault="00E85AB1" w:rsidP="001F42AB">
      <w:pPr>
        <w:pStyle w:val="1TeksCharChar"/>
      </w:pPr>
    </w:p>
    <w:p w14:paraId="7A0271F4" w14:textId="77777777" w:rsidR="00E85AB1" w:rsidRDefault="00250BEB" w:rsidP="001F42AB">
      <w:pPr>
        <w:pStyle w:val="Heading1"/>
      </w:pPr>
      <w:r>
        <w:t>RESEARCH METHODOLOGY</w:t>
      </w:r>
    </w:p>
    <w:p w14:paraId="1D21E3E6" w14:textId="5E818FB7" w:rsidR="001513BC" w:rsidRDefault="001513BC" w:rsidP="001513BC">
      <w:pPr>
        <w:pStyle w:val="1TeksCharChar"/>
      </w:pPr>
      <w:r>
        <w:t xml:space="preserve">Canopy cover </w:t>
      </w:r>
      <w:r w:rsidR="0050043C">
        <w:t xml:space="preserve">and carbon stock </w:t>
      </w:r>
      <w:r>
        <w:t xml:space="preserve">estimations are currently being conducted manually in the field.  While this is a common approach for measuring environmental indicators, it is time consuming and only practical for small areas </w:t>
      </w:r>
      <w:r>
        <w:rPr>
          <w:lang w:eastAsia="en-US"/>
        </w:rPr>
        <w:fldChar w:fldCharType="begin" w:fldLock="1"/>
      </w:r>
      <w:r w:rsidR="009521DA">
        <w:instrText>ADDIN CSL_CITATION { "citationItems" : [ { "id" : "ITEM-1", "itemData" : { "author" : [ { "dropping-particle" : "", "family" : "Eisfelder", "given" : "Christina", "non-dropping-particle" : "", "parse-names" : false, "suffix" : "" }, { "dropping-particle" : "", "family" : "Kuenzer", "given" : "Claudia", "non-dropping-particle" : "", "parse-names" : false, "suffix" : "" }, { "dropping-particle" : "", "family" : "Dech", "given" : "Stefan", "non-dropping-particle" : "", "parse-names" : false, "suffix" : "" } ], "container-title" : "International Journal of Remote Sensing", "id" : "ITEM-1", "issue" : "9", "issued" : { "date-parts" : [ [ "2012" ] ] }, "note" : "THIS IS HUGE - VERY NB PAPER FOR ME\nGood summary and v relevant to my work.\nMost studies at low-med res.  Soil background a problem. Spatial and temporal inconsistencies.  \nArtid lands vulnerable, cover 1/3 of land.  Low spatial res an issue.  No mention of SPOT is a little worrying.  Seems like Thompson followed a pretty standard approach.  Multi-temporal approach is common.  NDVI and similar VI's also very common.  An eg of pan-sharpening.  Not much mention of SPOT.  Very little VHR work.\nCombining fractional cover + height was succesful.  Conclusion is to try use physical rather than empirical models.\nSome of the problems reported here can be avoided in my project i.e. soil mixing shouldn't be a problem with VHR, senescent veg/ phenological changes are less of an issue with evergreen P. afra.\nRadar promising for spatial/temporal transferability for obvious reasons!!\n        \n Not thoroughly read.", "page" : "2937\u20132984", "title" : "Derivation of biomass information for semi-arid areas using remote-sensing data", "type" : "article-journal", "volume" : "33" }, "uris" : [ "http://www.mendeley.com/documents/?uuid=0c2b21a5-07d2-4331-a168-618b2a13fe65" ] }, { "id" : "ITEM-2", "itemData" : { "DOI" : "10.1080/01431160500486732", "ISSN" : "0143-1161", "author" : [ { "dropping-particle" : "", "family" : "Lu", "given" : "Dengsheng", "non-dropping-particle" : "", "parse-names" : false, "suffix" : "" } ], "container-title" : "International Journal of Remote Sensing", "id" : "ITEM-2", "issue" : "7", "issued" : { "date-parts" : [ [ "2006", "4" ] ] }, "note" : "Another good summary of the  value of biomass estimations and review of existing methods. Mainly for forest. Looks at VHR.\nLooks at transferability and calibration issues a little\nTalks a bit about texture\n        \n Not thoroughly read.", "page" : "1297-1328", "title" : "The potential and challenge of remote sensing based biomass estimation", "type" : "article-journal", "volume" : "27" }, "uris" : [ "http://www.mendeley.com/documents/?uuid=d5ffc955-7f41-4292-bad0-89f8a2ea53a6" ] } ], "mendeley" : { "previouslyFormattedCitation" : "(Eisfelder, Kuenzer &amp; Dech 2012; Lu 2006)" }, "properties" : { "noteIndex" : 0 }, "schema" : "https://github.com/citation-style-language/schema/raw/master/csl-citation.json" }</w:instrText>
      </w:r>
      <w:r>
        <w:rPr>
          <w:lang w:eastAsia="en-US"/>
        </w:rPr>
        <w:fldChar w:fldCharType="separate"/>
      </w:r>
      <w:r>
        <w:rPr>
          <w:noProof/>
          <w:lang w:val="en-ZA" w:eastAsia="en-ZA"/>
        </w:rPr>
        <w:t>(Eisfelder, Kuenzer &amp; Dech 2012; Lu 2006)</w:t>
      </w:r>
      <w:r>
        <w:rPr>
          <w:lang w:val="en-ZA" w:eastAsia="en-ZA"/>
        </w:rPr>
        <w:fldChar w:fldCharType="end"/>
      </w:r>
      <w:r>
        <w:t xml:space="preserve">.  </w:t>
      </w:r>
      <w:r>
        <w:rPr>
          <w:i/>
        </w:rPr>
        <w:t xml:space="preserve">P. </w:t>
      </w:r>
      <w:proofErr w:type="spellStart"/>
      <w:r>
        <w:rPr>
          <w:i/>
        </w:rPr>
        <w:t>afra</w:t>
      </w:r>
      <w:proofErr w:type="spellEnd"/>
      <w:r>
        <w:t xml:space="preserve"> restoration is envisioned for large areas of the Eastern Cape and Little Karoo and will require monitoring of plant growth over time.  Repeatability and accuracy constraints on carbon measurements are stringent in order to achieve the necessary accreditation for carbon trading in schemes like the CDM.  This research </w:t>
      </w:r>
      <w:r w:rsidR="00E86F2B">
        <w:t xml:space="preserve">will </w:t>
      </w:r>
      <w:r>
        <w:t xml:space="preserve">investigate the use of quantitative remote sensing methods for estimating </w:t>
      </w:r>
      <w:r>
        <w:rPr>
          <w:i/>
        </w:rPr>
        <w:t xml:space="preserve">P. </w:t>
      </w:r>
      <w:proofErr w:type="spellStart"/>
      <w:r>
        <w:rPr>
          <w:i/>
        </w:rPr>
        <w:t>afra</w:t>
      </w:r>
      <w:proofErr w:type="spellEnd"/>
      <w:r>
        <w:rPr>
          <w:i/>
        </w:rPr>
        <w:t xml:space="preserve"> </w:t>
      </w:r>
      <w:r w:rsidRPr="00DA3A66">
        <w:t>canopy cover</w:t>
      </w:r>
      <w:r w:rsidR="001F00F6">
        <w:t xml:space="preserve"> and TAGC in Subtropical Thicket</w:t>
      </w:r>
      <w:r>
        <w:t xml:space="preserve">.  Remote sensing methods are common for </w:t>
      </w:r>
      <w:r w:rsidR="001F00F6">
        <w:t>carbon stock</w:t>
      </w:r>
      <w:r>
        <w:t xml:space="preserve"> estimation </w:t>
      </w:r>
      <w:r>
        <w:rPr>
          <w:lang w:eastAsia="en-US"/>
        </w:rPr>
        <w:fldChar w:fldCharType="begin" w:fldLock="1"/>
      </w:r>
      <w:r w:rsidR="009521DA">
        <w:instrText>ADDIN CSL_CITATION { "citationItems" : [ { "id" : "ITEM-1", "itemData" : { "author" : [ { "dropping-particle" : "", "family" : "Eisfelder", "given" : "Christina", "non-dropping-particle" : "", "parse-names" : false, "suffix" : "" }, { "dropping-particle" : "", "family" : "Kuenzer", "given" : "Claudia", "non-dropping-particle" : "", "parse-names" : false, "suffix" : "" }, { "dropping-particle" : "", "family" : "Dech", "given" : "Stefan", "non-dropping-particle" : "", "parse-names" : false, "suffix" : "" } ], "container-title" : "International Journal of Remote Sensing", "id" : "ITEM-1", "issue" : "9", "issued" : { "date-parts" : [ [ "2012" ] ] }, "note" : "THIS IS HUGE - VERY NB PAPER FOR ME\nGood summary and v relevant to my work.\nMost studies at low-med res.  Soil background a problem. Spatial and temporal inconsistencies.  \nArtid lands vulnerable, cover 1/3 of land.  Low spatial res an issue.  No mention of SPOT is a little worrying.  Seems like Thompson followed a pretty standard approach.  Multi-temporal approach is common.  NDVI and similar VI's also very common.  An eg of pan-sharpening.  Not much mention of SPOT.  Very little VHR work.\nCombining fractional cover + height was succesful.  Conclusion is to try use physical rather than empirical models.\nSome of the problems reported here can be avoided in my project i.e. soil mixing shouldn't be a problem with VHR, senescent veg/ phenological changes are less of an issue with evergreen P. afra.\nRadar promising for spatial/temporal transferability for obvious reasons!!\n        \n Not thoroughly read.", "page" : "2937\u20132984", "title" : "Derivation of biomass information for semi-arid areas using remote-sensing data", "type" : "article-journal", "volume" : "33" }, "uris" : [ "http://www.mendeley.com/documents/?uuid=0c2b21a5-07d2-4331-a168-618b2a13fe65" ] }, { "id" : "ITEM-2", "itemData" : { "DOI" : "10.1186/1750-0680-4-2", "ISSN" : "1750-0680", "PMID" : "19320965", "abstract" : "Mapping and monitoring carbon stocks in forested regions of the world, particularly the tropics, has attracted a great deal of attention in recent years as deforestation and forest degradation account for up to 30% of anthropogenic carbon emissions, and are now included in climate change negotiations. We review the potential for satellites to measure carbon stocks, specifically aboveground biomass (AGB), and provide an overview of a range of approaches that have been developed and used to map AGB across a diverse set of conditions and geographic areas. We provide a summary of types of remote sensing measurements relevant to mapping AGB, and assess the relative merits and limitations of each. We then provide an overview of traditional techniques of mapping AGB based on ascribing field measurements to vegetation or land cover type classes, and describe the merits and limitations of those relative to recent data mining algorithms used in the context of an approach based on direct utilization of remote sensing measurements, whether optical or lidar reflectance, or radar backscatter. We conclude that while satellite remote sensing has often been discounted as inadequate for the task, attempts to map AGB without satellite imagery are insufficient. Moreover, the direct remote sensing approach provided more coherent maps of AGB relative to traditional approaches. We demonstrate this with a case study focused on continental Africa and discuss the work in the context of reducing uncertainty for carbon monitoring and markets.", "author" : [ { "dropping-particle" : "", "family" : "Goetz", "given" : "Scott J", "non-dropping-particle" : "", "parse-names" : false, "suffix" : "" }, { "dropping-particle" : "", "family" : "Baccini", "given" : "Alessandro", "non-dropping-particle" : "", "parse-names" : false, "suffix" : "" }, { "dropping-particle" : "", "family" : "Laporte", "given" : "Nadine T", "non-dropping-particle" : "", "parse-names" : false, "suffix" : "" }, { "dropping-particle" : "", "family" : "Johns", "given" : "Tracy", "non-dropping-particle" : "", "parse-names" : false, "suffix" : "" }, { "dropping-particle" : "", "family" : "Walker", "given" : "Wayne", "non-dropping-particle" : "", "parse-names" : false, "suffix" : "" }, { "dropping-particle" : "", "family" : "Kellndorfer", "given" : "Josef", "non-dropping-particle" : "", "parse-names" : false, "suffix" : "" }, { "dropping-particle" : "", "family" : "Houghton", "given" : "Richard a", "non-dropping-particle" : "", "parse-names" : false, "suffix" : "" }, { "dropping-particle" : "", "family" : "Sun", "given" : "Mindy", "non-dropping-particle" : "", "parse-names" : false, "suffix" : "" } ], "container-title" : "Carbon balance and management", "id" : "ITEM-2", "issued" : { "date-parts" : [ [ "2009", "1" ] ] }, "note" : "Brief and to the point summary.  Mostly forest but good.  Also coming from the legal prespective of reporting", "page" : "2", "title" : "Mapping and monitoring carbon stocks with satellite observations: a comparison of methods.", "type" : "article-journal", "volume" : "4" }, "uris" : [ "http://www.mendeley.com/documents/?uuid=dfb99693-56f5-4557-9304-399706744984" ] }, { "id" : "ITEM-3", "itemData" : { "DOI" : "10.1080/01431160500486732", "ISSN" : "0143-1161", "author" : [ { "dropping-particle" : "", "family" : "Lu", "given" : "Dengsheng", "non-dropping-particle" : "", "parse-names" : false, "suffix" : "" } ], "container-title" : "International Journal of Remote Sensing", "id" : "ITEM-3", "issue" : "7", "issued" : { "date-parts" : [ [ "2006", "4" ] ] }, "note" : "Another good summary of the  value of biomass estimations and review of existing methods. Mainly for forest. Looks at VHR.\nLooks at transferability and calibration issues a little\nTalks a bit about texture\n        \n Not thoroughly read.", "page" : "1297-1328", "title" : "The potential and challenge of remote sensing based biomass estimation", "type" : "article-journal", "volume" : "27" }, "uris" : [ "http://www.mendeley.com/documents/?uuid=d5ffc955-7f41-4292-bad0-89f8a2ea53a6" ] } ], "mendeley" : { "previouslyFormattedCitation" : "(Eisfelder, Kuenzer &amp; Dech 2012; Goetz et al. 2009; Lu 2006)" }, "properties" : { "noteIndex" : 0 }, "schema" : "https://github.com/citation-style-language/schema/raw/master/csl-citation.json" }</w:instrText>
      </w:r>
      <w:r>
        <w:rPr>
          <w:lang w:eastAsia="en-US"/>
        </w:rPr>
        <w:fldChar w:fldCharType="separate"/>
      </w:r>
      <w:r w:rsidR="00B33B33" w:rsidRPr="00B33B33">
        <w:rPr>
          <w:noProof/>
          <w:lang w:val="en-ZA" w:eastAsia="en-ZA"/>
        </w:rPr>
        <w:t>(Eisfelder, Kuenzer &amp; Dech 2012; Goetz et al. 2009; Lu 2006)</w:t>
      </w:r>
      <w:r>
        <w:rPr>
          <w:lang w:val="en-ZA" w:eastAsia="en-ZA"/>
        </w:rPr>
        <w:fldChar w:fldCharType="end"/>
      </w:r>
      <w:r>
        <w:t xml:space="preserve"> and will </w:t>
      </w:r>
      <w:r w:rsidR="001F00F6">
        <w:t xml:space="preserve">help </w:t>
      </w:r>
      <w:r>
        <w:t xml:space="preserve">facilitate </w:t>
      </w:r>
      <w:r w:rsidR="0050043C">
        <w:t>cost-effective</w:t>
      </w:r>
      <w:r>
        <w:t xml:space="preserve"> canopy cover </w:t>
      </w:r>
      <w:r w:rsidR="0050043C">
        <w:t xml:space="preserve">and carbon stock </w:t>
      </w:r>
      <w:r>
        <w:t xml:space="preserve">estimation of large areas at repeated intervals.  Using the categorisation of </w:t>
      </w:r>
      <w:r>
        <w:fldChar w:fldCharType="begin" w:fldLock="1"/>
      </w:r>
      <w:r w:rsidR="009521DA">
        <w:instrText>ADDIN CSL_CITATION { "citationItems" : [ { "id" : "ITEM-1", "itemData" : { "author" : [ { "dropping-particle" : "", "family" : "Mouton", "given" : "Johann", "non-dropping-particle" : "", "parse-names" : false, "suffix" : "" } ], "id" : "ITEM-1", "issued" : { "date-parts" : [ [ "2001" ] ] }, "publisher" : "Van Schaik Publishers", "publisher-place" : "Pretoria", "title" : "How to succeed in your master\u2019s and doctoral studies : a South African guide and resource book", "type" : "book" }, "uris" : [ "http://www.mendeley.com/documents/?uuid=ee56e8af-b586-4fbe-a8b4-ad8e2dd0806b" ] } ], "mendeley" : { "manualFormatting" : "Mouton (2001)", "previouslyFormattedCitation" : "(Mouton 2001)" }, "properties" : { "noteIndex" : 0 }, "schema" : "https://github.com/citation-style-language/schema/raw/master/csl-citation.json" }</w:instrText>
      </w:r>
      <w:r>
        <w:fldChar w:fldCharType="separate"/>
      </w:r>
      <w:r w:rsidRPr="005311D8">
        <w:rPr>
          <w:noProof/>
        </w:rPr>
        <w:t xml:space="preserve">Mouton </w:t>
      </w:r>
      <w:r>
        <w:rPr>
          <w:noProof/>
        </w:rPr>
        <w:t>(</w:t>
      </w:r>
      <w:r w:rsidRPr="005311D8">
        <w:rPr>
          <w:noProof/>
        </w:rPr>
        <w:t>2001)</w:t>
      </w:r>
      <w:r>
        <w:fldChar w:fldCharType="end"/>
      </w:r>
      <w:r>
        <w:t xml:space="preserve">, this research can be regarded as a methodological study that is experimental in nature.  </w:t>
      </w:r>
    </w:p>
    <w:p w14:paraId="00B4B5C9" w14:textId="77777777" w:rsidR="0050043C" w:rsidRDefault="0050043C" w:rsidP="001513BC">
      <w:pPr>
        <w:pStyle w:val="1TeksCharChar"/>
      </w:pPr>
    </w:p>
    <w:p w14:paraId="79D9F6D0" w14:textId="52924FD3" w:rsidR="00E85AB1" w:rsidRDefault="00250BEB" w:rsidP="001F42AB">
      <w:pPr>
        <w:pStyle w:val="1TeksCharChar"/>
      </w:pPr>
      <w:r>
        <w:t>Th</w:t>
      </w:r>
      <w:r w:rsidR="00DE3B32">
        <w:t>e</w:t>
      </w:r>
      <w:r>
        <w:t xml:space="preserve"> work is intended to be applied research.  Emphasis will be placed on producing map</w:t>
      </w:r>
      <w:r w:rsidR="0050043C">
        <w:t>s</w:t>
      </w:r>
      <w:r>
        <w:t xml:space="preserve"> that </w:t>
      </w:r>
      <w:r w:rsidR="0050043C">
        <w:t>are</w:t>
      </w:r>
      <w:r>
        <w:t xml:space="preserve"> both useful and usable </w:t>
      </w:r>
      <w:r>
        <w:fldChar w:fldCharType="begin" w:fldLock="1"/>
      </w:r>
      <w:r w:rsidR="009521DA">
        <w:instrText>ADDIN CSL_CITATION { "citationItems" : [ { "id" : "ITEM-1", "itemData" : { "DOI" : "10.1016/j.biocon.2005.04.019", "ISSN" : "00063207", "author" : [ { "dropping-particle" : "", "family" : "Pierce", "given" : "SM", "non-dropping-particle" : "", "parse-names" : false, "suffix" : "" }, { "dropping-particle" : "", "family" : "Cowling", "given" : "Richard M.", "non-dropping-particle" : "", "parse-names" : false, "suffix" : "" }, { "dropping-particle" : "", "family" : "Knight", "given" : "Andrew T.", "non-dropping-particle" : "", "parse-names" : false, "suffix" : "" }, { "dropping-particle" : "", "family" : "Lombard", "given" : "Amanda T.", "non-dropping-particle" : "", "parse-names" : false, "suffix" : "" }, { "dropping-particle" : "", "family" : "Rouget", "given" : "Mathieu", "non-dropping-particle" : "", "parse-names" : false, "suffix" : "" }, { "dropping-particle" : "", "family" : "Wolf", "given" : "Trevor", "non-dropping-particle" : "", "parse-names" : false, "suffix" : "" } ], "container-title" : "Biological Conservation", "id" : "ITEM-1", "issue" : "4", "issued" : { "date-parts" : [ [ "2005", "10" ] ] }, "note" : "Interesting and important but not relevant to my msc.", "page" : "441-458", "title" : "Systematic conservation planning products for land-use planning: Interpretation for implementation", "type" : "article-journal", "volume" : "125" }, "uris" : [ "http://www.mendeley.com/documents/?uuid=5525d5f7-d3b3-404d-99ca-2cbbd4b232ad" ] } ], "mendeley" : { "previouslyFormattedCitation" : "(Pierce et al. 2005)" }, "properties" : { "noteIndex" : 0 }, "schema" : "https://github.com/citation-style-language/schema/raw/master/csl-citation.json" }</w:instrText>
      </w:r>
      <w:r>
        <w:fldChar w:fldCharType="separate"/>
      </w:r>
      <w:r>
        <w:rPr>
          <w:noProof/>
          <w:lang w:val="en-ZA" w:eastAsia="en-ZA"/>
        </w:rPr>
        <w:t>(Pierce et al. 2005)</w:t>
      </w:r>
      <w:r>
        <w:rPr>
          <w:lang w:val="en-ZA" w:eastAsia="en-ZA"/>
        </w:rPr>
        <w:fldChar w:fldCharType="end"/>
      </w:r>
      <w:r>
        <w:t xml:space="preserve">. This will require interaction and communication with stake-holders </w:t>
      </w:r>
      <w:r>
        <w:fldChar w:fldCharType="begin" w:fldLock="1"/>
      </w:r>
      <w:r w:rsidR="009521DA">
        <w:instrText>ADDIN CSL_CITATION { "citationItems" : [ { "id" : "ITEM-1", "itemData" : { "DOI" : "10.1016/j.biocon.2010.08.017", "ISSN" : "00063207", "author" : [ { "dropping-particle" : "", "family" : "Knight", "given" : "Andrew T.", "non-dropping-particle" : "", "parse-names" : false, "suffix" : "" }, { "dropping-particle" : "", "family" : "Cowling", "given" : "Richard M.", "non-dropping-particle" : "", "parse-names" : false, "suffix" : "" }, { "dropping-particle" : "", "family" : "Boshoff", "given" : "Andr\u00e9 F.", "non-dropping-particle" : "", "parse-names" : false, "suffix" : "" }, { "dropping-particle" : "", "family" : "Wilson", "given" : "Sharon L.", "non-dropping-particle" : "", "parse-names" : false, "suffix" : "" }, { "dropping-particle" : "", "family" : "Pierce", "given" : "SM", "non-dropping-particle" : "", "parse-names" : false, "suffix" : "" } ], "container-title" : "Biological Conservation", "id" : "ITEM-1", "issue" : "1", "issued" : { "date-parts" : [ [ "2011", "1" ] ] }, "note" : "Nice background and references on the field of \"spatial prioritization\".  Main is focus is basically to be inclusive, practical, realistic, diverse rather than naive, arrogant, single minded.  Otherwise not very relevant.\n        \n\"The current single- minded focus by academic conservation planners upon spatial prioritisation techniques denies that, in practice, effective con-servation planning is a social process informed by science, not a scientific process which engages society\"\n\"Academic conservation planners have generally avoided getting their boots muddy in \u2018real-world\u2019 conservation planning initiatives, allowing themselves to be straight-jacketed by the uni-disciplinary nature, and publish-or-perish culture, of our universities and research institutions.\"\n        \n        \n      ", "page" : "202-211", "publisher" : "Elsevier Ltd", "title" : "Walking in STEP: Lessons for linking spatial prioritisations to implementation strategies", "type" : "article-journal", "volume" : "144" }, "uris" : [ "http://www.mendeley.com/documents/?uuid=b8ac6ce8-62e0-400f-8c4f-d22d4726295f" ] } ], "mendeley" : { "previouslyFormattedCitation" : "(Knight et al. 2011)" }, "properties" : { "noteIndex" : 0 }, "schema" : "https://github.com/citation-style-language/schema/raw/master/csl-citation.json" }</w:instrText>
      </w:r>
      <w:r>
        <w:fldChar w:fldCharType="separate"/>
      </w:r>
      <w:r>
        <w:rPr>
          <w:noProof/>
          <w:lang w:val="en-ZA" w:eastAsia="en-ZA"/>
        </w:rPr>
        <w:t>(Knight et al. 2011)</w:t>
      </w:r>
      <w:r>
        <w:rPr>
          <w:lang w:val="en-ZA" w:eastAsia="en-ZA"/>
        </w:rPr>
        <w:fldChar w:fldCharType="end"/>
      </w:r>
      <w:r>
        <w:t>, specifically environmental practitioners currently involved in</w:t>
      </w:r>
      <w:r w:rsidR="001F00F6">
        <w:t xml:space="preserve"> thicket restoration</w:t>
      </w:r>
      <w:r>
        <w:t xml:space="preserve">, the STRP and the GIB, who are the restoration implementing agents </w:t>
      </w:r>
      <w:r>
        <w:fldChar w:fldCharType="begin" w:fldLock="1"/>
      </w:r>
      <w:r w:rsidR="009521DA">
        <w:instrText>ADDIN CSL_CITATION { "citationItems" : [ { "id" : "ITEM-1", "itemData" : { "author" : [ { "dropping-particle" : "", "family" : "Mills", "given" : "Anthony J.", "non-dropping-particle" : "", "parse-names" : false, "suffix" : "" }, { "dropping-particle" : "", "family" : "Blignaut", "given" : "JN", "non-dropping-particle" : "", "parse-names" : false, "suffix" : "" }, { "dropping-particle" : "", "family" : "Cowling", "given" : "Richard M.", "non-dropping-particle" : "", "parse-names" : false, "suffix" : "" }, { "dropping-particle" : "", "family" : "Knipe", "given" : "A", "non-dropping-particle" : "", "parse-names" : false, "suffix" : "" }, { "dropping-particle" : "", "family" : "Marais", "given" : "C", "non-dropping-particle" : "", "parse-names" : false, "suffix" : "" }, { "dropping-particle" : "", "family" : "Marais", "given" : "S", "non-dropping-particle" : "", "parse-names" : false, "suffix" : "" }, { "dropping-particle" : "", "family" : "Pierce", "given" : "SM", "non-dropping-particle" : "", "parse-names" : false, "suffix" : "" }, { "dropping-particle" : "", "family" : "Powell", "given" : "M", "non-dropping-particle" : "", "parse-names" : false, "suffix" : "" }, { "dropping-particle" : "", "family" : "Sigwela", "given" : "AM", "non-dropping-particle" : "", "parse-names" : false, "suffix" : "" }, { "dropping-particle" : "", "family" : "Skowno", "given" : "A", "non-dropping-particle" : "", "parse-names" : false, "suffix" : "" } ], "collection-title" : "Series", "container-title" : "Published by Climate Action Partnership, Cape Town, and Wilderness Foundation, Port Elizabeth", "id" : "ITEM-1", "issued" : { "date-parts" : [ [ "2010" ] ] }, "note" : "Awesome marketing type summary of the field and practical implementation issues.  Including carbon trading and REDD details, existing restoration projects.", "number" : "1234", "page" : "1-38", "publisher" : "Climate Action Partnership, Cape Town and Wilderness Foundation, Port Elizabeth.", "title" : "Investing in sustainability. Restoring degraded thicket, creating jobs, capturing carbon and earning green credit.", "type" : "book" }, "uris" : [ "http://www.mendeley.com/documents/?uuid=70bce4a8-a575-4391-a1c5-9ddeec7dc8f0" ] } ], "mendeley" : { "previouslyFormattedCitation" : "(Mills et al. 2010)" }, "properties" : { "noteIndex" : 0 }, "schema" : "https://github.com/citation-style-language/schema/raw/master/csl-citation.json" }</w:instrText>
      </w:r>
      <w:r>
        <w:fldChar w:fldCharType="separate"/>
      </w:r>
      <w:r>
        <w:rPr>
          <w:noProof/>
          <w:lang w:val="en-ZA" w:eastAsia="en-ZA"/>
        </w:rPr>
        <w:t>(Mills et al. 2010)</w:t>
      </w:r>
      <w:r>
        <w:rPr>
          <w:lang w:val="en-ZA" w:eastAsia="en-ZA"/>
        </w:rPr>
        <w:fldChar w:fldCharType="end"/>
      </w:r>
      <w:r>
        <w:t xml:space="preserve">.  </w:t>
      </w:r>
    </w:p>
    <w:p w14:paraId="39DE759C" w14:textId="77777777" w:rsidR="00E85AB1" w:rsidRDefault="00E85AB1" w:rsidP="001F42AB">
      <w:pPr>
        <w:pStyle w:val="1TeksCharChar"/>
      </w:pPr>
    </w:p>
    <w:p w14:paraId="2652B8D1" w14:textId="593817CE" w:rsidR="00E85AB1" w:rsidRDefault="00250BEB" w:rsidP="001F42AB">
      <w:pPr>
        <w:pStyle w:val="1TeksCharChar"/>
      </w:pPr>
      <w:r>
        <w:t xml:space="preserve">There is a tendency for environmental remote sensing to be conducted in an isolated way that does not allocate adequate importance to understanding complex human and ecological processes affecting the data being analysed </w:t>
      </w:r>
      <w:r>
        <w:fldChar w:fldCharType="begin" w:fldLock="1"/>
      </w:r>
      <w:r w:rsidR="009521DA">
        <w:instrText>ADDIN CSL_CITATION { "citationItems" : [ { "id" : "ITEM-1", "itemData" : { "DOI" : "10.1016/j.jaridenv.2011.05.002", "ISSN" : "01401963", "author" : [ { "dropping-particle" : "", "family" : "Hein", "given" : "L.", "non-dropping-particle" : "", "parse-names" : false, "suffix" : "" }, { "dropping-particle" : "", "family" : "Ridder", "given" : "N", "non-dropping-particle" : "de", "parse-names" : false, "suffix" : "" }, { "dropping-particle" : "", "family" : "Hiernaux", "given" : "P.", "non-dropping-particle" : "", "parse-names" : false, "suffix" : "" }, { "dropping-particle" : "", "family" : "Leemans", "given" : "R.", "non-dropping-particle" : "", "parse-names" : false, "suffix" : "" }, { "dropping-particle" : "", "family" : "Wit", "given" : "A", "non-dropping-particle" : "de", "parse-names" : false, "suffix" : "" }, { "dropping-particle" : "", "family" : "Schaepman", "given" : "M.", "non-dropping-particle" : "", "parse-names" : false, "suffix" : "" } ], "container-title" : "Journal of Arid Environments", "id" : "ITEM-1", "issue" : "11", "issued" : { "date-parts" : [ [ "2011", "11" ] ] }, "note" : "A study showing localised effects and difficulty in generalising spatially because of complex, connected and non-linear ecological processes.  Repeat of known arid area problems", "page" : "1164-1172", "publisher" : "Elsevier Ltd", "title" : "Desertification in the Sahel: Towards better accounting for ecosystem dynamics in the interpretation of remote sensing images", "type" : "article-journal", "volume" : "75" }, "uris" : [ "http://www.mendeley.com/documents/?uuid=44fcacce-3a3f-49ba-99e4-69987147534d" ] }, { "id" : "ITEM-2", "itemData" : { "abstract" : "Environmental analysts increasingly utilize remote sensing (RS) and geo- graphic information science (GIS) techniques to study the relationship be- tween human societies and their biophysical environment. This paper con- siders the influence these techniques have had on environmental research. Using the case of the Sahel, the paper first relates contemporary applications of RS/GIS to the history of the environmental scientific practice in the re- gion. While facilitating an expansion of spatiotemporal scales, applications of these new techniques continue the methodological failings of the past by relying on visual measures of environmental change and problematic indica- tors of human land-use pressures. The human ecologyfields (human, cultural, and political ecologies), by emphasizing the causal connections between local management and environmental change, can address the problems inherent with the spatial analytical turn in environmental science. Using the author's experience with the use of GIS in apolitical ecology study of grazing manage- ment in western Niger, ways of more closely integrating RS/GIS techniques into human ecological research are discussed.", "author" : [ { "dropping-particle" : "", "family" : "Turner", "given" : "Matthew D", "non-dropping-particle" : "", "parse-names" : false, "suffix" : "" } ], "container-title" : "Human Ecology", "id" : "ITEM-2", "issue" : "2", "issued" : { "date-parts" : [ [ "2003" ] ] }, "note" : "Questions the isolated use of remote sensing.  More to environment that what can be seen from air, specialist, field based knowledge needs to be integrated.  REFERENCE working at coarse scales is id'ed as one of the problems.", "page" : "255-279", "title" : "Methodological reflections on the use of remote sensing and geographic information science in human ecological research", "type" : "article-journal", "volume" : "31" }, "uris" : [ "http://www.mendeley.com/documents/?uuid=a80c3e7e-49de-420b-8c13-665280292c90" ] } ], "mendeley" : { "previouslyFormattedCitation" : "(Hein et al. 2011; Turner 2003)" }, "properties" : { "noteIndex" : 0 }, "schema" : "https://github.com/citation-style-language/schema/raw/master/csl-citation.json" }</w:instrText>
      </w:r>
      <w:r>
        <w:fldChar w:fldCharType="separate"/>
      </w:r>
      <w:r>
        <w:rPr>
          <w:noProof/>
          <w:lang w:val="en-ZA" w:eastAsia="en-ZA"/>
        </w:rPr>
        <w:t>(Hein et al. 2011; Turner 2003)</w:t>
      </w:r>
      <w:r>
        <w:rPr>
          <w:lang w:val="en-ZA" w:eastAsia="en-ZA"/>
        </w:rPr>
        <w:fldChar w:fldCharType="end"/>
      </w:r>
      <w:r>
        <w:t xml:space="preserve">.  This naïve approach can lead to models that do not generalise well over varying spatial and temporal conditions.  Recognition of the value of multi-disciplinary teams incorporating expert knowledge of local conditions and field experience is given in </w:t>
      </w:r>
      <w:r>
        <w:fldChar w:fldCharType="begin" w:fldLock="1"/>
      </w:r>
      <w:r w:rsidR="009521DA">
        <w:instrText>ADDIN CSL_CITATION { "citationItems" : [ { "id" : "ITEM-1", "itemData" : { "DOI" : "10.1016/j.biocon.2010.08.017", "ISSN" : "00063207", "author" : [ { "dropping-particle" : "", "family" : "Knight", "given" : "Andrew T.", "non-dropping-particle" : "", "parse-names" : false, "suffix" : "" }, { "dropping-particle" : "", "family" : "Cowling", "given" : "Richard M.", "non-dropping-particle" : "", "parse-names" : false, "suffix" : "" }, { "dropping-particle" : "", "family" : "Boshoff", "given" : "Andr\u00e9 F.", "non-dropping-particle" : "", "parse-names" : false, "suffix" : "" }, { "dropping-particle" : "", "family" : "Wilson", "given" : "Sharon L.", "non-dropping-particle" : "", "parse-names" : false, "suffix" : "" }, { "dropping-particle" : "", "family" : "Pierce", "given" : "SM", "non-dropping-particle" : "", "parse-names" : false, "suffix" : "" } ], "container-title" : "Biological Conservation", "id" : "ITEM-1", "issue" : "1", "issued" : { "date-parts" : [ [ "2011", "1" ] ] }, "note" : "Nice background and references on the field of \"spatial prioritization\".  Main is focus is basically to be inclusive, practical, realistic, diverse rather than naive, arrogant, single minded.  Otherwise not very relevant.\n        \n\"The current single- minded focus by academic conservation planners upon spatial prioritisation techniques denies that, in practice, effective con-servation planning is a social process informed by science, not a scientific process which engages society\"\n\"Academic conservation planners have generally avoided getting their boots muddy in \u2018real-world\u2019 conservation planning initiatives, allowing themselves to be straight-jacketed by the uni-disciplinary nature, and publish-or-perish culture, of our universities and research institutions.\"\n        \n        \n      ", "page" : "202-211", "publisher" : "Elsevier Ltd", "title" : "Walking in STEP: Lessons for linking spatial prioritisations to implementation strategies", "type" : "article-journal", "volume" : "144" }, "uris" : [ "http://www.mendeley.com/documents/?uuid=b8ac6ce8-62e0-400f-8c4f-d22d4726295f" ] }, { "id" : "ITEM-2",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"ITEM-2",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"mendeley" : { "manualFormatting" : "Knight et al. (2011) and Thompson et al. (2009)", "previouslyFormattedCitation" : "(Knight et al. 2011; Thompson et al. 2009)" }, "properties" : { "noteIndex" : 0 }, "schema" : "https://github.com/citation-style-language/schema/raw/master/csl-citation.json" }</w:instrText>
      </w:r>
      <w:r>
        <w:fldChar w:fldCharType="separate"/>
      </w:r>
      <w:r>
        <w:rPr>
          <w:noProof/>
          <w:lang w:val="en-ZA" w:eastAsia="en-ZA"/>
        </w:rPr>
        <w:t>Knight et al. (2011) and Thompson et al. (2009)</w:t>
      </w:r>
      <w:r>
        <w:rPr>
          <w:lang w:val="en-ZA" w:eastAsia="en-ZA"/>
        </w:rPr>
        <w:fldChar w:fldCharType="end"/>
      </w:r>
      <w:r>
        <w:t>.  Th</w:t>
      </w:r>
      <w:r w:rsidR="00DE3B32">
        <w:t>e</w:t>
      </w:r>
      <w:r>
        <w:t xml:space="preserve"> </w:t>
      </w:r>
      <w:r w:rsidR="00DE3B32" w:rsidRPr="00DE3B32">
        <w:rPr>
          <w:i/>
        </w:rPr>
        <w:t xml:space="preserve">P. </w:t>
      </w:r>
      <w:proofErr w:type="spellStart"/>
      <w:r w:rsidR="00DE3B32" w:rsidRPr="00DE3B32">
        <w:rPr>
          <w:i/>
        </w:rPr>
        <w:t>afra</w:t>
      </w:r>
      <w:proofErr w:type="spellEnd"/>
      <w:r w:rsidR="00DE3B32">
        <w:t xml:space="preserve"> canopy cover portion of </w:t>
      </w:r>
      <w:r>
        <w:t xml:space="preserve">research will be undertaken in collaboration with a botanist, Jan </w:t>
      </w:r>
      <w:proofErr w:type="spellStart"/>
      <w:r>
        <w:t>Vlok</w:t>
      </w:r>
      <w:proofErr w:type="spellEnd"/>
      <w:r>
        <w:t xml:space="preserve">, who has a wealth of experience in the Little Karoo </w:t>
      </w:r>
      <w:r>
        <w:fldChar w:fldCharType="begin" w:fldLock="1"/>
      </w:r>
      <w:r w:rsidR="009521DA">
        <w:instrText>ADDIN CSL_CITATION { "citationItems" : [ { "id" : "ITEM-1",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"ITEM-1",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"id" : "ITEM-2", "itemData" : { "author" : [ { "dropping-particle" : "", "family" : "Forsyth", "given" : "G", "non-dropping-particle" : "", "parse-names" : false, "suffix" : "" }, { "dropping-particle" : "", "family" : "Vlok", "given" : "Jan", "non-dropping-particle" : "", "parse-names" : false, "suffix" : "" }, { "dropping-particle" : "", "family" : "Reyers", "given" : "Belinda", "non-dropping-particle" : "", "parse-names" : false, "suffix" : "" } ], "id" : "ITEM-2", "issued" : { "date-parts" : [ [ "2008" ] ] }, "note" : "Discussed little karoo maps produced including \"urgent restoration\" which could be useful ancilliary info.  Section 5 \"Veld Restoration Potential\" is nb for spekboom. REFERENCE points supporting spekboom restoration as a new sustainable economic activity", "page" : "1-17", "publisher" : "CSIR Report No CSIR/NRE/ECO/ER/2008/0118/C. CSIR", "title" : "Retention and restoration of the biodiversity of the Little Karoo", "type" : "book" }, "uris" : [ "http://www.mendeley.com/documents/?uuid=a0fb1bcd-f9ad-4cfe-aa22-7142b41e585a" ] }, { "id" : "ITEM-3",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"ITEM-3",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"previouslyFormattedCitation" : "(Thompson et al. 2009; Forsyth, Vlok &amp; Reyers 2008; Vlok, Cowling &amp; Wolf 2005)" }, "properties" : { "noteIndex" : 0 }, "schema" : "https://github.com/citation-style-language/schema/raw/master/csl-citation.json" }</w:instrText>
      </w:r>
      <w:r>
        <w:fldChar w:fldCharType="separate"/>
      </w:r>
      <w:r>
        <w:rPr>
          <w:noProof/>
          <w:lang w:val="en-ZA" w:eastAsia="en-ZA"/>
        </w:rPr>
        <w:t>(Thompson et al. 2009; Forsyth, Vlok &amp; Reyers 2008; Vlok, Cowling &amp; Wolf 2005)</w:t>
      </w:r>
      <w:r>
        <w:rPr>
          <w:lang w:val="en-ZA" w:eastAsia="en-ZA"/>
        </w:rPr>
        <w:fldChar w:fldCharType="end"/>
      </w:r>
      <w:r>
        <w:t xml:space="preserve"> and with </w:t>
      </w:r>
      <w:r>
        <w:rPr>
          <w:i/>
        </w:rPr>
        <w:t xml:space="preserve">P. </w:t>
      </w:r>
      <w:proofErr w:type="spellStart"/>
      <w:r>
        <w:rPr>
          <w:i/>
        </w:rPr>
        <w:t>afra</w:t>
      </w:r>
      <w:proofErr w:type="spellEnd"/>
      <w:r>
        <w:t xml:space="preserve"> in particular.  </w:t>
      </w:r>
      <w:r w:rsidR="00B33B33">
        <w:t xml:space="preserve">The </w:t>
      </w:r>
      <w:r w:rsidR="008E412C">
        <w:t>carbon stock</w:t>
      </w:r>
      <w:r w:rsidR="00B33B33">
        <w:t xml:space="preserve"> estimation work will be done in collaboration with </w:t>
      </w:r>
      <w:r w:rsidR="006D0327">
        <w:t xml:space="preserve">an ecologist, </w:t>
      </w:r>
      <w:r w:rsidR="00B33B33">
        <w:t>Mike Powell</w:t>
      </w:r>
      <w:r w:rsidR="006D0327">
        <w:t>,</w:t>
      </w:r>
      <w:r w:rsidR="00B33B33">
        <w:t xml:space="preserve"> </w:t>
      </w:r>
      <w:r w:rsidR="006D0327">
        <w:t xml:space="preserve">who </w:t>
      </w:r>
      <w:r w:rsidR="00B33B33">
        <w:t>has been deeply involved in thicket restoration work</w:t>
      </w:r>
      <w:r w:rsidR="006D0327">
        <w:t xml:space="preserve"> and co-ordination of related research</w:t>
      </w:r>
      <w:r w:rsidR="00B33B33">
        <w:t xml:space="preserve"> for many years</w:t>
      </w:r>
      <w:r w:rsidR="006D0327">
        <w:t xml:space="preserve">.  His thesis </w:t>
      </w:r>
      <w:r w:rsidR="006D0327">
        <w:fldChar w:fldCharType="begin" w:fldLock="1"/>
      </w:r>
      <w:r w:rsidR="009521DA">
        <w:instrText>ADDIN CSL_CITATION { "citationItems" : [ { "id" : "ITEM-1", "itemData" : { "author" : [ { "dropping-particle" : "", "family" : "Powell", "given" : "Michael John", "non-dropping-particle" : "", "parse-names" : false, "suffix" : "" } ], "collection-title" : "Series", "id" : "ITEM-1",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"mendeley" : { "previouslyFormattedCitation" : "(Powell 2009)" }, "properties" : { "noteIndex" : 0 }, "schema" : "https://github.com/citation-style-language/schema/raw/master/csl-citation.json" }</w:instrText>
      </w:r>
      <w:r w:rsidR="006D0327">
        <w:fldChar w:fldCharType="separate"/>
      </w:r>
      <w:r w:rsidR="006D0327" w:rsidRPr="006D0327">
        <w:rPr>
          <w:noProof/>
        </w:rPr>
        <w:t>(Powell 2009)</w:t>
      </w:r>
      <w:r w:rsidR="006D0327">
        <w:fldChar w:fldCharType="end"/>
      </w:r>
      <w:r w:rsidR="006D0327">
        <w:t xml:space="preserve"> and </w:t>
      </w:r>
      <w:r w:rsidR="008E412C">
        <w:t xml:space="preserve">associated </w:t>
      </w:r>
      <w:r w:rsidR="006D0327">
        <w:t xml:space="preserve">carbon stock ground truth will be of </w:t>
      </w:r>
      <w:r w:rsidR="00423C49">
        <w:t>great</w:t>
      </w:r>
      <w:r w:rsidR="006D0327">
        <w:t xml:space="preserve"> value to this study.  </w:t>
      </w:r>
    </w:p>
    <w:p w14:paraId="4E88E6EB" w14:textId="77777777" w:rsidR="00E85AB1" w:rsidRDefault="00E85AB1" w:rsidP="001F42AB">
      <w:pPr>
        <w:pStyle w:val="1TeksCharChar"/>
      </w:pPr>
    </w:p>
    <w:p w14:paraId="750F99AA" w14:textId="77777777" w:rsidR="00E85AB1" w:rsidRDefault="00250BEB" w:rsidP="001F42AB">
      <w:pPr>
        <w:pStyle w:val="Heading1"/>
      </w:pPr>
      <w:r>
        <w:t>RESEARCH METHODS</w:t>
      </w:r>
    </w:p>
    <w:p w14:paraId="7286F5DB" w14:textId="77777777" w:rsidR="00E85AB1" w:rsidRDefault="00250BEB" w:rsidP="001F42AB">
      <w:pPr>
        <w:pStyle w:val="Heading2"/>
      </w:pPr>
      <w:r>
        <w:t>Study Area</w:t>
      </w:r>
    </w:p>
    <w:p w14:paraId="00AA349E" w14:textId="4E3988A1" w:rsidR="002B1A78" w:rsidRDefault="005F3273" w:rsidP="008E412C">
      <w:pPr>
        <w:pStyle w:val="1TeksCharChar"/>
      </w:pPr>
      <w:r>
        <w:t xml:space="preserve">The study </w:t>
      </w:r>
      <w:r w:rsidR="002B1A78">
        <w:t xml:space="preserve">area as shown in </w:t>
      </w:r>
      <w:r w:rsidR="002B1A78">
        <w:fldChar w:fldCharType="begin"/>
      </w:r>
      <w:r w:rsidR="002B1A78">
        <w:instrText xml:space="preserve"> REF _Ref325544349 \h </w:instrText>
      </w:r>
      <w:r w:rsidR="002B1A78">
        <w:fldChar w:fldCharType="separate"/>
      </w:r>
      <w:r w:rsidR="002B1A78">
        <w:t xml:space="preserve">Figure </w:t>
      </w:r>
      <w:r w:rsidR="002B1A78">
        <w:rPr>
          <w:noProof/>
        </w:rPr>
        <w:t>6</w:t>
      </w:r>
      <w:r w:rsidR="002B1A78">
        <w:noBreakHyphen/>
      </w:r>
      <w:r w:rsidR="002B1A78">
        <w:rPr>
          <w:noProof/>
        </w:rPr>
        <w:t>2</w:t>
      </w:r>
      <w:r w:rsidR="002B1A78">
        <w:fldChar w:fldCharType="end"/>
      </w:r>
      <w:r w:rsidR="002B1A78">
        <w:t xml:space="preserve">, </w:t>
      </w:r>
      <w:r>
        <w:t xml:space="preserve">is divided into two portions for the two main components of the research.  </w:t>
      </w:r>
      <w:r w:rsidR="002B1A78">
        <w:t>The first portion is in</w:t>
      </w:r>
      <w:r>
        <w:t xml:space="preserve"> the Little Karoo</w:t>
      </w:r>
      <w:r w:rsidR="002B1A78">
        <w:t xml:space="preserve">, as defined in </w:t>
      </w:r>
      <w:r w:rsidR="002B1A78">
        <w:rPr>
          <w:lang w:eastAsia="en-US"/>
        </w:rPr>
        <w:fldChar w:fldCharType="begin" w:fldLock="1"/>
      </w:r>
      <w:r w:rsidR="009521DA">
        <w:instrText>ADDIN CSL_CITATION { "citationItems" : [ { "id" : "ITEM-1",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"ITEM-1",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"manualFormatting" : "Vlok, Cowling &amp; Wolf (2005)", "previouslyFormattedCitation" : "(Vlok, Cowling &amp; Wolf 2005)" }, "properties" : { "noteIndex" : 0 }, "schema" : "https://github.com/citation-style-language/schema/raw/master/csl-citation.json" }</w:instrText>
      </w:r>
      <w:r w:rsidR="002B1A78">
        <w:rPr>
          <w:lang w:eastAsia="en-US"/>
        </w:rPr>
        <w:fldChar w:fldCharType="separate"/>
      </w:r>
      <w:r w:rsidR="002B1A78">
        <w:rPr>
          <w:noProof/>
          <w:lang w:val="en-ZA" w:eastAsia="en-ZA"/>
        </w:rPr>
        <w:t>Vlok, Cowling &amp; Wolf (2005)</w:t>
      </w:r>
      <w:r w:rsidR="002B1A78">
        <w:rPr>
          <w:lang w:val="en-ZA" w:eastAsia="en-ZA"/>
        </w:rPr>
        <w:fldChar w:fldCharType="end"/>
      </w:r>
      <w:r w:rsidR="002B1A78">
        <w:rPr>
          <w:lang w:val="en-ZA" w:eastAsia="en-ZA"/>
        </w:rPr>
        <w:t>,</w:t>
      </w:r>
      <w:r>
        <w:t xml:space="preserve"> </w:t>
      </w:r>
      <w:r w:rsidR="002B1A78">
        <w:t>and</w:t>
      </w:r>
      <w:r>
        <w:t xml:space="preserve"> will be used for </w:t>
      </w:r>
      <w:r w:rsidR="002B1A78">
        <w:t>testing and implementing the</w:t>
      </w:r>
      <w:r>
        <w:t xml:space="preserve"> </w:t>
      </w:r>
      <w:r w:rsidRPr="002B1A78">
        <w:rPr>
          <w:i/>
        </w:rPr>
        <w:t xml:space="preserve">P. </w:t>
      </w:r>
      <w:proofErr w:type="spellStart"/>
      <w:r w:rsidRPr="002B1A78">
        <w:rPr>
          <w:i/>
        </w:rPr>
        <w:t>afra</w:t>
      </w:r>
      <w:proofErr w:type="spellEnd"/>
      <w:r>
        <w:t xml:space="preserve"> canopy cover mapping </w:t>
      </w:r>
      <w:r w:rsidR="002B1A78">
        <w:t>technique.  T</w:t>
      </w:r>
      <w:r>
        <w:t xml:space="preserve">he second </w:t>
      </w:r>
      <w:r w:rsidR="002B1A78">
        <w:t xml:space="preserve">portion is </w:t>
      </w:r>
      <w:r>
        <w:t xml:space="preserve">in the </w:t>
      </w:r>
      <w:proofErr w:type="spellStart"/>
      <w:r>
        <w:t>Baviaanskloof</w:t>
      </w:r>
      <w:proofErr w:type="spellEnd"/>
      <w:r w:rsidR="002B1A78">
        <w:t xml:space="preserve">, where the carbon stock ground truth of </w:t>
      </w:r>
      <w:r w:rsidR="002B1A78">
        <w:fldChar w:fldCharType="begin" w:fldLock="1"/>
      </w:r>
      <w:r w:rsidR="009521DA">
        <w:instrText>ADDIN CSL_CITATION { "citationItems" : [ { "id" : "ITEM-1", "itemData" : { "author" : [ { "dropping-particle" : "", "family" : "Powell", "given" : "Michael John", "non-dropping-particle" : "", "parse-names" : false, "suffix" : "" } ], "collection-title" : "Series", "id" : "ITEM-1",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"mendeley" : { "manualFormatting" : "Powell (2009)", "previouslyFormattedCitation" : "(Powell 2009)" }, "properties" : { "noteIndex" : 0 }, "schema" : "https://github.com/citation-style-language/schema/raw/master/csl-citation.json" }</w:instrText>
      </w:r>
      <w:r w:rsidR="002B1A78">
        <w:fldChar w:fldCharType="separate"/>
      </w:r>
      <w:r w:rsidR="002B1A78" w:rsidRPr="002B1A78">
        <w:rPr>
          <w:noProof/>
        </w:rPr>
        <w:t xml:space="preserve">Powell </w:t>
      </w:r>
      <w:r w:rsidR="002B1A78">
        <w:rPr>
          <w:noProof/>
        </w:rPr>
        <w:t>(</w:t>
      </w:r>
      <w:r w:rsidR="002B1A78" w:rsidRPr="002B1A78">
        <w:rPr>
          <w:noProof/>
        </w:rPr>
        <w:t>2009)</w:t>
      </w:r>
      <w:r w:rsidR="002B1A78">
        <w:fldChar w:fldCharType="end"/>
      </w:r>
      <w:r w:rsidR="002B1A78">
        <w:t xml:space="preserve"> is located.  The TAGC mapping technique will be developed and applied to this data. </w:t>
      </w:r>
    </w:p>
    <w:p w14:paraId="5A1BDAFC" w14:textId="77777777" w:rsidR="002B1A78" w:rsidRDefault="002B1A78" w:rsidP="008E412C">
      <w:pPr>
        <w:pStyle w:val="1TeksCharChar"/>
      </w:pPr>
    </w:p>
    <w:p w14:paraId="085F0334" w14:textId="06BD9827" w:rsidR="008E412C" w:rsidRDefault="002B1A78" w:rsidP="008E412C">
      <w:pPr>
        <w:pStyle w:val="1TeksCharChar"/>
      </w:pPr>
      <w:r>
        <w:t>The Little Karoo</w:t>
      </w:r>
      <w:r w:rsidR="008E412C">
        <w:t xml:space="preserve"> is a semi-arid region of great biodiversity lying between two mountain ranges.  Three biomes considered to be biodiversity hotspots of global significance intersect in the Little Karoo </w:t>
      </w:r>
      <w:r w:rsidR="008E412C">
        <w:fldChar w:fldCharType="begin" w:fldLock="1"/>
      </w:r>
      <w:r w:rsidR="009521DA">
        <w:instrText>ADDIN CSL_CITATION { "citationItems" : [ { "id" : "ITEM-1",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"ITEM-1",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"mendeley" : { "previouslyFormattedCitation" : "(Thompson et al. 2009)" }, "properties" : { "noteIndex" : 0 }, "schema" : "https://github.com/citation-style-language/schema/raw/master/csl-citation.json" }</w:instrText>
      </w:r>
      <w:r w:rsidR="008E412C">
        <w:fldChar w:fldCharType="separate"/>
      </w:r>
      <w:r w:rsidR="008E412C" w:rsidRPr="003B084A">
        <w:rPr>
          <w:noProof/>
        </w:rPr>
        <w:t>(Thompson et al. 2009)</w:t>
      </w:r>
      <w:r w:rsidR="008E412C">
        <w:fldChar w:fldCharType="end"/>
      </w:r>
      <w:r w:rsidR="008E412C">
        <w:t xml:space="preserve">.  A total of 54 habitat types were identified by </w:t>
      </w:r>
      <w:r w:rsidR="008E412C">
        <w:fldChar w:fldCharType="begin" w:fldLock="1"/>
      </w:r>
      <w:r w:rsidR="009521DA">
        <w:instrText>ADDIN CSL_CITATION { "citationItems" : [ { "id" : "ITEM-1",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"ITEM-1",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"manualFormatting" : "Vlok, Cowling &amp; Wolf (2005)", "previouslyFormattedCitation" : "(Vlok, Cowling &amp; Wolf 2005)" }, "properties" : { "noteIndex" : 0 }, "schema" : "https://github.com/citation-style-language/schema/raw/master/csl-citation.json" }</w:instrText>
      </w:r>
      <w:r w:rsidR="008E412C">
        <w:fldChar w:fldCharType="separate"/>
      </w:r>
      <w:r w:rsidR="008E412C" w:rsidRPr="00E62D5E">
        <w:rPr>
          <w:noProof/>
        </w:rPr>
        <w:t xml:space="preserve">Vlok, Cowling &amp; Wolf </w:t>
      </w:r>
      <w:r w:rsidR="008E412C">
        <w:rPr>
          <w:noProof/>
        </w:rPr>
        <w:t>(</w:t>
      </w:r>
      <w:r w:rsidR="008E412C" w:rsidRPr="00E62D5E">
        <w:rPr>
          <w:noProof/>
        </w:rPr>
        <w:t>2005)</w:t>
      </w:r>
      <w:r w:rsidR="008E412C">
        <w:fldChar w:fldCharType="end"/>
      </w:r>
      <w:r w:rsidR="008E412C">
        <w:t xml:space="preserve"> in their vegetation map, of which ten support </w:t>
      </w:r>
      <w:r w:rsidR="008E412C" w:rsidRPr="00E62D5E">
        <w:rPr>
          <w:i/>
        </w:rPr>
        <w:t xml:space="preserve">P. </w:t>
      </w:r>
      <w:proofErr w:type="spellStart"/>
      <w:r w:rsidR="008E412C" w:rsidRPr="00E62D5E">
        <w:rPr>
          <w:i/>
        </w:rPr>
        <w:t>afra</w:t>
      </w:r>
      <w:proofErr w:type="spellEnd"/>
      <w:r w:rsidR="008E412C">
        <w:t xml:space="preserve">.  The Subtropical Thicket biome makes up 35.3% of the Little Karoo which has a total area of 2 343 900 ha </w:t>
      </w:r>
      <w:r w:rsidR="008E412C">
        <w:rPr>
          <w:lang w:eastAsia="en-US"/>
        </w:rPr>
        <w:fldChar w:fldCharType="begin" w:fldLock="1"/>
      </w:r>
      <w:r w:rsidR="009521DA">
        <w:instrText>ADDIN CSL_CITATION { "citationItems" : [ { "id" : "ITEM-1",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"ITEM-1",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"previouslyFormattedCitation" : "(Vlok, Cowling &amp; Wolf 2005)" }, "properties" : { "noteIndex" : 0 }, "schema" : "https://github.com/citation-style-language/schema/raw/master/csl-citation.json" }</w:instrText>
      </w:r>
      <w:r w:rsidR="008E412C">
        <w:rPr>
          <w:lang w:eastAsia="en-US"/>
        </w:rPr>
        <w:fldChar w:fldCharType="separate"/>
      </w:r>
      <w:r w:rsidR="008E412C">
        <w:rPr>
          <w:noProof/>
          <w:lang w:val="en-ZA" w:eastAsia="en-ZA"/>
        </w:rPr>
        <w:t>(Vlok, Cowling &amp; Wolf 2005)</w:t>
      </w:r>
      <w:r w:rsidR="008E412C">
        <w:rPr>
          <w:lang w:val="en-ZA" w:eastAsia="en-ZA"/>
        </w:rPr>
        <w:fldChar w:fldCharType="end"/>
      </w:r>
      <w:r w:rsidR="008E412C">
        <w:t xml:space="preserve">.  It was found that 89.3% of the </w:t>
      </w:r>
      <w:r w:rsidR="008E412C">
        <w:rPr>
          <w:i/>
        </w:rPr>
        <w:t xml:space="preserve">P. </w:t>
      </w:r>
      <w:proofErr w:type="spellStart"/>
      <w:r w:rsidR="008E412C">
        <w:rPr>
          <w:i/>
        </w:rPr>
        <w:t>afra</w:t>
      </w:r>
      <w:proofErr w:type="spellEnd"/>
      <w:r w:rsidR="008E412C">
        <w:t xml:space="preserve"> thicket was degraded to some extent in a study area comprising roughly half the area of the Little Karoo </w:t>
      </w:r>
      <w:r w:rsidR="008E412C">
        <w:rPr>
          <w:lang w:eastAsia="en-US"/>
        </w:rPr>
        <w:fldChar w:fldCharType="begin" w:fldLock="1"/>
      </w:r>
      <w:r w:rsidR="009521DA">
        <w:instrText>ADDIN CSL_CITATION { "citationItems" : [ { "id" : "ITEM-1",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"ITEM-1",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"mendeley" : { "previouslyFormattedCitation" : "(Thompson et al. 2009)" }, "properties" : { "noteIndex" : 0 }, "schema" : "https://github.com/citation-style-language/schema/raw/master/csl-citation.json" }</w:instrText>
      </w:r>
      <w:r w:rsidR="008E412C">
        <w:rPr>
          <w:lang w:eastAsia="en-US"/>
        </w:rPr>
        <w:fldChar w:fldCharType="separate"/>
      </w:r>
      <w:r w:rsidR="008E412C">
        <w:rPr>
          <w:noProof/>
          <w:lang w:val="en-ZA" w:eastAsia="en-ZA"/>
        </w:rPr>
        <w:t>(Thompson et al. 2009)</w:t>
      </w:r>
      <w:r w:rsidR="008E412C">
        <w:rPr>
          <w:lang w:val="en-ZA" w:eastAsia="en-ZA"/>
        </w:rPr>
        <w:fldChar w:fldCharType="end"/>
      </w:r>
      <w:r w:rsidR="008E412C">
        <w:t xml:space="preserve">.  The Little Karoo was chosen as a study area because it contains a significant portion of </w:t>
      </w:r>
      <w:r w:rsidR="008E412C">
        <w:rPr>
          <w:i/>
        </w:rPr>
        <w:t xml:space="preserve">P. </w:t>
      </w:r>
      <w:proofErr w:type="spellStart"/>
      <w:r w:rsidR="008E412C">
        <w:rPr>
          <w:i/>
        </w:rPr>
        <w:t>afra</w:t>
      </w:r>
      <w:proofErr w:type="spellEnd"/>
      <w:r w:rsidR="008E412C">
        <w:t xml:space="preserve"> suited and degraded habitat and has been targeted for restoration.  It is also beneficial that a number of relevant studies have been performed in the area </w:t>
      </w:r>
      <w:r w:rsidR="008E412C">
        <w:rPr>
          <w:lang w:eastAsia="en-US"/>
        </w:rPr>
        <w:fldChar w:fldCharType="begin" w:fldLock="1"/>
      </w:r>
      <w:r w:rsidR="009521DA">
        <w:instrText>ADDIN CSL_CITATION { "citationItems" : [ { "id" : "ITEM-1",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"ITEM-1",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"id" : "ITEM-2", "itemData" : { "author" : [ { "dropping-particle" : "", "family" : "Forsyth", "given" : "G", "non-dropping-particle" : "", "parse-names" : false, "suffix" : "" }, { "dropping-particle" : "", "family" : "Vlok", "given" : "Jan", "non-dropping-particle" : "", "parse-names" : false, "suffix" : "" }, { "dropping-particle" : "", "family" : "Reyers", "given" : "Belinda", "non-dropping-particle" : "", "parse-names" : false, "suffix" : "" } ], "id" : "ITEM-2", "issued" : { "date-parts" : [ [ "2008" ] ] }, "note" : "Discussed little karoo maps produced including \"urgent restoration\" which could be useful ancilliary info.  Section 5 \"Veld Restoration Potential\" is nb for spekboom. REFERENCE points supporting spekboom restoration as a new sustainable economic activity", "page" : "1-17", "publisher" : "CSIR Report No CSIR/NRE/ECO/ER/2008/0118/C. CSIR", "title" : "Retention and restoration of the biodiversity of the Little Karoo", "type" : "book" }, "uris" : [ "http://www.mendeley.com/documents/?uuid=a0fb1bcd-f9ad-4cfe-aa22-7142b41e585a" ] }, { "id" : "ITEM-3",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"ITEM-3",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"previouslyFormattedCitation" : "(Thompson et al. 2009; Forsyth, Vlok &amp; Reyers 2008; Vlok, Cowling &amp; Wolf 2005)" }, "properties" : { "noteIndex" : 0 }, "schema" : "https://github.com/citation-style-language/schema/raw/master/csl-citation.json" }</w:instrText>
      </w:r>
      <w:r w:rsidR="008E412C">
        <w:rPr>
          <w:lang w:eastAsia="en-US"/>
        </w:rPr>
        <w:fldChar w:fldCharType="separate"/>
      </w:r>
      <w:r w:rsidR="008E412C">
        <w:rPr>
          <w:noProof/>
          <w:lang w:val="en-ZA" w:eastAsia="en-ZA"/>
        </w:rPr>
        <w:t>(Thompson et al. 2009; Forsyth, Vlok &amp; Reyers 2008; Vlok, Cowling &amp; Wolf 2005)</w:t>
      </w:r>
      <w:r w:rsidR="008E412C">
        <w:rPr>
          <w:lang w:val="en-ZA" w:eastAsia="en-ZA"/>
        </w:rPr>
        <w:fldChar w:fldCharType="end"/>
      </w:r>
      <w:r w:rsidR="008E412C">
        <w:t xml:space="preserve">.  </w:t>
      </w:r>
    </w:p>
    <w:p w14:paraId="400AA1CE" w14:textId="77777777" w:rsidR="008E412C" w:rsidRDefault="008E412C" w:rsidP="008E412C">
      <w:pPr>
        <w:pStyle w:val="1TeksCharChar"/>
      </w:pPr>
    </w:p>
    <w:p w14:paraId="72EE3EDA" w14:textId="3BB0DC99" w:rsidR="008E412C" w:rsidRDefault="008E412C" w:rsidP="008E412C">
      <w:pPr>
        <w:pStyle w:val="1TeksCharChar"/>
      </w:pPr>
      <w:r>
        <w:t xml:space="preserve">To expedite computing times and reduce storage space required for the VHR imagery, a smaller portion of the Little Karoo was chosen as the study area.  This area was chosen to be as representative of the variation in the Little Karoo as possible.  It consists of four different aerial survey jobs flown at different times and thus still poses a challenge from a remote sensing perspective.  It also includes examples of all the different biomes and nine of the ten habitat types supporting </w:t>
      </w:r>
      <w:r w:rsidRPr="007C773D">
        <w:rPr>
          <w:i/>
        </w:rPr>
        <w:t xml:space="preserve">P. </w:t>
      </w:r>
      <w:proofErr w:type="spellStart"/>
      <w:r w:rsidRPr="007C773D">
        <w:rPr>
          <w:i/>
        </w:rPr>
        <w:t>afra</w:t>
      </w:r>
      <w:proofErr w:type="spellEnd"/>
      <w:r>
        <w:t xml:space="preserve"> as defined by </w:t>
      </w:r>
      <w:r>
        <w:fldChar w:fldCharType="begin" w:fldLock="1"/>
      </w:r>
      <w:r w:rsidR="009521DA">
        <w:instrText>ADDIN CSL_CITATION { "citationItems" : [ { "id" : "ITEM-1", "itemData" : { "author" : [ { "dropping-particle" : "", "family" : "Vlok", "given" : "Jan", "non-dropping-particle" : "", "parse-names" : false, "suffix" : "" }, { "dropping-particle" : "", "family" : "Cowling", "given" : "Richard M.", "non-dropping-particle" : "", "parse-names" : false, "suffix" : "" }, { "dropping-particle" : "", "family" : "Wolf", "given" : "Trevor", "non-dropping-particle" : "", "parse-names" : false, "suffix" : "" } ], "id" : "ITEM-1", "issued" : { "date-parts" : [ [ "2005" ] ] }, "note" : "Description of the various mapping levels.  Ecological &amp; botanical descriptions for different vegeations. Details of study area.  Background to the study.", "publisher" : "Unpublished maps and report for a SKEP project supported by CEPF grant no 1064410304", "title" : "A vegetation map for the Little Karoo", "type" : "report" }, "uris" : [ "http://www.mendeley.com/documents/?uuid=2a3377c8-3cae-4d86-9b3d-137e6f265adb" ] } ], "mendeley" : { "manualFormatting" : "Vlok, Cowling &amp; Wolf (2005)", "previouslyFormattedCitation" : "(Vlok, Cowling &amp; Wolf 2005)" }, "properties" : { "noteIndex" : 0 }, "schema" : "https://github.com/citation-style-language/schema/raw/master/csl-citation.json" }</w:instrText>
      </w:r>
      <w:r>
        <w:fldChar w:fldCharType="separate"/>
      </w:r>
      <w:r w:rsidRPr="00724CC0">
        <w:rPr>
          <w:noProof/>
        </w:rPr>
        <w:t xml:space="preserve">Vlok, Cowling &amp; Wolf </w:t>
      </w:r>
      <w:r>
        <w:rPr>
          <w:noProof/>
        </w:rPr>
        <w:t>(</w:t>
      </w:r>
      <w:r w:rsidRPr="00724CC0">
        <w:rPr>
          <w:noProof/>
        </w:rPr>
        <w:t>2005)</w:t>
      </w:r>
      <w:r>
        <w:fldChar w:fldCharType="end"/>
      </w:r>
      <w:r>
        <w:t xml:space="preserve">.  </w:t>
      </w:r>
    </w:p>
    <w:p w14:paraId="013FD1C4" w14:textId="77777777" w:rsidR="008E412C" w:rsidRPr="008E412C" w:rsidRDefault="008E412C" w:rsidP="008E412C">
      <w:pPr>
        <w:pStyle w:val="BodyText"/>
      </w:pPr>
    </w:p>
    <w:p w14:paraId="560E7122" w14:textId="19D5C424" w:rsidR="00D56BAE" w:rsidRDefault="00D56BAE" w:rsidP="00D56BAE">
      <w:pPr>
        <w:pStyle w:val="1TeksCharChar"/>
      </w:pPr>
      <w:r>
        <w:t xml:space="preserve">The </w:t>
      </w:r>
      <w:proofErr w:type="spellStart"/>
      <w:r>
        <w:t>Baviaanskloof</w:t>
      </w:r>
      <w:proofErr w:type="spellEnd"/>
      <w:r>
        <w:t xml:space="preserve"> </w:t>
      </w:r>
      <w:r w:rsidR="00DE025D">
        <w:t>“</w:t>
      </w:r>
      <w:r>
        <w:t>i</w:t>
      </w:r>
      <w:r w:rsidR="00DE025D" w:rsidRPr="00DE025D">
        <w:t xml:space="preserve">s arguably one of the most </w:t>
      </w:r>
      <w:r w:rsidR="00E45B09" w:rsidRPr="00DE025D">
        <w:t>bio diverse</w:t>
      </w:r>
      <w:r w:rsidR="00DE025D" w:rsidRPr="00DE025D">
        <w:t xml:space="preserve"> areas within Southern Africa with representation of all seven of South Africa’s biomes in the planning domain of the mega-reserve. It is at the convergence of 2 of the world’s top 25 biodiversity</w:t>
      </w:r>
      <w:r w:rsidR="00DE025D">
        <w:t xml:space="preserve"> </w:t>
      </w:r>
      <w:r w:rsidR="00DE025D" w:rsidRPr="00DE025D">
        <w:t>hotspots (Cape Floristic Region and the Succulent Karoo). A further biodiversity rich area, the Subtropical Thicket Biome also converges in the area.</w:t>
      </w:r>
      <w:r w:rsidR="00DE025D">
        <w:t xml:space="preserve">” </w:t>
      </w:r>
      <w:r w:rsidR="00E86F4E">
        <w:fldChar w:fldCharType="begin" w:fldLock="1"/>
      </w:r>
      <w:r w:rsidR="009521DA">
        <w:instrText>ADDIN CSL_CITATION { "citationItems" : [ { "id" : "ITEM-1", "itemData" : { "author" : [ { "dropping-particle" : "", "family" : "Baviaanskloof Mega-reserve Project", "given" : "", "non-dropping-particle" : "", "parse-names" : false, "suffix" : "" } ], "id" : "ITEM-1", "issue" : "May", "issued" : { "date-parts" : [ [ "2006" ] ] }, "publisher" : "Wilderness Foundation", "title" : "Baviaanskloof Mega-reserve background document for the strategic management plan", "type" : "book" }, "uris" : [ "http://www.mendeley.com/documents/?uuid=64ae43be-5286-40aa-bd70-1684e02b18d8" ] } ], "mendeley" : { "manualFormatting" : "(Baviaanskloof Mega-reserve Project 2006: 2)", "previouslyFormattedCitation" : "(Baviaanskloof Mega-reserve Project 2006)" }, "properties" : { "noteIndex" : 0 }, "schema" : "https://github.com/citation-style-language/schema/raw/master/csl-citation.json" }</w:instrText>
      </w:r>
      <w:r w:rsidR="00E86F4E">
        <w:fldChar w:fldCharType="separate"/>
      </w:r>
      <w:r w:rsidR="00E86F4E" w:rsidRPr="00E86F4E">
        <w:rPr>
          <w:noProof/>
        </w:rPr>
        <w:t>(Baviaanskloof Mega-reserve Project 2006</w:t>
      </w:r>
      <w:r>
        <w:rPr>
          <w:noProof/>
        </w:rPr>
        <w:t>: 2</w:t>
      </w:r>
      <w:r w:rsidR="00E86F4E" w:rsidRPr="00E86F4E">
        <w:rPr>
          <w:noProof/>
        </w:rPr>
        <w:t>)</w:t>
      </w:r>
      <w:r w:rsidR="00E86F4E">
        <w:fldChar w:fldCharType="end"/>
      </w:r>
      <w:r>
        <w:t xml:space="preserve">  </w:t>
      </w:r>
      <w:r w:rsidR="00BF66B8">
        <w:t xml:space="preserve">The carbon stock ground truth was restricted to sites within the </w:t>
      </w:r>
      <w:proofErr w:type="spellStart"/>
      <w:r w:rsidR="00BF66B8">
        <w:t>Baviaanskloof</w:t>
      </w:r>
      <w:proofErr w:type="spellEnd"/>
      <w:r w:rsidR="00BF66B8">
        <w:t xml:space="preserve"> Nature Reserve (BNR) as indicated in </w:t>
      </w:r>
      <w:r w:rsidR="00BF66B8">
        <w:fldChar w:fldCharType="begin"/>
      </w:r>
      <w:r w:rsidR="00BF66B8">
        <w:instrText xml:space="preserve"> REF _Ref325544349 \h </w:instrText>
      </w:r>
      <w:r w:rsidR="00BF66B8">
        <w:fldChar w:fldCharType="separate"/>
      </w:r>
      <w:r w:rsidR="00BF66B8">
        <w:t xml:space="preserve">Figure </w:t>
      </w:r>
      <w:r w:rsidR="00BF66B8">
        <w:rPr>
          <w:noProof/>
        </w:rPr>
        <w:t>6</w:t>
      </w:r>
      <w:r w:rsidR="00BF66B8">
        <w:noBreakHyphen/>
      </w:r>
      <w:r w:rsidR="00BF66B8">
        <w:rPr>
          <w:noProof/>
        </w:rPr>
        <w:t>2</w:t>
      </w:r>
      <w:r w:rsidR="00BF66B8">
        <w:fldChar w:fldCharType="end"/>
      </w:r>
      <w:r w:rsidR="00BF66B8">
        <w:t>.  The BNR consists of 19 000 ha of Subtropical Thicket of which 95% is degraded, making this a suitable restoration area</w:t>
      </w:r>
      <w:r w:rsidR="00E45B09">
        <w:t xml:space="preserve"> </w:t>
      </w:r>
      <w:r w:rsidR="00E45B09">
        <w:fldChar w:fldCharType="begin" w:fldLock="1"/>
      </w:r>
      <w:r w:rsidR="009521DA">
        <w:instrText>ADDIN CSL_CITATION { "citationItems" : [ { "id" : "ITEM-1", "itemData" : { "author" : [ { "dropping-particle" : "", "family" : "Powell", "given" : "Michael John", "non-dropping-particle" : "", "parse-names" : false, "suffix" : "" } ], "collection-title" : "Series", "id" : "ITEM-1", "issued" : { "date-parts" : [ [ "2009" ] ] }, "number" : "MSc. thesis", "publisher-place" : "Master's thesis. Grahamstown: Rhodes University, Department of Environmental Science", "title" : "Restoration of degraded subtropical thickets in the Baviaanskloof Megareserve, South Africa", "type" : "report" }, "uris" : [ "http://www.mendeley.com/documents/?uuid=d717f24d-d825-48c5-af2e-4f650755204e" ] } ], "mendeley" : { "previouslyFormattedCitation" : "(Powell 2009)" }, "properties" : { "noteIndex" : 0 }, "schema" : "https://github.com/citation-style-language/schema/raw/master/csl-citation.json" }</w:instrText>
      </w:r>
      <w:r w:rsidR="00E45B09">
        <w:fldChar w:fldCharType="separate"/>
      </w:r>
      <w:r w:rsidR="00E45B09" w:rsidRPr="00E45B09">
        <w:rPr>
          <w:noProof/>
        </w:rPr>
        <w:t>(Powell 2009)</w:t>
      </w:r>
      <w:r w:rsidR="00E45B09">
        <w:fldChar w:fldCharType="end"/>
      </w:r>
      <w:r w:rsidR="00E45B09">
        <w:t>.</w:t>
      </w:r>
    </w:p>
    <w:p w14:paraId="53C4D00D" w14:textId="77777777" w:rsidR="00BF66B8" w:rsidRDefault="00BF66B8" w:rsidP="00D56BAE">
      <w:pPr>
        <w:pStyle w:val="1TeksCharChar"/>
      </w:pPr>
    </w:p>
    <w:p w14:paraId="2268A25A" w14:textId="7026B3D2" w:rsidR="00E85AB1" w:rsidRDefault="00BF66B8" w:rsidP="00B20EFA">
      <w:pPr>
        <w:pStyle w:val="1TeksCharChar"/>
        <w:jc w:val="left"/>
      </w:pPr>
      <w:r>
        <w:rPr>
          <w:noProof/>
          <w:lang w:val="en-ZA" w:eastAsia="en-ZA"/>
        </w:rPr>
        <w:drawing>
          <wp:inline distT="0" distB="0" distL="0" distR="0" wp14:anchorId="17CD7C6C" wp14:editId="13448FCC">
            <wp:extent cx="6000750" cy="28179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yAreaMapPhd.png"/>
                    <pic:cNvPicPr/>
                  </pic:nvPicPr>
                  <pic:blipFill rotWithShape="1">
                    <a:blip r:embed="rId8" cstate="print">
                      <a:extLst>
                        <a:ext uri="{28A0092B-C50C-407E-A947-70E740481C1C}">
                          <a14:useLocalDpi xmlns:a14="http://schemas.microsoft.com/office/drawing/2010/main" val="0"/>
                        </a:ext>
                      </a:extLst>
                    </a:blip>
                    <a:srcRect l="2405" t="39639" r="2661" b="2670"/>
                    <a:stretch/>
                  </pic:blipFill>
                  <pic:spPr bwMode="auto">
                    <a:xfrm>
                      <a:off x="0" y="0"/>
                      <a:ext cx="6002279" cy="2818638"/>
                    </a:xfrm>
                    <a:prstGeom prst="rect">
                      <a:avLst/>
                    </a:prstGeom>
                    <a:ln>
                      <a:noFill/>
                    </a:ln>
                    <a:extLst>
                      <a:ext uri="{53640926-AAD7-44D8-BBD7-CCE9431645EC}">
                        <a14:shadowObscured xmlns:a14="http://schemas.microsoft.com/office/drawing/2010/main"/>
                      </a:ext>
                    </a:extLst>
                  </pic:spPr>
                </pic:pic>
              </a:graphicData>
            </a:graphic>
          </wp:inline>
        </w:drawing>
      </w:r>
    </w:p>
    <w:p w14:paraId="232914D0" w14:textId="77777777" w:rsidR="00E85AB1" w:rsidRDefault="00250BEB" w:rsidP="001F42AB">
      <w:pPr>
        <w:pStyle w:val="1Figurecaption"/>
      </w:pPr>
      <w:bookmarkStart w:id="7" w:name="_Ref325544349"/>
      <w:r>
        <w:t xml:space="preserve">Figure </w:t>
      </w:r>
      <w:r>
        <w:fldChar w:fldCharType="begin"/>
      </w:r>
      <w:r>
        <w:instrText xml:space="preserve"> STYLEREF 1 \s </w:instrText>
      </w:r>
      <w:r>
        <w:fldChar w:fldCharType="separate"/>
      </w:r>
      <w:r w:rsidR="008E412C">
        <w:rPr>
          <w:noProof/>
        </w:rPr>
        <w:t>6</w:t>
      </w:r>
      <w:r>
        <w:rPr>
          <w:lang w:val="en-ZA" w:eastAsia="en-ZA"/>
        </w:rPr>
        <w:fldChar w:fldCharType="end"/>
      </w:r>
      <w:r>
        <w:noBreakHyphen/>
      </w:r>
      <w:r>
        <w:fldChar w:fldCharType="begin"/>
      </w:r>
      <w:r>
        <w:instrText xml:space="preserve"> SEQ "Figure" \*Arabic </w:instrText>
      </w:r>
      <w:r>
        <w:fldChar w:fldCharType="separate"/>
      </w:r>
      <w:r w:rsidR="008E412C">
        <w:rPr>
          <w:noProof/>
        </w:rPr>
        <w:t>2</w:t>
      </w:r>
      <w:r>
        <w:fldChar w:fldCharType="end"/>
      </w:r>
      <w:bookmarkEnd w:id="7"/>
      <w:r>
        <w:t xml:space="preserve">   </w:t>
      </w:r>
      <w:r w:rsidR="00B20EFA">
        <w:t>S</w:t>
      </w:r>
      <w:r>
        <w:t>tudy area</w:t>
      </w:r>
    </w:p>
    <w:p w14:paraId="7A10394A" w14:textId="77777777" w:rsidR="00E85AB1" w:rsidRDefault="00E85AB1" w:rsidP="001F42AB">
      <w:pPr>
        <w:pStyle w:val="1TeksCharChar"/>
      </w:pPr>
    </w:p>
    <w:p w14:paraId="5B72C1E5" w14:textId="42397D79" w:rsidR="00E85AB1" w:rsidRDefault="00C42042" w:rsidP="001F42AB">
      <w:pPr>
        <w:pStyle w:val="Heading2"/>
      </w:pPr>
      <w:r>
        <w:t xml:space="preserve">Little Karoo </w:t>
      </w:r>
      <w:r w:rsidR="00250BEB">
        <w:t xml:space="preserve">Field Study and Ground </w:t>
      </w:r>
      <w:proofErr w:type="spellStart"/>
      <w:r w:rsidR="00250BEB">
        <w:t>Truthing</w:t>
      </w:r>
      <w:proofErr w:type="spellEnd"/>
      <w:r w:rsidR="00250BEB">
        <w:t xml:space="preserve"> (Objective 2)</w:t>
      </w:r>
    </w:p>
    <w:p w14:paraId="5C854B53" w14:textId="38F669EB" w:rsidR="00E85AB1" w:rsidRDefault="00250BEB" w:rsidP="001F42AB">
      <w:pPr>
        <w:pStyle w:val="1TeksCharChar"/>
      </w:pPr>
      <w:r>
        <w:t xml:space="preserve">In collaboration with Jan </w:t>
      </w:r>
      <w:proofErr w:type="spellStart"/>
      <w:r>
        <w:t>Vlok</w:t>
      </w:r>
      <w:proofErr w:type="spellEnd"/>
      <w:r>
        <w:t xml:space="preserve">, a number of field sites will be identified.  These sites will be of the order of </w:t>
      </w:r>
      <w:r w:rsidR="000B08BB">
        <w:t>one</w:t>
      </w:r>
      <w:r>
        <w:t xml:space="preserve"> ha in area and should encompass the various thicket habitat types and levels of </w:t>
      </w:r>
      <w:r>
        <w:lastRenderedPageBreak/>
        <w:t xml:space="preserve">degradation.  Canopy cover ground truth will be established for each site using the current system of visual inspection.  To achieve a robust, transferable model, it is desirable for these study sites to represent as much habitat and degradation variation as possible.  The extent of the field work will be limited by time, accessibility and available funds.  </w:t>
      </w:r>
    </w:p>
    <w:p w14:paraId="00A7A6E4" w14:textId="77777777" w:rsidR="00E85AB1" w:rsidRDefault="00E85AB1" w:rsidP="001F42AB">
      <w:pPr>
        <w:pStyle w:val="1TeksCharChar"/>
      </w:pPr>
    </w:p>
    <w:p w14:paraId="3ABA3658" w14:textId="77777777" w:rsidR="00E85AB1" w:rsidRDefault="00250BEB" w:rsidP="000B08BB">
      <w:pPr>
        <w:pStyle w:val="Heading2"/>
        <w:keepNext/>
        <w:keepLines/>
      </w:pPr>
      <w:r>
        <w:t>Image Calibration (Objective 3)</w:t>
      </w:r>
    </w:p>
    <w:p w14:paraId="14C3ACAF" w14:textId="15AB6E66" w:rsidR="00E85AB1" w:rsidRDefault="00250BEB" w:rsidP="000B08BB">
      <w:pPr>
        <w:pStyle w:val="1TeksCharChar"/>
        <w:keepNext/>
        <w:keepLines/>
      </w:pPr>
      <w:r>
        <w:t xml:space="preserve">The </w:t>
      </w:r>
      <w:r w:rsidR="000B08BB">
        <w:t xml:space="preserve">NGI </w:t>
      </w:r>
      <w:r>
        <w:t>imagery will be sourced in a raw four</w:t>
      </w:r>
      <w:r w:rsidR="003A5BF4">
        <w:t>-</w:t>
      </w:r>
      <w:r>
        <w:t xml:space="preserve">band format and </w:t>
      </w:r>
      <w:proofErr w:type="spellStart"/>
      <w:r>
        <w:t>orthorectified</w:t>
      </w:r>
      <w:proofErr w:type="spellEnd"/>
      <w:r>
        <w:t xml:space="preserve"> using the existing aero-triangulation information from NGI with standard software.  A benefit of performing the rectification is that a digital surface model (DSM) or height map can be constructed in conjunction with this procedure </w:t>
      </w:r>
      <w:r>
        <w:fldChar w:fldCharType="begin" w:fldLock="1"/>
      </w:r>
      <w:r w:rsidR="009521DA">
        <w:instrText>ADDIN CSL_CITATION { "citationItems" : [ { "id" : "ITEM-1", "itemData" : { "DOI" : "10.1016/j.isprsjprs.2006.01.001", "ISSN" : "09242716", "author" : [ { "dropping-particle" : "", "family" : "Zhang", "given" : "Li", "non-dropping-particle" : "", "parse-names" : false, "suffix" : "" }, { "dropping-particle" : "", "family" : "Gruen", "given" : "Armin", "non-dropping-particle" : "", "parse-names" : false, "suffix" : "" } ], "container-title" : "ISPRS Journal of Photogrammetry and Remote Sensing", "id" : "ITEM-1", "issue" : "3", "issued" : { "date-parts" : [ [ "2006", "5" ] ] }, "page" : "195-211", "title" : "Multi-image matching for DSM generation from IKONOS imagery", "type" : "article-journal", "volume" : "60" }, "uris" : [ "http://www.mendeley.com/documents/?uuid=833b6ab6-b7f7-4dae-896d-50cd21833b15" ] } ], "mendeley" : { "previouslyFormattedCitation" : "(Zhang &amp; Gruen 2006)" }, "properties" : { "noteIndex" : 0 }, "schema" : "https://github.com/citation-style-language/schema/raw/master/csl-citation.json" }</w:instrText>
      </w:r>
      <w:r>
        <w:fldChar w:fldCharType="separate"/>
      </w:r>
      <w:r>
        <w:rPr>
          <w:noProof/>
          <w:lang w:val="en-ZA" w:eastAsia="en-ZA"/>
        </w:rPr>
        <w:t>(Zhang &amp; Gruen 2006)</w:t>
      </w:r>
      <w:r>
        <w:rPr>
          <w:lang w:val="en-ZA" w:eastAsia="en-ZA"/>
        </w:rPr>
        <w:fldChar w:fldCharType="end"/>
      </w:r>
      <w:r>
        <w:t xml:space="preserve">.  This DSM would contain coarse plant height information which could prove useful as feature or ancillary data for the canopy cover </w:t>
      </w:r>
      <w:r w:rsidR="000B08BB">
        <w:t xml:space="preserve">and carbon stock </w:t>
      </w:r>
      <w:r>
        <w:t>mapping algorithm</w:t>
      </w:r>
      <w:r w:rsidR="000B08BB">
        <w:t>s</w:t>
      </w:r>
      <w:r>
        <w:t xml:space="preserve">.  </w:t>
      </w:r>
    </w:p>
    <w:p w14:paraId="31C464EE" w14:textId="77777777" w:rsidR="00E85AB1" w:rsidRDefault="00E85AB1" w:rsidP="000B08BB">
      <w:pPr>
        <w:pStyle w:val="1TeksCharChar"/>
        <w:keepNext/>
        <w:keepLines/>
      </w:pPr>
    </w:p>
    <w:p w14:paraId="5660D082" w14:textId="4035AC15" w:rsidR="00E85AB1" w:rsidRDefault="00250BEB" w:rsidP="000B08BB">
      <w:pPr>
        <w:pStyle w:val="1TeksCharChar"/>
        <w:keepNext/>
        <w:keepLines/>
      </w:pPr>
      <w:r>
        <w:t xml:space="preserve">Some success in the correction of </w:t>
      </w:r>
      <w:r w:rsidR="000B08BB">
        <w:t xml:space="preserve">atmospheric and </w:t>
      </w:r>
      <w:r>
        <w:t xml:space="preserve">BRDF effects in large VHR </w:t>
      </w:r>
      <w:r w:rsidR="000B08BB">
        <w:t xml:space="preserve">aerial </w:t>
      </w:r>
      <w:r>
        <w:t xml:space="preserve">image mosaics has been reported </w:t>
      </w:r>
      <w:r>
        <w:fldChar w:fldCharType="begin" w:fldLock="1"/>
      </w:r>
      <w:r w:rsidR="009521DA">
        <w:instrText>ADDIN CSL_CITATION { "citationItems" : [ { "id" : "ITEM-1", "itemData" : { "DOI" : "10.1109/TGRS.2011.2108301", "ISSN" : "0196-2892", "author" : [ { "dropping-particle" : "", "family" : "Collings", "given" : "Simon", "non-dropping-particle" : "", "parse-names" : false, "suffix" : "" }, { "dropping-particle" : "", "family" : "Caccetta", "given" : "Peter", "non-dropping-particle" : "", "parse-names" : false, "suffix" : "" }, { "dropping-particle" : "", "family" : "Campbell", "given" : "Norm", "non-dropping-particle" : "", "parse-names" : false, "suffix" : "" }, { "dropping-particle" : "", "family" : "Wu", "given" : "Xiaoliang", "non-dropping-particle" : "", "parse-names" : false, "suffix" : "" } ], "container-title" : "IEEE Transactions on Geoscience and Remote Sensing", "id" : "ITEM-1", "issue" : "7", "issued" : { "date-parts" : [ [ "2011", "7" ] ] }, "note" : "Not read properly. The second stage of the algorithm scales to ground reflectance using reference targets spread throughout the imaged area.  We may be able to skip this second step.\n        \nNice summary of possible sources of inconsistency.\nAlso good review of available techniques.\n        \nOn a more thorough read, there are some questionable assumptions like = std dev for all frames.  Also not too convinced of the author's theoretical insight.\n        \nIt seems the BRDF approach uses std kernels to describe viewing geom effects i.e. it doesn't require ground truth???  Then a 2nd stage that is a linear xformation to grounsd truth (real refl).  This second stage could be skipped or replaced with a MODIS cross calibration.\n        \nThe first stage is per image independant of the mosaic (brdf and atcor).  The second stage is a linear ax+b model to smooth adjacent images fitted to all overallapping areas simulateneously.\n        \nI think their model ends up being spatially varying linear but I should couble check this.", "page" : "2573-2588", "title" : "Empirical models for radiometric calibration of digital aerial frame mosaics", "type" : "article-journal", "volume" : "49" }, "uris" : [ "http://www.mendeley.com/documents/?uuid=fcc769ee-dce1-4185-a383-5c22b951e832" ] }, { "id" : "ITEM-2", "itemData" : { "DOI" : "10.3390/rs3112529", "ISSN" : "2072-4292", "abstract" : "Using unmanned aircraft systems (UAS) as remote sensing platforms offers the unique ability for repeated deployment for acquisition of high temporal resolution data at very high spatial resolution. Multispectral remote sensing applications from UAS are reported in the literature less commonly than applications using visible bands, although light-weight multispectral sensors for UAS are being used increasingly. . In this paper, we describe challenges and solutions associated with efficient processing of multispectral imagery to obtain orthorectified, radiometrically calibrated image mosaics for the purpose of rangeland vegetation classification. We developed automated batch processing methods for file conversion, band-to-band registration, radiometric correction, and orthorectification. An object-based image analysis approach was used to derive a species-level vegetation classification for the image mosaic with an overall accuracy of 87%. We obtained good correlations between: (1) ground and airborne spectral reflectance (R2 = 0.92); and (2) spectral reflectance derived from airborne and WorldView-2 satellite data for selected vegetation and soil targets. UAS-acquired multispectral imagery provides quality high resolution information for rangeland applications with the potential for upscaling the data to larger areas using high resolution satellite imagery.", "author" : [ { "dropping-particle" : "", "family" : "Laliberte", "given" : "Andrea S.", "non-dropping-particle" : "", "parse-names" : false, "suffix" : "" }, { "dropping-particle" : "", "family" : "Goforth", "given" : "Mark a.", "non-dropping-particle" : "", "parse-names" : false, "suffix" : "" }, { "dropping-particle" : "", "family" : "Steele", "given" : "Caitriana M.", "non-dropping-particle" : "", "parse-names" : false, "suffix" : "" }, { "dropping-particle" : "", "family" : "Rango", "given" : "Albert", "non-dropping-particle" : "", "parse-names" : false, "suffix" : "" } ], "container-title" : "Remote Sensing", "id" : "ITEM-2", "issue" : "11", "issued" : { "date-parts" : [ [ "2011", "11", "21" ] ] }, "page" : "2529-2551", "title" : "Multispectral remote sensing from unmanned aircraft: Image processing workflows and applications for rangeland environments", "type" : "article-journal", "volume" : "3" }, "uris" : [ "http://www.mendeley.com/documents/?uuid=a6fd6a62-c38d-4283-98fd-fce93fb9a760" ] }, { "id" : "ITEM-3", "itemData" : { "author" : [ { "dropping-particle" : "", "family" : "Chandelier", "given" : "Laure", "non-dropping-particle" : "", "parse-names" : false, "suffix" : "" }, { "dropping-particle" : "", "family" : "Martinoty", "given" : "Gilles", "non-dropping-particle" : "", "parse-names" : false, "suffix" : "" } ], "container-title" : "Photogrammetric Engineering &amp; Remote Sensing", "id" : "ITEM-3", "issue" : "2", "issued" : { "date-parts" : [ [ "2009" ] ] }, "note" : "Good. Similar app to me.\n        \nSimilar to other later aerotriangulation paper. Seems results are mostly intended for visual interp but quite possibly good enough for me.\n        \nIs a relative method i.e. does not require spectral knowledge of ground points.\n        \nAssumes a simple BRDF with 3 params.  Solves for the params using common image regions.  Not clear if params solved per image or per job.      I think it solves brdf and mosaic smoothing in one step as part of the same model unlike other methods.\n        \nRef that aerial surveys typically have low haze", "page" : "193-200", "title" : "A radiometric aerial triangulation for the equalization of digital aerial images and orthoimages", "type" : "article-journal", "volume" : "75" }, "uris" : [ "http://www.mendeley.com/documents/?uuid=7365add4-994e-44db-a59b-2ea53bd07d5e" ] }, { "id" : "ITEM-4", "itemData" : { "DOI" : "10.3390/s8053557", "ISSN" : "14248220", "abstract" : "This paper outlines how light Unmanned Aerial Vehicles (UAV) can be used in remote sensing for precision farming. It focuses on the combination of simple digital photographic cameras with spectral filters, designed to provide multispectral images in the visible and near-infrared domains. In 2005, these instruments were fitted to powered glider and parachute, and flown at six dates staggered over the crop season. We monitored ten varieties of wheat, grown in trial micro-plots in the South-West of France. For each date, we acquired multiple views in four spectral bands corresponding to blue, green, red, and near-infrared. We then performed accurate corrections of image vignetting, geometric distortions, and radiometric bidirectional effects. Afterwards, we derived for each experimental micro-plot several vegetation indexes relevant for vegetation analyses. Finally, we sought relationships between these indexes and field-measured biophysical parameters, both generic and date-specific. Therefore, we established a robust and stable generic relationship between, in one hand, leaf area index and NDVI and, in the other hand, nitrogen uptake and GNDVI. Due to a high amount of noise in the data, it was not possible to obtain a more accurate model for each date independently. A validation protocol showed that we could expect a precision level of 15% in the biophysical parameters estimation while using these relationships.", "author" : [ { "dropping-particle" : "", "family" : "Lelong", "given" : "Camille C. D.", "non-dropping-particle" : "", "parse-names" : false, "suffix" : "" }, { "dropping-particle" : "", "family" : "Burger", "given" : "Phillipe", "non-dropping-particle" : "", "parse-names" : false, "suffix" : "" }, { "dropping-particle" : "", "family" : "Jubelin", "given" : "Guillame", "non-dropping-particle" : "", "parse-names" : false, "suffix" : "" }, { "dropping-particle" : "", "family" : "Roux", "given" : "Bruno", "non-dropping-particle" : "", "parse-names" : false, "suffix" : "" }, { "dropping-particle" : "", "family" : "Labb\u00e9", "given" : "Sylvain", "non-dropping-particle" : "", "parse-names" : false, "suffix" : "" }, { "dropping-particle" : "", "family" : "Baret", "given" : "Fr\u00e9d\u00e9ric", "non-dropping-particle" : "", "parse-names" : false, "suffix" : "" } ], "container-title" : "Sensors", "id" : "ITEM-4", "issue" : "5", "issued" : { "date-parts" : [ [ "2008", "5" ] ] }, "note" : "Good, and relevant in a couple of ways but particularly from calibration perspective.\n        \nGood practical app of calibration with no pre-placed ground reference (although they were flying fields of wheat which are obviously quite homogenous).  Combination of inter-image on same date and intre-date calibrations which is very relevant for us.\n        \n      ", "page" : "3557-3585", "title" : "Assessment of unmanned aerial vehicles imagery for quantitative monitoring of wheat crop in small plots", "type" : "article-journal", "volume" : "8" }, "uris" : [ "http://www.mendeley.com/documents/?uuid=33b4401a-bf88-4cb8-bdb4-1b3b13c5345d" ] } ], "mendeley" : { "previouslyFormattedCitation" : "(Collings et al. 2011; Laliberte et al. 2011; Chandelier &amp; Martinoty 2009; Lelong et al. 2008)" }, "properties" : { "noteIndex" : 0 }, "schema" : "https://github.com/citation-style-language/schema/raw/master/csl-citation.json" }</w:instrText>
      </w:r>
      <w:r>
        <w:fldChar w:fldCharType="separate"/>
      </w:r>
      <w:r>
        <w:rPr>
          <w:noProof/>
          <w:lang w:val="en-ZA" w:eastAsia="en-ZA"/>
        </w:rPr>
        <w:t>(Collings et al. 2011; Laliberte et al. 2011; Chandelier &amp; Martinoty 2009; Lelong et al. 2008)</w:t>
      </w:r>
      <w:r>
        <w:rPr>
          <w:lang w:val="en-ZA" w:eastAsia="en-ZA"/>
        </w:rPr>
        <w:fldChar w:fldCharType="end"/>
      </w:r>
      <w:r>
        <w:t xml:space="preserve">.  </w:t>
      </w:r>
      <w:r w:rsidR="000B08BB">
        <w:t>These</w:t>
      </w:r>
      <w:r>
        <w:t xml:space="preserve"> calibration techniques will be researched and applied </w:t>
      </w:r>
      <w:r w:rsidR="000B08BB">
        <w:t>if</w:t>
      </w:r>
      <w:r>
        <w:t xml:space="preserve"> appropriate.  </w:t>
      </w:r>
      <w:r w:rsidR="00BC016A">
        <w:t>I</w:t>
      </w:r>
      <w:r w:rsidR="00390CB6">
        <w:t>n addition</w:t>
      </w:r>
      <w:r w:rsidR="00BC016A">
        <w:t>, t</w:t>
      </w:r>
      <w:r w:rsidR="000B08BB">
        <w:t xml:space="preserve">he </w:t>
      </w:r>
      <w:r w:rsidR="00BC016A">
        <w:t>feasibility</w:t>
      </w:r>
      <w:r w:rsidR="000B08BB">
        <w:t xml:space="preserve"> of a technique based on the concept of cross-calibration</w:t>
      </w:r>
      <w:r w:rsidR="00BC016A">
        <w:t xml:space="preserve"> will be investigated.  In the cross-calibration approach, a</w:t>
      </w:r>
      <w:r w:rsidR="000B08BB">
        <w:t xml:space="preserve"> well-calibrated collocated and concurrent satellite image is used as a reference to which the aerial imagery is calibrated.</w:t>
      </w:r>
    </w:p>
    <w:p w14:paraId="5B2BE118" w14:textId="77777777" w:rsidR="00E85AB1" w:rsidRDefault="00E85AB1" w:rsidP="001F42AB">
      <w:pPr>
        <w:pStyle w:val="1TeksCharChar"/>
      </w:pPr>
    </w:p>
    <w:p w14:paraId="3D6735B4" w14:textId="6F3568AC" w:rsidR="00E85AB1" w:rsidRDefault="00250BEB" w:rsidP="001F42AB">
      <w:pPr>
        <w:pStyle w:val="Heading2"/>
      </w:pPr>
      <w:r>
        <w:t xml:space="preserve">Canopy Cover Mapping </w:t>
      </w:r>
      <w:r w:rsidR="00BC016A">
        <w:t>Algorithm</w:t>
      </w:r>
      <w:r w:rsidR="00E40F2D">
        <w:t xml:space="preserve"> </w:t>
      </w:r>
      <w:r>
        <w:t>(Objective 4)</w:t>
      </w:r>
    </w:p>
    <w:p w14:paraId="1BA79206" w14:textId="0877F9E0" w:rsidR="00E85AB1" w:rsidRDefault="00250BEB" w:rsidP="001F42AB">
      <w:pPr>
        <w:pStyle w:val="1TeksCharChar"/>
      </w:pPr>
      <w:r>
        <w:t xml:space="preserve">The 0.5m/pixel NGI imagery has the advantage of making individual trees and clumps of </w:t>
      </w:r>
      <w:r>
        <w:rPr>
          <w:i/>
        </w:rPr>
        <w:t xml:space="preserve">P. </w:t>
      </w:r>
      <w:proofErr w:type="spellStart"/>
      <w:r>
        <w:rPr>
          <w:i/>
        </w:rPr>
        <w:t>afra</w:t>
      </w:r>
      <w:proofErr w:type="spellEnd"/>
      <w:r>
        <w:t xml:space="preserve"> resolvable.  </w:t>
      </w:r>
      <w:r>
        <w:rPr>
          <w:i/>
        </w:rPr>
        <w:t xml:space="preserve">P. </w:t>
      </w:r>
      <w:proofErr w:type="spellStart"/>
      <w:r>
        <w:rPr>
          <w:i/>
        </w:rPr>
        <w:t>afra</w:t>
      </w:r>
      <w:proofErr w:type="spellEnd"/>
      <w:r>
        <w:t xml:space="preserve"> trees or tree clumps will be distinguished from the surrounding vegetation.  As we expect a wide diversity of surrounding vegetation, a one class classification approach </w:t>
      </w:r>
      <w:r w:rsidR="00BC016A">
        <w:t>may be</w:t>
      </w:r>
      <w:r>
        <w:t xml:space="preserve"> appropriate </w:t>
      </w:r>
      <w:r>
        <w:fldChar w:fldCharType="begin" w:fldLock="1"/>
      </w:r>
      <w:r w:rsidR="009521DA">
        <w:instrText>ADDIN CSL_CITATION { "citationItems" : [ { "id" : "ITEM-1", "itemData" : { "author" : [ { "dropping-particle" : "", "family" : "Tax", "given" : "David M. J.", "non-dropping-particle" : "", "parse-names" : false, "suffix" : "" }, { "dropping-particle" : "", "family" : "Juszcak", "given" : "Piotr", "non-dropping-particle" : "", "parse-names" : false, "suffix" : "" } ], "container-title" : "International Journal of Pattern Recognition and Artificial Intelligence", "id" : "ITEM-1", "issue" : "3", "issued" : { "date-parts" : [ [ "2003" ] ] }, "page" : "333-347", "title" : "Kernel whitening for one-class classification", "type" : "article-journal", "volume" : "17" }, "uris" : [ "http://www.mendeley.com/documents/?uuid=f7124e60-b6ca-466e-9de1-f536ca748c84" ] } ], "mendeley" : { "previouslyFormattedCitation" : "(Tax &amp; Juszcak 2003)" }, "properties" : { "noteIndex" : 0 }, "schema" : "https://github.com/citation-style-language/schema/raw/master/csl-citation.json" }</w:instrText>
      </w:r>
      <w:r>
        <w:fldChar w:fldCharType="separate"/>
      </w:r>
      <w:r>
        <w:rPr>
          <w:noProof/>
          <w:lang w:val="en-ZA" w:eastAsia="en-ZA"/>
        </w:rPr>
        <w:t>(Tax &amp; Juszcak 2003)</w:t>
      </w:r>
      <w:r>
        <w:rPr>
          <w:lang w:val="en-ZA" w:eastAsia="en-ZA"/>
        </w:rPr>
        <w:fldChar w:fldCharType="end"/>
      </w:r>
      <w:r>
        <w:t xml:space="preserve">.  A comprehensive feature study will be conducted.  Particular attention will be given to texture features in an attempt to make the most of the high spatial resolution.  Vegetation indices commonly used for biomass and degradation estimation will be included </w:t>
      </w:r>
      <w:r>
        <w:fldChar w:fldCharType="begin" w:fldLock="1"/>
      </w:r>
      <w:r w:rsidR="009521DA">
        <w:instrText>ADDIN CSL_CITATION { "citationItems" : [ { "id" : "ITEM-1", "itemData" : { "author" : [ { "dropping-particle" : "", "family" : "Eisfelder", "given" : "Christina", "non-dropping-particle" : "", "parse-names" : false, "suffix" : "" }, { "dropping-particle" : "", "family" : "Kuenzer", "given" : "Claudia", "non-dropping-particle" : "", "parse-names" : false, "suffix" : "" }, { "dropping-particle" : "", "family" : "Dech", "given" : "Stefan", "non-dropping-particle" : "", "parse-names" : false, "suffix" : "" } ], "container-title" : "International Journal of Remote Sensing", "id" : "ITEM-1", "issue" : "9", "issued" : { "date-parts" : [ [ "2012" ] ] }, "note" : "THIS IS HUGE - VERY NB PAPER FOR ME\nGood summary and v relevant to my work.\nMost studies at low-med res.  Soil background a problem. Spatial and temporal inconsistencies.  \nArtid lands vulnerable, cover 1/3 of land.  Low spatial res an issue.  No mention of SPOT is a little worrying.  Seems like Thompson followed a pretty standard approach.  Multi-temporal approach is common.  NDVI and similar VI's also very common.  An eg of pan-sharpening.  Not much mention of SPOT.  Very little VHR work.\nCombining fractional cover + height was succesful.  Conclusion is to try use physical rather than empirical models.\nSome of the problems reported here can be avoided in my project i.e. soil mixing shouldn't be a problem with VHR, senescent veg/ phenological changes are less of an issue with evergreen P. afra.\nRadar promising for spatial/temporal transferability for obvious reasons!!\n        \n Not thoroughly read.", "page" : "2937\u20132984", "title" : "Derivation of biomass information for semi-arid areas using remote-sensing data", "type" : "article-journal", "volume" : "33" }, "uris" : [ "http://www.mendeley.com/documents/?uuid=0c2b21a5-07d2-4331-a168-618b2a13fe65" ] }, { "id" : "ITEM-2", "itemData" : { "DOI" : "10.1007/s00267-008-9228-x", "author" : [ { "dropping-particle" : "", "family" : "Thompson", "given" : "Mark", "non-dropping-particle" : "", "parse-names" : false, "suffix" : "" }, { "dropping-particle" : "", "family" : "Vlok", "given" : "Jan", "non-dropping-particle" : "", "parse-names" : false, "suffix" : "" }, { "dropping-particle" : "", "family" : "Rouget", "given" : "Mathieu", "non-dropping-particle" : "", "parse-names" : false, "suffix" : "" }, { "dropping-particle" : "", "family" : "Hoffman", "given" : "M T", "non-dropping-particle" : "", "parse-names" : false, "suffix" : "" }, { "dropping-particle" : "", "family" : "Cowling", "given" : "Richard M.", "non-dropping-particle" : "", "parse-names" : false, "suffix" : "" } ], "container-title" : "Environmental Management", "id" : "ITEM-2", "issued" : { "date-parts" : [ [ "2009" ] ] }, "page" : "585-596", "title" : "Mapping grazing-induced degradation in a semi-arid environment: A rapid and cost effective approach for assessment and monitoring", "type" : "article-journal", "volume" : "43" }, "uris" : [ "http://www.mendeley.com/documents/?uuid=6525d2d7-956c-4168-b520-935b815bd299" ] }, { "id" : "ITEM-3", "itemData" : { "DOI" : "10.1080/01431160500486732", "ISSN" : "0143-1161", "author" : [ { "dropping-particle" : "", "family" : "Lu", "given" : "Dengsheng", "non-dropping-particle" : "", "parse-names" : false, "suffix" : "" } ], "container-title" : "International Journal of Remote Sensing", "id" : "ITEM-3", "issue" : "7", "issued" : { "date-parts" : [ [ "2006", "4" ] ] }, "note" : "Another good summary of the  value of biomass estimations and review of existing methods. Mainly for forest. Looks at VHR.\nLooks at transferability and calibration issues a little\nTalks a bit about texture\n        \n Not thoroughly read.", "page" : "1297-1328", "title" : "The potential and challenge of remote sensing based biomass estimation", "type" : "article-journal", "volume" : "27" }, "uris" : [ "http://www.mendeley.com/documents/?uuid=d5ffc955-7f41-4292-bad0-89f8a2ea53a6" ] } ], "mendeley" : { "previouslyFormattedCitation" : "(Eisfelder, Kuenzer &amp; Dech 2012; Thompson et al. 2009; Lu 2006)" }, "properties" : { "noteIndex" : 0 }, "schema" : "https://github.com/citation-style-language/schema/raw/master/csl-citation.json" }</w:instrText>
      </w:r>
      <w:r>
        <w:fldChar w:fldCharType="separate"/>
      </w:r>
      <w:r>
        <w:rPr>
          <w:noProof/>
          <w:lang w:val="en-ZA" w:eastAsia="en-ZA"/>
        </w:rPr>
        <w:t>(Eisfelder, Kuenzer &amp; Dech 2012; Thompson et al. 2009; Lu 2006)</w:t>
      </w:r>
      <w:r>
        <w:rPr>
          <w:lang w:val="en-ZA" w:eastAsia="en-ZA"/>
        </w:rPr>
        <w:fldChar w:fldCharType="end"/>
      </w:r>
      <w:r>
        <w:t xml:space="preserve">.  The discriminative power of various feature sets will be evaluated with feature space visualisations and </w:t>
      </w:r>
      <w:proofErr w:type="spellStart"/>
      <w:r>
        <w:t>separability</w:t>
      </w:r>
      <w:proofErr w:type="spellEnd"/>
      <w:r>
        <w:t xml:space="preserve"> measures including classifier performance. In conjunction with the feature study, feature selection and dimensionality reduction techniques will be evaluated for their effectiveness </w:t>
      </w:r>
      <w:r>
        <w:fldChar w:fldCharType="begin" w:fldLock="1"/>
      </w:r>
      <w:r w:rsidR="009521DA">
        <w:instrText>ADDIN CSL_CITATION { "citationItems" : [ { "id" : "ITEM-1", "itemData" : { "author" : [ { "dropping-particle" : "", "family" : "Jain", "given" : "Anil K", "non-dropping-particle" : "", "parse-names" : false, "suffix" : "" }, { "dropping-particle" : "", "family" : "Duin", "given" : "Robert P W", "non-dropping-particle" : "", "parse-names" : false, "suffix" : "" }, { "dropping-particle" : "", "family" : "Mao", "given" : "Jianchang", "non-dropping-particle" : "", "parse-names" : false, "suffix" : "" } ], "container-title" : "IEEE Transactions on Pattern Analysis and Machine Intelligence", "id" : "ITEM-1", "issue" : "1", "issued" : { "date-parts" : [ [ "2000" ] ] }, "page" : "4-37", "title" : "Statistical pattern recognition: a review", "type" : "article-journal", "volume" : "22" }, "uris" : [ "http://www.mendeley.com/documents/?uuid=bdb80740-a905-4c79-9a64-0ef426359953" ] } ], "mendeley" : { "manualFormatting" : "(Jain et al. 2000)", "previouslyFormattedCitation" : "(Jain, Duin &amp; Mao 2000)" }, "properties" : { "noteIndex" : 0 }, "schema" : "https://github.com/citation-style-language/schema/raw/master/csl-citation.json" }</w:instrText>
      </w:r>
      <w:r>
        <w:fldChar w:fldCharType="separate"/>
      </w:r>
      <w:r>
        <w:rPr>
          <w:noProof/>
          <w:lang w:val="en-ZA" w:eastAsia="en-ZA"/>
        </w:rPr>
        <w:t>(Jain et al. 2000)</w:t>
      </w:r>
      <w:r>
        <w:rPr>
          <w:lang w:val="en-ZA" w:eastAsia="en-ZA"/>
        </w:rPr>
        <w:fldChar w:fldCharType="end"/>
      </w:r>
      <w:r>
        <w:t xml:space="preserve">.  </w:t>
      </w:r>
      <w:r w:rsidR="00BC016A">
        <w:t xml:space="preserve">The performance of a set of typical classifiers on the feature set will be compared. </w:t>
      </w:r>
    </w:p>
    <w:p w14:paraId="177B69E1" w14:textId="57422F93" w:rsidR="00E85AB1" w:rsidRDefault="00E85AB1" w:rsidP="001F42AB">
      <w:pPr>
        <w:pStyle w:val="1TeksCharChar"/>
      </w:pPr>
    </w:p>
    <w:p w14:paraId="749998D4" w14:textId="7B545857" w:rsidR="00E85AB1" w:rsidRDefault="00BC016A" w:rsidP="00BC016A">
      <w:pPr>
        <w:pStyle w:val="Heading2"/>
        <w:keepNext/>
        <w:keepLines/>
      </w:pPr>
      <w:r>
        <w:t xml:space="preserve">Canopy Cover Mapping </w:t>
      </w:r>
      <w:r w:rsidR="00250BEB">
        <w:t>Application (Objective 5)</w:t>
      </w:r>
    </w:p>
    <w:p w14:paraId="4388F0C8" w14:textId="4C1F0728" w:rsidR="00E85AB1" w:rsidRDefault="00250BEB" w:rsidP="00BC016A">
      <w:pPr>
        <w:pStyle w:val="1TeksCharChar"/>
        <w:keepNext/>
        <w:keepLines/>
      </w:pPr>
      <w:r>
        <w:t xml:space="preserve">A canopy cover map will be produced for the Little Karoo </w:t>
      </w:r>
      <w:r w:rsidR="00BC016A">
        <w:t xml:space="preserve">study area </w:t>
      </w:r>
      <w:r>
        <w:t xml:space="preserve">using the developed methods.  This map will be interpreted in collaboration with Jan </w:t>
      </w:r>
      <w:proofErr w:type="spellStart"/>
      <w:r>
        <w:t>Vlok</w:t>
      </w:r>
      <w:proofErr w:type="spellEnd"/>
      <w:r>
        <w:t xml:space="preserve">. </w:t>
      </w:r>
      <w:r w:rsidR="00BC016A">
        <w:t xml:space="preserve"> </w:t>
      </w:r>
      <w:r>
        <w:t xml:space="preserve">Results will be validated through visual photo-interpretation and </w:t>
      </w:r>
      <w:r w:rsidR="00BC016A">
        <w:t>comparison with the field acquired ground truth</w:t>
      </w:r>
      <w:r>
        <w:t>.</w:t>
      </w:r>
      <w:r w:rsidR="00BC016A">
        <w:t xml:space="preserve">  </w:t>
      </w:r>
    </w:p>
    <w:p w14:paraId="3DEC0326" w14:textId="77777777" w:rsidR="00BC016A" w:rsidRDefault="00BC016A" w:rsidP="00BC016A">
      <w:pPr>
        <w:pStyle w:val="1TeksCharChar"/>
        <w:keepNext/>
        <w:keepLines/>
      </w:pPr>
    </w:p>
    <w:p w14:paraId="4143DEEE" w14:textId="54DE28AC" w:rsidR="00BC016A" w:rsidRDefault="00C42042" w:rsidP="00BC016A">
      <w:pPr>
        <w:pStyle w:val="Heading2"/>
      </w:pPr>
      <w:r>
        <w:t>BNR Field Study (Objective 6)</w:t>
      </w:r>
    </w:p>
    <w:p w14:paraId="7789F48E" w14:textId="6B559188" w:rsidR="00E85AB1" w:rsidRDefault="00741C49" w:rsidP="001F42AB">
      <w:pPr>
        <w:pStyle w:val="1TeksCharChar"/>
      </w:pPr>
      <w:r>
        <w:t>A field trip to the BNR will be undertaken to develop familiarity with the area and ground truth sites.  This field trip will also be used to evaluate the positional accuracy of the</w:t>
      </w:r>
      <w:r w:rsidR="00BA2254">
        <w:t xml:space="preserve"> aerial</w:t>
      </w:r>
      <w:r>
        <w:t xml:space="preserve"> imagery.  </w:t>
      </w:r>
      <w:r w:rsidR="00FF3949">
        <w:t xml:space="preserve">While the pixel resolution of the aerial imagery is 0.5m, the </w:t>
      </w:r>
      <w:r w:rsidR="00A830C9">
        <w:t>positional accuracy (</w:t>
      </w:r>
      <w:r w:rsidR="00FF3949">
        <w:t xml:space="preserve">accuracy of </w:t>
      </w:r>
      <w:proofErr w:type="spellStart"/>
      <w:r w:rsidR="00FF3949">
        <w:t>orthorectif</w:t>
      </w:r>
      <w:r w:rsidR="00A375A6">
        <w:t>i</w:t>
      </w:r>
      <w:r w:rsidR="00FF3949">
        <w:t>cation</w:t>
      </w:r>
      <w:proofErr w:type="spellEnd"/>
      <w:r w:rsidR="00A830C9">
        <w:t>)</w:t>
      </w:r>
      <w:r w:rsidR="00FF3949">
        <w:t xml:space="preserve"> </w:t>
      </w:r>
      <w:r>
        <w:t>may</w:t>
      </w:r>
      <w:r w:rsidR="00FF3949">
        <w:t xml:space="preserve"> be </w:t>
      </w:r>
      <w:r w:rsidR="00A830C9">
        <w:t>of the order of 6m</w:t>
      </w:r>
      <w:r w:rsidR="00FF3949">
        <w:t>, which is typical for commercially available VHR imagery such as WorldView-2</w:t>
      </w:r>
      <w:r>
        <w:t xml:space="preserve"> </w:t>
      </w:r>
      <w:r w:rsidR="00BA2254">
        <w:fldChar w:fldCharType="begin" w:fldLock="1"/>
      </w:r>
      <w:r w:rsidR="009521DA">
        <w:instrText>ADDIN CSL_CITATION { "citationItems" : [ { "id" : "ITEM-1", "itemData" : { "URL" : "http://www.satimagingcorp.com/satellite-sensors/worldview-2/", "accessed" : { "date-parts" : [ [ "2014", "10", "13" ] ] }, "author" : [ { "dropping-particle" : "", "family" : "Satellite Imaging Corporation", "given" : "", "non-dropping-particle" : "", "parse-names" : false, "suffix" : "" } ], "id" : "ITEM-1", "issued" : { "date-parts" : [ [ "2014" ] ] }, "title" : "WorldView-2 Satellite Sensor", "type" : "webpage" }, "uris" : [ "http://www.mendeley.com/documents/?uuid=00370491-b133-4c82-aafd-44f25cf421c6" ] } ], "mendeley" : { "previouslyFormattedCitation" : "(Satellite Imaging Corporation 2014)" }, "properties" : { "noteIndex" : 0 }, "schema" : "https://github.com/citation-style-language/schema/raw/master/csl-citation.json" }</w:instrText>
      </w:r>
      <w:r w:rsidR="00BA2254">
        <w:fldChar w:fldCharType="separate"/>
      </w:r>
      <w:r w:rsidR="00BA2254" w:rsidRPr="00BA2254">
        <w:rPr>
          <w:noProof/>
        </w:rPr>
        <w:t>(Satellite Imaging Corporation 2014)</w:t>
      </w:r>
      <w:r w:rsidR="00BA2254">
        <w:fldChar w:fldCharType="end"/>
      </w:r>
      <w:r w:rsidR="00FF3949">
        <w:t xml:space="preserve">.  </w:t>
      </w:r>
      <w:r w:rsidR="00A830C9">
        <w:t xml:space="preserve">Accurate location of the 5x5m carbon stock ground truth plots in the aerial imagery will be problematic with this amount of positional </w:t>
      </w:r>
      <w:r w:rsidR="00F45672">
        <w:t>variation</w:t>
      </w:r>
      <w:r w:rsidR="00A830C9">
        <w:t>.  The ground truth plots are demarcated with metal stakes and danger tape</w:t>
      </w:r>
      <w:r w:rsidR="00BA2254">
        <w:t xml:space="preserve"> but u</w:t>
      </w:r>
      <w:r w:rsidR="00A830C9">
        <w:t xml:space="preserve">nfortunately the tape is not visible in the aerial imagery.  </w:t>
      </w:r>
      <w:r w:rsidR="00BA2254">
        <w:t xml:space="preserve">If necessary, </w:t>
      </w:r>
      <w:r w:rsidR="00A830C9">
        <w:t xml:space="preserve">high resolution images of the </w:t>
      </w:r>
      <w:r w:rsidR="00BA2254">
        <w:t xml:space="preserve">demarcated </w:t>
      </w:r>
      <w:r w:rsidR="00A830C9">
        <w:t xml:space="preserve">ground truth plots </w:t>
      </w:r>
      <w:r w:rsidR="00BA2254">
        <w:t xml:space="preserve">will be captured </w:t>
      </w:r>
      <w:r w:rsidR="00A830C9">
        <w:t>in the field</w:t>
      </w:r>
      <w:r w:rsidR="00BA2254">
        <w:t xml:space="preserve"> to facilitate </w:t>
      </w:r>
      <w:r w:rsidR="00891AB2">
        <w:t xml:space="preserve">the accurate location of </w:t>
      </w:r>
      <w:r w:rsidR="00C37273">
        <w:t xml:space="preserve">the </w:t>
      </w:r>
      <w:r w:rsidR="00891AB2">
        <w:t>plots in the aerial imagery</w:t>
      </w:r>
      <w:r w:rsidR="00BA2254">
        <w:t>.  This would be done by matching surrounding coarse-scale landscape and vegetation features</w:t>
      </w:r>
      <w:r w:rsidR="00891AB2">
        <w:t>.  Field i</w:t>
      </w:r>
      <w:r w:rsidR="00A830C9">
        <w:t xml:space="preserve">mages </w:t>
      </w:r>
      <w:r w:rsidR="00891AB2">
        <w:t>will</w:t>
      </w:r>
      <w:r w:rsidR="00A830C9">
        <w:t xml:space="preserve"> be captured using a remotely controlled </w:t>
      </w:r>
      <w:proofErr w:type="spellStart"/>
      <w:r w:rsidR="00A830C9">
        <w:t>GoPro</w:t>
      </w:r>
      <w:proofErr w:type="spellEnd"/>
      <w:r w:rsidR="00A830C9">
        <w:t xml:space="preserve"> camera</w:t>
      </w:r>
      <w:r w:rsidR="00891AB2">
        <w:t>,</w:t>
      </w:r>
      <w:r w:rsidR="00A830C9">
        <w:t xml:space="preserve"> suspended from a helium balloon</w:t>
      </w:r>
      <w:r w:rsidR="00891AB2">
        <w:t>,</w:t>
      </w:r>
      <w:r w:rsidR="00A830C9">
        <w:t xml:space="preserve"> to </w:t>
      </w:r>
      <w:r w:rsidR="00891AB2">
        <w:t xml:space="preserve">achieve a near vertical </w:t>
      </w:r>
      <w:r w:rsidR="00A830C9">
        <w:t>viewing angle</w:t>
      </w:r>
      <w:r w:rsidR="00891AB2">
        <w:t xml:space="preserve"> for easier comparison to the aerial imagery</w:t>
      </w:r>
      <w:r w:rsidR="00A830C9">
        <w:t>.</w:t>
      </w:r>
      <w:r w:rsidR="00891AB2">
        <w:t xml:space="preserve"> </w:t>
      </w:r>
    </w:p>
    <w:p w14:paraId="5D626C5C" w14:textId="77777777" w:rsidR="00BC016A" w:rsidRDefault="00BC016A" w:rsidP="001F42AB">
      <w:pPr>
        <w:pStyle w:val="1TeksCharChar"/>
      </w:pPr>
    </w:p>
    <w:p w14:paraId="4ED7120B" w14:textId="628DA2B1" w:rsidR="00A375A6" w:rsidRDefault="00A375A6" w:rsidP="00A375A6">
      <w:pPr>
        <w:pStyle w:val="Heading2"/>
      </w:pPr>
      <w:r>
        <w:t>Carbon Stock Mapping</w:t>
      </w:r>
      <w:r w:rsidR="00E40F2D">
        <w:t xml:space="preserve"> (Objective 7)</w:t>
      </w:r>
    </w:p>
    <w:p w14:paraId="7590CB60" w14:textId="4D2D787F" w:rsidR="00A375A6" w:rsidRDefault="00DA3961" w:rsidP="001F42AB">
      <w:pPr>
        <w:pStyle w:val="1TeksCharChar"/>
      </w:pPr>
      <w:r>
        <w:t>A multivariate nonlinear regression approach will be adopted to model th</w:t>
      </w:r>
      <w:r w:rsidR="00A56143">
        <w:t>e relationship between TAGC and features derived from the aerial imagery.</w:t>
      </w:r>
      <w:r w:rsidR="00E45B09">
        <w:t xml:space="preserve">  </w:t>
      </w:r>
      <w:r w:rsidR="00A56143">
        <w:t>A comprehensive set of spectral features, texture features, vegetation indices</w:t>
      </w:r>
      <w:r>
        <w:t xml:space="preserve"> </w:t>
      </w:r>
      <w:r w:rsidR="00A56143">
        <w:t xml:space="preserve">and secondary measures (such as </w:t>
      </w:r>
      <w:r w:rsidR="00A56143" w:rsidRPr="00A56143">
        <w:rPr>
          <w:i/>
        </w:rPr>
        <w:t xml:space="preserve">P. </w:t>
      </w:r>
      <w:proofErr w:type="spellStart"/>
      <w:r w:rsidR="00A56143" w:rsidRPr="00A56143">
        <w:rPr>
          <w:i/>
        </w:rPr>
        <w:t>afra</w:t>
      </w:r>
      <w:proofErr w:type="spellEnd"/>
      <w:r w:rsidR="00A56143">
        <w:t xml:space="preserve"> canopy cover) will be evaluated for their predictive ability.  Given the limited number of 191 ground truth plots, it will be necessary to apply dimensionality reduction and feature selection techniques to reduce the full feature set to an informative minimum.  A variety of popular regression models such as random forests and support vector machines will be compared based on their ability to predict TAGC from the derived features.  The transferability of models between different habitat types and different levels of degradation</w:t>
      </w:r>
      <w:r w:rsidR="004609E0">
        <w:t xml:space="preserve"> will be investigated</w:t>
      </w:r>
      <w:r w:rsidR="00A56143">
        <w:t xml:space="preserve">.  </w:t>
      </w:r>
      <w:bookmarkStart w:id="8" w:name="_GoBack"/>
      <w:bookmarkEnd w:id="8"/>
      <w:r w:rsidR="00A56143">
        <w:t>Finally, a carbon stock map will be produced for the study area</w:t>
      </w:r>
      <w:r w:rsidR="00FB5835">
        <w:t xml:space="preserve"> using the available map of habitat types</w:t>
      </w:r>
      <w:r w:rsidR="00E45B09">
        <w:t xml:space="preserve"> </w:t>
      </w:r>
      <w:r w:rsidR="00E45B09">
        <w:fldChar w:fldCharType="begin" w:fldLock="1"/>
      </w:r>
      <w:r w:rsidR="009521DA">
        <w:instrText>ADDIN CSL_CITATION { "citationItems" : [ { "id" : "ITEM-1", "itemData" : { "URL" : "http://bgis.sanbi.org/baviaanskloof/vegetation.asp", "accessed" : { "date-parts" : [ [ "2014", "10", "13" ] ] }, "author" : [ { "dropping-particle" : "", "family" : "SANBI", "given" : "", "non-dropping-particle" : "", "parse-names" : false, "suffix" : "" } ], "id" : "ITEM-1", "issued" : { "date-parts" : [ [ "2007" ] ] }, "title" : "Baviaanskloof Mega-Reserve vegetation types", "type" : "webpage" }, "uris" : [ "http://www.mendeley.com/documents/?uuid=aa0bd011-08af-4cbd-86a3-4b1d19f3451f" ] } ], "mendeley" : { "previouslyFormattedCitation" : "(SANBI 2007)" }, "properties" : { "noteIndex" : 0 }, "schema" : "https://github.com/citation-style-language/schema/raw/master/csl-citation.json" }</w:instrText>
      </w:r>
      <w:r w:rsidR="00E45B09">
        <w:fldChar w:fldCharType="separate"/>
      </w:r>
      <w:r w:rsidR="00E45B09" w:rsidRPr="00E45B09">
        <w:rPr>
          <w:noProof/>
        </w:rPr>
        <w:t>(SANBI 2007)</w:t>
      </w:r>
      <w:r w:rsidR="00E45B09">
        <w:fldChar w:fldCharType="end"/>
      </w:r>
      <w:r w:rsidR="00FB5835">
        <w:t xml:space="preserve"> as ancillary information</w:t>
      </w:r>
      <w:r w:rsidR="00A56143">
        <w:t xml:space="preserve">.  </w:t>
      </w:r>
    </w:p>
    <w:p w14:paraId="32057444" w14:textId="77777777" w:rsidR="00A375A6" w:rsidRDefault="00A375A6" w:rsidP="001F42AB">
      <w:pPr>
        <w:pStyle w:val="1TeksCharChar"/>
      </w:pPr>
    </w:p>
    <w:p w14:paraId="0277EBDE" w14:textId="77777777" w:rsidR="00E85AB1" w:rsidRDefault="00250BEB" w:rsidP="001F42AB">
      <w:pPr>
        <w:pStyle w:val="Heading1"/>
      </w:pPr>
      <w:r>
        <w:t>LINKAGES OF STUDY TO DEPARTMENTAL PROGRAMMES</w:t>
      </w:r>
    </w:p>
    <w:p w14:paraId="4DA055ED" w14:textId="4A94F8DA" w:rsidR="00E85AB1" w:rsidRDefault="00250BEB" w:rsidP="001F42AB">
      <w:pPr>
        <w:pStyle w:val="1TeksCharChar"/>
      </w:pPr>
      <w:r>
        <w:t xml:space="preserve">This research forms part of a larger research programme in the Department of Geography and Environmental Studies in the use of geographical information technologies (GIT) for sustainable land management decision support. It is also strongly linked to the “Carbon Stabilization Mechanisms in </w:t>
      </w:r>
      <w:proofErr w:type="spellStart"/>
      <w:r>
        <w:t>Spekboom</w:t>
      </w:r>
      <w:proofErr w:type="spellEnd"/>
      <w:r>
        <w:t xml:space="preserve"> Thicket Soils, Eastern Cape, South Africa” and “Thicket-wide Plot Experiment” projects being conducted by the Department of Soil Science. </w:t>
      </w:r>
    </w:p>
    <w:p w14:paraId="1B0D3A5F" w14:textId="77777777" w:rsidR="00E85AB1" w:rsidRDefault="00E85AB1" w:rsidP="001F42AB">
      <w:pPr>
        <w:pStyle w:val="1TeksCharChar"/>
      </w:pPr>
    </w:p>
    <w:p w14:paraId="616CD209" w14:textId="77777777" w:rsidR="00E85AB1" w:rsidRDefault="00E85AB1" w:rsidP="001F42AB">
      <w:pPr>
        <w:pStyle w:val="1TeksCharChar"/>
        <w:keepNext/>
        <w:pageBreakBefore/>
      </w:pPr>
    </w:p>
    <w:p w14:paraId="26C2941D" w14:textId="77777777" w:rsidR="00E85AB1" w:rsidRDefault="005B4CF2" w:rsidP="001F42AB">
      <w:pPr>
        <w:pStyle w:val="PreHeadings"/>
        <w:rPr>
          <w:rFonts w:ascii="Courier" w:hAnsi="Courier" w:cs="Courier"/>
        </w:rPr>
      </w:pPr>
      <w:r>
        <w:rPr>
          <w:noProof/>
          <w:lang w:val="en-ZA" w:eastAsia="en-ZA"/>
        </w:rPr>
        <mc:AlternateContent>
          <mc:Choice Requires="wps">
            <w:drawing>
              <wp:anchor distT="0" distB="0" distL="114300" distR="114300" simplePos="0" relativeHeight="251657216" behindDoc="0" locked="0" layoutInCell="1" allowOverlap="1" wp14:anchorId="6FF57D37" wp14:editId="37D1A9E2">
                <wp:simplePos x="0" y="0"/>
                <wp:positionH relativeFrom="column">
                  <wp:posOffset>28575</wp:posOffset>
                </wp:positionH>
                <wp:positionV relativeFrom="paragraph">
                  <wp:posOffset>-394335</wp:posOffset>
                </wp:positionV>
                <wp:extent cx="1337310" cy="327025"/>
                <wp:effectExtent l="0" t="0" r="635" b="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327025"/>
                        </a:xfrm>
                        <a:prstGeom prst="rect">
                          <a:avLst/>
                        </a:prstGeom>
                        <a:solidFill>
                          <a:srgbClr val="FFFFFF"/>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2D479EB" id="Rectangle 2" o:spid="_x0000_s1026" style="position:absolute;margin-left:2.25pt;margin-top:-31.05pt;width:105.3pt;height:25.7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" stroked="f" strokecolor="gray">
                <v:stroke joinstyle="round"/>
              </v:rect>
            </w:pict>
          </mc:Fallback>
        </mc:AlternateContent>
      </w:r>
      <w:r w:rsidR="00250BEB">
        <w:t>REFERENCES</w:t>
      </w:r>
    </w:p>
    <w:p w14:paraId="11B8E525" w14:textId="77777777" w:rsidR="00E85AB1" w:rsidRDefault="00E85AB1" w:rsidP="001F42AB">
      <w:pPr>
        <w:pStyle w:val="1TableText"/>
        <w:spacing w:after="96" w:line="360" w:lineRule="auto"/>
        <w:ind w:left="280" w:hanging="280"/>
        <w:rPr>
          <w:rFonts w:ascii="Courier" w:hAnsi="Courier" w:cs="Courier"/>
        </w:rPr>
      </w:pPr>
    </w:p>
    <w:p w14:paraId="7AC991D6" w14:textId="507A4BA2" w:rsidR="009521DA" w:rsidRPr="009521DA" w:rsidRDefault="00250BEB">
      <w:pPr>
        <w:pStyle w:val="NormalWeb"/>
        <w:ind w:left="480" w:hanging="480"/>
        <w:divId w:val="1685283782"/>
        <w:rPr>
          <w:rFonts w:eastAsiaTheme="minorEastAsia"/>
          <w:noProof/>
        </w:rPr>
      </w:pPr>
      <w:r>
        <w:fldChar w:fldCharType="begin" w:fldLock="1"/>
      </w:r>
      <w:r>
        <w:instrText xml:space="preserve">ADDIN Mendeley Bibliography CSL_BIBLIOGRAPHY </w:instrText>
      </w:r>
      <w:r>
        <w:fldChar w:fldCharType="separate"/>
      </w:r>
      <w:r w:rsidR="009521DA" w:rsidRPr="009521DA">
        <w:rPr>
          <w:noProof/>
        </w:rPr>
        <w:t xml:space="preserve">Baraldi, A, Durieux, L, Simonetti, D, Conchedda, G, Holecz, F &amp; Blonda, P 2010. Automatic spectral-rule-based preliminary classification of radiometrically calibrated SPOT-4/-5/IRS, AVHRR/MSG, AATSR, IKONOS/QuickBird/OrbView/GeoEye, and DMC/SPOT-1/-2 imagery—Part I: System design and implementation. </w:t>
      </w:r>
      <w:r w:rsidR="009521DA" w:rsidRPr="009521DA">
        <w:rPr>
          <w:i/>
          <w:iCs/>
          <w:noProof/>
        </w:rPr>
        <w:t>IEEE Transactions on Geoscience and Remote Sensing</w:t>
      </w:r>
      <w:r w:rsidR="009521DA" w:rsidRPr="009521DA">
        <w:rPr>
          <w:noProof/>
        </w:rPr>
        <w:t xml:space="preserve"> 48 (3): 1299–1325.</w:t>
      </w:r>
    </w:p>
    <w:p w14:paraId="21ECA732" w14:textId="77777777" w:rsidR="009521DA" w:rsidRPr="009521DA" w:rsidRDefault="009521DA">
      <w:pPr>
        <w:pStyle w:val="NormalWeb"/>
        <w:ind w:left="480" w:hanging="480"/>
        <w:divId w:val="1685283782"/>
        <w:rPr>
          <w:noProof/>
        </w:rPr>
      </w:pPr>
      <w:r w:rsidRPr="009521DA">
        <w:rPr>
          <w:noProof/>
        </w:rPr>
        <w:t xml:space="preserve">Baviaanskloof Mega-reserve Project 2006. </w:t>
      </w:r>
      <w:r w:rsidRPr="009521DA">
        <w:rPr>
          <w:i/>
          <w:iCs/>
          <w:noProof/>
        </w:rPr>
        <w:t>Baviaanskloof Mega-reserve background document for the strategic management plan</w:t>
      </w:r>
      <w:r w:rsidRPr="009521DA">
        <w:rPr>
          <w:noProof/>
        </w:rPr>
        <w:t>. Wilderness Foundation.</w:t>
      </w:r>
    </w:p>
    <w:p w14:paraId="0ED6E4BC" w14:textId="77777777" w:rsidR="009521DA" w:rsidRPr="009521DA" w:rsidRDefault="009521DA">
      <w:pPr>
        <w:pStyle w:val="NormalWeb"/>
        <w:ind w:left="480" w:hanging="480"/>
        <w:divId w:val="1685283782"/>
        <w:rPr>
          <w:noProof/>
        </w:rPr>
      </w:pPr>
      <w:r w:rsidRPr="009521DA">
        <w:rPr>
          <w:noProof/>
        </w:rPr>
        <w:t>Bayer, A 2013. Methodological developments for mapping soil constituents using imaging spectroscopy. Doctoral dissertation. Potsdam: University of Potsdam, Department of Mathematics and Natural Sciences.</w:t>
      </w:r>
    </w:p>
    <w:p w14:paraId="6511C348" w14:textId="77777777" w:rsidR="009521DA" w:rsidRPr="009521DA" w:rsidRDefault="009521DA">
      <w:pPr>
        <w:pStyle w:val="NormalWeb"/>
        <w:ind w:left="480" w:hanging="480"/>
        <w:divId w:val="1685283782"/>
        <w:rPr>
          <w:noProof/>
        </w:rPr>
      </w:pPr>
      <w:r w:rsidRPr="009521DA">
        <w:rPr>
          <w:noProof/>
        </w:rPr>
        <w:t xml:space="preserve">Chandelier, L &amp; Martinoty, G 2009. A radiometric aerial triangulation for the equalization of digital aerial images and orthoimages. </w:t>
      </w:r>
      <w:r w:rsidRPr="009521DA">
        <w:rPr>
          <w:i/>
          <w:iCs/>
          <w:noProof/>
        </w:rPr>
        <w:t>Photogrammetric Engineering &amp; Remote Sensing</w:t>
      </w:r>
      <w:r w:rsidRPr="009521DA">
        <w:rPr>
          <w:noProof/>
        </w:rPr>
        <w:t xml:space="preserve"> 75 (2): 193–200.</w:t>
      </w:r>
    </w:p>
    <w:p w14:paraId="757D89D4" w14:textId="77777777" w:rsidR="009521DA" w:rsidRPr="009521DA" w:rsidRDefault="009521DA">
      <w:pPr>
        <w:pStyle w:val="NormalWeb"/>
        <w:ind w:left="480" w:hanging="480"/>
        <w:divId w:val="1685283782"/>
        <w:rPr>
          <w:noProof/>
        </w:rPr>
      </w:pPr>
      <w:r w:rsidRPr="009521DA">
        <w:rPr>
          <w:noProof/>
        </w:rPr>
        <w:t xml:space="preserve">Collings, S, Caccetta, P, Campbell, N &amp; Wu, X 2011. Empirical models for radiometric calibration of digital aerial frame mosaics. </w:t>
      </w:r>
      <w:r w:rsidRPr="009521DA">
        <w:rPr>
          <w:i/>
          <w:iCs/>
          <w:noProof/>
        </w:rPr>
        <w:t>IEEE Transactions on Geoscience and Remote Sensing</w:t>
      </w:r>
      <w:r w:rsidRPr="009521DA">
        <w:rPr>
          <w:noProof/>
        </w:rPr>
        <w:t xml:space="preserve"> 49 (7): 2573–2588.</w:t>
      </w:r>
    </w:p>
    <w:p w14:paraId="6C1D80B3" w14:textId="77777777" w:rsidR="009521DA" w:rsidRPr="009521DA" w:rsidRDefault="009521DA">
      <w:pPr>
        <w:pStyle w:val="NormalWeb"/>
        <w:ind w:left="480" w:hanging="480"/>
        <w:divId w:val="1685283782"/>
        <w:rPr>
          <w:noProof/>
        </w:rPr>
      </w:pPr>
      <w:r w:rsidRPr="009521DA">
        <w:rPr>
          <w:noProof/>
        </w:rPr>
        <w:t xml:space="preserve">Curran, P, Smedley, D, Thompson, P &amp; Knight, AT 2012. Mapping restoration opportunity for collaborating with land managers in a carbon credit-funded restoration program in the Makana municipality, Eastern Cape, South Africa. </w:t>
      </w:r>
      <w:r w:rsidRPr="009521DA">
        <w:rPr>
          <w:i/>
          <w:iCs/>
          <w:noProof/>
        </w:rPr>
        <w:t>Restoration Ecology</w:t>
      </w:r>
      <w:r w:rsidRPr="009521DA">
        <w:rPr>
          <w:noProof/>
        </w:rPr>
        <w:t xml:space="preserve"> 20 (1): 56–64.</w:t>
      </w:r>
    </w:p>
    <w:p w14:paraId="42DF4871" w14:textId="77777777" w:rsidR="009521DA" w:rsidRPr="009521DA" w:rsidRDefault="009521DA">
      <w:pPr>
        <w:pStyle w:val="NormalWeb"/>
        <w:ind w:left="480" w:hanging="480"/>
        <w:divId w:val="1685283782"/>
        <w:rPr>
          <w:noProof/>
        </w:rPr>
      </w:pPr>
      <w:r w:rsidRPr="009521DA">
        <w:rPr>
          <w:noProof/>
        </w:rPr>
        <w:t xml:space="preserve">Eisfelder, C, Kuenzer, C &amp; Dech, S 2012. Derivation of biomass information for semi-arid areas using remote-sensing data. </w:t>
      </w:r>
      <w:r w:rsidRPr="009521DA">
        <w:rPr>
          <w:i/>
          <w:iCs/>
          <w:noProof/>
        </w:rPr>
        <w:t>International Journal of Remote Sensing</w:t>
      </w:r>
      <w:r w:rsidRPr="009521DA">
        <w:rPr>
          <w:noProof/>
        </w:rPr>
        <w:t xml:space="preserve"> 33 (9): 2937–2984.</w:t>
      </w:r>
    </w:p>
    <w:p w14:paraId="0AEAE2CF" w14:textId="77777777" w:rsidR="009521DA" w:rsidRPr="009521DA" w:rsidRDefault="009521DA">
      <w:pPr>
        <w:pStyle w:val="NormalWeb"/>
        <w:ind w:left="480" w:hanging="480"/>
        <w:divId w:val="1685283782"/>
        <w:rPr>
          <w:noProof/>
        </w:rPr>
      </w:pPr>
      <w:r w:rsidRPr="009521DA">
        <w:rPr>
          <w:noProof/>
        </w:rPr>
        <w:t xml:space="preserve">Fabricius, C, Burger, M &amp; Hockey, PAR 2003. Comparing biodiversity between protected areas and adjacent rangeland in xeric succulent thicket, South Africa: arthropods and reptiles. </w:t>
      </w:r>
      <w:r w:rsidRPr="009521DA">
        <w:rPr>
          <w:i/>
          <w:iCs/>
          <w:noProof/>
        </w:rPr>
        <w:t>Journal of Applied Ecology</w:t>
      </w:r>
      <w:r w:rsidRPr="009521DA">
        <w:rPr>
          <w:noProof/>
        </w:rPr>
        <w:t xml:space="preserve"> 40 (2): 392–403.</w:t>
      </w:r>
    </w:p>
    <w:p w14:paraId="700BC4D0" w14:textId="77777777" w:rsidR="009521DA" w:rsidRPr="009521DA" w:rsidRDefault="009521DA">
      <w:pPr>
        <w:pStyle w:val="NormalWeb"/>
        <w:ind w:left="480" w:hanging="480"/>
        <w:divId w:val="1685283782"/>
        <w:rPr>
          <w:noProof/>
        </w:rPr>
      </w:pPr>
      <w:r w:rsidRPr="009521DA">
        <w:rPr>
          <w:noProof/>
        </w:rPr>
        <w:t xml:space="preserve">Forsyth, G, Vlok, J &amp; Reyers, B 2008. </w:t>
      </w:r>
      <w:r w:rsidRPr="009521DA">
        <w:rPr>
          <w:i/>
          <w:iCs/>
          <w:noProof/>
        </w:rPr>
        <w:t>Retention and restoration of the biodiversity of the Little Karoo</w:t>
      </w:r>
      <w:r w:rsidRPr="009521DA">
        <w:rPr>
          <w:noProof/>
        </w:rPr>
        <w:t>. CSIR Report No CSIR/NRE/ECO/ER/2008/0118/C. CSIR.</w:t>
      </w:r>
    </w:p>
    <w:p w14:paraId="0E8A4073" w14:textId="77777777" w:rsidR="009521DA" w:rsidRPr="009521DA" w:rsidRDefault="009521DA">
      <w:pPr>
        <w:pStyle w:val="NormalWeb"/>
        <w:ind w:left="480" w:hanging="480"/>
        <w:divId w:val="1685283782"/>
        <w:rPr>
          <w:noProof/>
        </w:rPr>
      </w:pPr>
      <w:r w:rsidRPr="009521DA">
        <w:rPr>
          <w:noProof/>
        </w:rPr>
        <w:t xml:space="preserve">Goetz, SJ, Baccini, A, Laporte, NT, Johns, T, Walker, W, Kellndorfer, J, Houghton, R a &amp; Sun, M 2009. Mapping and monitoring carbon stocks with satellite observations: a comparison of methods. </w:t>
      </w:r>
      <w:r w:rsidRPr="009521DA">
        <w:rPr>
          <w:i/>
          <w:iCs/>
          <w:noProof/>
        </w:rPr>
        <w:t>Carbon balance and management</w:t>
      </w:r>
      <w:r w:rsidRPr="009521DA">
        <w:rPr>
          <w:noProof/>
        </w:rPr>
        <w:t xml:space="preserve"> 4: 2.</w:t>
      </w:r>
    </w:p>
    <w:p w14:paraId="68D72A02" w14:textId="77777777" w:rsidR="009521DA" w:rsidRPr="009521DA" w:rsidRDefault="009521DA">
      <w:pPr>
        <w:pStyle w:val="NormalWeb"/>
        <w:ind w:left="480" w:hanging="480"/>
        <w:divId w:val="1685283782"/>
        <w:rPr>
          <w:noProof/>
        </w:rPr>
      </w:pPr>
      <w:r w:rsidRPr="009521DA">
        <w:rPr>
          <w:noProof/>
        </w:rPr>
        <w:t xml:space="preserve">Guralnick, LJ &amp; Ting, IP 1986. Seasonal response to drought and rewatering in Portulacaria afra (L.) Jacq. </w:t>
      </w:r>
      <w:r w:rsidRPr="009521DA">
        <w:rPr>
          <w:i/>
          <w:iCs/>
          <w:noProof/>
        </w:rPr>
        <w:t>Oecologia</w:t>
      </w:r>
      <w:r w:rsidRPr="009521DA">
        <w:rPr>
          <w:noProof/>
        </w:rPr>
        <w:t xml:space="preserve"> 70: 85–91.</w:t>
      </w:r>
    </w:p>
    <w:p w14:paraId="21736B57" w14:textId="77777777" w:rsidR="009521DA" w:rsidRPr="009521DA" w:rsidRDefault="009521DA">
      <w:pPr>
        <w:pStyle w:val="NormalWeb"/>
        <w:ind w:left="480" w:hanging="480"/>
        <w:divId w:val="1685283782"/>
        <w:rPr>
          <w:noProof/>
        </w:rPr>
      </w:pPr>
      <w:r w:rsidRPr="009521DA">
        <w:rPr>
          <w:noProof/>
        </w:rPr>
        <w:t xml:space="preserve">Hein, L, de Ridder, N, Hiernaux, P, Leemans, R, de Wit, A &amp; Schaepman, M 2011. Desertification in the Sahel: Towards better accounting for ecosystem dynamics in the interpretation of remote sensing images. </w:t>
      </w:r>
      <w:r w:rsidRPr="009521DA">
        <w:rPr>
          <w:i/>
          <w:iCs/>
          <w:noProof/>
        </w:rPr>
        <w:t>Journal of Arid Environments</w:t>
      </w:r>
      <w:r w:rsidRPr="009521DA">
        <w:rPr>
          <w:noProof/>
        </w:rPr>
        <w:t xml:space="preserve"> 75 (11): 1164–1172.</w:t>
      </w:r>
    </w:p>
    <w:p w14:paraId="63E9AF90" w14:textId="77777777" w:rsidR="009521DA" w:rsidRPr="009521DA" w:rsidRDefault="009521DA">
      <w:pPr>
        <w:pStyle w:val="NormalWeb"/>
        <w:ind w:left="480" w:hanging="480"/>
        <w:divId w:val="1685283782"/>
        <w:rPr>
          <w:noProof/>
        </w:rPr>
      </w:pPr>
      <w:r w:rsidRPr="009521DA">
        <w:rPr>
          <w:noProof/>
        </w:rPr>
        <w:lastRenderedPageBreak/>
        <w:t xml:space="preserve">Honkavaara, E, Arbiol, R, Markelin, L, Martinez, L, Cramer, M, Bovet, S, Chandelier, L, Ilves, R, Klonus, S, Marshal, P, Schläpfer, D, Tabor, M, Thom, C &amp; Veje, N 2009. Digital airborne photogrammetry—a new tool for quantitative remote sensing?—A state-of-the-art review on radiometric aspects of digital photogrammetric images. </w:t>
      </w:r>
      <w:r w:rsidRPr="009521DA">
        <w:rPr>
          <w:i/>
          <w:iCs/>
          <w:noProof/>
        </w:rPr>
        <w:t>Remote Sensing</w:t>
      </w:r>
      <w:r w:rsidRPr="009521DA">
        <w:rPr>
          <w:noProof/>
        </w:rPr>
        <w:t xml:space="preserve"> 1 (3): 577–605.</w:t>
      </w:r>
    </w:p>
    <w:p w14:paraId="170101AE" w14:textId="77777777" w:rsidR="009521DA" w:rsidRPr="009521DA" w:rsidRDefault="009521DA">
      <w:pPr>
        <w:pStyle w:val="NormalWeb"/>
        <w:ind w:left="480" w:hanging="480"/>
        <w:divId w:val="1685283782"/>
        <w:rPr>
          <w:noProof/>
        </w:rPr>
      </w:pPr>
      <w:r w:rsidRPr="009521DA">
        <w:rPr>
          <w:noProof/>
        </w:rPr>
        <w:t>Intergraph 2008. Digital mapping camera system [online]. Available from: http://www.geospace.co.za/pdf/DMC Brochure.pdf [Accessed September 4, 2014].</w:t>
      </w:r>
    </w:p>
    <w:p w14:paraId="1CAA25F0" w14:textId="77777777" w:rsidR="009521DA" w:rsidRPr="009521DA" w:rsidRDefault="009521DA">
      <w:pPr>
        <w:pStyle w:val="NormalWeb"/>
        <w:ind w:left="480" w:hanging="480"/>
        <w:divId w:val="1685283782"/>
        <w:rPr>
          <w:noProof/>
        </w:rPr>
      </w:pPr>
      <w:r w:rsidRPr="009521DA">
        <w:rPr>
          <w:noProof/>
        </w:rPr>
        <w:t xml:space="preserve">Jain, AK, Duin, RPW &amp; Mao, J 2000. Statistical pattern recognition: a review. </w:t>
      </w:r>
      <w:r w:rsidRPr="009521DA">
        <w:rPr>
          <w:i/>
          <w:iCs/>
          <w:noProof/>
        </w:rPr>
        <w:t>IEEE Transactions on Pattern Analysis and Machine Intelligence</w:t>
      </w:r>
      <w:r w:rsidRPr="009521DA">
        <w:rPr>
          <w:noProof/>
        </w:rPr>
        <w:t xml:space="preserve"> 22 (1): 4–37.</w:t>
      </w:r>
    </w:p>
    <w:p w14:paraId="467E24BB" w14:textId="77777777" w:rsidR="009521DA" w:rsidRPr="009521DA" w:rsidRDefault="009521DA">
      <w:pPr>
        <w:pStyle w:val="NormalWeb"/>
        <w:ind w:left="480" w:hanging="480"/>
        <w:divId w:val="1685283782"/>
        <w:rPr>
          <w:noProof/>
        </w:rPr>
      </w:pPr>
      <w:r w:rsidRPr="009521DA">
        <w:rPr>
          <w:noProof/>
        </w:rPr>
        <w:t xml:space="preserve">Knight, AT, Cowling, RM, Boshoff, AF, Wilson, SL &amp; Pierce, S 2011. Walking in STEP: Lessons for linking spatial prioritisations to implementation strategies. </w:t>
      </w:r>
      <w:r w:rsidRPr="009521DA">
        <w:rPr>
          <w:i/>
          <w:iCs/>
          <w:noProof/>
        </w:rPr>
        <w:t>Biological Conservation</w:t>
      </w:r>
      <w:r w:rsidRPr="009521DA">
        <w:rPr>
          <w:noProof/>
        </w:rPr>
        <w:t xml:space="preserve"> 144 (1): 202–211.</w:t>
      </w:r>
    </w:p>
    <w:p w14:paraId="7053EAC7" w14:textId="77777777" w:rsidR="009521DA" w:rsidRPr="009521DA" w:rsidRDefault="009521DA">
      <w:pPr>
        <w:pStyle w:val="NormalWeb"/>
        <w:ind w:left="480" w:hanging="480"/>
        <w:divId w:val="1685283782"/>
        <w:rPr>
          <w:noProof/>
        </w:rPr>
      </w:pPr>
      <w:r w:rsidRPr="009521DA">
        <w:rPr>
          <w:noProof/>
        </w:rPr>
        <w:t xml:space="preserve">Laliberte, AS, Goforth, M a., Steele, CM &amp; Rango, A 2011. Multispectral remote sensing from unmanned aircraft: Image processing workflows and applications for rangeland environments. </w:t>
      </w:r>
      <w:r w:rsidRPr="009521DA">
        <w:rPr>
          <w:i/>
          <w:iCs/>
          <w:noProof/>
        </w:rPr>
        <w:t>Remote Sensing</w:t>
      </w:r>
      <w:r w:rsidRPr="009521DA">
        <w:rPr>
          <w:noProof/>
        </w:rPr>
        <w:t xml:space="preserve"> 3 (11): 2529–2551.</w:t>
      </w:r>
    </w:p>
    <w:p w14:paraId="5E62D41E" w14:textId="77777777" w:rsidR="009521DA" w:rsidRPr="009521DA" w:rsidRDefault="009521DA">
      <w:pPr>
        <w:pStyle w:val="NormalWeb"/>
        <w:ind w:left="480" w:hanging="480"/>
        <w:divId w:val="1685283782"/>
        <w:rPr>
          <w:noProof/>
        </w:rPr>
      </w:pPr>
      <w:r w:rsidRPr="009521DA">
        <w:rPr>
          <w:noProof/>
        </w:rPr>
        <w:t xml:space="preserve">Lechmere-Oertel, RG, Kerley, G, Mills, AJ &amp; Cowling, RM 2008. Litter dynamics across browsing-induced fenceline contrasts in succulent thicket, South Africa. </w:t>
      </w:r>
      <w:r w:rsidRPr="009521DA">
        <w:rPr>
          <w:i/>
          <w:iCs/>
          <w:noProof/>
        </w:rPr>
        <w:t>South African Journal of Botany</w:t>
      </w:r>
      <w:r w:rsidRPr="009521DA">
        <w:rPr>
          <w:noProof/>
        </w:rPr>
        <w:t xml:space="preserve"> 74 (4): 651–659.</w:t>
      </w:r>
    </w:p>
    <w:p w14:paraId="10707E9C" w14:textId="77777777" w:rsidR="009521DA" w:rsidRPr="009521DA" w:rsidRDefault="009521DA">
      <w:pPr>
        <w:pStyle w:val="NormalWeb"/>
        <w:ind w:left="480" w:hanging="480"/>
        <w:divId w:val="1685283782"/>
        <w:rPr>
          <w:noProof/>
        </w:rPr>
      </w:pPr>
      <w:r w:rsidRPr="009521DA">
        <w:rPr>
          <w:noProof/>
        </w:rPr>
        <w:t xml:space="preserve">Lelong, CCD, Burger, P, Jubelin, G, Roux, B, Labbé, S &amp; Baret, F 2008. Assessment of unmanned aerial vehicles imagery for quantitative monitoring of wheat crop in small plots. </w:t>
      </w:r>
      <w:r w:rsidRPr="009521DA">
        <w:rPr>
          <w:i/>
          <w:iCs/>
          <w:noProof/>
        </w:rPr>
        <w:t>Sensors</w:t>
      </w:r>
      <w:r w:rsidRPr="009521DA">
        <w:rPr>
          <w:noProof/>
        </w:rPr>
        <w:t xml:space="preserve"> 8 (5): 3557–3585.</w:t>
      </w:r>
    </w:p>
    <w:p w14:paraId="46B5D5E0" w14:textId="77777777" w:rsidR="009521DA" w:rsidRPr="009521DA" w:rsidRDefault="009521DA">
      <w:pPr>
        <w:pStyle w:val="NormalWeb"/>
        <w:ind w:left="480" w:hanging="480"/>
        <w:divId w:val="1685283782"/>
        <w:rPr>
          <w:noProof/>
        </w:rPr>
      </w:pPr>
      <w:r w:rsidRPr="009521DA">
        <w:rPr>
          <w:noProof/>
        </w:rPr>
        <w:t xml:space="preserve">López, DH, García, BF, Piqueras, JG &amp; Guillermo, VA 2011. An approach to the radiometric aerotriangulation of photogrammetric images. </w:t>
      </w:r>
      <w:r w:rsidRPr="009521DA">
        <w:rPr>
          <w:i/>
          <w:iCs/>
          <w:noProof/>
        </w:rPr>
        <w:t>ISPRS Journal of Photogrammetry and Remote Sensing</w:t>
      </w:r>
      <w:r w:rsidRPr="009521DA">
        <w:rPr>
          <w:noProof/>
        </w:rPr>
        <w:t xml:space="preserve"> 66 (6): 883–893.</w:t>
      </w:r>
    </w:p>
    <w:p w14:paraId="48DADCD9" w14:textId="77777777" w:rsidR="009521DA" w:rsidRPr="009521DA" w:rsidRDefault="009521DA">
      <w:pPr>
        <w:pStyle w:val="NormalWeb"/>
        <w:ind w:left="480" w:hanging="480"/>
        <w:divId w:val="1685283782"/>
        <w:rPr>
          <w:noProof/>
        </w:rPr>
      </w:pPr>
      <w:r w:rsidRPr="009521DA">
        <w:rPr>
          <w:noProof/>
        </w:rPr>
        <w:t xml:space="preserve">Lu, D 2006. The potential and challenge of remote sensing based biomass estimation. </w:t>
      </w:r>
      <w:r w:rsidRPr="009521DA">
        <w:rPr>
          <w:i/>
          <w:iCs/>
          <w:noProof/>
        </w:rPr>
        <w:t>International Journal of Remote Sensing</w:t>
      </w:r>
      <w:r w:rsidRPr="009521DA">
        <w:rPr>
          <w:noProof/>
        </w:rPr>
        <w:t xml:space="preserve"> 27 (7): 1297–1328.</w:t>
      </w:r>
    </w:p>
    <w:p w14:paraId="0F574EF2" w14:textId="77777777" w:rsidR="009521DA" w:rsidRPr="009521DA" w:rsidRDefault="009521DA">
      <w:pPr>
        <w:pStyle w:val="NormalWeb"/>
        <w:ind w:left="480" w:hanging="480"/>
        <w:divId w:val="1685283782"/>
        <w:rPr>
          <w:noProof/>
        </w:rPr>
      </w:pPr>
      <w:r w:rsidRPr="009521DA">
        <w:rPr>
          <w:noProof/>
        </w:rPr>
        <w:t xml:space="preserve">Marais, C, Cowling, RM &amp; Powell, M 2009. Establishing the platform for a carbon sequestration market in South Africa: The Working for Woodlands Subtropical Thicket Restoration Programme. In </w:t>
      </w:r>
      <w:r w:rsidRPr="009521DA">
        <w:rPr>
          <w:i/>
          <w:iCs/>
          <w:noProof/>
        </w:rPr>
        <w:t>XIII World Forestry Congress</w:t>
      </w:r>
      <w:r w:rsidRPr="009521DA">
        <w:rPr>
          <w:noProof/>
        </w:rPr>
        <w:t>, 1–13. Buenos Aires, Argentina.</w:t>
      </w:r>
    </w:p>
    <w:p w14:paraId="237C52C9" w14:textId="77777777" w:rsidR="009521DA" w:rsidRPr="009521DA" w:rsidRDefault="009521DA">
      <w:pPr>
        <w:pStyle w:val="NormalWeb"/>
        <w:ind w:left="480" w:hanging="480"/>
        <w:divId w:val="1685283782"/>
        <w:rPr>
          <w:noProof/>
        </w:rPr>
      </w:pPr>
      <w:r w:rsidRPr="009521DA">
        <w:rPr>
          <w:noProof/>
        </w:rPr>
        <w:t xml:space="preserve">Markelin, L, Honkavaara, E, Schläpfer, D, Bovet, S &amp; Korpela, I 2012. Assessment of radiometric correction methods for ADS40 imagery. </w:t>
      </w:r>
      <w:r w:rsidRPr="009521DA">
        <w:rPr>
          <w:i/>
          <w:iCs/>
          <w:noProof/>
        </w:rPr>
        <w:t>Photogrammetrie - Fernerkundung - Geoinformation</w:t>
      </w:r>
      <w:r w:rsidRPr="009521DA">
        <w:rPr>
          <w:noProof/>
        </w:rPr>
        <w:t xml:space="preserve"> 2012 (3): 251–266.</w:t>
      </w:r>
    </w:p>
    <w:p w14:paraId="7380BDB0" w14:textId="77777777" w:rsidR="009521DA" w:rsidRPr="009521DA" w:rsidRDefault="009521DA">
      <w:pPr>
        <w:pStyle w:val="NormalWeb"/>
        <w:ind w:left="480" w:hanging="480"/>
        <w:divId w:val="1685283782"/>
        <w:rPr>
          <w:noProof/>
        </w:rPr>
      </w:pPr>
      <w:r w:rsidRPr="009521DA">
        <w:rPr>
          <w:noProof/>
        </w:rPr>
        <w:t xml:space="preserve">Mills, AJ, Blignaut, J, Cowling, RM, Knipe, A, Marais, C, Marais, S, Pierce, S, Powell, M, Sigwela, A &amp; Skowno, A 2010. </w:t>
      </w:r>
      <w:r w:rsidRPr="009521DA">
        <w:rPr>
          <w:i/>
          <w:iCs/>
          <w:noProof/>
        </w:rPr>
        <w:t>Investing in sustainability. Restoring degraded thicket, creating jobs, capturing carbon and earning green credit.</w:t>
      </w:r>
      <w:r w:rsidRPr="009521DA">
        <w:rPr>
          <w:noProof/>
        </w:rPr>
        <w:t xml:space="preserve"> Climate Action Partnership, Cape Town and Wilderness Foundation, Port Elizabeth.</w:t>
      </w:r>
    </w:p>
    <w:p w14:paraId="2CF9EC85" w14:textId="77777777" w:rsidR="009521DA" w:rsidRPr="009521DA" w:rsidRDefault="009521DA">
      <w:pPr>
        <w:pStyle w:val="NormalWeb"/>
        <w:ind w:left="480" w:hanging="480"/>
        <w:divId w:val="1685283782"/>
        <w:rPr>
          <w:noProof/>
        </w:rPr>
      </w:pPr>
      <w:r w:rsidRPr="009521DA">
        <w:rPr>
          <w:noProof/>
        </w:rPr>
        <w:t xml:space="preserve">Mills, AJ &amp; Cowling, RM 2010. Below-ground carbon stocks in intact and transformed subtropical thicket landscapes in semi-arid South Africa. </w:t>
      </w:r>
      <w:r w:rsidRPr="009521DA">
        <w:rPr>
          <w:i/>
          <w:iCs/>
          <w:noProof/>
        </w:rPr>
        <w:t>Journal of Arid Environments</w:t>
      </w:r>
      <w:r w:rsidRPr="009521DA">
        <w:rPr>
          <w:noProof/>
        </w:rPr>
        <w:t xml:space="preserve"> 74 (1): 93–100.</w:t>
      </w:r>
    </w:p>
    <w:p w14:paraId="0AF36D3B" w14:textId="77777777" w:rsidR="009521DA" w:rsidRPr="009521DA" w:rsidRDefault="009521DA">
      <w:pPr>
        <w:pStyle w:val="NormalWeb"/>
        <w:ind w:left="480" w:hanging="480"/>
        <w:divId w:val="1685283782"/>
        <w:rPr>
          <w:noProof/>
        </w:rPr>
      </w:pPr>
      <w:r w:rsidRPr="009521DA">
        <w:rPr>
          <w:noProof/>
        </w:rPr>
        <w:lastRenderedPageBreak/>
        <w:t xml:space="preserve">Mills, AJ &amp; Cowling, RM 2006. Rate of carbon sequestration at two thicket restoration sites in the Eastern Cape, South Africa. </w:t>
      </w:r>
      <w:r w:rsidRPr="009521DA">
        <w:rPr>
          <w:i/>
          <w:iCs/>
          <w:noProof/>
        </w:rPr>
        <w:t>Restoration Ecology</w:t>
      </w:r>
      <w:r w:rsidRPr="009521DA">
        <w:rPr>
          <w:noProof/>
        </w:rPr>
        <w:t xml:space="preserve"> 14 (1): 38–49.</w:t>
      </w:r>
    </w:p>
    <w:p w14:paraId="37B22BC7" w14:textId="77777777" w:rsidR="009521DA" w:rsidRPr="009521DA" w:rsidRDefault="009521DA">
      <w:pPr>
        <w:pStyle w:val="NormalWeb"/>
        <w:ind w:left="480" w:hanging="480"/>
        <w:divId w:val="1685283782"/>
        <w:rPr>
          <w:noProof/>
        </w:rPr>
      </w:pPr>
      <w:r w:rsidRPr="009521DA">
        <w:rPr>
          <w:noProof/>
        </w:rPr>
        <w:t xml:space="preserve">Mills, AJ, Cowling, RM, Fey, M, Kerley, G, Donaldson, J, Sigwela, A, Skowno, A &amp; Rundel, P 2005. Effects of goat pastoralism on ecosystem carbon storage in semiarid thicket, Eastern Cape, South Africa. </w:t>
      </w:r>
      <w:r w:rsidRPr="009521DA">
        <w:rPr>
          <w:i/>
          <w:iCs/>
          <w:noProof/>
        </w:rPr>
        <w:t>Austral Ecology</w:t>
      </w:r>
      <w:r w:rsidRPr="009521DA">
        <w:rPr>
          <w:noProof/>
        </w:rPr>
        <w:t xml:space="preserve"> 30: 797–804.</w:t>
      </w:r>
    </w:p>
    <w:p w14:paraId="494645BD" w14:textId="77777777" w:rsidR="009521DA" w:rsidRPr="009521DA" w:rsidRDefault="009521DA">
      <w:pPr>
        <w:pStyle w:val="NormalWeb"/>
        <w:ind w:left="480" w:hanging="480"/>
        <w:divId w:val="1685283782"/>
        <w:rPr>
          <w:noProof/>
        </w:rPr>
      </w:pPr>
      <w:r w:rsidRPr="009521DA">
        <w:rPr>
          <w:noProof/>
        </w:rPr>
        <w:t xml:space="preserve">Mills, AJ &amp; Fey, M 2004. Transformation of thicket to savanna reduces soil quality in the Eastern Cape, South Africa. </w:t>
      </w:r>
      <w:r w:rsidRPr="009521DA">
        <w:rPr>
          <w:i/>
          <w:iCs/>
          <w:noProof/>
        </w:rPr>
        <w:t>Plant and Soil</w:t>
      </w:r>
      <w:r w:rsidRPr="009521DA">
        <w:rPr>
          <w:noProof/>
        </w:rPr>
        <w:t xml:space="preserve"> 265 (1-2): 153–163.</w:t>
      </w:r>
    </w:p>
    <w:p w14:paraId="27EE3256" w14:textId="77777777" w:rsidR="009521DA" w:rsidRPr="009521DA" w:rsidRDefault="009521DA">
      <w:pPr>
        <w:pStyle w:val="NormalWeb"/>
        <w:ind w:left="480" w:hanging="480"/>
        <w:divId w:val="1685283782"/>
        <w:rPr>
          <w:noProof/>
        </w:rPr>
      </w:pPr>
      <w:r w:rsidRPr="009521DA">
        <w:rPr>
          <w:noProof/>
        </w:rPr>
        <w:t xml:space="preserve">Mills, AJ, Turpie, JK, Cowling, RM, Marais, C, Kerley, G, Richard, G, Sigwela, A &amp; Powell, M 2007. Assessing costs, benefits, and feasibility of restoring natural capital in Subtropical Thicket in South Africa. In J. Aronson, S. Milton, &amp; J. Blignaut (eds.) </w:t>
      </w:r>
      <w:r w:rsidRPr="009521DA">
        <w:rPr>
          <w:i/>
          <w:iCs/>
          <w:noProof/>
        </w:rPr>
        <w:t>Restoring Natural Capital: Science, Business and Practice (The Science and Practice of Ecological Restoration Series)</w:t>
      </w:r>
      <w:r w:rsidRPr="009521DA">
        <w:rPr>
          <w:noProof/>
        </w:rPr>
        <w:t>, 179–187. Washington DC: Island Press.</w:t>
      </w:r>
    </w:p>
    <w:p w14:paraId="780DDC70" w14:textId="77777777" w:rsidR="009521DA" w:rsidRPr="009521DA" w:rsidRDefault="009521DA">
      <w:pPr>
        <w:pStyle w:val="NormalWeb"/>
        <w:ind w:left="480" w:hanging="480"/>
        <w:divId w:val="1685283782"/>
        <w:rPr>
          <w:noProof/>
        </w:rPr>
      </w:pPr>
      <w:r w:rsidRPr="009521DA">
        <w:rPr>
          <w:noProof/>
        </w:rPr>
        <w:t xml:space="preserve">Mouton, J 2001. </w:t>
      </w:r>
      <w:r w:rsidRPr="009521DA">
        <w:rPr>
          <w:i/>
          <w:iCs/>
          <w:noProof/>
        </w:rPr>
        <w:t>How to succeed in your master’s and doctoral studies : a South African guide and resource book</w:t>
      </w:r>
      <w:r w:rsidRPr="009521DA">
        <w:rPr>
          <w:noProof/>
        </w:rPr>
        <w:t>. Pretoria: Van Schaik Publishers.</w:t>
      </w:r>
    </w:p>
    <w:p w14:paraId="46CEB4AA" w14:textId="77777777" w:rsidR="009521DA" w:rsidRPr="009521DA" w:rsidRDefault="009521DA">
      <w:pPr>
        <w:pStyle w:val="NormalWeb"/>
        <w:ind w:left="480" w:hanging="480"/>
        <w:divId w:val="1685283782"/>
        <w:rPr>
          <w:noProof/>
        </w:rPr>
      </w:pPr>
      <w:r w:rsidRPr="009521DA">
        <w:rPr>
          <w:noProof/>
        </w:rPr>
        <w:t>National Geo-spatial Information 2012. National aerial photography and imagery programme [online]. Department of Rural Development and Land Reform (DRDLR). Available from: http://www.ngi.gov.za/index.php/Image-tabs-home/national-aerial-photography-and-imagery-programme.html [Accessed May 22, 2012].</w:t>
      </w:r>
    </w:p>
    <w:p w14:paraId="02F5C0E4" w14:textId="77777777" w:rsidR="009521DA" w:rsidRPr="009521DA" w:rsidRDefault="009521DA">
      <w:pPr>
        <w:pStyle w:val="NormalWeb"/>
        <w:ind w:left="480" w:hanging="480"/>
        <w:divId w:val="1685283782"/>
        <w:rPr>
          <w:noProof/>
        </w:rPr>
      </w:pPr>
      <w:r w:rsidRPr="009521DA">
        <w:rPr>
          <w:noProof/>
        </w:rPr>
        <w:t xml:space="preserve">Pierce, S, Cowling, RM, Knight, AT, Lombard, AT, Rouget, M &amp; Wolf, T 2005. Systematic conservation planning products for land-use planning: Interpretation for implementation. </w:t>
      </w:r>
      <w:r w:rsidRPr="009521DA">
        <w:rPr>
          <w:i/>
          <w:iCs/>
          <w:noProof/>
        </w:rPr>
        <w:t>Biological Conservation</w:t>
      </w:r>
      <w:r w:rsidRPr="009521DA">
        <w:rPr>
          <w:noProof/>
        </w:rPr>
        <w:t xml:space="preserve"> 125 (4): 441–458.</w:t>
      </w:r>
    </w:p>
    <w:p w14:paraId="28F5AA38" w14:textId="77777777" w:rsidR="009521DA" w:rsidRPr="009521DA" w:rsidRDefault="009521DA">
      <w:pPr>
        <w:pStyle w:val="NormalWeb"/>
        <w:ind w:left="480" w:hanging="480"/>
        <w:divId w:val="1685283782"/>
        <w:rPr>
          <w:noProof/>
        </w:rPr>
      </w:pPr>
      <w:r w:rsidRPr="009521DA">
        <w:rPr>
          <w:noProof/>
        </w:rPr>
        <w:t>Powell, M, Mills, AJ, Marais, C, Thicket, S, Project, R &amp; Town, C 2005. Carbon sequestration and restoration: Challenges and opportunities in Subtropical Thicket. : 214–223.</w:t>
      </w:r>
    </w:p>
    <w:p w14:paraId="738FF372" w14:textId="77777777" w:rsidR="009521DA" w:rsidRPr="009521DA" w:rsidRDefault="009521DA">
      <w:pPr>
        <w:pStyle w:val="NormalWeb"/>
        <w:ind w:left="480" w:hanging="480"/>
        <w:divId w:val="1685283782"/>
        <w:rPr>
          <w:noProof/>
        </w:rPr>
      </w:pPr>
      <w:r w:rsidRPr="009521DA">
        <w:rPr>
          <w:noProof/>
        </w:rPr>
        <w:t>Powell, MJ 2009. Restoration of degraded subtropical thickets in the Baviaanskloof Megareserve, South Africa. Master’s thesis. Grahamstown: Rhodes University, Department of Environmental Science.</w:t>
      </w:r>
    </w:p>
    <w:p w14:paraId="747B49BB" w14:textId="77777777" w:rsidR="009521DA" w:rsidRPr="009521DA" w:rsidRDefault="009521DA">
      <w:pPr>
        <w:pStyle w:val="NormalWeb"/>
        <w:ind w:left="480" w:hanging="480"/>
        <w:divId w:val="1685283782"/>
        <w:rPr>
          <w:noProof/>
        </w:rPr>
      </w:pPr>
      <w:r w:rsidRPr="009521DA">
        <w:rPr>
          <w:noProof/>
        </w:rPr>
        <w:t>Restoration Research Group 2012. Intact and degraded Spekboomveld [online]. Available from: http://www.r3g.co.za/spekboom.htm [Accessed May 15, 2012].</w:t>
      </w:r>
    </w:p>
    <w:p w14:paraId="38C88BBC" w14:textId="77777777" w:rsidR="009521DA" w:rsidRPr="009521DA" w:rsidRDefault="009521DA">
      <w:pPr>
        <w:pStyle w:val="NormalWeb"/>
        <w:ind w:left="480" w:hanging="480"/>
        <w:divId w:val="1685283782"/>
        <w:rPr>
          <w:noProof/>
        </w:rPr>
      </w:pPr>
      <w:r w:rsidRPr="009521DA">
        <w:rPr>
          <w:noProof/>
        </w:rPr>
        <w:t>SANBI 2007. Baviaanskloof Mega-Reserve vegetation types [online]. Available from: http://bgis.sanbi.org/baviaanskloof/vegetation.asp [Accessed October 13, 2014].</w:t>
      </w:r>
    </w:p>
    <w:p w14:paraId="00A58E6E" w14:textId="77777777" w:rsidR="009521DA" w:rsidRPr="009521DA" w:rsidRDefault="009521DA">
      <w:pPr>
        <w:pStyle w:val="NormalWeb"/>
        <w:ind w:left="480" w:hanging="480"/>
        <w:divId w:val="1685283782"/>
        <w:rPr>
          <w:noProof/>
        </w:rPr>
      </w:pPr>
      <w:r w:rsidRPr="009521DA">
        <w:rPr>
          <w:noProof/>
        </w:rPr>
        <w:t>Satellite Imaging Corporation 2014. WorldView-2 Satellite Sensor [online]. Available from: http://www.satimagingcorp.com/satellite-sensors/worldview-2/ [Accessed October 13, 2014].</w:t>
      </w:r>
    </w:p>
    <w:p w14:paraId="6A55D159" w14:textId="77777777" w:rsidR="009521DA" w:rsidRPr="009521DA" w:rsidRDefault="009521DA">
      <w:pPr>
        <w:pStyle w:val="NormalWeb"/>
        <w:ind w:left="480" w:hanging="480"/>
        <w:divId w:val="1685283782"/>
        <w:rPr>
          <w:noProof/>
        </w:rPr>
      </w:pPr>
      <w:r w:rsidRPr="009521DA">
        <w:rPr>
          <w:noProof/>
        </w:rPr>
        <w:t xml:space="preserve">Sigwela, A, Kerley, G, Mills, AJ &amp; Cowling, RM 2009. The impact of browsing-induced degradation on the reproduction of subtropical thicket canopy shrubs and trees. </w:t>
      </w:r>
      <w:r w:rsidRPr="009521DA">
        <w:rPr>
          <w:i/>
          <w:iCs/>
          <w:noProof/>
        </w:rPr>
        <w:t>South African Journal of Botany</w:t>
      </w:r>
      <w:r w:rsidRPr="009521DA">
        <w:rPr>
          <w:noProof/>
        </w:rPr>
        <w:t xml:space="preserve"> 75 (2): 262–267.</w:t>
      </w:r>
    </w:p>
    <w:p w14:paraId="794D36CB" w14:textId="77777777" w:rsidR="009521DA" w:rsidRPr="009521DA" w:rsidRDefault="009521DA">
      <w:pPr>
        <w:pStyle w:val="NormalWeb"/>
        <w:ind w:left="480" w:hanging="480"/>
        <w:divId w:val="1685283782"/>
        <w:rPr>
          <w:noProof/>
        </w:rPr>
      </w:pPr>
      <w:r w:rsidRPr="009521DA">
        <w:rPr>
          <w:noProof/>
        </w:rPr>
        <w:t xml:space="preserve">Statistics South Africa 2011. </w:t>
      </w:r>
      <w:r w:rsidRPr="009521DA">
        <w:rPr>
          <w:i/>
          <w:iCs/>
          <w:noProof/>
        </w:rPr>
        <w:t>Quarterly labour force survey quarter 1, 2011</w:t>
      </w:r>
      <w:r w:rsidRPr="009521DA">
        <w:rPr>
          <w:noProof/>
        </w:rPr>
        <w:t>. P0211. Pretoria: Statistics South Africa.</w:t>
      </w:r>
    </w:p>
    <w:p w14:paraId="223C11E5" w14:textId="77777777" w:rsidR="009521DA" w:rsidRPr="009521DA" w:rsidRDefault="009521DA">
      <w:pPr>
        <w:pStyle w:val="NormalWeb"/>
        <w:ind w:left="480" w:hanging="480"/>
        <w:divId w:val="1685283782"/>
        <w:rPr>
          <w:noProof/>
        </w:rPr>
      </w:pPr>
      <w:r w:rsidRPr="009521DA">
        <w:rPr>
          <w:noProof/>
        </w:rPr>
        <w:lastRenderedPageBreak/>
        <w:t xml:space="preserve">Stuart-Hill, G 1992. Effects of elephants and goats on the Kaffrarian succulent thicket of the eastern Cape, South Africa. </w:t>
      </w:r>
      <w:r w:rsidRPr="009521DA">
        <w:rPr>
          <w:i/>
          <w:iCs/>
          <w:noProof/>
        </w:rPr>
        <w:t>Journal of Applied Ecology</w:t>
      </w:r>
      <w:r w:rsidRPr="009521DA">
        <w:rPr>
          <w:noProof/>
        </w:rPr>
        <w:t xml:space="preserve"> 29 (3): 699–710.</w:t>
      </w:r>
    </w:p>
    <w:p w14:paraId="75873350" w14:textId="77777777" w:rsidR="009521DA" w:rsidRPr="009521DA" w:rsidRDefault="009521DA">
      <w:pPr>
        <w:pStyle w:val="NormalWeb"/>
        <w:ind w:left="480" w:hanging="480"/>
        <w:divId w:val="1685283782"/>
        <w:rPr>
          <w:noProof/>
        </w:rPr>
      </w:pPr>
      <w:r w:rsidRPr="009521DA">
        <w:rPr>
          <w:noProof/>
        </w:rPr>
        <w:t xml:space="preserve">Suganuma, H, Abe, Y, Taniguchi, M, Tanouchi, H, Utsugi, H, Kojima, T &amp; Yamada, K 2006. Stand biomass estimation method by canopy coverage for application to remote sensing in an arid area of Western Australia. </w:t>
      </w:r>
      <w:r w:rsidRPr="009521DA">
        <w:rPr>
          <w:i/>
          <w:iCs/>
          <w:noProof/>
        </w:rPr>
        <w:t>Forest Ecology and Management</w:t>
      </w:r>
      <w:r w:rsidRPr="009521DA">
        <w:rPr>
          <w:noProof/>
        </w:rPr>
        <w:t xml:space="preserve"> 222 (1-3): 75–87.</w:t>
      </w:r>
    </w:p>
    <w:p w14:paraId="5EC87BF2" w14:textId="77777777" w:rsidR="009521DA" w:rsidRPr="009521DA" w:rsidRDefault="009521DA">
      <w:pPr>
        <w:pStyle w:val="NormalWeb"/>
        <w:ind w:left="480" w:hanging="480"/>
        <w:divId w:val="1685283782"/>
        <w:rPr>
          <w:noProof/>
        </w:rPr>
      </w:pPr>
      <w:r w:rsidRPr="009521DA">
        <w:rPr>
          <w:noProof/>
        </w:rPr>
        <w:t xml:space="preserve">Tax, DMJ &amp; Juszcak, P 2003. Kernel whitening for one-class classification. </w:t>
      </w:r>
      <w:r w:rsidRPr="009521DA">
        <w:rPr>
          <w:i/>
          <w:iCs/>
          <w:noProof/>
        </w:rPr>
        <w:t>International Journal of Pattern Recognition and Artificial Intelligence</w:t>
      </w:r>
      <w:r w:rsidRPr="009521DA">
        <w:rPr>
          <w:noProof/>
        </w:rPr>
        <w:t xml:space="preserve"> 17 (3): 333–347.</w:t>
      </w:r>
    </w:p>
    <w:p w14:paraId="4C47E4BB" w14:textId="77777777" w:rsidR="009521DA" w:rsidRPr="009521DA" w:rsidRDefault="009521DA">
      <w:pPr>
        <w:pStyle w:val="NormalWeb"/>
        <w:ind w:left="480" w:hanging="480"/>
        <w:divId w:val="1685283782"/>
        <w:rPr>
          <w:noProof/>
        </w:rPr>
      </w:pPr>
      <w:r w:rsidRPr="009521DA">
        <w:rPr>
          <w:noProof/>
        </w:rPr>
        <w:t xml:space="preserve">Thompson, M, Vlok, J, Rouget, M, Hoffman, MT &amp; Cowling, RM 2009. Mapping grazing-induced degradation in a semi-arid environment: A rapid and cost effective approach for assessment and monitoring. </w:t>
      </w:r>
      <w:r w:rsidRPr="009521DA">
        <w:rPr>
          <w:i/>
          <w:iCs/>
          <w:noProof/>
        </w:rPr>
        <w:t>Environmental Management</w:t>
      </w:r>
      <w:r w:rsidRPr="009521DA">
        <w:rPr>
          <w:noProof/>
        </w:rPr>
        <w:t xml:space="preserve"> 43: 585–596.</w:t>
      </w:r>
    </w:p>
    <w:p w14:paraId="7D1EB066" w14:textId="77777777" w:rsidR="009521DA" w:rsidRPr="009521DA" w:rsidRDefault="009521DA">
      <w:pPr>
        <w:pStyle w:val="NormalWeb"/>
        <w:ind w:left="480" w:hanging="480"/>
        <w:divId w:val="1685283782"/>
        <w:rPr>
          <w:noProof/>
        </w:rPr>
      </w:pPr>
      <w:r w:rsidRPr="009521DA">
        <w:rPr>
          <w:noProof/>
        </w:rPr>
        <w:t xml:space="preserve">Turner, MD 2003. Methodological reflections on the use of remote sensing and geographic information science in human ecological research. </w:t>
      </w:r>
      <w:r w:rsidRPr="009521DA">
        <w:rPr>
          <w:i/>
          <w:iCs/>
          <w:noProof/>
        </w:rPr>
        <w:t>Human Ecology</w:t>
      </w:r>
      <w:r w:rsidRPr="009521DA">
        <w:rPr>
          <w:noProof/>
        </w:rPr>
        <w:t xml:space="preserve"> 31 (2): 255–279.</w:t>
      </w:r>
    </w:p>
    <w:p w14:paraId="1D622A6C" w14:textId="77777777" w:rsidR="009521DA" w:rsidRPr="009521DA" w:rsidRDefault="009521DA">
      <w:pPr>
        <w:pStyle w:val="NormalWeb"/>
        <w:ind w:left="480" w:hanging="480"/>
        <w:divId w:val="1685283782"/>
        <w:rPr>
          <w:noProof/>
        </w:rPr>
      </w:pPr>
      <w:r w:rsidRPr="009521DA">
        <w:rPr>
          <w:noProof/>
        </w:rPr>
        <w:t>Vlok, J, Cowling, RM &amp; Wolf, T 2005. A vegetation map for the Little Karoo. Unpublished maps and report for a SKEP project supported by CEPF grant no 1064410304.</w:t>
      </w:r>
    </w:p>
    <w:p w14:paraId="5A024454" w14:textId="77777777" w:rsidR="009521DA" w:rsidRPr="009521DA" w:rsidRDefault="009521DA">
      <w:pPr>
        <w:pStyle w:val="NormalWeb"/>
        <w:ind w:left="480" w:hanging="480"/>
        <w:divId w:val="1685283782"/>
        <w:rPr>
          <w:noProof/>
        </w:rPr>
      </w:pPr>
      <w:r w:rsidRPr="009521DA">
        <w:rPr>
          <w:noProof/>
        </w:rPr>
        <w:t xml:space="preserve">Vyver, ML, Cowling, RM, Campbell, EE &amp; Difford, M 2012. Active restoration of woody canopy dominants in degraded South African semi-arid thicket is neither ecologically nor economically feasible. </w:t>
      </w:r>
      <w:r w:rsidRPr="009521DA">
        <w:rPr>
          <w:i/>
          <w:iCs/>
          <w:noProof/>
        </w:rPr>
        <w:t>Applied Vegetation Science</w:t>
      </w:r>
      <w:r w:rsidRPr="009521DA">
        <w:rPr>
          <w:noProof/>
        </w:rPr>
        <w:t xml:space="preserve"> 15 (1): 26–34.</w:t>
      </w:r>
    </w:p>
    <w:p w14:paraId="24043537" w14:textId="77777777" w:rsidR="009521DA" w:rsidRPr="009521DA" w:rsidRDefault="009521DA">
      <w:pPr>
        <w:pStyle w:val="NormalWeb"/>
        <w:ind w:left="480" w:hanging="480"/>
        <w:divId w:val="1685283782"/>
        <w:rPr>
          <w:noProof/>
        </w:rPr>
      </w:pPr>
      <w:r w:rsidRPr="009521DA">
        <w:rPr>
          <w:noProof/>
        </w:rPr>
        <w:t xml:space="preserve">Zhang, L &amp; Gruen, A 2006. Multi-image matching for DSM generation from IKONOS imagery. </w:t>
      </w:r>
      <w:r w:rsidRPr="009521DA">
        <w:rPr>
          <w:i/>
          <w:iCs/>
          <w:noProof/>
        </w:rPr>
        <w:t>ISPRS Journal of Photogrammetry and Remote Sensing</w:t>
      </w:r>
      <w:r w:rsidRPr="009521DA">
        <w:rPr>
          <w:noProof/>
        </w:rPr>
        <w:t xml:space="preserve"> 60 (3): 195–211.</w:t>
      </w:r>
    </w:p>
    <w:p w14:paraId="13609FEE" w14:textId="77777777" w:rsidR="00250BEB" w:rsidRDefault="00250BEB" w:rsidP="001F42AB">
      <w:pPr>
        <w:pStyle w:val="NormalWeb"/>
      </w:pPr>
      <w:r>
        <w:fldChar w:fldCharType="end"/>
      </w:r>
    </w:p>
    <w:sectPr w:rsidR="00250BEB">
      <w:headerReference w:type="default" r:id="rId9"/>
      <w:footerReference w:type="even" r:id="rId10"/>
      <w:footerReference w:type="default" r:id="rId11"/>
      <w:headerReference w:type="first" r:id="rId12"/>
      <w:footerReference w:type="first" r:id="rId13"/>
      <w:pgSz w:w="11906" w:h="16838"/>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03F314" w14:textId="77777777" w:rsidR="00355E95" w:rsidRDefault="00355E95">
      <w:r>
        <w:separator/>
      </w:r>
    </w:p>
  </w:endnote>
  <w:endnote w:type="continuationSeparator" w:id="0">
    <w:p w14:paraId="11C968AE" w14:textId="77777777" w:rsidR="00355E95" w:rsidRDefault="00355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F819" w14:textId="77777777" w:rsidR="00456D2E" w:rsidRDefault="00456D2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BA401" w14:textId="77777777" w:rsidR="00456D2E" w:rsidRDefault="00456D2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218F7" w14:textId="77777777" w:rsidR="00456D2E" w:rsidRDefault="00456D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8B070" w14:textId="77777777" w:rsidR="00355E95" w:rsidRDefault="00355E95">
      <w:r>
        <w:separator/>
      </w:r>
    </w:p>
  </w:footnote>
  <w:footnote w:type="continuationSeparator" w:id="0">
    <w:p w14:paraId="234B54E8" w14:textId="77777777" w:rsidR="00355E95" w:rsidRDefault="00355E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78DE3" w14:textId="77777777" w:rsidR="00456D2E" w:rsidRDefault="00456D2E">
    <w:pPr>
      <w:pStyle w:val="Header"/>
      <w:ind w:right="360"/>
    </w:pPr>
    <w:r>
      <w:rPr>
        <w:noProof/>
        <w:lang w:val="en-ZA" w:eastAsia="en-ZA"/>
      </w:rPr>
      <mc:AlternateContent>
        <mc:Choice Requires="wps">
          <w:drawing>
            <wp:anchor distT="0" distB="0" distL="0" distR="0" simplePos="0" relativeHeight="251657728" behindDoc="0" locked="0" layoutInCell="1" allowOverlap="1" wp14:anchorId="3D2DDFCD" wp14:editId="23EFA127">
              <wp:simplePos x="0" y="0"/>
              <wp:positionH relativeFrom="page">
                <wp:posOffset>6687185</wp:posOffset>
              </wp:positionH>
              <wp:positionV relativeFrom="paragraph">
                <wp:posOffset>635</wp:posOffset>
              </wp:positionV>
              <wp:extent cx="151765" cy="173990"/>
              <wp:effectExtent l="635" t="635" r="0" b="635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1739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2FB08" w14:textId="77777777" w:rsidR="00456D2E" w:rsidRDefault="00456D2E">
                          <w:pPr>
                            <w:pStyle w:val="Header"/>
                          </w:pPr>
                          <w:r>
                            <w:rPr>
                              <w:rStyle w:val="PageNumber"/>
                            </w:rPr>
                            <w:fldChar w:fldCharType="begin"/>
                          </w:r>
                          <w:r>
                            <w:rPr>
                              <w:rStyle w:val="PageNumber"/>
                            </w:rPr>
                            <w:instrText xml:space="preserve"> PAGE </w:instrText>
                          </w:r>
                          <w:r>
                            <w:rPr>
                              <w:rStyle w:val="PageNumber"/>
                            </w:rPr>
                            <w:fldChar w:fldCharType="separate"/>
                          </w:r>
                          <w:r w:rsidR="00F45672">
                            <w:rPr>
                              <w:rStyle w:val="PageNumber"/>
                              <w:noProof/>
                            </w:rPr>
                            <w:t>18</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DDFCD" id="_x0000_t202" coordsize="21600,21600" o:spt="202" path="m,l,21600r21600,l21600,xe">
              <v:stroke joinstyle="miter"/>
              <v:path gradientshapeok="t" o:connecttype="rect"/>
            </v:shapetype>
            <v:shape id="Text Box 1" o:spid="_x0000_s1027" type="#_x0000_t202" style="position:absolute;margin-left:526.55pt;margin-top:.05pt;width:11.95pt;height:13.7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" stroked="f">
              <v:fill opacity="0"/>
              <v:textbox inset="0,0,0,0">
                <w:txbxContent>
                  <w:p w14:paraId="0F52FB08" w14:textId="77777777" w:rsidR="00456D2E" w:rsidRDefault="00456D2E">
                    <w:pPr>
                      <w:pStyle w:val="Header"/>
                    </w:pPr>
                    <w:r>
                      <w:rPr>
                        <w:rStyle w:val="PageNumber"/>
                      </w:rPr>
                      <w:fldChar w:fldCharType="begin"/>
                    </w:r>
                    <w:r>
                      <w:rPr>
                        <w:rStyle w:val="PageNumber"/>
                      </w:rPr>
                      <w:instrText xml:space="preserve"> PAGE </w:instrText>
                    </w:r>
                    <w:r>
                      <w:rPr>
                        <w:rStyle w:val="PageNumber"/>
                      </w:rPr>
                      <w:fldChar w:fldCharType="separate"/>
                    </w:r>
                    <w:r w:rsidR="00F45672">
                      <w:rPr>
                        <w:rStyle w:val="PageNumber"/>
                        <w:noProof/>
                      </w:rPr>
                      <w:t>18</w:t>
                    </w:r>
                    <w:r>
                      <w:rPr>
                        <w:rStyle w:val="PageNumber"/>
                      </w:rPr>
                      <w:fldChar w:fldCharType="end"/>
                    </w:r>
                  </w:p>
                </w:txbxContent>
              </v:textbox>
              <w10:wrap type="square" side="largest"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66D4" w14:textId="77777777" w:rsidR="00456D2E" w:rsidRDefault="00456D2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ascii="Times New Roman" w:hAnsi="Times New Roman" w:cs="Times New Roman"/>
        <w:bCs w:val="0"/>
        <w:i w:val="0"/>
        <w:iCs w:val="0"/>
        <w:caps w:val="0"/>
        <w:smallCaps w:val="0"/>
        <w:strike w:val="0"/>
        <w:dstrike w:val="0"/>
        <w:vanish w:val="0"/>
        <w:color w:val="000000"/>
        <w:spacing w:val="0"/>
        <w:kern w:val="1"/>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021"/>
        </w:tabs>
        <w:ind w:left="864" w:hanging="864"/>
      </w:pPr>
    </w:lvl>
    <w:lvl w:ilvl="4">
      <w:start w:val="1"/>
      <w:numFmt w:val="decimal"/>
      <w:lvlText w:val="Figure %4.%5"/>
      <w:lvlJc w:val="left"/>
      <w:pPr>
        <w:tabs>
          <w:tab w:val="num" w:pos="1008"/>
        </w:tabs>
        <w:ind w:left="1008" w:hanging="1008"/>
      </w:pPr>
    </w:lvl>
    <w:lvl w:ilvl="5">
      <w:start w:val="1"/>
      <w:numFmt w:val="decimal"/>
      <w:lvlText w:val="Table %5.%6"/>
      <w:lvlJc w:val="left"/>
      <w:pPr>
        <w:tabs>
          <w:tab w:val="num" w:pos="1009"/>
        </w:tabs>
        <w:ind w:left="1009" w:hanging="1009"/>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2"/>
    <w:lvl w:ilvl="0">
      <w:start w:val="1"/>
      <w:numFmt w:val="lowerLetter"/>
      <w:pStyle w:val="1Numberedlist"/>
      <w:lvlText w:val="%1)"/>
      <w:lvlJc w:val="left"/>
      <w:pPr>
        <w:tabs>
          <w:tab w:val="num" w:pos="644"/>
        </w:tabs>
        <w:ind w:left="644" w:hanging="360"/>
      </w:pPr>
    </w:lvl>
  </w:abstractNum>
  <w:abstractNum w:abstractNumId="2">
    <w:nsid w:val="00000003"/>
    <w:multiLevelType w:val="singleLevel"/>
    <w:tmpl w:val="00000003"/>
    <w:name w:val="WW8Num3"/>
    <w:lvl w:ilvl="0">
      <w:start w:val="1"/>
      <w:numFmt w:val="bullet"/>
      <w:pStyle w:val="1Firstbullet"/>
      <w:lvlText w:val=""/>
      <w:lvlJc w:val="left"/>
      <w:pPr>
        <w:tabs>
          <w:tab w:val="num" w:pos="720"/>
        </w:tabs>
        <w:ind w:left="720" w:hanging="360"/>
      </w:pPr>
      <w:rPr>
        <w:rFonts w:ascii="Wingdings" w:hAnsi="Wingdings" w:cs="Wingdings"/>
      </w:rPr>
    </w:lvl>
  </w:abstractNum>
  <w:abstractNum w:abstractNumId="3">
    <w:nsid w:val="00000004"/>
    <w:multiLevelType w:val="multilevel"/>
    <w:tmpl w:val="00000004"/>
    <w:name w:val="WW8Num4"/>
    <w:lvl w:ilvl="0">
      <w:start w:val="1"/>
      <w:numFmt w:val="decimal"/>
      <w:pStyle w:val="Heading5"/>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21"/>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00000005"/>
    <w:multiLevelType w:val="singleLevel"/>
    <w:tmpl w:val="00000005"/>
    <w:name w:val="WW8Num5"/>
    <w:lvl w:ilvl="0">
      <w:start w:val="1"/>
      <w:numFmt w:val="decimal"/>
      <w:lvlText w:val="%1."/>
      <w:lvlJc w:val="left"/>
      <w:pPr>
        <w:tabs>
          <w:tab w:val="num" w:pos="720"/>
        </w:tabs>
        <w:ind w:left="720" w:hanging="360"/>
      </w:p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B4C"/>
    <w:rsid w:val="000064F5"/>
    <w:rsid w:val="00016FE9"/>
    <w:rsid w:val="00030ACB"/>
    <w:rsid w:val="00042222"/>
    <w:rsid w:val="00067473"/>
    <w:rsid w:val="000B08BB"/>
    <w:rsid w:val="001513BC"/>
    <w:rsid w:val="00154805"/>
    <w:rsid w:val="0018009E"/>
    <w:rsid w:val="0018019E"/>
    <w:rsid w:val="00183372"/>
    <w:rsid w:val="001B68DB"/>
    <w:rsid w:val="001F00F6"/>
    <w:rsid w:val="001F42AB"/>
    <w:rsid w:val="00200F84"/>
    <w:rsid w:val="00207743"/>
    <w:rsid w:val="00226497"/>
    <w:rsid w:val="00226DAA"/>
    <w:rsid w:val="00227D6E"/>
    <w:rsid w:val="00250BEB"/>
    <w:rsid w:val="002727FE"/>
    <w:rsid w:val="00290431"/>
    <w:rsid w:val="002A28E0"/>
    <w:rsid w:val="002B1A78"/>
    <w:rsid w:val="002B271B"/>
    <w:rsid w:val="002C53D7"/>
    <w:rsid w:val="002D7FB6"/>
    <w:rsid w:val="002E525E"/>
    <w:rsid w:val="00307FAA"/>
    <w:rsid w:val="00344B67"/>
    <w:rsid w:val="00355E95"/>
    <w:rsid w:val="00374CAA"/>
    <w:rsid w:val="00390CB6"/>
    <w:rsid w:val="003A5BF4"/>
    <w:rsid w:val="003E1DB8"/>
    <w:rsid w:val="00403703"/>
    <w:rsid w:val="00423C49"/>
    <w:rsid w:val="0044468A"/>
    <w:rsid w:val="00456D2E"/>
    <w:rsid w:val="004609E0"/>
    <w:rsid w:val="004646C9"/>
    <w:rsid w:val="0047340F"/>
    <w:rsid w:val="004B1183"/>
    <w:rsid w:val="0050043C"/>
    <w:rsid w:val="00503A77"/>
    <w:rsid w:val="0053127F"/>
    <w:rsid w:val="00543D28"/>
    <w:rsid w:val="005958D5"/>
    <w:rsid w:val="005A034B"/>
    <w:rsid w:val="005B4CF2"/>
    <w:rsid w:val="005F3273"/>
    <w:rsid w:val="006135CA"/>
    <w:rsid w:val="00632060"/>
    <w:rsid w:val="0068398E"/>
    <w:rsid w:val="006D0327"/>
    <w:rsid w:val="006D36EF"/>
    <w:rsid w:val="006F7B9A"/>
    <w:rsid w:val="00700C9C"/>
    <w:rsid w:val="00701B4C"/>
    <w:rsid w:val="00717B40"/>
    <w:rsid w:val="007365CD"/>
    <w:rsid w:val="00741C49"/>
    <w:rsid w:val="00746456"/>
    <w:rsid w:val="00755DB6"/>
    <w:rsid w:val="007A35F6"/>
    <w:rsid w:val="00817494"/>
    <w:rsid w:val="00891AB2"/>
    <w:rsid w:val="008D1AA0"/>
    <w:rsid w:val="008E412C"/>
    <w:rsid w:val="009048D4"/>
    <w:rsid w:val="009331D7"/>
    <w:rsid w:val="00934CA9"/>
    <w:rsid w:val="009521DA"/>
    <w:rsid w:val="0095694A"/>
    <w:rsid w:val="0096236F"/>
    <w:rsid w:val="009E5383"/>
    <w:rsid w:val="009F3122"/>
    <w:rsid w:val="00A375A6"/>
    <w:rsid w:val="00A56143"/>
    <w:rsid w:val="00A64DA9"/>
    <w:rsid w:val="00A75CA7"/>
    <w:rsid w:val="00A82FCE"/>
    <w:rsid w:val="00A830C9"/>
    <w:rsid w:val="00AE0CC1"/>
    <w:rsid w:val="00B20EFA"/>
    <w:rsid w:val="00B33B33"/>
    <w:rsid w:val="00B86F8E"/>
    <w:rsid w:val="00B91BFF"/>
    <w:rsid w:val="00B929C2"/>
    <w:rsid w:val="00BA2254"/>
    <w:rsid w:val="00BA7409"/>
    <w:rsid w:val="00BC016A"/>
    <w:rsid w:val="00BF66B8"/>
    <w:rsid w:val="00C342CF"/>
    <w:rsid w:val="00C37273"/>
    <w:rsid w:val="00C42042"/>
    <w:rsid w:val="00C43676"/>
    <w:rsid w:val="00C5792F"/>
    <w:rsid w:val="00C875F4"/>
    <w:rsid w:val="00C91142"/>
    <w:rsid w:val="00CD35D4"/>
    <w:rsid w:val="00CE759E"/>
    <w:rsid w:val="00D01616"/>
    <w:rsid w:val="00D32772"/>
    <w:rsid w:val="00D56BAE"/>
    <w:rsid w:val="00DA3961"/>
    <w:rsid w:val="00DD03BD"/>
    <w:rsid w:val="00DE025D"/>
    <w:rsid w:val="00DE3B32"/>
    <w:rsid w:val="00DF3885"/>
    <w:rsid w:val="00E32D1F"/>
    <w:rsid w:val="00E40F2D"/>
    <w:rsid w:val="00E45B09"/>
    <w:rsid w:val="00E5318F"/>
    <w:rsid w:val="00E82EBD"/>
    <w:rsid w:val="00E85AB1"/>
    <w:rsid w:val="00E86F2B"/>
    <w:rsid w:val="00E86F4E"/>
    <w:rsid w:val="00E9733F"/>
    <w:rsid w:val="00EE322D"/>
    <w:rsid w:val="00F02474"/>
    <w:rsid w:val="00F025BA"/>
    <w:rsid w:val="00F453F7"/>
    <w:rsid w:val="00F45672"/>
    <w:rsid w:val="00F536EF"/>
    <w:rsid w:val="00FB5835"/>
    <w:rsid w:val="00FB6DAF"/>
    <w:rsid w:val="00FF394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20ACBD"/>
  <w15:chartTrackingRefBased/>
  <w15:docId w15:val="{1C6702DD-A1EB-482A-99BA-2A5100FD7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ZA" w:eastAsia="en-Z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n-GB" w:eastAsia="zh-CN"/>
    </w:rPr>
  </w:style>
  <w:style w:type="paragraph" w:styleId="Heading1">
    <w:name w:val="heading 1"/>
    <w:basedOn w:val="Normal"/>
    <w:next w:val="Normal"/>
    <w:qFormat/>
    <w:pPr>
      <w:numPr>
        <w:numId w:val="1"/>
      </w:numPr>
      <w:spacing w:before="240" w:after="240"/>
      <w:ind w:left="431" w:hanging="431"/>
      <w:outlineLvl w:val="0"/>
    </w:pPr>
    <w:rPr>
      <w:b/>
      <w:caps/>
      <w:sz w:val="28"/>
      <w:szCs w:val="28"/>
    </w:rPr>
  </w:style>
  <w:style w:type="paragraph" w:styleId="Heading2">
    <w:name w:val="heading 2"/>
    <w:basedOn w:val="Normal"/>
    <w:next w:val="BodyText"/>
    <w:qFormat/>
    <w:pPr>
      <w:numPr>
        <w:ilvl w:val="1"/>
        <w:numId w:val="1"/>
      </w:numPr>
      <w:spacing w:before="240" w:after="120" w:line="360" w:lineRule="auto"/>
      <w:outlineLvl w:val="1"/>
    </w:pPr>
    <w:rPr>
      <w:b/>
    </w:rPr>
  </w:style>
  <w:style w:type="paragraph" w:styleId="Heading3">
    <w:name w:val="heading 3"/>
    <w:basedOn w:val="Normal"/>
    <w:next w:val="BodyText"/>
    <w:qFormat/>
    <w:pPr>
      <w:numPr>
        <w:ilvl w:val="2"/>
        <w:numId w:val="1"/>
      </w:numPr>
      <w:spacing w:before="240" w:line="360" w:lineRule="auto"/>
      <w:outlineLvl w:val="2"/>
    </w:pPr>
    <w:rPr>
      <w:b/>
    </w:rPr>
  </w:style>
  <w:style w:type="paragraph" w:styleId="Heading4">
    <w:name w:val="heading 4"/>
    <w:basedOn w:val="Normal"/>
    <w:next w:val="Normal"/>
    <w:qFormat/>
    <w:pPr>
      <w:numPr>
        <w:ilvl w:val="3"/>
        <w:numId w:val="1"/>
      </w:numPr>
      <w:spacing w:before="240" w:line="360" w:lineRule="auto"/>
      <w:outlineLvl w:val="3"/>
    </w:pPr>
  </w:style>
  <w:style w:type="paragraph" w:styleId="Heading5">
    <w:name w:val="heading 5"/>
    <w:basedOn w:val="Normal"/>
    <w:next w:val="Normal"/>
    <w:qFormat/>
    <w:pPr>
      <w:numPr>
        <w:numId w:val="4"/>
      </w:numPr>
      <w:spacing w:before="240" w:after="60"/>
      <w:outlineLvl w:val="4"/>
    </w:pPr>
    <w:rPr>
      <w:b/>
      <w:bCs/>
      <w:i/>
      <w:iCs/>
      <w:sz w:val="26"/>
      <w:szCs w:val="26"/>
    </w:rPr>
  </w:style>
  <w:style w:type="paragraph" w:styleId="Heading6">
    <w:name w:val="heading 6"/>
    <w:basedOn w:val="Normal"/>
    <w:next w:val="Normal"/>
    <w:qFormat/>
    <w:pPr>
      <w:tabs>
        <w:tab w:val="num" w:pos="432"/>
      </w:tabs>
      <w:spacing w:before="240" w:after="60"/>
      <w:ind w:left="432" w:hanging="432"/>
      <w:outlineLvl w:val="5"/>
    </w:pPr>
    <w:rPr>
      <w:b/>
      <w:bCs/>
      <w:sz w:val="22"/>
      <w:szCs w:val="22"/>
    </w:rPr>
  </w:style>
  <w:style w:type="paragraph" w:styleId="Heading7">
    <w:name w:val="heading 7"/>
    <w:basedOn w:val="Normal"/>
    <w:next w:val="Normal"/>
    <w:qFormat/>
    <w:pPr>
      <w:tabs>
        <w:tab w:val="num" w:pos="432"/>
      </w:tabs>
      <w:spacing w:before="240" w:after="60"/>
      <w:ind w:left="432" w:hanging="432"/>
      <w:outlineLvl w:val="6"/>
    </w:pPr>
  </w:style>
  <w:style w:type="paragraph" w:styleId="Heading8">
    <w:name w:val="heading 8"/>
    <w:basedOn w:val="Normal"/>
    <w:next w:val="Normal"/>
    <w:qFormat/>
    <w:pPr>
      <w:tabs>
        <w:tab w:val="num" w:pos="432"/>
      </w:tabs>
      <w:spacing w:before="240" w:after="60"/>
      <w:ind w:left="432" w:hanging="432"/>
      <w:outlineLvl w:val="7"/>
    </w:pPr>
    <w:rPr>
      <w:i/>
      <w:iCs/>
    </w:rPr>
  </w:style>
  <w:style w:type="paragraph" w:styleId="Heading9">
    <w:name w:val="heading 9"/>
    <w:basedOn w:val="Normal"/>
    <w:next w:val="Normal"/>
    <w:qFormat/>
    <w:pPr>
      <w:tabs>
        <w:tab w:val="num" w:pos="432"/>
      </w:tabs>
      <w:spacing w:before="240" w:after="60"/>
      <w:ind w:left="432" w:hanging="432"/>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2">
    <w:name w:val="WW8Num1z2"/>
    <w:rPr>
      <w:rFonts w:ascii="Times New Roman" w:hAnsi="Times New Roman" w:cs="Times New Roman"/>
      <w:bCs w:val="0"/>
      <w:i w:val="0"/>
      <w:iCs w:val="0"/>
      <w:caps w:val="0"/>
      <w:smallCaps w:val="0"/>
      <w:strike w:val="0"/>
      <w:dstrike w:val="0"/>
      <w:vanish w:val="0"/>
      <w:color w:val="000000"/>
      <w:spacing w:val="0"/>
      <w:kern w:val="1"/>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OpenSymbol" w:hAnsi="OpenSymbol" w:cs="OpenSymbol"/>
    </w:rPr>
  </w:style>
  <w:style w:type="character" w:customStyle="1" w:styleId="Absatz-Standardschriftart">
    <w:name w:val="Absatz-Standardschriftart"/>
  </w:style>
  <w:style w:type="character" w:customStyle="1" w:styleId="WW8Num5z0">
    <w:name w:val="WW8Num5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1z3">
    <w:name w:val="WW8Num11z3"/>
    <w:rPr>
      <w:rFonts w:ascii="Symbol" w:hAnsi="Symbol" w:cs="Symbol"/>
    </w:rPr>
  </w:style>
  <w:style w:type="character" w:customStyle="1" w:styleId="WW8Num12z0">
    <w:name w:val="WW8Num12z0"/>
    <w:rPr>
      <w:rFonts w:ascii="Symbol" w:hAnsi="Symbol" w:cs="Symbol"/>
      <w:b w:val="0"/>
      <w:i w:val="0"/>
      <w:sz w:val="16"/>
      <w:szCs w:val="16"/>
    </w:rPr>
  </w:style>
  <w:style w:type="character" w:customStyle="1" w:styleId="WW8Num12z2">
    <w:name w:val="WW8Num12z2"/>
    <w:rPr>
      <w:rFonts w:ascii="Wingdings" w:hAnsi="Wingdings" w:cs="Wingdings"/>
    </w:rPr>
  </w:style>
  <w:style w:type="character" w:customStyle="1" w:styleId="WW8Num12z3">
    <w:name w:val="WW8Num12z3"/>
    <w:rPr>
      <w:rFonts w:ascii="Symbol" w:hAnsi="Symbol" w:cs="Symbol"/>
    </w:rPr>
  </w:style>
  <w:style w:type="character" w:customStyle="1" w:styleId="WW8Num12z4">
    <w:name w:val="WW8Num12z4"/>
    <w:rPr>
      <w:rFonts w:ascii="Courier New" w:hAnsi="Courier New" w:cs="Courier New"/>
    </w:rPr>
  </w:style>
  <w:style w:type="character" w:customStyle="1" w:styleId="WW8Num13z0">
    <w:name w:val="WW8Num13z0"/>
    <w:rPr>
      <w:rFonts w:ascii="Symbol" w:hAnsi="Symbol" w:cs="Symbol"/>
      <w:b w:val="0"/>
      <w:i w:val="0"/>
      <w:sz w:val="16"/>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5z2">
    <w:name w:val="WW8Num15z2"/>
    <w:rPr>
      <w:rFonts w:ascii="Times New Roman" w:hAnsi="Times New Roman" w:cs="Times New Roman"/>
      <w:bCs w:val="0"/>
      <w:i w:val="0"/>
      <w:iCs w:val="0"/>
      <w:caps w:val="0"/>
      <w:smallCaps w:val="0"/>
      <w:strike w:val="0"/>
      <w:dstrike w:val="0"/>
      <w:vanish w:val="0"/>
      <w:color w:val="000000"/>
      <w:spacing w:val="0"/>
      <w:kern w:val="1"/>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22z2">
    <w:name w:val="WW8Num22z2"/>
    <w:rPr>
      <w:rFonts w:ascii="Times New Roman" w:hAnsi="Times New Roman" w:cs="Times New Roman"/>
      <w:bCs w:val="0"/>
      <w:i w:val="0"/>
      <w:iCs w:val="0"/>
      <w:caps w:val="0"/>
      <w:smallCaps w:val="0"/>
      <w:strike w:val="0"/>
      <w:dstrike w:val="0"/>
      <w:vanish w:val="0"/>
      <w:color w:val="000000"/>
      <w:spacing w:val="0"/>
      <w:kern w:val="1"/>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1TeksCharCharChar">
    <w:name w:val="1_Teks Char Char Char"/>
    <w:rPr>
      <w:sz w:val="24"/>
      <w:szCs w:val="24"/>
      <w:lang w:val="en-GB" w:bidi="ar-SA"/>
    </w:rPr>
  </w:style>
  <w:style w:type="character" w:customStyle="1" w:styleId="1VerwysingsChar">
    <w:name w:val="1_Verwysings Char"/>
    <w:basedOn w:val="1TeksCharCharChar"/>
    <w:rPr>
      <w:sz w:val="24"/>
      <w:szCs w:val="24"/>
      <w:lang w:val="en-GB" w:bidi="ar-SA"/>
    </w:rPr>
  </w:style>
  <w:style w:type="character" w:customStyle="1" w:styleId="1TableTextChar">
    <w:name w:val="1_Table Text Char"/>
    <w:rPr>
      <w:rFonts w:ascii="Arial" w:hAnsi="Arial" w:cs="Arial"/>
      <w:sz w:val="16"/>
      <w:szCs w:val="16"/>
      <w:lang w:val="en-GB" w:bidi="ar-SA"/>
    </w:rPr>
  </w:style>
  <w:style w:type="character" w:customStyle="1" w:styleId="FootnoteCharacters">
    <w:name w:val="Footnote Characters"/>
    <w:rPr>
      <w:vertAlign w:val="superscript"/>
    </w:rPr>
  </w:style>
  <w:style w:type="character" w:customStyle="1" w:styleId="1FootnoteChar">
    <w:name w:val="1_Footnote Char"/>
    <w:rPr>
      <w:rFonts w:ascii="Arial" w:hAnsi="Arial" w:cs="Arial"/>
      <w:sz w:val="12"/>
      <w:szCs w:val="16"/>
      <w:lang w:val="en-GB" w:bidi="ar-SA"/>
    </w:rPr>
  </w:style>
  <w:style w:type="character" w:customStyle="1" w:styleId="1FigurecaptionChar">
    <w:name w:val="1_Figure caption Char"/>
    <w:basedOn w:val="1TeksCharCharChar"/>
    <w:rPr>
      <w:sz w:val="24"/>
      <w:szCs w:val="24"/>
      <w:lang w:val="en-GB" w:bidi="ar-SA"/>
    </w:rPr>
  </w:style>
  <w:style w:type="character" w:styleId="CommentReference">
    <w:name w:val="annotation reference"/>
    <w:rPr>
      <w:sz w:val="16"/>
      <w:szCs w:val="16"/>
    </w:rPr>
  </w:style>
  <w:style w:type="character" w:customStyle="1" w:styleId="1FirstbulletCharChar">
    <w:name w:val="1_First bullet Char Char"/>
    <w:basedOn w:val="1TeksCharCharChar"/>
    <w:rPr>
      <w:sz w:val="24"/>
      <w:szCs w:val="24"/>
      <w:lang w:val="en-GB" w:bidi="ar-SA"/>
    </w:rPr>
  </w:style>
  <w:style w:type="character" w:customStyle="1" w:styleId="1TablecaptionChar">
    <w:name w:val="1_Table caption Char"/>
    <w:basedOn w:val="1FigurecaptionChar"/>
    <w:rPr>
      <w:sz w:val="24"/>
      <w:szCs w:val="24"/>
      <w:lang w:val="en-GB" w:bidi="ar-SA"/>
    </w:rPr>
  </w:style>
  <w:style w:type="character" w:customStyle="1" w:styleId="EndnoteCharacters">
    <w:name w:val="Endnote Characters"/>
    <w:rPr>
      <w:vertAlign w:val="superscript"/>
    </w:rPr>
  </w:style>
  <w:style w:type="character" w:customStyle="1" w:styleId="1FormulawheretextChar">
    <w:name w:val="1_Formula where text Char"/>
    <w:rPr>
      <w:sz w:val="24"/>
      <w:szCs w:val="24"/>
      <w:lang w:val="en-GB" w:bidi="ar-SA"/>
    </w:rPr>
  </w:style>
  <w:style w:type="character" w:styleId="Hyperlink">
    <w:name w:val="Hyperlink"/>
    <w:rPr>
      <w:color w:val="0000FF"/>
      <w:u w:val="single"/>
    </w:rPr>
  </w:style>
  <w:style w:type="character" w:customStyle="1" w:styleId="small2">
    <w:name w:val="small2"/>
    <w:rPr>
      <w:rFonts w:ascii="Helvetica" w:hAnsi="Helvetica" w:cs="Helvetica"/>
      <w:b w:val="0"/>
      <w:bCs w:val="0"/>
      <w:i/>
      <w:iCs/>
      <w:color w:val="000000"/>
      <w:sz w:val="16"/>
      <w:szCs w:val="16"/>
      <w:shd w:val="clear" w:color="auto" w:fill="auto"/>
    </w:rPr>
  </w:style>
  <w:style w:type="character" w:customStyle="1" w:styleId="1FigureTablesourceChar">
    <w:name w:val="1_Figure/Table source Char"/>
    <w:rPr>
      <w:sz w:val="18"/>
      <w:szCs w:val="24"/>
      <w:lang w:val="en-GB" w:bidi="ar-SA"/>
    </w:rPr>
  </w:style>
  <w:style w:type="character" w:styleId="Strong">
    <w:name w:val="Strong"/>
    <w:qFormat/>
    <w:rPr>
      <w:b/>
      <w:bCs/>
    </w:rPr>
  </w:style>
  <w:style w:type="character" w:styleId="Emphasis">
    <w:name w:val="Emphasis"/>
    <w:qFormat/>
    <w:rPr>
      <w:b/>
      <w:bCs/>
      <w:i/>
      <w:iCs/>
    </w:rPr>
  </w:style>
  <w:style w:type="character" w:customStyle="1" w:styleId="1TextComputerChar">
    <w:name w:val="1_Text_Computer Char"/>
    <w:rPr>
      <w:rFonts w:ascii="Courier" w:hAnsi="Courier" w:cs="Courier"/>
      <w:sz w:val="24"/>
      <w:szCs w:val="24"/>
      <w:lang w:val="en-GB" w:bidi="ar-SA"/>
    </w:rPr>
  </w:style>
  <w:style w:type="character" w:customStyle="1" w:styleId="artcopy5">
    <w:name w:val="artcopy5"/>
    <w:rPr>
      <w:strike w:val="0"/>
      <w:dstrike w:val="0"/>
      <w:color w:val="333333"/>
      <w:sz w:val="24"/>
      <w:szCs w:val="24"/>
      <w:u w:val="none"/>
    </w:rPr>
  </w:style>
  <w:style w:type="character" w:styleId="PageNumber">
    <w:name w:val="page number"/>
    <w:basedOn w:val="DefaultParagraphFont"/>
  </w:style>
  <w:style w:type="character" w:customStyle="1" w:styleId="PreHeadingsChar">
    <w:name w:val="PreHeadings Char"/>
    <w:rPr>
      <w:b/>
      <w:sz w:val="28"/>
      <w:szCs w:val="28"/>
      <w:lang w:val="en-GB" w:bidi="ar-SA"/>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jc w:val="both"/>
    </w:pPr>
    <w:rPr>
      <w:sz w:val="20"/>
      <w:szCs w:val="20"/>
    </w:rPr>
  </w:style>
  <w:style w:type="paragraph" w:styleId="List">
    <w:name w:val="List"/>
    <w:basedOn w:val="BodyText"/>
    <w:rPr>
      <w:rFonts w:cs="Mangal"/>
    </w:rPr>
  </w:style>
  <w:style w:type="paragraph" w:styleId="Caption">
    <w:name w:val="caption"/>
    <w:basedOn w:val="Normal"/>
    <w:next w:val="Normal"/>
    <w:qFormat/>
    <w:rPr>
      <w:bCs/>
      <w:sz w:val="20"/>
      <w:szCs w:val="20"/>
    </w:rPr>
  </w:style>
  <w:style w:type="paragraph" w:customStyle="1" w:styleId="Index">
    <w:name w:val="Index"/>
    <w:basedOn w:val="Normal"/>
    <w:pPr>
      <w:suppressLineNumbers/>
    </w:pPr>
    <w:rPr>
      <w:rFonts w:cs="Mangal"/>
    </w:rPr>
  </w:style>
  <w:style w:type="paragraph" w:styleId="Header">
    <w:name w:val="header"/>
    <w:basedOn w:val="Normal"/>
    <w:pPr>
      <w:tabs>
        <w:tab w:val="center" w:pos="4153"/>
        <w:tab w:val="right" w:pos="8306"/>
      </w:tabs>
    </w:pPr>
  </w:style>
  <w:style w:type="paragraph" w:customStyle="1" w:styleId="1TeksCharChar">
    <w:name w:val="1_Teks Char Char"/>
    <w:basedOn w:val="Normal"/>
    <w:pPr>
      <w:spacing w:before="120" w:after="120" w:line="360" w:lineRule="auto"/>
      <w:jc w:val="both"/>
    </w:pPr>
  </w:style>
  <w:style w:type="paragraph" w:customStyle="1" w:styleId="Style1FirstbulletLeft0cmFirstline0cm">
    <w:name w:val="Style 1_First bullet + Left:  0 cm First line:  0 cm"/>
    <w:basedOn w:val="1TeksCharChar"/>
    <w:next w:val="1TeksCharChar"/>
    <w:rPr>
      <w:szCs w:val="20"/>
    </w:rPr>
  </w:style>
  <w:style w:type="paragraph" w:styleId="TOC1">
    <w:name w:val="toc 1"/>
    <w:basedOn w:val="Normal"/>
    <w:next w:val="Normal"/>
    <w:pPr>
      <w:tabs>
        <w:tab w:val="left" w:pos="851"/>
        <w:tab w:val="right" w:leader="dot" w:pos="9347"/>
      </w:tabs>
      <w:spacing w:line="360" w:lineRule="auto"/>
      <w:ind w:left="851" w:hanging="851"/>
    </w:pPr>
    <w:rPr>
      <w:b/>
      <w:sz w:val="28"/>
    </w:rPr>
  </w:style>
  <w:style w:type="paragraph" w:styleId="TOC2">
    <w:name w:val="toc 2"/>
    <w:basedOn w:val="Normal"/>
    <w:next w:val="Normal"/>
    <w:pPr>
      <w:tabs>
        <w:tab w:val="left" w:pos="851"/>
        <w:tab w:val="right" w:leader="dot" w:pos="9347"/>
      </w:tabs>
      <w:spacing w:line="360" w:lineRule="auto"/>
      <w:ind w:left="238"/>
    </w:pPr>
    <w:rPr>
      <w:b/>
    </w:rPr>
  </w:style>
  <w:style w:type="paragraph" w:styleId="TOC3">
    <w:name w:val="toc 3"/>
    <w:basedOn w:val="Normal"/>
    <w:next w:val="Normal"/>
    <w:pPr>
      <w:tabs>
        <w:tab w:val="left" w:pos="1440"/>
        <w:tab w:val="right" w:leader="dot" w:pos="9347"/>
      </w:tabs>
      <w:spacing w:line="360" w:lineRule="auto"/>
      <w:ind w:left="482"/>
    </w:pPr>
    <w:rPr>
      <w:b/>
    </w:rPr>
  </w:style>
  <w:style w:type="paragraph" w:customStyle="1" w:styleId="1Verwysings">
    <w:name w:val="1_Verwysings"/>
    <w:basedOn w:val="1TeksCharChar"/>
    <w:pPr>
      <w:ind w:left="284" w:hanging="284"/>
      <w:jc w:val="left"/>
    </w:pPr>
  </w:style>
  <w:style w:type="paragraph" w:customStyle="1" w:styleId="1TableText">
    <w:name w:val="1_Table Text"/>
    <w:basedOn w:val="1TeksCharChar"/>
    <w:pPr>
      <w:spacing w:line="240" w:lineRule="auto"/>
      <w:jc w:val="left"/>
    </w:pPr>
    <w:rPr>
      <w:rFonts w:ascii="Arial" w:hAnsi="Arial" w:cs="Arial"/>
      <w:sz w:val="16"/>
      <w:szCs w:val="16"/>
    </w:rPr>
  </w:style>
  <w:style w:type="paragraph" w:styleId="FootnoteText">
    <w:name w:val="footnote text"/>
    <w:basedOn w:val="Normal"/>
    <w:rPr>
      <w:sz w:val="20"/>
      <w:szCs w:val="20"/>
    </w:rPr>
  </w:style>
  <w:style w:type="paragraph" w:customStyle="1" w:styleId="1Footnote">
    <w:name w:val="1_Footnote"/>
    <w:basedOn w:val="1TeksCharChar"/>
    <w:pPr>
      <w:spacing w:after="0"/>
    </w:pPr>
    <w:rPr>
      <w:rFonts w:ascii="Arial" w:hAnsi="Arial" w:cs="Arial"/>
      <w:sz w:val="12"/>
      <w:szCs w:val="16"/>
    </w:rPr>
  </w:style>
  <w:style w:type="paragraph" w:styleId="TOC4">
    <w:name w:val="toc 4"/>
    <w:basedOn w:val="Normal"/>
    <w:next w:val="Normal"/>
    <w:pPr>
      <w:spacing w:line="360" w:lineRule="auto"/>
      <w:ind w:left="720"/>
    </w:pPr>
  </w:style>
  <w:style w:type="paragraph" w:customStyle="1" w:styleId="1Figurecaption">
    <w:name w:val="1_Figure caption"/>
    <w:basedOn w:val="1TeksCharChar"/>
    <w:next w:val="1TeksCharChar"/>
    <w:pPr>
      <w:tabs>
        <w:tab w:val="left" w:pos="1008"/>
      </w:tabs>
      <w:spacing w:before="60"/>
      <w:ind w:left="1077" w:hanging="1077"/>
      <w:jc w:val="left"/>
    </w:pPr>
    <w:rPr>
      <w:sz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paragraph" w:customStyle="1" w:styleId="1Firstbullet">
    <w:name w:val="1_First bullet"/>
    <w:basedOn w:val="1TeksCharChar"/>
    <w:pPr>
      <w:numPr>
        <w:numId w:val="3"/>
      </w:numPr>
      <w:spacing w:after="0"/>
    </w:pPr>
  </w:style>
  <w:style w:type="paragraph" w:styleId="DocumentMap">
    <w:name w:val="Document Map"/>
    <w:basedOn w:val="Normal"/>
    <w:pPr>
      <w:shd w:val="clear" w:color="auto" w:fill="000080"/>
    </w:pPr>
    <w:rPr>
      <w:rFonts w:ascii="Tahoma" w:hAnsi="Tahoma" w:cs="Tahoma"/>
    </w:rPr>
  </w:style>
  <w:style w:type="paragraph" w:customStyle="1" w:styleId="1Tablecaption">
    <w:name w:val="1_Table caption"/>
    <w:basedOn w:val="1Figurecaption"/>
    <w:pPr>
      <w:tabs>
        <w:tab w:val="clear" w:pos="1008"/>
        <w:tab w:val="left" w:pos="993"/>
      </w:tabs>
      <w:spacing w:after="20"/>
      <w:ind w:left="1009" w:hanging="1009"/>
    </w:pPr>
  </w:style>
  <w:style w:type="paragraph" w:styleId="EndnoteText">
    <w:name w:val="endnote text"/>
    <w:basedOn w:val="Normal"/>
    <w:rPr>
      <w:sz w:val="20"/>
      <w:szCs w:val="20"/>
    </w:rPr>
  </w:style>
  <w:style w:type="paragraph" w:customStyle="1" w:styleId="1Formulawheretext">
    <w:name w:val="1_Formula where text"/>
    <w:basedOn w:val="Normal"/>
    <w:pPr>
      <w:spacing w:before="60" w:after="60"/>
    </w:pPr>
  </w:style>
  <w:style w:type="paragraph" w:styleId="TableofFigures">
    <w:name w:val="table of figures"/>
    <w:basedOn w:val="Normal"/>
    <w:next w:val="Normal"/>
    <w:pPr>
      <w:spacing w:line="360" w:lineRule="auto"/>
      <w:ind w:left="1191" w:hanging="1191"/>
    </w:pPr>
  </w:style>
  <w:style w:type="paragraph" w:styleId="NormalWeb">
    <w:name w:val="Normal (Web)"/>
    <w:basedOn w:val="Normal"/>
    <w:uiPriority w:val="99"/>
    <w:pPr>
      <w:spacing w:before="280" w:after="280"/>
    </w:pPr>
  </w:style>
  <w:style w:type="paragraph" w:customStyle="1" w:styleId="1FigureTablesource">
    <w:name w:val="1_Figure/Table source"/>
    <w:basedOn w:val="1TeksCharChar"/>
    <w:pPr>
      <w:spacing w:before="60" w:after="0" w:line="240" w:lineRule="auto"/>
      <w:jc w:val="right"/>
    </w:pPr>
    <w:rPr>
      <w:sz w:val="18"/>
      <w:szCs w:val="20"/>
    </w:rPr>
  </w:style>
  <w:style w:type="paragraph" w:customStyle="1" w:styleId="1Numberedlist">
    <w:name w:val="1_Numbered list"/>
    <w:basedOn w:val="1Firstbullet"/>
    <w:pPr>
      <w:numPr>
        <w:numId w:val="2"/>
      </w:numPr>
      <w:spacing w:after="120"/>
      <w:ind w:left="641" w:hanging="357"/>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1TextComputer">
    <w:name w:val="1_Text_Computer"/>
    <w:basedOn w:val="1TeksCharChar"/>
    <w:rPr>
      <w:rFonts w:ascii="Courier" w:hAnsi="Courier" w:cs="Courier"/>
    </w:r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tabs>
        <w:tab w:val="right" w:leader="dot" w:pos="9344"/>
      </w:tabs>
      <w:spacing w:line="360" w:lineRule="auto"/>
    </w:pPr>
    <w:rPr>
      <w:b/>
      <w:sz w:val="28"/>
    </w:rPr>
  </w:style>
  <w:style w:type="paragraph" w:styleId="BodyText2">
    <w:name w:val="Body Text 2"/>
    <w:basedOn w:val="Normal"/>
    <w:pPr>
      <w:spacing w:after="120" w:line="480" w:lineRule="auto"/>
    </w:pPr>
  </w:style>
  <w:style w:type="paragraph" w:styleId="Footer">
    <w:name w:val="footer"/>
    <w:basedOn w:val="Normal"/>
    <w:pPr>
      <w:tabs>
        <w:tab w:val="center" w:pos="4153"/>
        <w:tab w:val="right" w:pos="8306"/>
      </w:tabs>
    </w:pPr>
  </w:style>
  <w:style w:type="paragraph" w:customStyle="1" w:styleId="PreHeadings">
    <w:name w:val="PreHeadings"/>
    <w:basedOn w:val="Normal"/>
    <w:next w:val="1TeksCharChar"/>
    <w:pPr>
      <w:jc w:val="center"/>
    </w:pPr>
    <w:rPr>
      <w:b/>
      <w:sz w:val="28"/>
      <w:szCs w:val="28"/>
    </w:rPr>
  </w:style>
  <w:style w:type="paragraph" w:customStyle="1" w:styleId="1equation">
    <w:name w:val="1_equation"/>
    <w:basedOn w:val="Caption"/>
    <w:pPr>
      <w:spacing w:before="240"/>
    </w:pPr>
  </w:style>
  <w:style w:type="paragraph" w:customStyle="1" w:styleId="1scripts">
    <w:name w:val="1_scripts"/>
    <w:basedOn w:val="1TableText"/>
    <w:rPr>
      <w:rFonts w:ascii="Courier" w:hAnsi="Courier" w:cs="Courier"/>
    </w:rPr>
  </w:style>
  <w:style w:type="paragraph" w:styleId="Salutation">
    <w:name w:val="Salutation"/>
    <w:basedOn w:val="Normal"/>
    <w:next w:val="Normal"/>
  </w:style>
  <w:style w:type="paragraph" w:styleId="ListParagraph">
    <w:name w:val="List Paragraph"/>
    <w:basedOn w:val="Normal"/>
    <w:qFormat/>
    <w:pPr>
      <w:spacing w:after="200" w:line="276" w:lineRule="auto"/>
      <w:ind w:left="720"/>
      <w:contextualSpacing/>
    </w:pPr>
    <w:rPr>
      <w:rFonts w:ascii="Calibri" w:eastAsia="SimSun" w:hAnsi="Calibri" w:cs="Arial"/>
      <w:sz w:val="22"/>
      <w:szCs w:val="22"/>
      <w:lang w:val="en-ZA" w:bidi="he-IL"/>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915516">
      <w:bodyDiv w:val="1"/>
      <w:marLeft w:val="0"/>
      <w:marRight w:val="0"/>
      <w:marTop w:val="0"/>
      <w:marBottom w:val="0"/>
      <w:divBdr>
        <w:top w:val="none" w:sz="0" w:space="0" w:color="auto"/>
        <w:left w:val="none" w:sz="0" w:space="0" w:color="auto"/>
        <w:bottom w:val="none" w:sz="0" w:space="0" w:color="auto"/>
        <w:right w:val="none" w:sz="0" w:space="0" w:color="auto"/>
      </w:divBdr>
      <w:divsChild>
        <w:div w:id="1100373140">
          <w:marLeft w:val="0"/>
          <w:marRight w:val="0"/>
          <w:marTop w:val="0"/>
          <w:marBottom w:val="0"/>
          <w:divBdr>
            <w:top w:val="none" w:sz="0" w:space="0" w:color="auto"/>
            <w:left w:val="none" w:sz="0" w:space="0" w:color="auto"/>
            <w:bottom w:val="none" w:sz="0" w:space="0" w:color="auto"/>
            <w:right w:val="none" w:sz="0" w:space="0" w:color="auto"/>
          </w:divBdr>
          <w:divsChild>
            <w:div w:id="580142507">
              <w:marLeft w:val="0"/>
              <w:marRight w:val="0"/>
              <w:marTop w:val="0"/>
              <w:marBottom w:val="0"/>
              <w:divBdr>
                <w:top w:val="none" w:sz="0" w:space="0" w:color="auto"/>
                <w:left w:val="none" w:sz="0" w:space="0" w:color="auto"/>
                <w:bottom w:val="none" w:sz="0" w:space="0" w:color="auto"/>
                <w:right w:val="none" w:sz="0" w:space="0" w:color="auto"/>
              </w:divBdr>
              <w:divsChild>
                <w:div w:id="358970592">
                  <w:marLeft w:val="0"/>
                  <w:marRight w:val="0"/>
                  <w:marTop w:val="0"/>
                  <w:marBottom w:val="0"/>
                  <w:divBdr>
                    <w:top w:val="none" w:sz="0" w:space="0" w:color="auto"/>
                    <w:left w:val="none" w:sz="0" w:space="0" w:color="auto"/>
                    <w:bottom w:val="none" w:sz="0" w:space="0" w:color="auto"/>
                    <w:right w:val="none" w:sz="0" w:space="0" w:color="auto"/>
                  </w:divBdr>
                  <w:divsChild>
                    <w:div w:id="1888837235">
                      <w:marLeft w:val="0"/>
                      <w:marRight w:val="0"/>
                      <w:marTop w:val="0"/>
                      <w:marBottom w:val="0"/>
                      <w:divBdr>
                        <w:top w:val="none" w:sz="0" w:space="0" w:color="auto"/>
                        <w:left w:val="none" w:sz="0" w:space="0" w:color="auto"/>
                        <w:bottom w:val="none" w:sz="0" w:space="0" w:color="auto"/>
                        <w:right w:val="none" w:sz="0" w:space="0" w:color="auto"/>
                      </w:divBdr>
                      <w:divsChild>
                        <w:div w:id="1018966977">
                          <w:marLeft w:val="0"/>
                          <w:marRight w:val="0"/>
                          <w:marTop w:val="0"/>
                          <w:marBottom w:val="0"/>
                          <w:divBdr>
                            <w:top w:val="none" w:sz="0" w:space="0" w:color="auto"/>
                            <w:left w:val="none" w:sz="0" w:space="0" w:color="auto"/>
                            <w:bottom w:val="none" w:sz="0" w:space="0" w:color="auto"/>
                            <w:right w:val="none" w:sz="0" w:space="0" w:color="auto"/>
                          </w:divBdr>
                          <w:divsChild>
                            <w:div w:id="1074398742">
                              <w:marLeft w:val="0"/>
                              <w:marRight w:val="0"/>
                              <w:marTop w:val="0"/>
                              <w:marBottom w:val="0"/>
                              <w:divBdr>
                                <w:top w:val="none" w:sz="0" w:space="0" w:color="auto"/>
                                <w:left w:val="none" w:sz="0" w:space="0" w:color="auto"/>
                                <w:bottom w:val="none" w:sz="0" w:space="0" w:color="auto"/>
                                <w:right w:val="none" w:sz="0" w:space="0" w:color="auto"/>
                              </w:divBdr>
                              <w:divsChild>
                                <w:div w:id="1180701373">
                                  <w:marLeft w:val="0"/>
                                  <w:marRight w:val="0"/>
                                  <w:marTop w:val="0"/>
                                  <w:marBottom w:val="0"/>
                                  <w:divBdr>
                                    <w:top w:val="none" w:sz="0" w:space="0" w:color="auto"/>
                                    <w:left w:val="none" w:sz="0" w:space="0" w:color="auto"/>
                                    <w:bottom w:val="none" w:sz="0" w:space="0" w:color="auto"/>
                                    <w:right w:val="none" w:sz="0" w:space="0" w:color="auto"/>
                                  </w:divBdr>
                                  <w:divsChild>
                                    <w:div w:id="1962415819">
                                      <w:marLeft w:val="0"/>
                                      <w:marRight w:val="0"/>
                                      <w:marTop w:val="0"/>
                                      <w:marBottom w:val="0"/>
                                      <w:divBdr>
                                        <w:top w:val="none" w:sz="0" w:space="0" w:color="auto"/>
                                        <w:left w:val="none" w:sz="0" w:space="0" w:color="auto"/>
                                        <w:bottom w:val="none" w:sz="0" w:space="0" w:color="auto"/>
                                        <w:right w:val="none" w:sz="0" w:space="0" w:color="auto"/>
                                      </w:divBdr>
                                      <w:divsChild>
                                        <w:div w:id="1137725452">
                                          <w:marLeft w:val="0"/>
                                          <w:marRight w:val="0"/>
                                          <w:marTop w:val="0"/>
                                          <w:marBottom w:val="0"/>
                                          <w:divBdr>
                                            <w:top w:val="none" w:sz="0" w:space="0" w:color="auto"/>
                                            <w:left w:val="none" w:sz="0" w:space="0" w:color="auto"/>
                                            <w:bottom w:val="none" w:sz="0" w:space="0" w:color="auto"/>
                                            <w:right w:val="none" w:sz="0" w:space="0" w:color="auto"/>
                                          </w:divBdr>
                                          <w:divsChild>
                                            <w:div w:id="647973787">
                                              <w:marLeft w:val="0"/>
                                              <w:marRight w:val="0"/>
                                              <w:marTop w:val="0"/>
                                              <w:marBottom w:val="0"/>
                                              <w:divBdr>
                                                <w:top w:val="none" w:sz="0" w:space="0" w:color="auto"/>
                                                <w:left w:val="none" w:sz="0" w:space="0" w:color="auto"/>
                                                <w:bottom w:val="none" w:sz="0" w:space="0" w:color="auto"/>
                                                <w:right w:val="none" w:sz="0" w:space="0" w:color="auto"/>
                                              </w:divBdr>
                                              <w:divsChild>
                                                <w:div w:id="738132434">
                                                  <w:marLeft w:val="0"/>
                                                  <w:marRight w:val="0"/>
                                                  <w:marTop w:val="0"/>
                                                  <w:marBottom w:val="0"/>
                                                  <w:divBdr>
                                                    <w:top w:val="none" w:sz="0" w:space="0" w:color="auto"/>
                                                    <w:left w:val="none" w:sz="0" w:space="0" w:color="auto"/>
                                                    <w:bottom w:val="none" w:sz="0" w:space="0" w:color="auto"/>
                                                    <w:right w:val="none" w:sz="0" w:space="0" w:color="auto"/>
                                                  </w:divBdr>
                                                  <w:divsChild>
                                                    <w:div w:id="44107609">
                                                      <w:marLeft w:val="0"/>
                                                      <w:marRight w:val="0"/>
                                                      <w:marTop w:val="0"/>
                                                      <w:marBottom w:val="0"/>
                                                      <w:divBdr>
                                                        <w:top w:val="none" w:sz="0" w:space="0" w:color="auto"/>
                                                        <w:left w:val="none" w:sz="0" w:space="0" w:color="auto"/>
                                                        <w:bottom w:val="none" w:sz="0" w:space="0" w:color="auto"/>
                                                        <w:right w:val="none" w:sz="0" w:space="0" w:color="auto"/>
                                                      </w:divBdr>
                                                      <w:divsChild>
                                                        <w:div w:id="298386058">
                                                          <w:marLeft w:val="0"/>
                                                          <w:marRight w:val="0"/>
                                                          <w:marTop w:val="0"/>
                                                          <w:marBottom w:val="0"/>
                                                          <w:divBdr>
                                                            <w:top w:val="none" w:sz="0" w:space="0" w:color="auto"/>
                                                            <w:left w:val="none" w:sz="0" w:space="0" w:color="auto"/>
                                                            <w:bottom w:val="none" w:sz="0" w:space="0" w:color="auto"/>
                                                            <w:right w:val="none" w:sz="0" w:space="0" w:color="auto"/>
                                                          </w:divBdr>
                                                          <w:divsChild>
                                                            <w:div w:id="1748721081">
                                                              <w:marLeft w:val="0"/>
                                                              <w:marRight w:val="0"/>
                                                              <w:marTop w:val="0"/>
                                                              <w:marBottom w:val="0"/>
                                                              <w:divBdr>
                                                                <w:top w:val="none" w:sz="0" w:space="0" w:color="auto"/>
                                                                <w:left w:val="none" w:sz="0" w:space="0" w:color="auto"/>
                                                                <w:bottom w:val="none" w:sz="0" w:space="0" w:color="auto"/>
                                                                <w:right w:val="none" w:sz="0" w:space="0" w:color="auto"/>
                                                              </w:divBdr>
                                                              <w:divsChild>
                                                                <w:div w:id="230314539">
                                                                  <w:marLeft w:val="0"/>
                                                                  <w:marRight w:val="0"/>
                                                                  <w:marTop w:val="0"/>
                                                                  <w:marBottom w:val="0"/>
                                                                  <w:divBdr>
                                                                    <w:top w:val="none" w:sz="0" w:space="0" w:color="auto"/>
                                                                    <w:left w:val="none" w:sz="0" w:space="0" w:color="auto"/>
                                                                    <w:bottom w:val="none" w:sz="0" w:space="0" w:color="auto"/>
                                                                    <w:right w:val="none" w:sz="0" w:space="0" w:color="auto"/>
                                                                  </w:divBdr>
                                                                  <w:divsChild>
                                                                    <w:div w:id="986520177">
                                                                      <w:marLeft w:val="0"/>
                                                                      <w:marRight w:val="0"/>
                                                                      <w:marTop w:val="0"/>
                                                                      <w:marBottom w:val="0"/>
                                                                      <w:divBdr>
                                                                        <w:top w:val="none" w:sz="0" w:space="0" w:color="auto"/>
                                                                        <w:left w:val="none" w:sz="0" w:space="0" w:color="auto"/>
                                                                        <w:bottom w:val="none" w:sz="0" w:space="0" w:color="auto"/>
                                                                        <w:right w:val="none" w:sz="0" w:space="0" w:color="auto"/>
                                                                      </w:divBdr>
                                                                      <w:divsChild>
                                                                        <w:div w:id="147132601">
                                                                          <w:marLeft w:val="0"/>
                                                                          <w:marRight w:val="0"/>
                                                                          <w:marTop w:val="0"/>
                                                                          <w:marBottom w:val="0"/>
                                                                          <w:divBdr>
                                                                            <w:top w:val="none" w:sz="0" w:space="0" w:color="auto"/>
                                                                            <w:left w:val="none" w:sz="0" w:space="0" w:color="auto"/>
                                                                            <w:bottom w:val="none" w:sz="0" w:space="0" w:color="auto"/>
                                                                            <w:right w:val="none" w:sz="0" w:space="0" w:color="auto"/>
                                                                          </w:divBdr>
                                                                          <w:divsChild>
                                                                            <w:div w:id="133447897">
                                                                              <w:marLeft w:val="0"/>
                                                                              <w:marRight w:val="0"/>
                                                                              <w:marTop w:val="0"/>
                                                                              <w:marBottom w:val="0"/>
                                                                              <w:divBdr>
                                                                                <w:top w:val="none" w:sz="0" w:space="0" w:color="auto"/>
                                                                                <w:left w:val="none" w:sz="0" w:space="0" w:color="auto"/>
                                                                                <w:bottom w:val="none" w:sz="0" w:space="0" w:color="auto"/>
                                                                                <w:right w:val="none" w:sz="0" w:space="0" w:color="auto"/>
                                                                              </w:divBdr>
                                                                              <w:divsChild>
                                                                                <w:div w:id="2013138817">
                                                                                  <w:marLeft w:val="0"/>
                                                                                  <w:marRight w:val="0"/>
                                                                                  <w:marTop w:val="0"/>
                                                                                  <w:marBottom w:val="0"/>
                                                                                  <w:divBdr>
                                                                                    <w:top w:val="none" w:sz="0" w:space="0" w:color="auto"/>
                                                                                    <w:left w:val="none" w:sz="0" w:space="0" w:color="auto"/>
                                                                                    <w:bottom w:val="none" w:sz="0" w:space="0" w:color="auto"/>
                                                                                    <w:right w:val="none" w:sz="0" w:space="0" w:color="auto"/>
                                                                                  </w:divBdr>
                                                                                  <w:divsChild>
                                                                                    <w:div w:id="1862353831">
                                                                                      <w:marLeft w:val="0"/>
                                                                                      <w:marRight w:val="0"/>
                                                                                      <w:marTop w:val="0"/>
                                                                                      <w:marBottom w:val="0"/>
                                                                                      <w:divBdr>
                                                                                        <w:top w:val="none" w:sz="0" w:space="0" w:color="auto"/>
                                                                                        <w:left w:val="none" w:sz="0" w:space="0" w:color="auto"/>
                                                                                        <w:bottom w:val="none" w:sz="0" w:space="0" w:color="auto"/>
                                                                                        <w:right w:val="none" w:sz="0" w:space="0" w:color="auto"/>
                                                                                      </w:divBdr>
                                                                                      <w:divsChild>
                                                                                        <w:div w:id="102115540">
                                                                                          <w:marLeft w:val="0"/>
                                                                                          <w:marRight w:val="0"/>
                                                                                          <w:marTop w:val="0"/>
                                                                                          <w:marBottom w:val="0"/>
                                                                                          <w:divBdr>
                                                                                            <w:top w:val="none" w:sz="0" w:space="0" w:color="auto"/>
                                                                                            <w:left w:val="none" w:sz="0" w:space="0" w:color="auto"/>
                                                                                            <w:bottom w:val="none" w:sz="0" w:space="0" w:color="auto"/>
                                                                                            <w:right w:val="none" w:sz="0" w:space="0" w:color="auto"/>
                                                                                          </w:divBdr>
                                                                                          <w:divsChild>
                                                                                            <w:div w:id="974456488">
                                                                                              <w:marLeft w:val="0"/>
                                                                                              <w:marRight w:val="0"/>
                                                                                              <w:marTop w:val="0"/>
                                                                                              <w:marBottom w:val="0"/>
                                                                                              <w:divBdr>
                                                                                                <w:top w:val="none" w:sz="0" w:space="0" w:color="auto"/>
                                                                                                <w:left w:val="none" w:sz="0" w:space="0" w:color="auto"/>
                                                                                                <w:bottom w:val="none" w:sz="0" w:space="0" w:color="auto"/>
                                                                                                <w:right w:val="none" w:sz="0" w:space="0" w:color="auto"/>
                                                                                              </w:divBdr>
                                                                                              <w:divsChild>
                                                                                                <w:div w:id="344289859">
                                                                                                  <w:marLeft w:val="0"/>
                                                                                                  <w:marRight w:val="0"/>
                                                                                                  <w:marTop w:val="0"/>
                                                                                                  <w:marBottom w:val="0"/>
                                                                                                  <w:divBdr>
                                                                                                    <w:top w:val="none" w:sz="0" w:space="0" w:color="auto"/>
                                                                                                    <w:left w:val="none" w:sz="0" w:space="0" w:color="auto"/>
                                                                                                    <w:bottom w:val="none" w:sz="0" w:space="0" w:color="auto"/>
                                                                                                    <w:right w:val="none" w:sz="0" w:space="0" w:color="auto"/>
                                                                                                  </w:divBdr>
                                                                                                  <w:divsChild>
                                                                                                    <w:div w:id="1805268653">
                                                                                                      <w:marLeft w:val="0"/>
                                                                                                      <w:marRight w:val="0"/>
                                                                                                      <w:marTop w:val="0"/>
                                                                                                      <w:marBottom w:val="0"/>
                                                                                                      <w:divBdr>
                                                                                                        <w:top w:val="none" w:sz="0" w:space="0" w:color="auto"/>
                                                                                                        <w:left w:val="none" w:sz="0" w:space="0" w:color="auto"/>
                                                                                                        <w:bottom w:val="none" w:sz="0" w:space="0" w:color="auto"/>
                                                                                                        <w:right w:val="none" w:sz="0" w:space="0" w:color="auto"/>
                                                                                                      </w:divBdr>
                                                                                                      <w:divsChild>
                                                                                                        <w:div w:id="1356539703">
                                                                                                          <w:marLeft w:val="0"/>
                                                                                                          <w:marRight w:val="0"/>
                                                                                                          <w:marTop w:val="0"/>
                                                                                                          <w:marBottom w:val="0"/>
                                                                                                          <w:divBdr>
                                                                                                            <w:top w:val="none" w:sz="0" w:space="0" w:color="auto"/>
                                                                                                            <w:left w:val="none" w:sz="0" w:space="0" w:color="auto"/>
                                                                                                            <w:bottom w:val="none" w:sz="0" w:space="0" w:color="auto"/>
                                                                                                            <w:right w:val="none" w:sz="0" w:space="0" w:color="auto"/>
                                                                                                          </w:divBdr>
                                                                                                          <w:divsChild>
                                                                                                            <w:div w:id="1171988720">
                                                                                                              <w:marLeft w:val="0"/>
                                                                                                              <w:marRight w:val="0"/>
                                                                                                              <w:marTop w:val="0"/>
                                                                                                              <w:marBottom w:val="0"/>
                                                                                                              <w:divBdr>
                                                                                                                <w:top w:val="none" w:sz="0" w:space="0" w:color="auto"/>
                                                                                                                <w:left w:val="none" w:sz="0" w:space="0" w:color="auto"/>
                                                                                                                <w:bottom w:val="none" w:sz="0" w:space="0" w:color="auto"/>
                                                                                                                <w:right w:val="none" w:sz="0" w:space="0" w:color="auto"/>
                                                                                                              </w:divBdr>
                                                                                                              <w:divsChild>
                                                                                                                <w:div w:id="1138573462">
                                                                                                                  <w:marLeft w:val="0"/>
                                                                                                                  <w:marRight w:val="0"/>
                                                                                                                  <w:marTop w:val="0"/>
                                                                                                                  <w:marBottom w:val="0"/>
                                                                                                                  <w:divBdr>
                                                                                                                    <w:top w:val="none" w:sz="0" w:space="0" w:color="auto"/>
                                                                                                                    <w:left w:val="none" w:sz="0" w:space="0" w:color="auto"/>
                                                                                                                    <w:bottom w:val="none" w:sz="0" w:space="0" w:color="auto"/>
                                                                                                                    <w:right w:val="none" w:sz="0" w:space="0" w:color="auto"/>
                                                                                                                  </w:divBdr>
                                                                                                                  <w:divsChild>
                                                                                                                    <w:div w:id="800267945">
                                                                                                                      <w:marLeft w:val="0"/>
                                                                                                                      <w:marRight w:val="0"/>
                                                                                                                      <w:marTop w:val="0"/>
                                                                                                                      <w:marBottom w:val="0"/>
                                                                                                                      <w:divBdr>
                                                                                                                        <w:top w:val="none" w:sz="0" w:space="0" w:color="auto"/>
                                                                                                                        <w:left w:val="none" w:sz="0" w:space="0" w:color="auto"/>
                                                                                                                        <w:bottom w:val="none" w:sz="0" w:space="0" w:color="auto"/>
                                                                                                                        <w:right w:val="none" w:sz="0" w:space="0" w:color="auto"/>
                                                                                                                      </w:divBdr>
                                                                                                                      <w:divsChild>
                                                                                                                        <w:div w:id="1743486185">
                                                                                                                          <w:marLeft w:val="0"/>
                                                                                                                          <w:marRight w:val="0"/>
                                                                                                                          <w:marTop w:val="0"/>
                                                                                                                          <w:marBottom w:val="0"/>
                                                                                                                          <w:divBdr>
                                                                                                                            <w:top w:val="none" w:sz="0" w:space="0" w:color="auto"/>
                                                                                                                            <w:left w:val="none" w:sz="0" w:space="0" w:color="auto"/>
                                                                                                                            <w:bottom w:val="none" w:sz="0" w:space="0" w:color="auto"/>
                                                                                                                            <w:right w:val="none" w:sz="0" w:space="0" w:color="auto"/>
                                                                                                                          </w:divBdr>
                                                                                                                          <w:divsChild>
                                                                                                                            <w:div w:id="1083451898">
                                                                                                                              <w:marLeft w:val="0"/>
                                                                                                                              <w:marRight w:val="0"/>
                                                                                                                              <w:marTop w:val="0"/>
                                                                                                                              <w:marBottom w:val="0"/>
                                                                                                                              <w:divBdr>
                                                                                                                                <w:top w:val="none" w:sz="0" w:space="0" w:color="auto"/>
                                                                                                                                <w:left w:val="none" w:sz="0" w:space="0" w:color="auto"/>
                                                                                                                                <w:bottom w:val="none" w:sz="0" w:space="0" w:color="auto"/>
                                                                                                                                <w:right w:val="none" w:sz="0" w:space="0" w:color="auto"/>
                                                                                                                              </w:divBdr>
                                                                                                                              <w:divsChild>
                                                                                                                                <w:div w:id="1747336753">
                                                                                                                                  <w:marLeft w:val="0"/>
                                                                                                                                  <w:marRight w:val="0"/>
                                                                                                                                  <w:marTop w:val="0"/>
                                                                                                                                  <w:marBottom w:val="0"/>
                                                                                                                                  <w:divBdr>
                                                                                                                                    <w:top w:val="none" w:sz="0" w:space="0" w:color="auto"/>
                                                                                                                                    <w:left w:val="none" w:sz="0" w:space="0" w:color="auto"/>
                                                                                                                                    <w:bottom w:val="none" w:sz="0" w:space="0" w:color="auto"/>
                                                                                                                                    <w:right w:val="none" w:sz="0" w:space="0" w:color="auto"/>
                                                                                                                                  </w:divBdr>
                                                                                                                                  <w:divsChild>
                                                                                                                                    <w:div w:id="1512530425">
                                                                                                                                      <w:marLeft w:val="0"/>
                                                                                                                                      <w:marRight w:val="0"/>
                                                                                                                                      <w:marTop w:val="0"/>
                                                                                                                                      <w:marBottom w:val="0"/>
                                                                                                                                      <w:divBdr>
                                                                                                                                        <w:top w:val="none" w:sz="0" w:space="0" w:color="auto"/>
                                                                                                                                        <w:left w:val="none" w:sz="0" w:space="0" w:color="auto"/>
                                                                                                                                        <w:bottom w:val="none" w:sz="0" w:space="0" w:color="auto"/>
                                                                                                                                        <w:right w:val="none" w:sz="0" w:space="0" w:color="auto"/>
                                                                                                                                      </w:divBdr>
                                                                                                                                      <w:divsChild>
                                                                                                                                        <w:div w:id="1379205938">
                                                                                                                                          <w:marLeft w:val="0"/>
                                                                                                                                          <w:marRight w:val="0"/>
                                                                                                                                          <w:marTop w:val="0"/>
                                                                                                                                          <w:marBottom w:val="0"/>
                                                                                                                                          <w:divBdr>
                                                                                                                                            <w:top w:val="none" w:sz="0" w:space="0" w:color="auto"/>
                                                                                                                                            <w:left w:val="none" w:sz="0" w:space="0" w:color="auto"/>
                                                                                                                                            <w:bottom w:val="none" w:sz="0" w:space="0" w:color="auto"/>
                                                                                                                                            <w:right w:val="none" w:sz="0" w:space="0" w:color="auto"/>
                                                                                                                                          </w:divBdr>
                                                                                                                                          <w:divsChild>
                                                                                                                                            <w:div w:id="1610431284">
                                                                                                                                              <w:marLeft w:val="0"/>
                                                                                                                                              <w:marRight w:val="0"/>
                                                                                                                                              <w:marTop w:val="0"/>
                                                                                                                                              <w:marBottom w:val="0"/>
                                                                                                                                              <w:divBdr>
                                                                                                                                                <w:top w:val="none" w:sz="0" w:space="0" w:color="auto"/>
                                                                                                                                                <w:left w:val="none" w:sz="0" w:space="0" w:color="auto"/>
                                                                                                                                                <w:bottom w:val="none" w:sz="0" w:space="0" w:color="auto"/>
                                                                                                                                                <w:right w:val="none" w:sz="0" w:space="0" w:color="auto"/>
                                                                                                                                              </w:divBdr>
                                                                                                                                              <w:divsChild>
                                                                                                                                                <w:div w:id="921643861">
                                                                                                                                                  <w:marLeft w:val="0"/>
                                                                                                                                                  <w:marRight w:val="0"/>
                                                                                                                                                  <w:marTop w:val="0"/>
                                                                                                                                                  <w:marBottom w:val="0"/>
                                                                                                                                                  <w:divBdr>
                                                                                                                                                    <w:top w:val="none" w:sz="0" w:space="0" w:color="auto"/>
                                                                                                                                                    <w:left w:val="none" w:sz="0" w:space="0" w:color="auto"/>
                                                                                                                                                    <w:bottom w:val="none" w:sz="0" w:space="0" w:color="auto"/>
                                                                                                                                                    <w:right w:val="none" w:sz="0" w:space="0" w:color="auto"/>
                                                                                                                                                  </w:divBdr>
                                                                                                                                                  <w:divsChild>
                                                                                                                                                    <w:div w:id="1911846773">
                                                                                                                                                      <w:marLeft w:val="0"/>
                                                                                                                                                      <w:marRight w:val="0"/>
                                                                                                                                                      <w:marTop w:val="0"/>
                                                                                                                                                      <w:marBottom w:val="0"/>
                                                                                                                                                      <w:divBdr>
                                                                                                                                                        <w:top w:val="none" w:sz="0" w:space="0" w:color="auto"/>
                                                                                                                                                        <w:left w:val="none" w:sz="0" w:space="0" w:color="auto"/>
                                                                                                                                                        <w:bottom w:val="none" w:sz="0" w:space="0" w:color="auto"/>
                                                                                                                                                        <w:right w:val="none" w:sz="0" w:space="0" w:color="auto"/>
                                                                                                                                                      </w:divBdr>
                                                                                                                                                      <w:divsChild>
                                                                                                                                                        <w:div w:id="1716927621">
                                                                                                                                                          <w:marLeft w:val="0"/>
                                                                                                                                                          <w:marRight w:val="0"/>
                                                                                                                                                          <w:marTop w:val="0"/>
                                                                                                                                                          <w:marBottom w:val="0"/>
                                                                                                                                                          <w:divBdr>
                                                                                                                                                            <w:top w:val="none" w:sz="0" w:space="0" w:color="auto"/>
                                                                                                                                                            <w:left w:val="none" w:sz="0" w:space="0" w:color="auto"/>
                                                                                                                                                            <w:bottom w:val="none" w:sz="0" w:space="0" w:color="auto"/>
                                                                                                                                                            <w:right w:val="none" w:sz="0" w:space="0" w:color="auto"/>
                                                                                                                                                          </w:divBdr>
                                                                                                                                                          <w:divsChild>
                                                                                                                                                            <w:div w:id="1435905558">
                                                                                                                                                              <w:marLeft w:val="0"/>
                                                                                                                                                              <w:marRight w:val="0"/>
                                                                                                                                                              <w:marTop w:val="0"/>
                                                                                                                                                              <w:marBottom w:val="0"/>
                                                                                                                                                              <w:divBdr>
                                                                                                                                                                <w:top w:val="none" w:sz="0" w:space="0" w:color="auto"/>
                                                                                                                                                                <w:left w:val="none" w:sz="0" w:space="0" w:color="auto"/>
                                                                                                                                                                <w:bottom w:val="none" w:sz="0" w:space="0" w:color="auto"/>
                                                                                                                                                                <w:right w:val="none" w:sz="0" w:space="0" w:color="auto"/>
                                                                                                                                                              </w:divBdr>
                                                                                                                                                              <w:divsChild>
                                                                                                                                                                <w:div w:id="129634097">
                                                                                                                                                                  <w:marLeft w:val="0"/>
                                                                                                                                                                  <w:marRight w:val="0"/>
                                                                                                                                                                  <w:marTop w:val="0"/>
                                                                                                                                                                  <w:marBottom w:val="0"/>
                                                                                                                                                                  <w:divBdr>
                                                                                                                                                                    <w:top w:val="none" w:sz="0" w:space="0" w:color="auto"/>
                                                                                                                                                                    <w:left w:val="none" w:sz="0" w:space="0" w:color="auto"/>
                                                                                                                                                                    <w:bottom w:val="none" w:sz="0" w:space="0" w:color="auto"/>
                                                                                                                                                                    <w:right w:val="none" w:sz="0" w:space="0" w:color="auto"/>
                                                                                                                                                                  </w:divBdr>
                                                                                                                                                                  <w:divsChild>
                                                                                                                                                                    <w:div w:id="761874562">
                                                                                                                                                                      <w:marLeft w:val="0"/>
                                                                                                                                                                      <w:marRight w:val="0"/>
                                                                                                                                                                      <w:marTop w:val="0"/>
                                                                                                                                                                      <w:marBottom w:val="0"/>
                                                                                                                                                                      <w:divBdr>
                                                                                                                                                                        <w:top w:val="none" w:sz="0" w:space="0" w:color="auto"/>
                                                                                                                                                                        <w:left w:val="none" w:sz="0" w:space="0" w:color="auto"/>
                                                                                                                                                                        <w:bottom w:val="none" w:sz="0" w:space="0" w:color="auto"/>
                                                                                                                                                                        <w:right w:val="none" w:sz="0" w:space="0" w:color="auto"/>
                                                                                                                                                                      </w:divBdr>
                                                                                                                                                                      <w:divsChild>
                                                                                                                                                                        <w:div w:id="1654220238">
                                                                                                                                                                          <w:marLeft w:val="0"/>
                                                                                                                                                                          <w:marRight w:val="0"/>
                                                                                                                                                                          <w:marTop w:val="0"/>
                                                                                                                                                                          <w:marBottom w:val="0"/>
                                                                                                                                                                          <w:divBdr>
                                                                                                                                                                            <w:top w:val="none" w:sz="0" w:space="0" w:color="auto"/>
                                                                                                                                                                            <w:left w:val="none" w:sz="0" w:space="0" w:color="auto"/>
                                                                                                                                                                            <w:bottom w:val="none" w:sz="0" w:space="0" w:color="auto"/>
                                                                                                                                                                            <w:right w:val="none" w:sz="0" w:space="0" w:color="auto"/>
                                                                                                                                                                          </w:divBdr>
                                                                                                                                                                          <w:divsChild>
                                                                                                                                                                            <w:div w:id="16852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A0A0A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1699</TotalTime>
  <Pages>18</Pages>
  <Words>35573</Words>
  <Characters>202771</Characters>
  <Application>Microsoft Office Word</Application>
  <DocSecurity>0</DocSecurity>
  <Lines>1689</Lines>
  <Paragraphs>475</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237869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Dugal Harris</dc:creator>
  <cp:keywords/>
  <cp:lastModifiedBy>d j h</cp:lastModifiedBy>
  <cp:revision>61</cp:revision>
  <cp:lastPrinted>2012-06-05T14:10:00Z</cp:lastPrinted>
  <dcterms:created xsi:type="dcterms:W3CDTF">2014-10-11T15:55:00Z</dcterms:created>
  <dcterms:modified xsi:type="dcterms:W3CDTF">2014-10-29T17:35:00Z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&lt;ENInstantFormat&gt;&lt;Enabled&gt;0&lt;/Enabled&gt;&lt;ScanUnformatted&gt;1&lt;/ScanUnformatted&gt;&lt;ScanChanges&gt;1&lt;/ScanChanges&gt;&lt;/ENInstantFormat&gt;</vt:lpwstr>
  </property>
  <property fmtid="{D5CDD505-2E9C-101B-9397-08002B2CF9AE}" pid="3" name="EN.Layout">
    <vt:lpwstr>&lt;ENLayout&gt;&lt;Style&gt;Harvard&lt;/Style&gt;&lt;LeftDelim&gt;{&lt;/LeftDelim&gt;&lt;RightDelim&gt;}&lt;/RightDelim&gt;&lt;FontName&gt;Times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vt:lpwstr>
  </property>
  <property fmtid="{D5CDD505-2E9C-101B-9397-08002B2CF9AE}" pid="4" name="EN.Libraries">
    <vt:lpwstr>&lt;ENLibraries&gt;&lt;Libraries&gt;&lt;item&gt;phd_bronne_02.enl&lt;/item&gt;&lt;/Libraries&gt;&lt;/ENLibraries&gt;</vt:lpwstr>
  </property>
  <property fmtid="{D5CDD505-2E9C-101B-9397-08002B2CF9AE}" pid="5" name="Mendeley Citation Style_1">
    <vt:lpwstr>http://www.zotero.org/styles/harvard-stellenbosch</vt:lpwstr>
  </property>
  <property fmtid="{D5CDD505-2E9C-101B-9397-08002B2CF9AE}" pid="6" name="Mendeley Document_1">
    <vt:lpwstr>True</vt:lpwstr>
  </property>
  <property fmtid="{D5CDD505-2E9C-101B-9397-08002B2CF9AE}" pid="7" name="Mendeley Recent Style Id 0_1">
    <vt:lpwstr>http://www.zotero.org/styles/american-medical-association</vt:lpwstr>
  </property>
  <property fmtid="{D5CDD505-2E9C-101B-9397-08002B2CF9AE}" pid="8" name="Mendeley Recent Style Id 1_1">
    <vt:lpwstr>http://www.zotero.org/styles/american-political-science-association</vt:lpwstr>
  </property>
  <property fmtid="{D5CDD505-2E9C-101B-9397-08002B2CF9AE}" pid="9" name="Mendeley Recent Style Id 2_1">
    <vt:lpwstr>http://www.zotero.org/styles/apa</vt:lpwstr>
  </property>
  <property fmtid="{D5CDD505-2E9C-101B-9397-08002B2CF9AE}" pid="10" name="Mendeley Recent Style Id 3_1">
    <vt:lpwstr>http://csl.mendeley.com/styles/11982171/apa</vt:lpwstr>
  </property>
  <property fmtid="{D5CDD505-2E9C-101B-9397-08002B2CF9AE}" pid="11" name="Mendeley Recent Style Id 4_1">
    <vt:lpwstr>http://www.zotero.org/styles/american-sociological-association</vt:lpwstr>
  </property>
  <property fmtid="{D5CDD505-2E9C-101B-9397-08002B2CF9AE}" pid="12" name="Mendeley Recent Style Id 5_1">
    <vt:lpwstr>http://www.zotero.org/styles/chicago-author-date</vt:lpwstr>
  </property>
  <property fmtid="{D5CDD505-2E9C-101B-9397-08002B2CF9AE}" pid="13" name="Mendeley Recent Style Id 6_1">
    <vt:lpwstr>http://csl.mendeley.com/styles/styles/harvard-stellenbosch-geog</vt:lpwstr>
  </property>
  <property fmtid="{D5CDD505-2E9C-101B-9397-08002B2CF9AE}" pid="14" name="Mendeley Recent Style Id 7_1">
    <vt:lpwstr>http://www.zotero.org/styles/harvard-stellenbosch</vt:lpwstr>
  </property>
  <property fmtid="{D5CDD505-2E9C-101B-9397-08002B2CF9AE}" pid="15" name="Mendeley Recent Style Id 8_1">
    <vt:lpwstr>http://www.zotero.org/styles/harvard1</vt:lpwstr>
  </property>
  <property fmtid="{D5CDD505-2E9C-101B-9397-08002B2CF9AE}" pid="16" name="Mendeley Recent Style Id 9_1">
    <vt:lpwstr>http://www.zotero.org/styles/ieee</vt:lpwstr>
  </property>
  <property fmtid="{D5CDD505-2E9C-101B-9397-08002B2CF9AE}" pid="17" name="Mendeley Recent Style Name 0_1">
    <vt:lpwstr>American Medical Association</vt:lpwstr>
  </property>
  <property fmtid="{D5CDD505-2E9C-101B-9397-08002B2CF9AE}" pid="18" name="Mendeley Recent Style Name 1_1">
    <vt:lpwstr>American Political Science Association</vt:lpwstr>
  </property>
  <property fmtid="{D5CDD505-2E9C-101B-9397-08002B2CF9AE}" pid="19" name="Mendeley Recent Style Name 2_1">
    <vt:lpwstr>American Psychological Association 6th edition</vt:lpwstr>
  </property>
  <property fmtid="{D5CDD505-2E9C-101B-9397-08002B2CF9AE}" pid="20" name="Mendeley Recent Style Name 3_1">
    <vt:lpwstr>American Psychological Association 6th edition - Dugal Harris</vt:lpwstr>
  </property>
  <property fmtid="{D5CDD505-2E9C-101B-9397-08002B2CF9AE}" pid="21" name="Mendeley Recent Style Name 4_1">
    <vt:lpwstr>American Sociological Association</vt:lpwstr>
  </property>
  <property fmtid="{D5CDD505-2E9C-101B-9397-08002B2CF9AE}" pid="22" name="Mendeley Recent Style Name 5_1">
    <vt:lpwstr>Chicago Manual of Style 16th edition (author-date)</vt:lpwstr>
  </property>
  <property fmtid="{D5CDD505-2E9C-101B-9397-08002B2CF9AE}" pid="23" name="Mendeley Recent Style Name 6_1">
    <vt:lpwstr>Harvard (University of Stellenbosch - Geography)</vt:lpwstr>
  </property>
  <property fmtid="{D5CDD505-2E9C-101B-9397-08002B2CF9AE}" pid="24" name="Mendeley Recent Style Name 7_1">
    <vt:lpwstr>Harvard (University of Stellenbosch)</vt:lpwstr>
  </property>
  <property fmtid="{D5CDD505-2E9C-101B-9397-08002B2CF9AE}" pid="25" name="Mendeley Recent Style Name 8_1">
    <vt:lpwstr>Harvard Reference format 1 (author-date)</vt:lpwstr>
  </property>
  <property fmtid="{D5CDD505-2E9C-101B-9397-08002B2CF9AE}" pid="26" name="Mendeley Recent Style Name 9_1">
    <vt:lpwstr>IEEE</vt:lpwstr>
  </property>
  <property fmtid="{D5CDD505-2E9C-101B-9397-08002B2CF9AE}" pid="27" name="Mendeley User Name_1">
    <vt:lpwstr>dugalh@gmail.com@www.mendeley.com</vt:lpwstr>
  </property>
</Properties>
</file>