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57B36BBB" w:rsidR="00376970" w:rsidRDefault="004E1D1B" w:rsidP="00376970">
      <w:pPr>
        <w:pStyle w:val="Keywords"/>
        <w:rPr>
          <w:rStyle w:val="1TeksCharCharChar"/>
        </w:rPr>
      </w:pPr>
      <w:r>
        <w:t xml:space="preserve">Keywords: </w:t>
      </w:r>
      <w:r>
        <w:t>f</w:t>
      </w:r>
      <w:r w:rsidR="00376970">
        <w:t>eature selection; hierarchical clustering; high dimensionality; correlation;</w:t>
      </w:r>
      <w:r w:rsidRPr="004E1D1B">
        <w:t xml:space="preserve"> redundancy</w:t>
      </w:r>
    </w:p>
    <w:p w14:paraId="2E118885" w14:textId="77777777" w:rsidR="00416694" w:rsidRPr="004E1D1B" w:rsidRDefault="001577CE" w:rsidP="00B9291D">
      <w:pPr>
        <w:pStyle w:val="Heading1"/>
        <w:numPr>
          <w:ilvl w:val="0"/>
          <w:numId w:val="5"/>
        </w:numPr>
      </w:pPr>
      <w:r w:rsidRPr="004E1D1B">
        <w:t>Introduction</w:t>
      </w:r>
    </w:p>
    <w:p w14:paraId="71AF169A" w14:textId="2D1DC80E"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“curse of  dimensionality” </w:t>
      </w:r>
      <w:r w:rsidR="00416694">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“peaking phenomenon”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A6C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BA6C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"noteIndex" : 0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“ugly duckling theorem”, which implies that the more redundant features </w:t>
      </w:r>
      <w:r w:rsidR="00306BAA">
        <w:t>contained in a data set</w:t>
      </w:r>
      <w:r w:rsidR="00416694">
        <w:t xml:space="preserve">, the less separable classes become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32D22936"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9D7F6C">
        <w:t xml:space="preserve">“optimal” </w:t>
      </w:r>
      <w:r w:rsidR="00416694">
        <w:t xml:space="preserve">space.  </w:t>
      </w:r>
      <w:r w:rsidR="009D7F6C">
        <w:t xml:space="preserve">Principal Components Analysis (PCA) </w:t>
      </w:r>
      <w:r w:rsidR="009D7F6C">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C7251">
      <w:pPr>
        <w:pStyle w:val="Newparagraph"/>
      </w:pPr>
    </w:p>
    <w:p w14:paraId="5FC2406A" w14:textId="1BED96B3"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w:t>
      </w:r>
      <w:r>
        <w:lastRenderedPageBreak/>
        <w:t xml:space="preserve">feature set and </w:t>
      </w:r>
      <w:r w:rsidR="00FE3A40">
        <w:t>is as such</w:t>
      </w:r>
      <w:r>
        <w:t xml:space="preserve"> still computationally impractical for large feature 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5D8C67FF"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CAF5264"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w:t>
      </w:r>
      <w:r w:rsidR="00971D77">
        <w:lastRenderedPageBreak/>
        <w:t xml:space="preserve">evaluate feature subsets, while in the wrapper approach, the accuracy of a specific classifier trained on the feature subset is used as the selection criterion </w:t>
      </w:r>
      <w:r w:rsidR="00971D77">
        <w:fldChar w:fldCharType="begin" w:fldLock="1"/>
      </w:r>
      <w:r w:rsidR="00BA6C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0886FDA0"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1A1FE6">
        <w:t>“</w:t>
      </w:r>
      <w:r w:rsidR="00965877">
        <w:t>redundancy</w:t>
      </w:r>
      <w:r w:rsidR="001A1FE6">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60210E42"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BA6C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w:t>
      </w:r>
      <w:r w:rsidR="00DB421B">
        <w:lastRenderedPageBreak/>
        <w:t xml:space="preserve">used for selection </w:t>
      </w:r>
      <w:r w:rsidR="0085763A">
        <w:fldChar w:fldCharType="begin" w:fldLock="1"/>
      </w:r>
      <w:r w:rsidR="00BA6C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"noteIndex" : 0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0BB3FC06"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BA6C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fldChar w:fldCharType="begin" w:fldLock="1"/>
      </w:r>
      <w:r w:rsidR="00BA6C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top ranked features selected from each cluster using an importance measure called “minimum redundancy maximum relevance” (mRMR).</w:t>
      </w:r>
      <w:r w:rsidR="00314845">
        <w:t xml:space="preserve"> </w:t>
      </w:r>
      <w:r w:rsidR="00531CC2">
        <w:t xml:space="preserve">  </w:t>
      </w:r>
    </w:p>
    <w:p w14:paraId="4BC81A67" w14:textId="77777777" w:rsidR="004D20A1" w:rsidRDefault="004D20A1" w:rsidP="004C7251">
      <w:pPr>
        <w:pStyle w:val="Newparagraph"/>
      </w:pPr>
    </w:p>
    <w:p w14:paraId="0DD965F9" w14:textId="24A97754" w:rsidR="00B0045D" w:rsidRDefault="009162F6" w:rsidP="004C7251">
      <w:pPr>
        <w:pStyle w:val="Newparagraph"/>
      </w:pPr>
      <w:r>
        <w:t>A</w:t>
      </w:r>
      <w:r w:rsidR="00921340">
        <w:t xml:space="preserve"> two-step procedure</w:t>
      </w:r>
      <w:r w:rsidR="005A3324">
        <w:t xml:space="preserve"> called the “Fast Correlation Based Filter” (FCBF)</w:t>
      </w:r>
      <w:r>
        <w:t>, was developed</w:t>
      </w:r>
      <w:r w:rsidR="00AC2C6A">
        <w:t xml:space="preserve"> by</w:t>
      </w:r>
      <w:r>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3659F778" w:rsidR="00BE5C0B" w:rsidRDefault="005111F4" w:rsidP="004C7251">
      <w:pPr>
        <w:pStyle w:val="Newparagraph"/>
      </w:pPr>
      <w:r>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496DBAD0" w14:textId="1179439B" w:rsidR="0049686C"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w:t>
      </w:r>
      <w:r w:rsidR="00284318">
        <w:lastRenderedPageBreak/>
        <w:t>information (JMI)</w:t>
      </w:r>
      <w:r w:rsidR="00DA789D">
        <w:t xml:space="preserve"> </w:t>
      </w:r>
      <w:r w:rsidR="00DA789D">
        <w:fldChar w:fldCharType="begin" w:fldLock="1"/>
      </w:r>
      <w:r w:rsidR="00BA6C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C7251">
      <w:pPr>
        <w:pStyle w:val="Newparagraph"/>
      </w:pPr>
    </w:p>
    <w:p w14:paraId="5290CAA2" w14:textId="77777777" w:rsidR="000D58F8" w:rsidRDefault="00026A2A" w:rsidP="004C7251">
      <w:pPr>
        <w:pStyle w:val="Newparagraph"/>
      </w:pPr>
      <w:r>
        <w:t>With the exception of FCBF, the above feature selection procedures can be grouped into two categories:</w:t>
      </w:r>
    </w:p>
    <w:p w14:paraId="6D8AF894" w14:textId="77777777" w:rsidR="000D58F8" w:rsidRDefault="00026A2A" w:rsidP="00B9291D">
      <w:pPr>
        <w:pStyle w:val="Bulletedlist"/>
        <w:numPr>
          <w:ilvl w:val="0"/>
          <w:numId w:val="4"/>
        </w:numPr>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076F48F8" w:rsidR="009162F6" w:rsidRDefault="00026A2A" w:rsidP="00B9291D">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4C7251">
      <w:pPr>
        <w:pStyle w:val="Newparagraph"/>
      </w:pPr>
    </w:p>
    <w:p w14:paraId="64FA4D94" w14:textId="59F0B250"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BA6C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BA6C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1EF77E4C"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With</w:t>
      </w:r>
      <w:r w:rsidR="004A69A8">
        <w:t xml:space="preserve"> the advent of “big </w:t>
      </w:r>
      <w:r w:rsidR="004A69A8">
        <w:lastRenderedPageBreak/>
        <w:t>data”</w:t>
      </w:r>
      <w:r w:rsidR="00C2670B">
        <w:t xml:space="preserve"> in remote sensing</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0" w:name="_Ref475980656"/>
      <w:r>
        <w:t>Formulation</w:t>
      </w:r>
      <w:bookmarkEnd w:id="0"/>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052E7640" w:rsidR="004D38FC" w:rsidRDefault="004D38FC" w:rsidP="00B9291D">
      <w:pPr>
        <w:pStyle w:val="Bulletedlist"/>
        <w:numPr>
          <w:ilvl w:val="0"/>
          <w:numId w:val="6"/>
        </w:numPr>
      </w:pPr>
      <w:r>
        <w:t xml:space="preserve">Perform average-linkage hierarchical clustering </w:t>
      </w:r>
      <w:r>
        <w:fldChar w:fldCharType="begin" w:fldLock="1"/>
      </w:r>
      <w:r w:rsidR="00BA6C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B9291D">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B9291D">
      <w:pPr>
        <w:pStyle w:val="Bulletedlist"/>
        <w:numPr>
          <w:ilvl w:val="0"/>
          <w:numId w:val="6"/>
        </w:numPr>
      </w:pPr>
      <w:r>
        <w:lastRenderedPageBreak/>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B9291D">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0B310E8D"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BA6C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FD6200">
        <w:t xml:space="preserve">Figure </w:t>
      </w:r>
      <w:r w:rsidR="00FD6200">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6A4E3094" w14:textId="6D361347" w:rsidR="00B72E9A" w:rsidRDefault="008905E8" w:rsidP="004C7251">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FD6200">
        <w:t xml:space="preserve">Figure </w:t>
      </w:r>
      <w:r w:rsidR="00FD6200">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372C4D1B" w14:textId="77777777" w:rsidR="00AF313A" w:rsidRDefault="00AF313A" w:rsidP="004C7251">
      <w:pPr>
        <w:pStyle w:val="Newparagraph"/>
      </w:pPr>
    </w:p>
    <w:p w14:paraId="2D9E05BF" w14:textId="3E38CD99" w:rsidR="00B72E9A" w:rsidRDefault="00D102D6" w:rsidP="004D38FC">
      <w:pPr>
        <w:spacing w:line="360" w:lineRule="auto"/>
        <w:jc w:val="both"/>
      </w:pPr>
      <w:r>
        <w:rPr>
          <w:noProof/>
        </w:rPr>
        <w:lastRenderedPageBreak/>
        <w:drawing>
          <wp:inline distT="0" distB="0" distL="0" distR="0" wp14:anchorId="24344E6F" wp14:editId="78A90602">
            <wp:extent cx="4265895" cy="2151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Dendrogram.png"/>
                    <pic:cNvPicPr/>
                  </pic:nvPicPr>
                  <pic:blipFill>
                    <a:blip r:embed="rId10">
                      <a:extLst>
                        <a:ext uri="{28A0092B-C50C-407E-A947-70E740481C1C}">
                          <a14:useLocalDpi xmlns:a14="http://schemas.microsoft.com/office/drawing/2010/main" val="0"/>
                        </a:ext>
                      </a:extLst>
                    </a:blip>
                    <a:stretch>
                      <a:fillRect/>
                    </a:stretch>
                  </pic:blipFill>
                  <pic:spPr>
                    <a:xfrm>
                      <a:off x="0" y="0"/>
                      <a:ext cx="4290755" cy="2163918"/>
                    </a:xfrm>
                    <a:prstGeom prst="rect">
                      <a:avLst/>
                    </a:prstGeom>
                  </pic:spPr>
                </pic:pic>
              </a:graphicData>
            </a:graphic>
          </wp:inline>
        </w:drawing>
      </w:r>
    </w:p>
    <w:p w14:paraId="357BBA21" w14:textId="09449E90" w:rsidR="00C82720" w:rsidRDefault="00C82720" w:rsidP="0098136D">
      <w:pPr>
        <w:pStyle w:val="Figurecaption"/>
      </w:pPr>
      <w:bookmarkStart w:id="1" w:name="_Ref466974803"/>
      <w:r>
        <w:t xml:space="preserve">Figure </w:t>
      </w:r>
      <w:r>
        <w:fldChar w:fldCharType="begin"/>
      </w:r>
      <w:r>
        <w:instrText xml:space="preserve"> SEQ Figure \* ARABIC </w:instrText>
      </w:r>
      <w:r>
        <w:fldChar w:fldCharType="separate"/>
      </w:r>
      <w:r w:rsidR="00FD6200">
        <w:rPr>
          <w:noProof/>
        </w:rPr>
        <w:t>1</w:t>
      </w:r>
      <w:r>
        <w:fldChar w:fldCharType="end"/>
      </w:r>
      <w:bookmarkEnd w:id="1"/>
      <w:r w:rsidR="00921513">
        <w:t>.</w:t>
      </w:r>
      <w:r>
        <w:t xml:space="preserve"> </w:t>
      </w:r>
      <w:r w:rsidR="00921513">
        <w:t xml:space="preserve"> </w:t>
      </w:r>
      <w:r>
        <w:t xml:space="preserve">Example dendrogram showing </w:t>
      </w:r>
      <w:r w:rsidR="009F4EC4">
        <w:t xml:space="preserve">chosen </w:t>
      </w:r>
      <w:r w:rsidR="00D102D6">
        <w:t>threshold</w:t>
      </w:r>
      <w:r>
        <w:t xml:space="preserve"> at which to extract clusters</w:t>
      </w:r>
    </w:p>
    <w:p w14:paraId="20CA31D1" w14:textId="77777777" w:rsidR="00DB2C16" w:rsidRDefault="00DB2C16" w:rsidP="0098136D">
      <w:pPr>
        <w:pStyle w:val="Newparagraph"/>
      </w:pPr>
    </w:p>
    <w:p w14:paraId="0F8777BE" w14:textId="48AA1FF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BA6C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The “</w:t>
      </w:r>
      <w:r w:rsidR="005122E9">
        <w:t>naive</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780DF8EE"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2" w:name="_Ref463338697"/>
            <w:bookmarkStart w:id="3" w:name="_Ref463338703"/>
            <w:r w:rsidRPr="003B5532">
              <w:t>(</w:t>
            </w:r>
            <w:r>
              <w:fldChar w:fldCharType="begin"/>
            </w:r>
            <w:r>
              <w:instrText xml:space="preserve"> SEQ MyEquation \* ARABIC </w:instrText>
            </w:r>
            <w:r>
              <w:fldChar w:fldCharType="separate"/>
            </w:r>
            <w:r w:rsidR="00FD6200">
              <w:rPr>
                <w:noProof/>
              </w:rPr>
              <w:t>1</w:t>
            </w:r>
            <w:r>
              <w:fldChar w:fldCharType="end"/>
            </w:r>
            <w:bookmarkEnd w:id="2"/>
            <w:r w:rsidRPr="003B5532">
              <w:t>)</w:t>
            </w:r>
            <w:bookmarkEnd w:id="3"/>
          </w:p>
        </w:tc>
      </w:tr>
    </w:tbl>
    <w:p w14:paraId="6AA4B7B1" w14:textId="3B0DDE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FD6200" w:rsidRPr="003B5532">
        <w:t>(</w:t>
      </w:r>
      <w:r w:rsidR="00FD6200">
        <w:rPr>
          <w:noProof/>
        </w:rPr>
        <w:t>1</w:t>
      </w:r>
      <w:r w:rsidR="00FD6200"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8928F65"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 w:name="_Ref453592367"/>
      <w:bookmarkStart w:id="5" w:name="_Ref464223017"/>
      <w:r>
        <w:t xml:space="preserve">Data </w:t>
      </w:r>
      <w:bookmarkEnd w:id="4"/>
      <w:r w:rsidR="004D3E92">
        <w:t>Sets</w:t>
      </w:r>
      <w:bookmarkEnd w:id="5"/>
    </w:p>
    <w:p w14:paraId="1B704381" w14:textId="46131864"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FD6200">
        <w:t xml:space="preserve">Table </w:t>
      </w:r>
      <w:r w:rsidR="00FD6200">
        <w:rPr>
          <w:noProof/>
        </w:rPr>
        <w:t>1</w:t>
      </w:r>
      <w:r w:rsidR="00A81733">
        <w:fldChar w:fldCharType="end"/>
      </w:r>
      <w:r w:rsidR="00A81733">
        <w:t xml:space="preserve">. </w:t>
      </w:r>
      <w:r w:rsidR="002703F2">
        <w:t xml:space="preserve"> The “difficulty” in the last column is calculated as </w:t>
      </w:r>
      <m:oMath>
        <m:r>
          <w:rPr>
            <w:rFonts w:ascii="Cambria Math" w:hAnsi="Cambria Math"/>
          </w:rPr>
          <m:t>N/(mc)</m:t>
        </m:r>
      </m:oMath>
      <w:r w:rsidR="00AB6411">
        <w:t xml:space="preserve">, as in </w:t>
      </w:r>
      <w:r w:rsidR="00AB641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lastRenderedPageBreak/>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F0A389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BA6C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BA6C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FCD552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BA6C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257E2BD6" w14:textId="77777777" w:rsidR="00E44452" w:rsidRDefault="00E44452" w:rsidP="00921513">
      <w:pPr>
        <w:pStyle w:val="Newparagraph"/>
      </w:pPr>
    </w:p>
    <w:p w14:paraId="21A4E716" w14:textId="56EF1AF5" w:rsidR="00851D86" w:rsidRDefault="00851D86" w:rsidP="00921513">
      <w:pPr>
        <w:pStyle w:val="Tabletitle"/>
        <w:keepNext/>
        <w:keepLines/>
      </w:pPr>
      <w:bookmarkStart w:id="6" w:name="_Ref463953775"/>
      <w:r>
        <w:lastRenderedPageBreak/>
        <w:t xml:space="preserve">Table </w:t>
      </w:r>
      <w:r>
        <w:fldChar w:fldCharType="begin"/>
      </w:r>
      <w:r>
        <w:instrText xml:space="preserve"> SEQ Table \* ARABIC </w:instrText>
      </w:r>
      <w:r>
        <w:fldChar w:fldCharType="separate"/>
      </w:r>
      <w:r w:rsidR="00FD6200">
        <w:rPr>
          <w:noProof/>
        </w:rPr>
        <w:t>1</w:t>
      </w:r>
      <w:r>
        <w:fldChar w:fldCharType="end"/>
      </w:r>
      <w:bookmarkEnd w:id="6"/>
      <w:r w:rsidR="00921513">
        <w:t xml:space="preserve">.  </w:t>
      </w:r>
      <w:r>
        <w:t>Data sets</w:t>
      </w:r>
    </w:p>
    <w:tbl>
      <w:tblPr>
        <w:tblStyle w:val="MyThesisTable"/>
        <w:tblW w:w="0" w:type="auto"/>
        <w:tblLayout w:type="fixed"/>
        <w:tblLook w:val="01E0" w:firstRow="1" w:lastRow="1" w:firstColumn="1" w:lastColumn="1" w:noHBand="0" w:noVBand="0"/>
      </w:tblPr>
      <w:tblGrid>
        <w:gridCol w:w="1560"/>
        <w:gridCol w:w="992"/>
        <w:gridCol w:w="992"/>
        <w:gridCol w:w="992"/>
        <w:gridCol w:w="851"/>
        <w:gridCol w:w="992"/>
      </w:tblGrid>
      <w:tr w:rsidR="008F50AB" w:rsidRPr="0002729A" w14:paraId="27214FAA" w14:textId="2D11E618" w:rsidTr="00C04F49">
        <w:trPr>
          <w:cnfStyle w:val="100000000000" w:firstRow="1" w:lastRow="0" w:firstColumn="0" w:lastColumn="0" w:oddVBand="0" w:evenVBand="0" w:oddHBand="0" w:evenHBand="0" w:firstRowFirstColumn="0" w:firstRowLastColumn="0" w:lastRowFirstColumn="0" w:lastRowLastColumn="0"/>
        </w:trPr>
        <w:tc>
          <w:tcPr>
            <w:tcW w:w="1560" w:type="dxa"/>
            <w:tcBorders>
              <w:right w:val="single" w:sz="4" w:space="0" w:color="auto"/>
            </w:tcBorders>
          </w:tcPr>
          <w:p w14:paraId="4E41F927" w14:textId="0F869736" w:rsidR="008F50AB" w:rsidRPr="00193B06" w:rsidRDefault="008F50AB" w:rsidP="00921513">
            <w:pPr>
              <w:pStyle w:val="1TableText"/>
              <w:tabs>
                <w:tab w:val="num" w:pos="993"/>
              </w:tabs>
              <w:jc w:val="center"/>
            </w:pPr>
            <w:r w:rsidRPr="00193B06">
              <w:t>Name</w:t>
            </w:r>
          </w:p>
        </w:tc>
        <w:tc>
          <w:tcPr>
            <w:tcW w:w="992" w:type="dxa"/>
            <w:tcBorders>
              <w:left w:val="single" w:sz="4" w:space="0" w:color="auto"/>
              <w:right w:val="single" w:sz="4" w:space="0" w:color="auto"/>
            </w:tcBorders>
          </w:tcPr>
          <w:p w14:paraId="540035EB" w14:textId="0048A42B" w:rsidR="008F50AB" w:rsidRPr="00193B06" w:rsidRDefault="008F50AB" w:rsidP="00921513">
            <w:pPr>
              <w:pStyle w:val="1TableText"/>
              <w:tabs>
                <w:tab w:val="num" w:pos="993"/>
              </w:tabs>
            </w:pPr>
            <w:r>
              <w:t>Abbrev.</w:t>
            </w:r>
          </w:p>
        </w:tc>
        <w:tc>
          <w:tcPr>
            <w:tcW w:w="992" w:type="dxa"/>
            <w:tcBorders>
              <w:left w:val="single" w:sz="4" w:space="0" w:color="auto"/>
              <w:right w:val="single" w:sz="4" w:space="0" w:color="auto"/>
            </w:tcBorders>
          </w:tcPr>
          <w:p w14:paraId="1E4C196E" w14:textId="0E9CD1F3" w:rsidR="008F50AB" w:rsidRDefault="008F50AB" w:rsidP="00921513">
            <w:pPr>
              <w:pStyle w:val="1TableText"/>
              <w:tabs>
                <w:tab w:val="num" w:pos="993"/>
              </w:tabs>
            </w:pPr>
            <w:r>
              <w:t>Features</w:t>
            </w:r>
          </w:p>
        </w:tc>
        <w:tc>
          <w:tcPr>
            <w:tcW w:w="992" w:type="dxa"/>
            <w:tcBorders>
              <w:left w:val="single" w:sz="4" w:space="0" w:color="auto"/>
              <w:right w:val="single" w:sz="4" w:space="0" w:color="auto"/>
            </w:tcBorders>
          </w:tcPr>
          <w:p w14:paraId="02B2F252" w14:textId="56AD9F31" w:rsidR="008F50AB" w:rsidRDefault="006E34FA" w:rsidP="00921513">
            <w:pPr>
              <w:pStyle w:val="1TableText"/>
              <w:tabs>
                <w:tab w:val="num" w:pos="993"/>
              </w:tabs>
            </w:pPr>
            <w:r>
              <w:t>Objects</w:t>
            </w:r>
          </w:p>
        </w:tc>
        <w:tc>
          <w:tcPr>
            <w:tcW w:w="851" w:type="dxa"/>
            <w:tcBorders>
              <w:left w:val="single" w:sz="4" w:space="0" w:color="auto"/>
            </w:tcBorders>
          </w:tcPr>
          <w:p w14:paraId="61338731" w14:textId="5D9E2FF4" w:rsidR="008F50AB" w:rsidRDefault="008F50AB" w:rsidP="00921513">
            <w:pPr>
              <w:pStyle w:val="1TableText"/>
              <w:tabs>
                <w:tab w:val="num" w:pos="993"/>
              </w:tabs>
            </w:pPr>
            <w:r>
              <w:t>Classes</w:t>
            </w:r>
          </w:p>
        </w:tc>
        <w:tc>
          <w:tcPr>
            <w:tcW w:w="992" w:type="dxa"/>
            <w:tcBorders>
              <w:left w:val="single" w:sz="4" w:space="0" w:color="auto"/>
            </w:tcBorders>
          </w:tcPr>
          <w:p w14:paraId="22B4FA7E" w14:textId="0D91DD40" w:rsidR="008F50AB" w:rsidRDefault="00F2118B" w:rsidP="00921513">
            <w:pPr>
              <w:pStyle w:val="1TableText"/>
              <w:tabs>
                <w:tab w:val="num" w:pos="993"/>
              </w:tabs>
            </w:pPr>
            <w:r>
              <w:t>Difficulty</w:t>
            </w:r>
          </w:p>
        </w:tc>
      </w:tr>
      <w:tr w:rsidR="0047156B" w:rsidRPr="0002729A" w14:paraId="7C6D5FC2" w14:textId="13FA6A19" w:rsidTr="00C04F49">
        <w:tc>
          <w:tcPr>
            <w:tcW w:w="1560" w:type="dxa"/>
            <w:tcBorders>
              <w:right w:val="single" w:sz="4" w:space="0" w:color="auto"/>
            </w:tcBorders>
          </w:tcPr>
          <w:p w14:paraId="43F9F7B0" w14:textId="5675C870" w:rsidR="0047156B" w:rsidRPr="0002729A" w:rsidRDefault="0047156B" w:rsidP="00921513">
            <w:pPr>
              <w:pStyle w:val="1TableText"/>
              <w:tabs>
                <w:tab w:val="num" w:pos="993"/>
              </w:tabs>
            </w:pPr>
            <w:r>
              <w:t>Spekboom</w:t>
            </w:r>
          </w:p>
        </w:tc>
        <w:tc>
          <w:tcPr>
            <w:tcW w:w="992" w:type="dxa"/>
            <w:tcBorders>
              <w:left w:val="single" w:sz="4" w:space="0" w:color="auto"/>
              <w:right w:val="single" w:sz="4" w:space="0" w:color="auto"/>
            </w:tcBorders>
          </w:tcPr>
          <w:p w14:paraId="679FE6FD" w14:textId="7F9756D0" w:rsidR="0047156B" w:rsidRPr="00F12FB2" w:rsidRDefault="0047156B" w:rsidP="00921513">
            <w:pPr>
              <w:pStyle w:val="1TableText"/>
              <w:tabs>
                <w:tab w:val="num" w:pos="993"/>
              </w:tabs>
            </w:pPr>
            <w:r>
              <w:t>Spekboom</w:t>
            </w:r>
          </w:p>
        </w:tc>
        <w:tc>
          <w:tcPr>
            <w:tcW w:w="992" w:type="dxa"/>
            <w:tcBorders>
              <w:left w:val="single" w:sz="4" w:space="0" w:color="auto"/>
              <w:right w:val="single" w:sz="4" w:space="0" w:color="auto"/>
            </w:tcBorders>
          </w:tcPr>
          <w:p w14:paraId="69EBE297" w14:textId="270E3F38" w:rsidR="0047156B" w:rsidRDefault="0047156B" w:rsidP="00921513">
            <w:pPr>
              <w:pStyle w:val="1TableText"/>
              <w:tabs>
                <w:tab w:val="num" w:pos="993"/>
              </w:tabs>
            </w:pPr>
            <w:r w:rsidRPr="009B2C6F">
              <w:t>46</w:t>
            </w:r>
          </w:p>
        </w:tc>
        <w:tc>
          <w:tcPr>
            <w:tcW w:w="992" w:type="dxa"/>
            <w:tcBorders>
              <w:left w:val="single" w:sz="4" w:space="0" w:color="auto"/>
              <w:right w:val="single" w:sz="4" w:space="0" w:color="auto"/>
            </w:tcBorders>
          </w:tcPr>
          <w:p w14:paraId="7158F395" w14:textId="43B5932B" w:rsidR="0047156B" w:rsidRDefault="0047156B" w:rsidP="00921513">
            <w:pPr>
              <w:pStyle w:val="1TableText"/>
              <w:tabs>
                <w:tab w:val="num" w:pos="993"/>
              </w:tabs>
            </w:pPr>
            <w:r w:rsidRPr="009B2C6F">
              <w:t>57877</w:t>
            </w:r>
          </w:p>
        </w:tc>
        <w:tc>
          <w:tcPr>
            <w:tcW w:w="851" w:type="dxa"/>
            <w:tcBorders>
              <w:left w:val="single" w:sz="4" w:space="0" w:color="auto"/>
            </w:tcBorders>
          </w:tcPr>
          <w:p w14:paraId="084575B5" w14:textId="25D9AEDA" w:rsidR="0047156B" w:rsidRDefault="0047156B" w:rsidP="00921513">
            <w:pPr>
              <w:pStyle w:val="1TableText"/>
              <w:tabs>
                <w:tab w:val="num" w:pos="993"/>
              </w:tabs>
            </w:pPr>
            <w:r>
              <w:t>3</w:t>
            </w:r>
          </w:p>
        </w:tc>
        <w:tc>
          <w:tcPr>
            <w:tcW w:w="992" w:type="dxa"/>
            <w:tcBorders>
              <w:left w:val="single" w:sz="4" w:space="0" w:color="auto"/>
            </w:tcBorders>
            <w:vAlign w:val="top"/>
          </w:tcPr>
          <w:p w14:paraId="08C50F03" w14:textId="7DB17EDD" w:rsidR="0047156B" w:rsidRDefault="0047156B" w:rsidP="00921513">
            <w:pPr>
              <w:pStyle w:val="1TableText"/>
              <w:tabs>
                <w:tab w:val="num" w:pos="993"/>
              </w:tabs>
            </w:pPr>
            <w:r w:rsidRPr="00607C94">
              <w:t>419.</w:t>
            </w:r>
            <w:r>
              <w:t>40</w:t>
            </w:r>
          </w:p>
        </w:tc>
      </w:tr>
      <w:tr w:rsidR="0047156B" w:rsidRPr="0002729A" w14:paraId="762F4A23" w14:textId="0ADD95F9" w:rsidTr="00C04F49">
        <w:tc>
          <w:tcPr>
            <w:tcW w:w="1560" w:type="dxa"/>
            <w:tcBorders>
              <w:right w:val="single" w:sz="4" w:space="0" w:color="auto"/>
            </w:tcBorders>
          </w:tcPr>
          <w:p w14:paraId="0AFF8C3E" w14:textId="1CFBB2A0" w:rsidR="0047156B" w:rsidRPr="0002729A" w:rsidRDefault="0047156B" w:rsidP="00921513">
            <w:pPr>
              <w:pStyle w:val="1TableText"/>
              <w:tabs>
                <w:tab w:val="num" w:pos="993"/>
              </w:tabs>
            </w:pPr>
            <w:r>
              <w:t>Synthetic</w:t>
            </w:r>
          </w:p>
        </w:tc>
        <w:tc>
          <w:tcPr>
            <w:tcW w:w="992" w:type="dxa"/>
            <w:tcBorders>
              <w:left w:val="single" w:sz="4" w:space="0" w:color="auto"/>
              <w:right w:val="single" w:sz="4" w:space="0" w:color="auto"/>
            </w:tcBorders>
          </w:tcPr>
          <w:p w14:paraId="08B3D642" w14:textId="7F007319" w:rsidR="0047156B" w:rsidRPr="0002729A" w:rsidRDefault="0047156B" w:rsidP="00921513">
            <w:pPr>
              <w:pStyle w:val="1TableText"/>
              <w:tabs>
                <w:tab w:val="num" w:pos="993"/>
              </w:tabs>
            </w:pPr>
            <w:r>
              <w:t>Synthetic</w:t>
            </w:r>
          </w:p>
        </w:tc>
        <w:tc>
          <w:tcPr>
            <w:tcW w:w="992" w:type="dxa"/>
            <w:tcBorders>
              <w:left w:val="single" w:sz="4" w:space="0" w:color="auto"/>
              <w:right w:val="single" w:sz="4" w:space="0" w:color="auto"/>
            </w:tcBorders>
          </w:tcPr>
          <w:p w14:paraId="2A6E943E" w14:textId="4F4C7127" w:rsidR="0047156B" w:rsidRPr="0002729A" w:rsidRDefault="0047156B" w:rsidP="00921513">
            <w:pPr>
              <w:pStyle w:val="1TableText"/>
              <w:tabs>
                <w:tab w:val="num" w:pos="993"/>
              </w:tabs>
            </w:pPr>
            <w:r>
              <w:t>17</w:t>
            </w:r>
          </w:p>
        </w:tc>
        <w:tc>
          <w:tcPr>
            <w:tcW w:w="992" w:type="dxa"/>
            <w:tcBorders>
              <w:left w:val="single" w:sz="4" w:space="0" w:color="auto"/>
              <w:right w:val="single" w:sz="4" w:space="0" w:color="auto"/>
            </w:tcBorders>
          </w:tcPr>
          <w:p w14:paraId="2B2C4E7E" w14:textId="429DD4BD" w:rsidR="0047156B" w:rsidRPr="0002729A" w:rsidRDefault="0047156B" w:rsidP="00921513">
            <w:pPr>
              <w:pStyle w:val="1TableText"/>
              <w:tabs>
                <w:tab w:val="num" w:pos="993"/>
              </w:tabs>
            </w:pPr>
            <w:r>
              <w:t>10000</w:t>
            </w:r>
          </w:p>
        </w:tc>
        <w:tc>
          <w:tcPr>
            <w:tcW w:w="851" w:type="dxa"/>
            <w:tcBorders>
              <w:left w:val="single" w:sz="4" w:space="0" w:color="auto"/>
            </w:tcBorders>
          </w:tcPr>
          <w:p w14:paraId="736745FD" w14:textId="3BF71BE5" w:rsidR="0047156B" w:rsidRPr="0002729A" w:rsidRDefault="0047156B" w:rsidP="00921513">
            <w:pPr>
              <w:pStyle w:val="1TableText"/>
              <w:tabs>
                <w:tab w:val="num" w:pos="993"/>
              </w:tabs>
            </w:pPr>
            <w:r>
              <w:t>2</w:t>
            </w:r>
          </w:p>
        </w:tc>
        <w:tc>
          <w:tcPr>
            <w:tcW w:w="992" w:type="dxa"/>
            <w:tcBorders>
              <w:left w:val="single" w:sz="4" w:space="0" w:color="auto"/>
            </w:tcBorders>
            <w:vAlign w:val="top"/>
          </w:tcPr>
          <w:p w14:paraId="71CF278D" w14:textId="0EC4EC06" w:rsidR="0047156B" w:rsidRDefault="0047156B" w:rsidP="00921513">
            <w:pPr>
              <w:pStyle w:val="1TableText"/>
              <w:tabs>
                <w:tab w:val="num" w:pos="993"/>
              </w:tabs>
            </w:pPr>
            <w:r w:rsidRPr="00607C94">
              <w:t>294.1</w:t>
            </w:r>
            <w:r>
              <w:t>2</w:t>
            </w:r>
          </w:p>
        </w:tc>
      </w:tr>
      <w:tr w:rsidR="0047156B" w:rsidRPr="0002729A" w14:paraId="0C78181F" w14:textId="332D51F9" w:rsidTr="00C04F49">
        <w:tc>
          <w:tcPr>
            <w:tcW w:w="1560" w:type="dxa"/>
            <w:tcBorders>
              <w:right w:val="single" w:sz="4" w:space="0" w:color="auto"/>
            </w:tcBorders>
          </w:tcPr>
          <w:p w14:paraId="0F3C0858" w14:textId="51FB5D75" w:rsidR="0047156B" w:rsidRPr="0002729A" w:rsidRDefault="0047156B" w:rsidP="00921513">
            <w:pPr>
              <w:pStyle w:val="1TableText"/>
              <w:tabs>
                <w:tab w:val="num" w:pos="993"/>
              </w:tabs>
            </w:pPr>
            <w:r>
              <w:t>Statlog Landsat</w:t>
            </w:r>
          </w:p>
        </w:tc>
        <w:tc>
          <w:tcPr>
            <w:tcW w:w="992" w:type="dxa"/>
            <w:tcBorders>
              <w:left w:val="single" w:sz="4" w:space="0" w:color="auto"/>
              <w:right w:val="single" w:sz="4" w:space="0" w:color="auto"/>
            </w:tcBorders>
          </w:tcPr>
          <w:p w14:paraId="0D18D38A" w14:textId="333D26EC" w:rsidR="0047156B" w:rsidRPr="0002729A" w:rsidRDefault="0047156B" w:rsidP="00921513">
            <w:pPr>
              <w:pStyle w:val="1TableText"/>
              <w:tabs>
                <w:tab w:val="num" w:pos="993"/>
              </w:tabs>
            </w:pPr>
            <w:r>
              <w:t>Landsat</w:t>
            </w:r>
          </w:p>
        </w:tc>
        <w:tc>
          <w:tcPr>
            <w:tcW w:w="992" w:type="dxa"/>
            <w:tcBorders>
              <w:left w:val="single" w:sz="4" w:space="0" w:color="auto"/>
              <w:right w:val="single" w:sz="4" w:space="0" w:color="auto"/>
            </w:tcBorders>
          </w:tcPr>
          <w:p w14:paraId="176F592E" w14:textId="372D585B" w:rsidR="0047156B" w:rsidRPr="0002729A" w:rsidRDefault="0047156B" w:rsidP="00921513">
            <w:pPr>
              <w:pStyle w:val="1TableText"/>
              <w:tabs>
                <w:tab w:val="num" w:pos="993"/>
              </w:tabs>
            </w:pPr>
            <w:r w:rsidRPr="00183FF1">
              <w:t>36</w:t>
            </w:r>
          </w:p>
        </w:tc>
        <w:tc>
          <w:tcPr>
            <w:tcW w:w="992" w:type="dxa"/>
            <w:tcBorders>
              <w:left w:val="single" w:sz="4" w:space="0" w:color="auto"/>
              <w:right w:val="single" w:sz="4" w:space="0" w:color="auto"/>
            </w:tcBorders>
          </w:tcPr>
          <w:p w14:paraId="79288191" w14:textId="26F37ABA" w:rsidR="0047156B" w:rsidRPr="0002729A" w:rsidRDefault="0047156B" w:rsidP="00921513">
            <w:pPr>
              <w:pStyle w:val="1TableText"/>
              <w:tabs>
                <w:tab w:val="num" w:pos="993"/>
              </w:tabs>
            </w:pPr>
            <w:r w:rsidRPr="00183FF1">
              <w:t>3756</w:t>
            </w:r>
          </w:p>
        </w:tc>
        <w:tc>
          <w:tcPr>
            <w:tcW w:w="851" w:type="dxa"/>
            <w:tcBorders>
              <w:left w:val="single" w:sz="4" w:space="0" w:color="auto"/>
            </w:tcBorders>
          </w:tcPr>
          <w:p w14:paraId="60CB13D9" w14:textId="65B80929" w:rsidR="0047156B" w:rsidRPr="0002729A" w:rsidRDefault="0047156B" w:rsidP="00921513">
            <w:pPr>
              <w:pStyle w:val="1TableText"/>
              <w:tabs>
                <w:tab w:val="num" w:pos="993"/>
              </w:tabs>
            </w:pPr>
            <w:r>
              <w:t>6</w:t>
            </w:r>
          </w:p>
        </w:tc>
        <w:tc>
          <w:tcPr>
            <w:tcW w:w="992" w:type="dxa"/>
            <w:tcBorders>
              <w:left w:val="single" w:sz="4" w:space="0" w:color="auto"/>
            </w:tcBorders>
            <w:vAlign w:val="top"/>
          </w:tcPr>
          <w:p w14:paraId="6CAE79C6" w14:textId="03C272E7" w:rsidR="0047156B" w:rsidRDefault="0047156B" w:rsidP="00921513">
            <w:pPr>
              <w:pStyle w:val="1TableText"/>
              <w:tabs>
                <w:tab w:val="num" w:pos="993"/>
              </w:tabs>
            </w:pPr>
            <w:r w:rsidRPr="00607C94">
              <w:t>17.3</w:t>
            </w:r>
            <w:r>
              <w:t>9</w:t>
            </w:r>
          </w:p>
        </w:tc>
      </w:tr>
      <w:tr w:rsidR="0047156B" w:rsidRPr="0002729A" w14:paraId="491C2E92" w14:textId="7C82833B" w:rsidTr="00C04F49">
        <w:tc>
          <w:tcPr>
            <w:tcW w:w="1560" w:type="dxa"/>
            <w:tcBorders>
              <w:right w:val="single" w:sz="4" w:space="0" w:color="auto"/>
            </w:tcBorders>
          </w:tcPr>
          <w:p w14:paraId="1EAB6E55" w14:textId="604450B2" w:rsidR="0047156B" w:rsidRPr="0002729A" w:rsidRDefault="0047156B" w:rsidP="00921513">
            <w:pPr>
              <w:pStyle w:val="1TableText"/>
              <w:tabs>
                <w:tab w:val="num" w:pos="993"/>
              </w:tabs>
            </w:pPr>
            <w:r>
              <w:t>Urban Land Cover</w:t>
            </w:r>
          </w:p>
        </w:tc>
        <w:tc>
          <w:tcPr>
            <w:tcW w:w="992" w:type="dxa"/>
            <w:tcBorders>
              <w:left w:val="single" w:sz="4" w:space="0" w:color="auto"/>
              <w:right w:val="single" w:sz="4" w:space="0" w:color="auto"/>
            </w:tcBorders>
          </w:tcPr>
          <w:p w14:paraId="31B47BA3" w14:textId="37D89E99" w:rsidR="0047156B" w:rsidRPr="0002729A" w:rsidRDefault="0047156B" w:rsidP="00921513">
            <w:pPr>
              <w:pStyle w:val="1TableText"/>
              <w:tabs>
                <w:tab w:val="num" w:pos="993"/>
              </w:tabs>
            </w:pPr>
            <w:r>
              <w:t>Urban</w:t>
            </w:r>
          </w:p>
        </w:tc>
        <w:tc>
          <w:tcPr>
            <w:tcW w:w="992" w:type="dxa"/>
            <w:tcBorders>
              <w:left w:val="single" w:sz="4" w:space="0" w:color="auto"/>
              <w:right w:val="single" w:sz="4" w:space="0" w:color="auto"/>
            </w:tcBorders>
          </w:tcPr>
          <w:p w14:paraId="73F7DE00" w14:textId="0C491692" w:rsidR="0047156B" w:rsidRPr="0002729A" w:rsidRDefault="0047156B" w:rsidP="00921513">
            <w:pPr>
              <w:pStyle w:val="1TableText"/>
              <w:tabs>
                <w:tab w:val="num" w:pos="993"/>
              </w:tabs>
            </w:pPr>
            <w:r>
              <w:t>147</w:t>
            </w:r>
          </w:p>
        </w:tc>
        <w:tc>
          <w:tcPr>
            <w:tcW w:w="992" w:type="dxa"/>
            <w:tcBorders>
              <w:left w:val="single" w:sz="4" w:space="0" w:color="auto"/>
              <w:right w:val="single" w:sz="4" w:space="0" w:color="auto"/>
            </w:tcBorders>
          </w:tcPr>
          <w:p w14:paraId="070C9246" w14:textId="6AF3A159" w:rsidR="0047156B" w:rsidRPr="0002729A" w:rsidRDefault="0047156B" w:rsidP="00921513">
            <w:pPr>
              <w:pStyle w:val="1TableText"/>
              <w:tabs>
                <w:tab w:val="num" w:pos="993"/>
              </w:tabs>
            </w:pPr>
            <w:r>
              <w:t>261</w:t>
            </w:r>
          </w:p>
        </w:tc>
        <w:tc>
          <w:tcPr>
            <w:tcW w:w="851" w:type="dxa"/>
            <w:tcBorders>
              <w:left w:val="single" w:sz="4" w:space="0" w:color="auto"/>
            </w:tcBorders>
          </w:tcPr>
          <w:p w14:paraId="08544D0B" w14:textId="1F81CA05" w:rsidR="0047156B" w:rsidRPr="0002729A" w:rsidRDefault="0047156B" w:rsidP="00921513">
            <w:pPr>
              <w:pStyle w:val="1TableText"/>
              <w:tabs>
                <w:tab w:val="num" w:pos="993"/>
              </w:tabs>
            </w:pPr>
            <w:r>
              <w:t>9</w:t>
            </w:r>
          </w:p>
        </w:tc>
        <w:tc>
          <w:tcPr>
            <w:tcW w:w="992" w:type="dxa"/>
            <w:tcBorders>
              <w:left w:val="single" w:sz="4" w:space="0" w:color="auto"/>
            </w:tcBorders>
            <w:vAlign w:val="top"/>
          </w:tcPr>
          <w:p w14:paraId="35F17AA0" w14:textId="3A131E63" w:rsidR="0047156B" w:rsidRDefault="0047156B" w:rsidP="00921513">
            <w:pPr>
              <w:pStyle w:val="1TableText"/>
              <w:tabs>
                <w:tab w:val="num" w:pos="993"/>
              </w:tabs>
            </w:pPr>
            <w:r w:rsidRPr="00607C94">
              <w:t>0.</w:t>
            </w:r>
            <w:r>
              <w:t>20</w:t>
            </w:r>
          </w:p>
        </w:tc>
      </w:tr>
      <w:tr w:rsidR="0047156B" w:rsidRPr="0002729A" w14:paraId="6133E37F" w14:textId="0BFA2046" w:rsidTr="00C04F49">
        <w:tc>
          <w:tcPr>
            <w:tcW w:w="1560" w:type="dxa"/>
            <w:tcBorders>
              <w:right w:val="single" w:sz="4" w:space="0" w:color="auto"/>
            </w:tcBorders>
          </w:tcPr>
          <w:p w14:paraId="0A18ED5D" w14:textId="6F7898E1" w:rsidR="0047156B" w:rsidRPr="0002729A" w:rsidRDefault="0047156B" w:rsidP="00921513">
            <w:pPr>
              <w:pStyle w:val="1TableText"/>
              <w:tabs>
                <w:tab w:val="num" w:pos="993"/>
              </w:tabs>
            </w:pPr>
            <w:r>
              <w:t>Botswana</w:t>
            </w:r>
          </w:p>
        </w:tc>
        <w:tc>
          <w:tcPr>
            <w:tcW w:w="992" w:type="dxa"/>
            <w:tcBorders>
              <w:left w:val="single" w:sz="4" w:space="0" w:color="auto"/>
              <w:right w:val="single" w:sz="4" w:space="0" w:color="auto"/>
            </w:tcBorders>
          </w:tcPr>
          <w:p w14:paraId="7956B4D7" w14:textId="6041C3EE" w:rsidR="0047156B" w:rsidRPr="0002729A" w:rsidRDefault="0047156B" w:rsidP="00921513">
            <w:pPr>
              <w:pStyle w:val="1TableText"/>
              <w:tabs>
                <w:tab w:val="num" w:pos="993"/>
              </w:tabs>
            </w:pPr>
            <w:r>
              <w:t>Botswana</w:t>
            </w:r>
          </w:p>
        </w:tc>
        <w:tc>
          <w:tcPr>
            <w:tcW w:w="992" w:type="dxa"/>
            <w:tcBorders>
              <w:left w:val="single" w:sz="4" w:space="0" w:color="auto"/>
              <w:right w:val="single" w:sz="4" w:space="0" w:color="auto"/>
            </w:tcBorders>
          </w:tcPr>
          <w:p w14:paraId="0E6494D1" w14:textId="2946DBB1" w:rsidR="0047156B" w:rsidRPr="0002729A" w:rsidRDefault="0047156B" w:rsidP="00921513">
            <w:pPr>
              <w:pStyle w:val="1TableText"/>
              <w:tabs>
                <w:tab w:val="num" w:pos="993"/>
              </w:tabs>
            </w:pPr>
            <w:r>
              <w:t>145</w:t>
            </w:r>
          </w:p>
        </w:tc>
        <w:tc>
          <w:tcPr>
            <w:tcW w:w="992" w:type="dxa"/>
            <w:tcBorders>
              <w:left w:val="single" w:sz="4" w:space="0" w:color="auto"/>
              <w:right w:val="single" w:sz="4" w:space="0" w:color="auto"/>
            </w:tcBorders>
          </w:tcPr>
          <w:p w14:paraId="43ADE161" w14:textId="1E66E2C7" w:rsidR="0047156B" w:rsidRPr="0002729A" w:rsidRDefault="0047156B" w:rsidP="00921513">
            <w:pPr>
              <w:pStyle w:val="1TableText"/>
              <w:tabs>
                <w:tab w:val="num" w:pos="993"/>
              </w:tabs>
            </w:pPr>
            <w:r>
              <w:t>1330</w:t>
            </w:r>
          </w:p>
        </w:tc>
        <w:tc>
          <w:tcPr>
            <w:tcW w:w="851" w:type="dxa"/>
            <w:tcBorders>
              <w:left w:val="single" w:sz="4" w:space="0" w:color="auto"/>
            </w:tcBorders>
          </w:tcPr>
          <w:p w14:paraId="00AC1CB6" w14:textId="6C16BF16" w:rsidR="0047156B" w:rsidRPr="0002729A" w:rsidRDefault="0047156B" w:rsidP="00921513">
            <w:pPr>
              <w:pStyle w:val="1TableText"/>
              <w:tabs>
                <w:tab w:val="num" w:pos="993"/>
              </w:tabs>
            </w:pPr>
            <w:r>
              <w:t>14</w:t>
            </w:r>
          </w:p>
        </w:tc>
        <w:tc>
          <w:tcPr>
            <w:tcW w:w="992" w:type="dxa"/>
            <w:tcBorders>
              <w:left w:val="single" w:sz="4" w:space="0" w:color="auto"/>
            </w:tcBorders>
            <w:vAlign w:val="top"/>
          </w:tcPr>
          <w:p w14:paraId="15B4D03C" w14:textId="254934F2" w:rsidR="0047156B" w:rsidRDefault="0047156B" w:rsidP="00921513">
            <w:pPr>
              <w:pStyle w:val="1TableText"/>
              <w:tabs>
                <w:tab w:val="num" w:pos="993"/>
              </w:tabs>
            </w:pPr>
            <w:r w:rsidRPr="00607C94">
              <w:t>0.6</w:t>
            </w:r>
            <w:r>
              <w:t>6</w:t>
            </w:r>
          </w:p>
        </w:tc>
      </w:tr>
      <w:tr w:rsidR="0047156B" w:rsidRPr="0002729A" w14:paraId="4DFB6DD5" w14:textId="54A5471E" w:rsidTr="00C04F49">
        <w:tc>
          <w:tcPr>
            <w:tcW w:w="1560" w:type="dxa"/>
            <w:tcBorders>
              <w:bottom w:val="single" w:sz="12" w:space="0" w:color="000000" w:themeColor="text1"/>
              <w:right w:val="single" w:sz="4" w:space="0" w:color="auto"/>
            </w:tcBorders>
          </w:tcPr>
          <w:p w14:paraId="05F82303" w14:textId="5606662A" w:rsidR="0047156B" w:rsidRPr="0002729A" w:rsidRDefault="0047156B" w:rsidP="00921513">
            <w:pPr>
              <w:pStyle w:val="1TableText"/>
              <w:tabs>
                <w:tab w:val="num" w:pos="993"/>
              </w:tabs>
            </w:pPr>
            <w:r>
              <w:t>Kennedy Space Centre</w:t>
            </w:r>
          </w:p>
        </w:tc>
        <w:tc>
          <w:tcPr>
            <w:tcW w:w="992" w:type="dxa"/>
            <w:tcBorders>
              <w:left w:val="single" w:sz="4" w:space="0" w:color="auto"/>
              <w:bottom w:val="single" w:sz="12" w:space="0" w:color="000000" w:themeColor="text1"/>
              <w:right w:val="single" w:sz="4" w:space="0" w:color="auto"/>
            </w:tcBorders>
          </w:tcPr>
          <w:p w14:paraId="1B63CF7B" w14:textId="4E8A435B" w:rsidR="0047156B" w:rsidRPr="0002729A" w:rsidRDefault="0047156B" w:rsidP="00921513">
            <w:pPr>
              <w:pStyle w:val="1TableText"/>
              <w:tabs>
                <w:tab w:val="num" w:pos="993"/>
              </w:tabs>
            </w:pPr>
            <w:r>
              <w:t>KSC</w:t>
            </w:r>
          </w:p>
        </w:tc>
        <w:tc>
          <w:tcPr>
            <w:tcW w:w="992" w:type="dxa"/>
            <w:tcBorders>
              <w:left w:val="single" w:sz="4" w:space="0" w:color="auto"/>
              <w:bottom w:val="single" w:sz="12" w:space="0" w:color="000000" w:themeColor="text1"/>
              <w:right w:val="single" w:sz="4" w:space="0" w:color="auto"/>
            </w:tcBorders>
          </w:tcPr>
          <w:p w14:paraId="5F1B6DA9" w14:textId="6D6A3734" w:rsidR="0047156B" w:rsidRPr="0002729A" w:rsidRDefault="0047156B" w:rsidP="00921513">
            <w:pPr>
              <w:pStyle w:val="1TableText"/>
              <w:tabs>
                <w:tab w:val="num" w:pos="993"/>
              </w:tabs>
            </w:pPr>
            <w:r>
              <w:t>176</w:t>
            </w:r>
          </w:p>
        </w:tc>
        <w:tc>
          <w:tcPr>
            <w:tcW w:w="992" w:type="dxa"/>
            <w:tcBorders>
              <w:left w:val="single" w:sz="4" w:space="0" w:color="auto"/>
              <w:bottom w:val="single" w:sz="12" w:space="0" w:color="000000" w:themeColor="text1"/>
              <w:right w:val="single" w:sz="4" w:space="0" w:color="auto"/>
            </w:tcBorders>
          </w:tcPr>
          <w:p w14:paraId="3A4ACD47" w14:textId="1ED4A9C6" w:rsidR="0047156B" w:rsidRPr="0002729A" w:rsidRDefault="0047156B" w:rsidP="00921513">
            <w:pPr>
              <w:pStyle w:val="1TableText"/>
              <w:tabs>
                <w:tab w:val="num" w:pos="993"/>
              </w:tabs>
            </w:pPr>
            <w:r>
              <w:t>1365</w:t>
            </w:r>
          </w:p>
        </w:tc>
        <w:tc>
          <w:tcPr>
            <w:tcW w:w="851" w:type="dxa"/>
            <w:tcBorders>
              <w:left w:val="single" w:sz="4" w:space="0" w:color="auto"/>
              <w:bottom w:val="single" w:sz="12" w:space="0" w:color="000000" w:themeColor="text1"/>
            </w:tcBorders>
          </w:tcPr>
          <w:p w14:paraId="62B1F14F" w14:textId="5F81C959" w:rsidR="0047156B" w:rsidRPr="0002729A" w:rsidRDefault="0047156B" w:rsidP="00921513">
            <w:pPr>
              <w:pStyle w:val="1TableText"/>
              <w:tabs>
                <w:tab w:val="num" w:pos="993"/>
              </w:tabs>
            </w:pPr>
            <w:r>
              <w:t>13</w:t>
            </w:r>
          </w:p>
        </w:tc>
        <w:tc>
          <w:tcPr>
            <w:tcW w:w="992" w:type="dxa"/>
            <w:tcBorders>
              <w:left w:val="single" w:sz="4" w:space="0" w:color="auto"/>
              <w:bottom w:val="single" w:sz="12" w:space="0" w:color="000000" w:themeColor="text1"/>
            </w:tcBorders>
            <w:vAlign w:val="top"/>
          </w:tcPr>
          <w:p w14:paraId="63A62203" w14:textId="2FFEFAC6" w:rsidR="0047156B" w:rsidRDefault="0047156B" w:rsidP="00921513">
            <w:pPr>
              <w:pStyle w:val="1TableText"/>
              <w:tabs>
                <w:tab w:val="num" w:pos="993"/>
              </w:tabs>
            </w:pPr>
            <w:r w:rsidRPr="00607C94">
              <w:t>0.</w:t>
            </w:r>
            <w:r>
              <w:t>60</w:t>
            </w:r>
          </w:p>
        </w:tc>
      </w:tr>
    </w:tbl>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2B39D8D8"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744F3C03" w:rsidR="00422B73" w:rsidRDefault="00AA2C03" w:rsidP="00C43DA8">
      <w:pPr>
        <w:pStyle w:val="Newparagraph"/>
      </w:pPr>
      <w:r>
        <w:lastRenderedPageBreak/>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“state</w:t>
      </w:r>
      <w:r w:rsidR="001B4634">
        <w:t xml:space="preserve"> </w:t>
      </w:r>
      <w:r w:rsidR="00FE7DC0">
        <w:t>of</w:t>
      </w:r>
      <w:r w:rsidR="001B4634">
        <w:t xml:space="preserve"> </w:t>
      </w:r>
      <w:r w:rsidR="00FE7DC0">
        <w:t>the</w:t>
      </w:r>
      <w:r w:rsidR="001B4634">
        <w:t xml:space="preserve"> </w:t>
      </w:r>
      <w:r w:rsidR="00FE7DC0">
        <w:t>art”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7777777" w:rsidR="00C43DA8" w:rsidRPr="00C43DA8" w:rsidRDefault="00C43DA8"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FD6200">
              <w:rPr>
                <w:noProof/>
              </w:rPr>
              <w:t>2</w:t>
            </w:r>
            <w:r>
              <w:fldChar w:fldCharType="end"/>
            </w:r>
            <w:r w:rsidRPr="003B5532">
              <w:t>)</w:t>
            </w:r>
          </w:p>
        </w:tc>
      </w:tr>
    </w:tbl>
    <w:p w14:paraId="0391D7EB" w14:textId="6D16D7E6" w:rsidR="00422B73" w:rsidRDefault="00422B73" w:rsidP="00C43DA8">
      <w:pPr>
        <w:pStyle w:val="Newparagraph"/>
        <w:rPr>
          <w:lang w:eastAsia="en-ZA"/>
        </w:rPr>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FD6200">
        <w:t xml:space="preserve">Table </w:t>
      </w:r>
      <w:r w:rsidR="00FD6200">
        <w:rPr>
          <w:noProof/>
        </w:rPr>
        <w:t>2</w:t>
      </w:r>
      <w:r w:rsidR="00613F66">
        <w:fldChar w:fldCharType="end"/>
      </w:r>
      <w:r w:rsidR="00613F66">
        <w:t xml:space="preserve">.  </w:t>
      </w:r>
    </w:p>
    <w:p w14:paraId="362C3D9B" w14:textId="77777777" w:rsidR="00B6086F" w:rsidRDefault="00B6086F" w:rsidP="00C43DA8">
      <w:pPr>
        <w:pStyle w:val="Newparagraph"/>
      </w:pPr>
    </w:p>
    <w:p w14:paraId="195D75CA" w14:textId="0C6DB41E" w:rsidR="004D3E92" w:rsidRDefault="004D3E92" w:rsidP="00D22A1B">
      <w:pPr>
        <w:pStyle w:val="Tabletitle"/>
      </w:pPr>
      <w:bookmarkStart w:id="7" w:name="_Ref464223138"/>
      <w:r>
        <w:t xml:space="preserve">Table </w:t>
      </w:r>
      <w:r>
        <w:fldChar w:fldCharType="begin"/>
      </w:r>
      <w:r>
        <w:instrText xml:space="preserve"> SEQ Table \* ARABIC </w:instrText>
      </w:r>
      <w:r>
        <w:fldChar w:fldCharType="separate"/>
      </w:r>
      <w:r w:rsidR="00FD6200">
        <w:rPr>
          <w:noProof/>
        </w:rPr>
        <w:t>2</w:t>
      </w:r>
      <w:r>
        <w:fldChar w:fldCharType="end"/>
      </w:r>
      <w:bookmarkEnd w:id="7"/>
      <w:r w:rsidR="00FD6200">
        <w:t>.</w:t>
      </w:r>
      <w:r>
        <w:t xml:space="preserve">  Method</w:t>
      </w:r>
      <w:r w:rsidR="008B5207">
        <w:t xml:space="preserve"> and criteria combination</w:t>
      </w:r>
    </w:p>
    <w:tbl>
      <w:tblPr>
        <w:tblStyle w:val="MyThesisTable"/>
        <w:tblW w:w="0" w:type="auto"/>
        <w:tblLayout w:type="fixed"/>
        <w:tblLook w:val="01E0" w:firstRow="1" w:lastRow="1" w:firstColumn="1" w:lastColumn="1" w:noHBand="0" w:noVBand="0"/>
      </w:tblPr>
      <w:tblGrid>
        <w:gridCol w:w="2694"/>
        <w:gridCol w:w="1984"/>
        <w:gridCol w:w="1418"/>
      </w:tblGrid>
      <w:tr w:rsidR="002D1469" w:rsidRPr="0002729A" w14:paraId="1EA11B8D" w14:textId="77777777" w:rsidTr="00D14DCE">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right w:val="none" w:sz="0" w:space="0" w:color="auto"/>
              <w:tl2br w:val="none" w:sz="0" w:space="0" w:color="auto"/>
              <w:tr2bl w:val="none" w:sz="0" w:space="0" w:color="auto"/>
            </w:tcBorders>
          </w:tcPr>
          <w:p w14:paraId="317C785C" w14:textId="69C8769F" w:rsidR="002D1469" w:rsidRPr="00193B06" w:rsidRDefault="002D1469" w:rsidP="008A6DF3">
            <w:pPr>
              <w:pStyle w:val="1TableText"/>
              <w:tabs>
                <w:tab w:val="num" w:pos="993"/>
              </w:tabs>
              <w:jc w:val="center"/>
            </w:pPr>
            <w:r>
              <w:t>Method</w:t>
            </w:r>
          </w:p>
        </w:tc>
        <w:tc>
          <w:tcPr>
            <w:tcW w:w="1984" w:type="dxa"/>
            <w:tcBorders>
              <w:top w:val="none" w:sz="0" w:space="0" w:color="auto"/>
              <w:left w:val="none" w:sz="0" w:space="0" w:color="auto"/>
              <w:right w:val="none" w:sz="0" w:space="0" w:color="auto"/>
              <w:tl2br w:val="none" w:sz="0" w:space="0" w:color="auto"/>
              <w:tr2bl w:val="none" w:sz="0" w:space="0" w:color="auto"/>
            </w:tcBorders>
          </w:tcPr>
          <w:p w14:paraId="2BD6A928" w14:textId="0D1664B6" w:rsidR="002D1469" w:rsidRDefault="002D1469" w:rsidP="008A6DF3">
            <w:pPr>
              <w:pStyle w:val="1TableText"/>
              <w:tabs>
                <w:tab w:val="num" w:pos="993"/>
              </w:tabs>
            </w:pPr>
            <w:r>
              <w:t>Criterion</w:t>
            </w:r>
          </w:p>
        </w:tc>
        <w:tc>
          <w:tcPr>
            <w:tcW w:w="1418" w:type="dxa"/>
            <w:tcBorders>
              <w:top w:val="none" w:sz="0" w:space="0" w:color="auto"/>
              <w:left w:val="none" w:sz="0" w:space="0" w:color="auto"/>
              <w:right w:val="none" w:sz="0" w:space="0" w:color="auto"/>
              <w:tl2br w:val="none" w:sz="0" w:space="0" w:color="auto"/>
              <w:tr2bl w:val="none" w:sz="0" w:space="0" w:color="auto"/>
            </w:tcBorders>
          </w:tcPr>
          <w:p w14:paraId="0F22412F" w14:textId="627BC44E" w:rsidR="002D1469" w:rsidRPr="00193B06" w:rsidRDefault="002D1469" w:rsidP="002D1469">
            <w:pPr>
              <w:pStyle w:val="1TableText"/>
              <w:tabs>
                <w:tab w:val="num" w:pos="993"/>
              </w:tabs>
            </w:pPr>
            <w:r>
              <w:t>Abbreviation</w:t>
            </w:r>
          </w:p>
        </w:tc>
      </w:tr>
      <w:tr w:rsidR="002D1469" w:rsidRPr="0002729A" w14:paraId="3D8EA9CD" w14:textId="77777777" w:rsidTr="00D14DCE">
        <w:tc>
          <w:tcPr>
            <w:tcW w:w="2694" w:type="dxa"/>
            <w:tcBorders>
              <w:top w:val="single" w:sz="12" w:space="0" w:color="000000" w:themeColor="text1"/>
            </w:tcBorders>
          </w:tcPr>
          <w:p w14:paraId="25AAABA5" w14:textId="3D4FCF66" w:rsidR="002D1469" w:rsidRPr="0002729A" w:rsidRDefault="002D1469" w:rsidP="006E1B94">
            <w:pPr>
              <w:pStyle w:val="1TableText"/>
              <w:tabs>
                <w:tab w:val="num" w:pos="993"/>
              </w:tabs>
            </w:pPr>
            <w:r>
              <w:t>Forward selection</w:t>
            </w:r>
          </w:p>
        </w:tc>
        <w:tc>
          <w:tcPr>
            <w:tcW w:w="1984" w:type="dxa"/>
            <w:tcBorders>
              <w:top w:val="single" w:sz="12" w:space="0" w:color="000000" w:themeColor="text1"/>
            </w:tcBorders>
          </w:tcPr>
          <w:p w14:paraId="39B23E6D" w14:textId="6D6889E7" w:rsidR="002D1469" w:rsidRDefault="002D1469" w:rsidP="002D33E3">
            <w:pPr>
              <w:pStyle w:val="1TableText"/>
              <w:tabs>
                <w:tab w:val="num" w:pos="993"/>
              </w:tabs>
            </w:pPr>
            <w:r>
              <w:t>J</w:t>
            </w:r>
            <w:r w:rsidR="002D33E3">
              <w:t>oint Mutual Information</w:t>
            </w:r>
          </w:p>
        </w:tc>
        <w:tc>
          <w:tcPr>
            <w:tcW w:w="1418" w:type="dxa"/>
            <w:tcBorders>
              <w:top w:val="single" w:sz="12" w:space="0" w:color="000000" w:themeColor="text1"/>
            </w:tcBorders>
          </w:tcPr>
          <w:p w14:paraId="1F878DFE" w14:textId="58D6AFC2" w:rsidR="002D1469" w:rsidRPr="007B31AB" w:rsidRDefault="002D1469" w:rsidP="004D3E92">
            <w:pPr>
              <w:pStyle w:val="1TableText"/>
              <w:tabs>
                <w:tab w:val="num" w:pos="993"/>
              </w:tabs>
            </w:pPr>
            <w:r>
              <w:t>FS-JMI</w:t>
            </w:r>
          </w:p>
        </w:tc>
      </w:tr>
      <w:tr w:rsidR="002D1469" w:rsidRPr="0002729A" w14:paraId="0943C0DB" w14:textId="77777777" w:rsidTr="00D14DCE">
        <w:tc>
          <w:tcPr>
            <w:tcW w:w="2694" w:type="dxa"/>
          </w:tcPr>
          <w:p w14:paraId="2515051A" w14:textId="2BA0E512" w:rsidR="002D1469" w:rsidRPr="0002729A" w:rsidRDefault="002D1469" w:rsidP="006E1B94">
            <w:pPr>
              <w:pStyle w:val="1TableText"/>
              <w:tabs>
                <w:tab w:val="num" w:pos="993"/>
              </w:tabs>
            </w:pPr>
            <w:r>
              <w:t>Feature Clustering and Ranking</w:t>
            </w:r>
          </w:p>
        </w:tc>
        <w:tc>
          <w:tcPr>
            <w:tcW w:w="1984" w:type="dxa"/>
          </w:tcPr>
          <w:p w14:paraId="70701B19" w14:textId="5332C99F" w:rsidR="002D1469" w:rsidRDefault="0007318B" w:rsidP="004D3E92">
            <w:pPr>
              <w:pStyle w:val="1TableText"/>
              <w:tabs>
                <w:tab w:val="num" w:pos="993"/>
              </w:tabs>
            </w:pPr>
            <w:r>
              <w:t>N</w:t>
            </w:r>
            <w:r w:rsidR="005122E9">
              <w:t>aive</w:t>
            </w:r>
            <w:r w:rsidR="002D1469">
              <w:t xml:space="preserve"> Bayes</w:t>
            </w:r>
          </w:p>
        </w:tc>
        <w:tc>
          <w:tcPr>
            <w:tcW w:w="1418" w:type="dxa"/>
          </w:tcPr>
          <w:p w14:paraId="327171F1" w14:textId="0840EBC1" w:rsidR="002D1469" w:rsidRPr="0002729A" w:rsidRDefault="002D1469" w:rsidP="004D3E92">
            <w:pPr>
              <w:pStyle w:val="1TableText"/>
              <w:tabs>
                <w:tab w:val="num" w:pos="993"/>
              </w:tabs>
            </w:pPr>
            <w:r>
              <w:t>FCR-</w:t>
            </w:r>
            <w:r w:rsidR="00DC1844">
              <w:t>NaiveBC</w:t>
            </w:r>
          </w:p>
        </w:tc>
      </w:tr>
      <w:tr w:rsidR="002D1469" w:rsidRPr="0002729A" w14:paraId="2F48F45E" w14:textId="77777777" w:rsidTr="00D14DCE">
        <w:tc>
          <w:tcPr>
            <w:tcW w:w="2694" w:type="dxa"/>
          </w:tcPr>
          <w:p w14:paraId="074A4B7B" w14:textId="1747CD26" w:rsidR="002D1469" w:rsidRPr="0002729A" w:rsidRDefault="002D1469" w:rsidP="006E1B94">
            <w:pPr>
              <w:pStyle w:val="1TableText"/>
              <w:tabs>
                <w:tab w:val="num" w:pos="993"/>
              </w:tabs>
            </w:pPr>
            <w:r>
              <w:t>Ranking</w:t>
            </w:r>
          </w:p>
        </w:tc>
        <w:tc>
          <w:tcPr>
            <w:tcW w:w="1984" w:type="dxa"/>
          </w:tcPr>
          <w:p w14:paraId="1C2DE745" w14:textId="3551E29D" w:rsidR="002D1469" w:rsidRDefault="0007318B" w:rsidP="004D3E92">
            <w:pPr>
              <w:pStyle w:val="1TableText"/>
              <w:tabs>
                <w:tab w:val="num" w:pos="993"/>
              </w:tabs>
            </w:pPr>
            <w:r>
              <w:t>N</w:t>
            </w:r>
            <w:r w:rsidR="005122E9">
              <w:t>aive</w:t>
            </w:r>
            <w:r w:rsidR="002D1469">
              <w:t xml:space="preserve"> Bayes</w:t>
            </w:r>
          </w:p>
        </w:tc>
        <w:tc>
          <w:tcPr>
            <w:tcW w:w="1418" w:type="dxa"/>
          </w:tcPr>
          <w:p w14:paraId="483E70D2" w14:textId="64CF52F7" w:rsidR="002D1469" w:rsidRPr="0002729A" w:rsidRDefault="002D1469" w:rsidP="004D3E92">
            <w:pPr>
              <w:pStyle w:val="1TableText"/>
              <w:tabs>
                <w:tab w:val="num" w:pos="993"/>
              </w:tabs>
            </w:pPr>
            <w:r>
              <w:t>Rank-</w:t>
            </w:r>
            <w:r w:rsidR="00DC1844">
              <w:t>NaiveBC</w:t>
            </w:r>
          </w:p>
        </w:tc>
      </w:tr>
      <w:tr w:rsidR="002D1469" w:rsidRPr="0002729A" w14:paraId="0C5B2DBF" w14:textId="77777777" w:rsidTr="00D14DCE">
        <w:tc>
          <w:tcPr>
            <w:tcW w:w="2694" w:type="dxa"/>
          </w:tcPr>
          <w:p w14:paraId="1CD38348" w14:textId="19EAF900" w:rsidR="002D1469" w:rsidRPr="0002729A" w:rsidRDefault="002D1469" w:rsidP="006E1B94">
            <w:pPr>
              <w:pStyle w:val="1TableText"/>
              <w:tabs>
                <w:tab w:val="num" w:pos="993"/>
              </w:tabs>
            </w:pPr>
            <w:r>
              <w:t>Forward selection</w:t>
            </w:r>
          </w:p>
        </w:tc>
        <w:tc>
          <w:tcPr>
            <w:tcW w:w="1984" w:type="dxa"/>
          </w:tcPr>
          <w:p w14:paraId="3E321D65" w14:textId="4A850F2C" w:rsidR="002D1469" w:rsidRDefault="0007318B" w:rsidP="004D3E92">
            <w:pPr>
              <w:pStyle w:val="1TableText"/>
              <w:tabs>
                <w:tab w:val="num" w:pos="993"/>
              </w:tabs>
            </w:pPr>
            <w:r>
              <w:t>N</w:t>
            </w:r>
            <w:r w:rsidR="005122E9">
              <w:t>aive</w:t>
            </w:r>
            <w:r w:rsidR="002D1469">
              <w:t xml:space="preserve"> Bayes</w:t>
            </w:r>
          </w:p>
        </w:tc>
        <w:tc>
          <w:tcPr>
            <w:tcW w:w="1418" w:type="dxa"/>
          </w:tcPr>
          <w:p w14:paraId="79601F6B" w14:textId="497EA545" w:rsidR="002D1469" w:rsidRPr="0002729A" w:rsidRDefault="002D1469" w:rsidP="004D3E92">
            <w:pPr>
              <w:pStyle w:val="1TableText"/>
              <w:tabs>
                <w:tab w:val="num" w:pos="993"/>
              </w:tabs>
            </w:pPr>
            <w:r>
              <w:t>FS-</w:t>
            </w:r>
            <w:r w:rsidR="00DC1844">
              <w:t>NaiveBC</w:t>
            </w:r>
          </w:p>
        </w:tc>
      </w:tr>
      <w:tr w:rsidR="002D1469" w:rsidRPr="0002729A" w14:paraId="6F7D10AF" w14:textId="77777777" w:rsidTr="00D14DCE">
        <w:tc>
          <w:tcPr>
            <w:tcW w:w="2694" w:type="dxa"/>
          </w:tcPr>
          <w:p w14:paraId="20F6B3CF" w14:textId="35D9794A" w:rsidR="002D1469" w:rsidRPr="0002729A" w:rsidRDefault="002D1469" w:rsidP="006E1B94">
            <w:pPr>
              <w:pStyle w:val="1TableText"/>
              <w:tabs>
                <w:tab w:val="num" w:pos="993"/>
              </w:tabs>
            </w:pPr>
            <w:r>
              <w:t>Backward elimination</w:t>
            </w:r>
          </w:p>
        </w:tc>
        <w:tc>
          <w:tcPr>
            <w:tcW w:w="1984" w:type="dxa"/>
          </w:tcPr>
          <w:p w14:paraId="1521D0D0" w14:textId="41C25904" w:rsidR="002D1469" w:rsidRDefault="0007318B" w:rsidP="004D3E92">
            <w:pPr>
              <w:pStyle w:val="1TableText"/>
              <w:tabs>
                <w:tab w:val="num" w:pos="993"/>
              </w:tabs>
            </w:pPr>
            <w:r>
              <w:t>N</w:t>
            </w:r>
            <w:r w:rsidR="005122E9">
              <w:t>aive</w:t>
            </w:r>
            <w:r w:rsidR="002D1469">
              <w:t xml:space="preserve"> Bayes</w:t>
            </w:r>
          </w:p>
        </w:tc>
        <w:tc>
          <w:tcPr>
            <w:tcW w:w="1418" w:type="dxa"/>
          </w:tcPr>
          <w:p w14:paraId="335CC140" w14:textId="312DD33D" w:rsidR="002D1469" w:rsidRPr="0002729A" w:rsidRDefault="002D1469" w:rsidP="004D3E92">
            <w:pPr>
              <w:pStyle w:val="1TableText"/>
              <w:tabs>
                <w:tab w:val="num" w:pos="993"/>
              </w:tabs>
            </w:pPr>
            <w:r>
              <w:t>BE-</w:t>
            </w:r>
            <w:r w:rsidR="00DC1844">
              <w:t>NaiveBC</w:t>
            </w:r>
          </w:p>
        </w:tc>
      </w:tr>
      <w:tr w:rsidR="002D1469" w:rsidRPr="0002729A" w14:paraId="4172BFB5" w14:textId="77777777" w:rsidTr="00D14DCE">
        <w:tc>
          <w:tcPr>
            <w:tcW w:w="2694" w:type="dxa"/>
          </w:tcPr>
          <w:p w14:paraId="25800D71" w14:textId="720CEE89" w:rsidR="002D1469" w:rsidRDefault="002D1469" w:rsidP="00F376FE">
            <w:pPr>
              <w:pStyle w:val="1TableText"/>
              <w:tabs>
                <w:tab w:val="num" w:pos="993"/>
              </w:tabs>
            </w:pPr>
            <w:r>
              <w:t>Feature Clustering and Ranking</w:t>
            </w:r>
          </w:p>
        </w:tc>
        <w:tc>
          <w:tcPr>
            <w:tcW w:w="1984" w:type="dxa"/>
          </w:tcPr>
          <w:p w14:paraId="3C906844" w14:textId="456456E7" w:rsidR="002D1469" w:rsidRDefault="002D1469" w:rsidP="00F376FE">
            <w:pPr>
              <w:pStyle w:val="1TableText"/>
              <w:tabs>
                <w:tab w:val="num" w:pos="993"/>
              </w:tabs>
            </w:pPr>
            <w:r>
              <w:t>Mutual information</w:t>
            </w:r>
          </w:p>
        </w:tc>
        <w:tc>
          <w:tcPr>
            <w:tcW w:w="1418" w:type="dxa"/>
          </w:tcPr>
          <w:p w14:paraId="0AFCC5BC" w14:textId="4FCB8F64" w:rsidR="002D1469" w:rsidRDefault="002D1469" w:rsidP="00F376FE">
            <w:pPr>
              <w:pStyle w:val="1TableText"/>
              <w:tabs>
                <w:tab w:val="num" w:pos="993"/>
              </w:tabs>
            </w:pPr>
            <w:r>
              <w:t>FCR-MI</w:t>
            </w:r>
          </w:p>
        </w:tc>
      </w:tr>
      <w:tr w:rsidR="002D1469" w:rsidRPr="0002729A" w14:paraId="2AADECF6" w14:textId="77777777" w:rsidTr="00D14DCE">
        <w:tc>
          <w:tcPr>
            <w:tcW w:w="2694" w:type="dxa"/>
          </w:tcPr>
          <w:p w14:paraId="6A315DA4" w14:textId="16B4F455" w:rsidR="002D1469" w:rsidRDefault="002D1469" w:rsidP="00F376FE">
            <w:pPr>
              <w:pStyle w:val="1TableText"/>
              <w:tabs>
                <w:tab w:val="num" w:pos="993"/>
              </w:tabs>
            </w:pPr>
            <w:r>
              <w:t>Ranking</w:t>
            </w:r>
          </w:p>
        </w:tc>
        <w:tc>
          <w:tcPr>
            <w:tcW w:w="1984" w:type="dxa"/>
          </w:tcPr>
          <w:p w14:paraId="02E24316" w14:textId="4859D6F9" w:rsidR="002D1469" w:rsidRDefault="002D1469" w:rsidP="00F376FE">
            <w:pPr>
              <w:pStyle w:val="1TableText"/>
              <w:tabs>
                <w:tab w:val="num" w:pos="993"/>
              </w:tabs>
            </w:pPr>
            <w:r>
              <w:t>Mutual information</w:t>
            </w:r>
          </w:p>
        </w:tc>
        <w:tc>
          <w:tcPr>
            <w:tcW w:w="1418" w:type="dxa"/>
          </w:tcPr>
          <w:p w14:paraId="3D3442B0" w14:textId="233315EE" w:rsidR="002D1469" w:rsidRDefault="002D1469" w:rsidP="00F376FE">
            <w:pPr>
              <w:pStyle w:val="1TableText"/>
              <w:tabs>
                <w:tab w:val="num" w:pos="993"/>
              </w:tabs>
            </w:pPr>
            <w:r>
              <w:t>Rank-MI</w:t>
            </w:r>
          </w:p>
        </w:tc>
      </w:tr>
      <w:tr w:rsidR="002D1469" w:rsidRPr="0002729A" w14:paraId="40EF09C2" w14:textId="77777777" w:rsidTr="00D14DCE">
        <w:tc>
          <w:tcPr>
            <w:tcW w:w="2694" w:type="dxa"/>
          </w:tcPr>
          <w:p w14:paraId="6D686EB5" w14:textId="341862BF" w:rsidR="002D1469" w:rsidRDefault="002D1469" w:rsidP="00F376FE">
            <w:pPr>
              <w:pStyle w:val="1TableText"/>
              <w:tabs>
                <w:tab w:val="num" w:pos="993"/>
              </w:tabs>
            </w:pPr>
            <w:r>
              <w:t>Forward selection</w:t>
            </w:r>
          </w:p>
        </w:tc>
        <w:tc>
          <w:tcPr>
            <w:tcW w:w="1984" w:type="dxa"/>
          </w:tcPr>
          <w:p w14:paraId="5A6C11AF" w14:textId="3998EBD2" w:rsidR="002D1469" w:rsidRDefault="002D1469" w:rsidP="00F376FE">
            <w:pPr>
              <w:pStyle w:val="1TableText"/>
              <w:tabs>
                <w:tab w:val="num" w:pos="993"/>
              </w:tabs>
            </w:pPr>
            <w:r>
              <w:t>Mutual information</w:t>
            </w:r>
          </w:p>
        </w:tc>
        <w:tc>
          <w:tcPr>
            <w:tcW w:w="1418" w:type="dxa"/>
          </w:tcPr>
          <w:p w14:paraId="7EEF5132" w14:textId="53BF8EEA" w:rsidR="002D1469" w:rsidRDefault="002D1469" w:rsidP="00F376FE">
            <w:pPr>
              <w:pStyle w:val="1TableText"/>
              <w:tabs>
                <w:tab w:val="num" w:pos="993"/>
              </w:tabs>
            </w:pPr>
            <w:r>
              <w:t>FS-MI</w:t>
            </w:r>
          </w:p>
        </w:tc>
      </w:tr>
      <w:tr w:rsidR="002D1469" w:rsidRPr="0002729A" w14:paraId="05F500B1" w14:textId="77777777" w:rsidTr="00D14DCE">
        <w:tc>
          <w:tcPr>
            <w:tcW w:w="2694" w:type="dxa"/>
          </w:tcPr>
          <w:p w14:paraId="2D563AD5" w14:textId="2508FBDA" w:rsidR="002D1469" w:rsidRDefault="002D1469" w:rsidP="00F376FE">
            <w:pPr>
              <w:pStyle w:val="1TableText"/>
              <w:tabs>
                <w:tab w:val="num" w:pos="993"/>
              </w:tabs>
            </w:pPr>
            <w:r>
              <w:t>Backward elimination</w:t>
            </w:r>
          </w:p>
        </w:tc>
        <w:tc>
          <w:tcPr>
            <w:tcW w:w="1984" w:type="dxa"/>
          </w:tcPr>
          <w:p w14:paraId="601BD1AC" w14:textId="3A9B9734" w:rsidR="002D1469" w:rsidRDefault="002D1469" w:rsidP="00F376FE">
            <w:pPr>
              <w:pStyle w:val="1TableText"/>
              <w:tabs>
                <w:tab w:val="num" w:pos="993"/>
              </w:tabs>
            </w:pPr>
            <w:r>
              <w:t>Mutual information</w:t>
            </w:r>
          </w:p>
        </w:tc>
        <w:tc>
          <w:tcPr>
            <w:tcW w:w="1418" w:type="dxa"/>
          </w:tcPr>
          <w:p w14:paraId="26479A96" w14:textId="4940E422" w:rsidR="002D1469" w:rsidRDefault="002D1469" w:rsidP="00F376FE">
            <w:pPr>
              <w:pStyle w:val="1TableText"/>
              <w:tabs>
                <w:tab w:val="num" w:pos="993"/>
              </w:tabs>
            </w:pPr>
            <w:r>
              <w:t>BE-MI</w:t>
            </w:r>
          </w:p>
        </w:tc>
      </w:tr>
    </w:tbl>
    <w:p w14:paraId="1CFEC864" w14:textId="77777777" w:rsidR="004D3E92" w:rsidRDefault="004D3E92" w:rsidP="004D3E92">
      <w:pPr>
        <w:spacing w:line="360" w:lineRule="auto"/>
        <w:jc w:val="both"/>
      </w:pPr>
    </w:p>
    <w:p w14:paraId="787B8F41" w14:textId="494D4211" w:rsidR="00895C65" w:rsidRDefault="00895C65" w:rsidP="00B46EE7">
      <w:pPr>
        <w:pStyle w:val="Newparagraph"/>
      </w:pPr>
      <w:r>
        <w:lastRenderedPageBreak/>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BC09E0" w:rsidRDefault="00B46EE7" w:rsidP="00B46EE7">
            <w:pPr>
              <w:pStyle w:val="Displayedequation"/>
            </w:pPr>
            <m:oMathPara>
              <m:oMathParaPr>
                <m:jc m:val="left"/>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FD6200">
              <w:rPr>
                <w:noProof/>
              </w:rPr>
              <w:t>3</w:t>
            </w:r>
            <w:r>
              <w:fldChar w:fldCharType="end"/>
            </w:r>
            <w:r w:rsidRPr="003B5532">
              <w:t>)</w:t>
            </w:r>
          </w:p>
        </w:tc>
      </w:tr>
    </w:tbl>
    <w:p w14:paraId="0E6F94EA" w14:textId="59BE5F3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FD6200">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079AA457"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E50D84">
        <w:t>“non-dominated”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The concept of “Pareto optimality”, is used to find a single optimal solution in terms of multiple criteria.  In the context of our evaluation, the</w:t>
      </w:r>
      <w:r w:rsidR="001E41CC">
        <w:t xml:space="preserve"> “Pareto front”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The methods in this set are called “non-dominated”</w:t>
      </w:r>
      <w:r w:rsidR="001A2C91">
        <w:t xml:space="preserve"> </w:t>
      </w:r>
      <w:r w:rsidR="001A2C91">
        <w:fldChar w:fldCharType="begin" w:fldLock="1"/>
      </w:r>
      <w:r w:rsidR="00BA6C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The average of the non-</w:t>
      </w:r>
      <w:r w:rsidR="003144BA">
        <w:lastRenderedPageBreak/>
        <w:t xml:space="preserve">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B46EE7">
      <w:pPr>
        <w:pStyle w:val="Newparagraph"/>
      </w:pPr>
    </w:p>
    <w:p w14:paraId="2EC644A0" w14:textId="6DA3EFC8" w:rsidR="00245357" w:rsidRDefault="00245357" w:rsidP="00B46EE7">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BA6C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B46EE7">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FD6200">
        <w:t xml:space="preserve">Table </w:t>
      </w:r>
      <w:r w:rsidR="00FD6200">
        <w:rPr>
          <w:noProof/>
        </w:rPr>
        <w:t>3</w:t>
      </w:r>
      <w:r w:rsidR="00FD6200">
        <w:fldChar w:fldCharType="end"/>
      </w:r>
      <w:r w:rsidR="00FD6200">
        <w:t>.</w:t>
      </w:r>
      <w:r>
        <w:t xml:space="preserve">  </w:t>
      </w:r>
    </w:p>
    <w:p w14:paraId="0C2E8739" w14:textId="1224B10F" w:rsidR="009714A2" w:rsidRDefault="009714A2" w:rsidP="00B46EE7">
      <w:pPr>
        <w:pStyle w:val="Tabletitle"/>
      </w:pPr>
      <w:bookmarkStart w:id="8" w:name="_Ref493175947"/>
      <w:r>
        <w:t xml:space="preserve">Table </w:t>
      </w:r>
      <w:r>
        <w:fldChar w:fldCharType="begin"/>
      </w:r>
      <w:r>
        <w:instrText xml:space="preserve"> SEQ Table \* ARABIC </w:instrText>
      </w:r>
      <w:r>
        <w:fldChar w:fldCharType="separate"/>
      </w:r>
      <w:r w:rsidR="00FD6200">
        <w:rPr>
          <w:noProof/>
        </w:rPr>
        <w:t>3</w:t>
      </w:r>
      <w:r>
        <w:fldChar w:fldCharType="end"/>
      </w:r>
      <w:bookmarkEnd w:id="8"/>
      <w:r w:rsidR="00FD6200">
        <w:t xml:space="preserve">.  </w:t>
      </w:r>
      <w:r>
        <w:t>Feature selection parameters</w:t>
      </w:r>
    </w:p>
    <w:tbl>
      <w:tblPr>
        <w:tblStyle w:val="MyThesisTable"/>
        <w:tblW w:w="0" w:type="auto"/>
        <w:tblLayout w:type="fixed"/>
        <w:tblLook w:val="01E0" w:firstRow="1" w:lastRow="1" w:firstColumn="1" w:lastColumn="1" w:noHBand="0" w:noVBand="0"/>
      </w:tblPr>
      <w:tblGrid>
        <w:gridCol w:w="1560"/>
        <w:gridCol w:w="1417"/>
        <w:gridCol w:w="1418"/>
      </w:tblGrid>
      <w:tr w:rsidR="009714A2" w:rsidRPr="0002729A" w14:paraId="555076A4" w14:textId="77777777" w:rsidTr="0024411F">
        <w:trPr>
          <w:cnfStyle w:val="100000000000" w:firstRow="1" w:lastRow="0" w:firstColumn="0" w:lastColumn="0" w:oddVBand="0" w:evenVBand="0" w:oddHBand="0" w:evenHBand="0" w:firstRowFirstColumn="0" w:firstRowLastColumn="0" w:lastRowFirstColumn="0" w:lastRowLastColumn="0"/>
        </w:trPr>
        <w:tc>
          <w:tcPr>
            <w:tcW w:w="1560" w:type="dxa"/>
          </w:tcPr>
          <w:p w14:paraId="70065CD0" w14:textId="77777777" w:rsidR="009714A2" w:rsidRPr="00193B06" w:rsidRDefault="009714A2" w:rsidP="0024411F">
            <w:pPr>
              <w:pStyle w:val="1TableText"/>
              <w:tabs>
                <w:tab w:val="num" w:pos="993"/>
              </w:tabs>
              <w:jc w:val="center"/>
            </w:pPr>
            <w:r>
              <w:t>Data Set</w:t>
            </w:r>
          </w:p>
        </w:tc>
        <w:tc>
          <w:tcPr>
            <w:tcW w:w="1417" w:type="dxa"/>
          </w:tcPr>
          <w:p w14:paraId="3F237FDD" w14:textId="77777777" w:rsidR="009714A2" w:rsidRPr="00193B06" w:rsidRDefault="009714A2" w:rsidP="0024411F">
            <w:pPr>
              <w:pStyle w:val="1TableText"/>
              <w:tabs>
                <w:tab w:val="num" w:pos="993"/>
              </w:tabs>
            </w:pPr>
            <w:r>
              <w:t>Num Features to Select</w:t>
            </w:r>
          </w:p>
        </w:tc>
        <w:tc>
          <w:tcPr>
            <w:tcW w:w="1418" w:type="dxa"/>
          </w:tcPr>
          <w:p w14:paraId="4FED1521" w14:textId="2CFC09B9" w:rsidR="009714A2" w:rsidRDefault="009714A2" w:rsidP="0024411F">
            <w:pPr>
              <w:pStyle w:val="1TableText"/>
              <w:tabs>
                <w:tab w:val="num" w:pos="993"/>
              </w:tabs>
            </w:pPr>
            <w:r>
              <w:t xml:space="preserve">FCR </w:t>
            </w:r>
            <w:r w:rsidR="0024411F">
              <w:t>Dissimilarity</w:t>
            </w:r>
            <w:r w:rsidR="00A9661F">
              <w:t xml:space="preserve"> Threshold</w:t>
            </w:r>
          </w:p>
        </w:tc>
      </w:tr>
      <w:tr w:rsidR="009714A2" w:rsidRPr="0002729A" w14:paraId="6B94A930" w14:textId="77777777" w:rsidTr="0024411F">
        <w:tc>
          <w:tcPr>
            <w:tcW w:w="1560" w:type="dxa"/>
            <w:tcBorders>
              <w:right w:val="nil"/>
            </w:tcBorders>
          </w:tcPr>
          <w:p w14:paraId="0AE461C0" w14:textId="77777777" w:rsidR="009714A2" w:rsidRPr="0002729A" w:rsidRDefault="009714A2" w:rsidP="0024411F">
            <w:pPr>
              <w:pStyle w:val="1TableText"/>
              <w:tabs>
                <w:tab w:val="num" w:pos="993"/>
              </w:tabs>
            </w:pPr>
            <w:r>
              <w:t>Spekboom</w:t>
            </w:r>
          </w:p>
        </w:tc>
        <w:tc>
          <w:tcPr>
            <w:tcW w:w="1417" w:type="dxa"/>
            <w:tcBorders>
              <w:left w:val="nil"/>
              <w:right w:val="nil"/>
            </w:tcBorders>
          </w:tcPr>
          <w:p w14:paraId="7686B300" w14:textId="77777777" w:rsidR="009714A2" w:rsidRPr="00F12FB2" w:rsidRDefault="009714A2" w:rsidP="0024411F">
            <w:pPr>
              <w:pStyle w:val="1TableText"/>
              <w:tabs>
                <w:tab w:val="num" w:pos="993"/>
              </w:tabs>
            </w:pPr>
            <w:r>
              <w:t>6</w:t>
            </w:r>
          </w:p>
        </w:tc>
        <w:tc>
          <w:tcPr>
            <w:tcW w:w="1418" w:type="dxa"/>
            <w:tcBorders>
              <w:left w:val="nil"/>
              <w:right w:val="nil"/>
            </w:tcBorders>
          </w:tcPr>
          <w:p w14:paraId="288E064E" w14:textId="77777777" w:rsidR="009714A2" w:rsidRDefault="009714A2" w:rsidP="0024411F">
            <w:pPr>
              <w:pStyle w:val="1TableText"/>
              <w:tabs>
                <w:tab w:val="num" w:pos="993"/>
              </w:tabs>
            </w:pPr>
            <w:r>
              <w:t>0.2</w:t>
            </w:r>
          </w:p>
        </w:tc>
      </w:tr>
      <w:tr w:rsidR="009714A2" w:rsidRPr="0002729A" w14:paraId="4DDD586B" w14:textId="77777777" w:rsidTr="0024411F">
        <w:tc>
          <w:tcPr>
            <w:tcW w:w="1560" w:type="dxa"/>
            <w:tcBorders>
              <w:right w:val="nil"/>
            </w:tcBorders>
          </w:tcPr>
          <w:p w14:paraId="412B81E3" w14:textId="77777777" w:rsidR="009714A2" w:rsidRPr="0002729A" w:rsidRDefault="009714A2" w:rsidP="0024411F">
            <w:pPr>
              <w:pStyle w:val="1TableText"/>
              <w:tabs>
                <w:tab w:val="num" w:pos="993"/>
              </w:tabs>
            </w:pPr>
            <w:r>
              <w:t>Synthetic</w:t>
            </w:r>
          </w:p>
        </w:tc>
        <w:tc>
          <w:tcPr>
            <w:tcW w:w="1417" w:type="dxa"/>
            <w:tcBorders>
              <w:left w:val="nil"/>
              <w:right w:val="nil"/>
            </w:tcBorders>
          </w:tcPr>
          <w:p w14:paraId="3D22A739" w14:textId="77777777" w:rsidR="009714A2" w:rsidRPr="0002729A" w:rsidRDefault="009714A2" w:rsidP="0024411F">
            <w:pPr>
              <w:pStyle w:val="1TableText"/>
              <w:tabs>
                <w:tab w:val="num" w:pos="993"/>
              </w:tabs>
            </w:pPr>
            <w:r>
              <w:t>5</w:t>
            </w:r>
          </w:p>
        </w:tc>
        <w:tc>
          <w:tcPr>
            <w:tcW w:w="1418" w:type="dxa"/>
            <w:tcBorders>
              <w:left w:val="nil"/>
              <w:right w:val="nil"/>
            </w:tcBorders>
          </w:tcPr>
          <w:p w14:paraId="757613AA" w14:textId="77777777" w:rsidR="009714A2" w:rsidRPr="0002729A" w:rsidRDefault="009714A2" w:rsidP="0024411F">
            <w:pPr>
              <w:pStyle w:val="1TableText"/>
              <w:tabs>
                <w:tab w:val="num" w:pos="993"/>
              </w:tabs>
            </w:pPr>
            <w:r>
              <w:t>0.15</w:t>
            </w:r>
          </w:p>
        </w:tc>
      </w:tr>
      <w:tr w:rsidR="009714A2" w:rsidRPr="0002729A" w14:paraId="7D7FD9BE" w14:textId="77777777" w:rsidTr="0024411F">
        <w:tc>
          <w:tcPr>
            <w:tcW w:w="1560" w:type="dxa"/>
            <w:tcBorders>
              <w:right w:val="nil"/>
            </w:tcBorders>
          </w:tcPr>
          <w:p w14:paraId="3F95DDDC" w14:textId="77777777" w:rsidR="009714A2" w:rsidRPr="0002729A" w:rsidRDefault="009714A2" w:rsidP="0024411F">
            <w:pPr>
              <w:pStyle w:val="1TableText"/>
              <w:tabs>
                <w:tab w:val="num" w:pos="993"/>
              </w:tabs>
            </w:pPr>
            <w:r>
              <w:t>Statlog Landsat</w:t>
            </w:r>
          </w:p>
        </w:tc>
        <w:tc>
          <w:tcPr>
            <w:tcW w:w="1417" w:type="dxa"/>
            <w:tcBorders>
              <w:left w:val="nil"/>
              <w:right w:val="nil"/>
            </w:tcBorders>
          </w:tcPr>
          <w:p w14:paraId="736D045B" w14:textId="77777777" w:rsidR="009714A2" w:rsidRPr="0002729A" w:rsidRDefault="009714A2" w:rsidP="0024411F">
            <w:pPr>
              <w:pStyle w:val="1TableText"/>
              <w:tabs>
                <w:tab w:val="num" w:pos="993"/>
              </w:tabs>
            </w:pPr>
            <w:r>
              <w:t>4</w:t>
            </w:r>
          </w:p>
        </w:tc>
        <w:tc>
          <w:tcPr>
            <w:tcW w:w="1418" w:type="dxa"/>
            <w:tcBorders>
              <w:left w:val="nil"/>
              <w:right w:val="nil"/>
            </w:tcBorders>
          </w:tcPr>
          <w:p w14:paraId="384D032E" w14:textId="77777777" w:rsidR="009714A2" w:rsidRPr="0002729A" w:rsidRDefault="009714A2" w:rsidP="0024411F">
            <w:pPr>
              <w:pStyle w:val="1TableText"/>
              <w:tabs>
                <w:tab w:val="num" w:pos="993"/>
              </w:tabs>
            </w:pPr>
            <w:r>
              <w:t>0.2</w:t>
            </w:r>
          </w:p>
        </w:tc>
      </w:tr>
      <w:tr w:rsidR="009714A2" w:rsidRPr="0002729A" w14:paraId="04795269" w14:textId="77777777" w:rsidTr="0024411F">
        <w:tc>
          <w:tcPr>
            <w:tcW w:w="1560" w:type="dxa"/>
            <w:tcBorders>
              <w:right w:val="nil"/>
            </w:tcBorders>
          </w:tcPr>
          <w:p w14:paraId="2CD14CA7" w14:textId="77777777" w:rsidR="009714A2" w:rsidRPr="0002729A" w:rsidRDefault="009714A2" w:rsidP="0024411F">
            <w:pPr>
              <w:pStyle w:val="1TableText"/>
              <w:tabs>
                <w:tab w:val="num" w:pos="993"/>
              </w:tabs>
            </w:pPr>
            <w:r>
              <w:t>Urban Land Cover</w:t>
            </w:r>
          </w:p>
        </w:tc>
        <w:tc>
          <w:tcPr>
            <w:tcW w:w="1417" w:type="dxa"/>
            <w:tcBorders>
              <w:left w:val="nil"/>
              <w:right w:val="nil"/>
            </w:tcBorders>
          </w:tcPr>
          <w:p w14:paraId="74767B9B" w14:textId="77777777" w:rsidR="009714A2" w:rsidRPr="0002729A" w:rsidRDefault="009714A2" w:rsidP="0024411F">
            <w:pPr>
              <w:pStyle w:val="1TableText"/>
              <w:tabs>
                <w:tab w:val="num" w:pos="993"/>
              </w:tabs>
            </w:pPr>
            <w:r>
              <w:t>4</w:t>
            </w:r>
          </w:p>
        </w:tc>
        <w:tc>
          <w:tcPr>
            <w:tcW w:w="1418" w:type="dxa"/>
            <w:tcBorders>
              <w:left w:val="nil"/>
              <w:right w:val="nil"/>
            </w:tcBorders>
          </w:tcPr>
          <w:p w14:paraId="0070DA74" w14:textId="77777777" w:rsidR="009714A2" w:rsidRPr="0002729A" w:rsidRDefault="009714A2" w:rsidP="0024411F">
            <w:pPr>
              <w:pStyle w:val="1TableText"/>
              <w:tabs>
                <w:tab w:val="num" w:pos="993"/>
              </w:tabs>
            </w:pPr>
            <w:r>
              <w:t>0.3</w:t>
            </w:r>
          </w:p>
        </w:tc>
      </w:tr>
      <w:tr w:rsidR="009714A2" w:rsidRPr="0002729A" w14:paraId="78B67B88" w14:textId="77777777" w:rsidTr="0024411F">
        <w:tc>
          <w:tcPr>
            <w:tcW w:w="1560" w:type="dxa"/>
            <w:tcBorders>
              <w:right w:val="nil"/>
            </w:tcBorders>
          </w:tcPr>
          <w:p w14:paraId="3D5B3773" w14:textId="77777777" w:rsidR="009714A2" w:rsidRPr="0002729A" w:rsidRDefault="009714A2" w:rsidP="0024411F">
            <w:pPr>
              <w:pStyle w:val="1TableText"/>
              <w:tabs>
                <w:tab w:val="num" w:pos="993"/>
              </w:tabs>
            </w:pPr>
            <w:r>
              <w:t>Botswana</w:t>
            </w:r>
          </w:p>
        </w:tc>
        <w:tc>
          <w:tcPr>
            <w:tcW w:w="1417" w:type="dxa"/>
            <w:tcBorders>
              <w:left w:val="nil"/>
              <w:right w:val="nil"/>
            </w:tcBorders>
          </w:tcPr>
          <w:p w14:paraId="6F6B09AE" w14:textId="77777777" w:rsidR="009714A2" w:rsidRPr="0002729A" w:rsidRDefault="009714A2" w:rsidP="0024411F">
            <w:pPr>
              <w:pStyle w:val="1TableText"/>
              <w:tabs>
                <w:tab w:val="num" w:pos="993"/>
              </w:tabs>
            </w:pPr>
            <w:r>
              <w:t>7</w:t>
            </w:r>
          </w:p>
        </w:tc>
        <w:tc>
          <w:tcPr>
            <w:tcW w:w="1418" w:type="dxa"/>
            <w:tcBorders>
              <w:left w:val="nil"/>
              <w:right w:val="nil"/>
            </w:tcBorders>
          </w:tcPr>
          <w:p w14:paraId="785F3D10" w14:textId="77777777" w:rsidR="009714A2" w:rsidRPr="0002729A" w:rsidRDefault="009714A2" w:rsidP="0024411F">
            <w:pPr>
              <w:pStyle w:val="1TableText"/>
              <w:tabs>
                <w:tab w:val="num" w:pos="993"/>
              </w:tabs>
            </w:pPr>
            <w:r>
              <w:t>0.03</w:t>
            </w:r>
          </w:p>
        </w:tc>
      </w:tr>
      <w:tr w:rsidR="009714A2" w:rsidRPr="0002729A" w14:paraId="19A1AB1F" w14:textId="77777777" w:rsidTr="0024411F">
        <w:tc>
          <w:tcPr>
            <w:tcW w:w="1560" w:type="dxa"/>
            <w:tcBorders>
              <w:bottom w:val="single" w:sz="12" w:space="0" w:color="000000" w:themeColor="text1"/>
              <w:right w:val="nil"/>
            </w:tcBorders>
          </w:tcPr>
          <w:p w14:paraId="0BADFFD4" w14:textId="77777777" w:rsidR="009714A2" w:rsidRPr="0002729A" w:rsidRDefault="009714A2" w:rsidP="0024411F">
            <w:pPr>
              <w:pStyle w:val="1TableText"/>
              <w:tabs>
                <w:tab w:val="num" w:pos="993"/>
              </w:tabs>
            </w:pPr>
            <w:r>
              <w:t>Kennedy Space Centre</w:t>
            </w:r>
          </w:p>
        </w:tc>
        <w:tc>
          <w:tcPr>
            <w:tcW w:w="1417" w:type="dxa"/>
            <w:tcBorders>
              <w:left w:val="nil"/>
              <w:bottom w:val="single" w:sz="12" w:space="0" w:color="000000" w:themeColor="text1"/>
              <w:right w:val="nil"/>
            </w:tcBorders>
          </w:tcPr>
          <w:p w14:paraId="2D3C1F64" w14:textId="77777777" w:rsidR="009714A2" w:rsidRPr="0002729A" w:rsidRDefault="009714A2" w:rsidP="0024411F">
            <w:pPr>
              <w:pStyle w:val="1TableText"/>
              <w:tabs>
                <w:tab w:val="num" w:pos="993"/>
              </w:tabs>
            </w:pPr>
            <w:r>
              <w:t>7</w:t>
            </w:r>
          </w:p>
        </w:tc>
        <w:tc>
          <w:tcPr>
            <w:tcW w:w="1418" w:type="dxa"/>
            <w:tcBorders>
              <w:left w:val="nil"/>
              <w:bottom w:val="single" w:sz="12" w:space="0" w:color="000000" w:themeColor="text1"/>
              <w:right w:val="nil"/>
            </w:tcBorders>
          </w:tcPr>
          <w:p w14:paraId="768CFBB8" w14:textId="77777777" w:rsidR="009714A2" w:rsidRPr="0002729A" w:rsidRDefault="009714A2" w:rsidP="0024411F">
            <w:pPr>
              <w:pStyle w:val="1TableText"/>
              <w:tabs>
                <w:tab w:val="num" w:pos="993"/>
              </w:tabs>
            </w:pPr>
            <w:r>
              <w:t>0.05</w:t>
            </w:r>
          </w:p>
        </w:tc>
      </w:tr>
    </w:tbl>
    <w:p w14:paraId="16CD7C93" w14:textId="77777777" w:rsidR="00662CA9" w:rsidRDefault="00662CA9" w:rsidP="00FD6200">
      <w:pPr>
        <w:pStyle w:val="Newparagraph"/>
      </w:pPr>
    </w:p>
    <w:p w14:paraId="76131B36" w14:textId="2257A47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FD6200">
        <w:t xml:space="preserve">Figure </w:t>
      </w:r>
      <w:r w:rsidR="00FD6200">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FD6200">
        <w:t xml:space="preserve">Figure </w:t>
      </w:r>
      <w:r w:rsidR="00FD6200">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FD6200">
        <w:t xml:space="preserve">Figure </w:t>
      </w:r>
      <w:r w:rsidR="00FD6200">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FD6200">
        <w:t xml:space="preserve">Figure </w:t>
      </w:r>
      <w:r w:rsidR="00FD6200">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w:t>
      </w:r>
      <w:r w:rsidR="001C0DDD">
        <w:lastRenderedPageBreak/>
        <w:t>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“difficulty” values in </w:t>
      </w:r>
      <w:r w:rsidR="002A297D">
        <w:fldChar w:fldCharType="begin"/>
      </w:r>
      <w:r w:rsidR="002A297D">
        <w:instrText xml:space="preserve"> REF _Ref463953775 \h </w:instrText>
      </w:r>
      <w:r w:rsidR="002A297D">
        <w:fldChar w:fldCharType="separate"/>
      </w:r>
      <w:r w:rsidR="00FD6200">
        <w:t xml:space="preserve">Table </w:t>
      </w:r>
      <w:r w:rsidR="00FD6200">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5BFD4F82"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047292BD" w14:textId="4FC87452" w:rsidR="003277C3" w:rsidRDefault="00A76E8C" w:rsidP="00FD6200">
      <w:pPr>
        <w:pStyle w:val="Newparagraph"/>
      </w:pPr>
      <w:r w:rsidDel="00756CA2">
        <w:t xml:space="preserve">As with classifier design, there is </w:t>
      </w:r>
      <w:r w:rsidR="00CF3F90" w:rsidDel="00756CA2">
        <w:t xml:space="preserve">a </w:t>
      </w:r>
      <w:r w:rsidDel="00756CA2">
        <w:t xml:space="preserve">“curse of dimensionality”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  </w:t>
      </w:r>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rPr>
        <w:lastRenderedPageBreak/>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2556DBF4" w:rsidR="00D0519F" w:rsidRDefault="002C7119" w:rsidP="00FD6200">
      <w:pPr>
        <w:pStyle w:val="Figurecaption"/>
      </w:pPr>
      <w:bookmarkStart w:id="9" w:name="_Ref464643772"/>
      <w:r>
        <w:t xml:space="preserve">Figure </w:t>
      </w:r>
      <w:r>
        <w:fldChar w:fldCharType="begin"/>
      </w:r>
      <w:r>
        <w:instrText xml:space="preserve"> SEQ Figure \* ARABIC </w:instrText>
      </w:r>
      <w:r>
        <w:fldChar w:fldCharType="separate"/>
      </w:r>
      <w:r w:rsidR="00FD6200">
        <w:rPr>
          <w:noProof/>
        </w:rPr>
        <w:t>2</w:t>
      </w:r>
      <w:r>
        <w:fldChar w:fldCharType="end"/>
      </w:r>
      <w:bookmarkEnd w:id="9"/>
      <w:r w:rsidR="00FD6200">
        <w:t>.</w:t>
      </w:r>
      <w:r>
        <w:t xml:space="preserve"> </w:t>
      </w:r>
      <w:r w:rsidR="00FD6200">
        <w:t xml:space="preserve"> </w:t>
      </w:r>
      <w:r>
        <w:t>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rPr>
        <w:lastRenderedPageBreak/>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23E14133" w:rsidR="002C7119" w:rsidRDefault="002C7119" w:rsidP="00FD6200">
      <w:pPr>
        <w:pStyle w:val="Figurecaption"/>
      </w:pPr>
      <w:bookmarkStart w:id="10" w:name="_Ref464643973"/>
      <w:r>
        <w:t xml:space="preserve">Figure </w:t>
      </w:r>
      <w:r>
        <w:fldChar w:fldCharType="begin"/>
      </w:r>
      <w:r>
        <w:instrText xml:space="preserve"> SEQ Figure \* ARABIC </w:instrText>
      </w:r>
      <w:r>
        <w:fldChar w:fldCharType="separate"/>
      </w:r>
      <w:r w:rsidR="00FD6200">
        <w:rPr>
          <w:noProof/>
        </w:rPr>
        <w:t>3</w:t>
      </w:r>
      <w:r>
        <w:fldChar w:fldCharType="end"/>
      </w:r>
      <w:bookmarkEnd w:id="10"/>
      <w:r w:rsidR="00FD6200">
        <w:t>.</w:t>
      </w:r>
      <w:r>
        <w:t xml:space="preserve"> </w:t>
      </w:r>
      <w:r w:rsidR="00FD6200">
        <w:t xml:space="preserve"> </w:t>
      </w:r>
      <w:r>
        <w:t>Method accuracy per data set</w:t>
      </w:r>
      <w:r w:rsidR="00777CF3">
        <w:t xml:space="preserve"> (methods along the x axis are ordered by their mean accuracy over the data sets)</w:t>
      </w:r>
    </w:p>
    <w:p w14:paraId="3DB6AB9C" w14:textId="2FE4A96A" w:rsidR="00D0519F" w:rsidRDefault="00D0519F" w:rsidP="000560C5">
      <w:pPr>
        <w:pStyle w:val="Newparagraph"/>
      </w:pPr>
    </w:p>
    <w:p w14:paraId="63EF810E" w14:textId="77625AC9"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FD6200">
        <w:t xml:space="preserve">Table </w:t>
      </w:r>
      <w:r w:rsidR="00FD6200">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BA6C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Pr="00F82667" w:rsidRDefault="00A24590" w:rsidP="000560C5">
      <w:pPr>
        <w:pStyle w:val="Newparagraph"/>
      </w:pPr>
    </w:p>
    <w:p w14:paraId="2AED9DEF" w14:textId="497EB2C3" w:rsidR="00B61E1D" w:rsidRDefault="00B61E1D" w:rsidP="000560C5">
      <w:pPr>
        <w:pStyle w:val="Tabletitle"/>
      </w:pPr>
      <w:bookmarkStart w:id="11" w:name="_Ref464732046"/>
      <w:r>
        <w:lastRenderedPageBreak/>
        <w:t xml:space="preserve">Table </w:t>
      </w:r>
      <w:r>
        <w:fldChar w:fldCharType="begin"/>
      </w:r>
      <w:r>
        <w:instrText xml:space="preserve"> SEQ Table \* ARABIC </w:instrText>
      </w:r>
      <w:r>
        <w:fldChar w:fldCharType="separate"/>
      </w:r>
      <w:r w:rsidR="00FD6200">
        <w:rPr>
          <w:noProof/>
        </w:rPr>
        <w:t>4</w:t>
      </w:r>
      <w:r>
        <w:fldChar w:fldCharType="end"/>
      </w:r>
      <w:bookmarkEnd w:id="11"/>
      <w:r w:rsidR="000560C5">
        <w:t xml:space="preserve">.  </w:t>
      </w:r>
      <w:r w:rsidR="00CB7AE4">
        <w:t>Method c</w:t>
      </w:r>
      <w:r w:rsidR="00DC7FE9">
        <w:t>umulative execution time over all data</w:t>
      </w:r>
    </w:p>
    <w:tbl>
      <w:tblPr>
        <w:tblStyle w:val="MyThesisTable"/>
        <w:tblW w:w="0" w:type="auto"/>
        <w:tblLayout w:type="fixed"/>
        <w:tblLook w:val="01E0" w:firstRow="1" w:lastRow="1" w:firstColumn="1" w:lastColumn="1" w:noHBand="0" w:noVBand="0"/>
      </w:tblPr>
      <w:tblGrid>
        <w:gridCol w:w="1418"/>
        <w:gridCol w:w="1418"/>
      </w:tblGrid>
      <w:tr w:rsidR="00B61E1D" w:rsidRPr="0002729A" w14:paraId="73A6F10C" w14:textId="77777777" w:rsidTr="00A24590">
        <w:trPr>
          <w:cnfStyle w:val="100000000000" w:firstRow="1" w:lastRow="0" w:firstColumn="0" w:lastColumn="0" w:oddVBand="0" w:evenVBand="0" w:oddHBand="0" w:evenHBand="0" w:firstRowFirstColumn="0" w:firstRowLastColumn="0" w:lastRowFirstColumn="0" w:lastRowLastColumn="0"/>
        </w:trPr>
        <w:tc>
          <w:tcPr>
            <w:tcW w:w="1418" w:type="dxa"/>
          </w:tcPr>
          <w:p w14:paraId="78D09730" w14:textId="77777777" w:rsidR="00B61E1D" w:rsidRPr="00193B06" w:rsidRDefault="00B61E1D" w:rsidP="00A24590">
            <w:pPr>
              <w:pStyle w:val="1TableText"/>
              <w:tabs>
                <w:tab w:val="num" w:pos="993"/>
              </w:tabs>
            </w:pPr>
            <w:r>
              <w:t>Method</w:t>
            </w:r>
          </w:p>
        </w:tc>
        <w:tc>
          <w:tcPr>
            <w:tcW w:w="1418" w:type="dxa"/>
          </w:tcPr>
          <w:p w14:paraId="75450392" w14:textId="318CF1A8" w:rsidR="00B61E1D" w:rsidRDefault="00A36402" w:rsidP="00A36402">
            <w:pPr>
              <w:pStyle w:val="1TableText"/>
              <w:tabs>
                <w:tab w:val="num" w:pos="993"/>
              </w:tabs>
            </w:pPr>
            <w:r>
              <w:t>Time (s)</w:t>
            </w:r>
            <w:r w:rsidR="00B61E1D">
              <w:t xml:space="preserve"> </w:t>
            </w:r>
          </w:p>
        </w:tc>
      </w:tr>
      <w:tr w:rsidR="00A36402" w:rsidRPr="0002729A" w14:paraId="3F25BB1B" w14:textId="77777777" w:rsidTr="00A24590">
        <w:tc>
          <w:tcPr>
            <w:tcW w:w="1418" w:type="dxa"/>
            <w:tcBorders>
              <w:top w:val="single" w:sz="12" w:space="0" w:color="000000" w:themeColor="text1"/>
            </w:tcBorders>
            <w:vAlign w:val="top"/>
          </w:tcPr>
          <w:p w14:paraId="667A40AF" w14:textId="6A8A47DC" w:rsidR="00A36402" w:rsidRPr="007B31AB" w:rsidRDefault="00A36402" w:rsidP="00A36402">
            <w:pPr>
              <w:pStyle w:val="1TableText"/>
              <w:tabs>
                <w:tab w:val="num" w:pos="993"/>
              </w:tabs>
            </w:pPr>
            <w:r w:rsidRPr="00FB73E5">
              <w:t>Rank-MI</w:t>
            </w:r>
          </w:p>
        </w:tc>
        <w:tc>
          <w:tcPr>
            <w:tcW w:w="1418" w:type="dxa"/>
            <w:tcBorders>
              <w:top w:val="single" w:sz="12" w:space="0" w:color="000000" w:themeColor="text1"/>
            </w:tcBorders>
            <w:vAlign w:val="top"/>
          </w:tcPr>
          <w:p w14:paraId="7B1065FE" w14:textId="071F9453" w:rsidR="00A36402" w:rsidRDefault="00A36402" w:rsidP="00A36402">
            <w:pPr>
              <w:pStyle w:val="1TableText"/>
              <w:tabs>
                <w:tab w:val="num" w:pos="993"/>
              </w:tabs>
            </w:pPr>
            <w:r w:rsidRPr="009D6EC6">
              <w:t>5.77</w:t>
            </w:r>
          </w:p>
        </w:tc>
      </w:tr>
      <w:tr w:rsidR="00A36402" w:rsidRPr="0002729A" w14:paraId="04D58588" w14:textId="77777777" w:rsidTr="00A24590">
        <w:tc>
          <w:tcPr>
            <w:tcW w:w="1418" w:type="dxa"/>
            <w:vAlign w:val="top"/>
          </w:tcPr>
          <w:p w14:paraId="2587E223" w14:textId="7F614488" w:rsidR="00A36402" w:rsidRPr="0002729A" w:rsidRDefault="00A36402" w:rsidP="00A36402">
            <w:pPr>
              <w:pStyle w:val="1TableText"/>
              <w:tabs>
                <w:tab w:val="num" w:pos="993"/>
              </w:tabs>
            </w:pPr>
            <w:r w:rsidRPr="00FB73E5">
              <w:t>JMI</w:t>
            </w:r>
          </w:p>
        </w:tc>
        <w:tc>
          <w:tcPr>
            <w:tcW w:w="1418" w:type="dxa"/>
            <w:vAlign w:val="top"/>
          </w:tcPr>
          <w:p w14:paraId="68FB1EB2" w14:textId="6189E2E8" w:rsidR="00A36402" w:rsidRDefault="00A36402" w:rsidP="00A36402">
            <w:pPr>
              <w:pStyle w:val="1TableText"/>
              <w:tabs>
                <w:tab w:val="num" w:pos="993"/>
              </w:tabs>
            </w:pPr>
            <w:r w:rsidRPr="009D6EC6">
              <w:t>6.25</w:t>
            </w:r>
          </w:p>
        </w:tc>
      </w:tr>
      <w:tr w:rsidR="00A36402" w:rsidRPr="0002729A" w14:paraId="7300C5D7" w14:textId="77777777" w:rsidTr="00A24590">
        <w:tc>
          <w:tcPr>
            <w:tcW w:w="1418" w:type="dxa"/>
            <w:vAlign w:val="top"/>
          </w:tcPr>
          <w:p w14:paraId="0E707758" w14:textId="79902F97" w:rsidR="00A36402" w:rsidRPr="0002729A" w:rsidRDefault="00A36402" w:rsidP="00A36402">
            <w:pPr>
              <w:pStyle w:val="1TableText"/>
              <w:tabs>
                <w:tab w:val="num" w:pos="993"/>
              </w:tabs>
            </w:pPr>
            <w:r w:rsidRPr="00FB73E5">
              <w:t>FCR-MI</w:t>
            </w:r>
          </w:p>
        </w:tc>
        <w:tc>
          <w:tcPr>
            <w:tcW w:w="1418" w:type="dxa"/>
            <w:vAlign w:val="top"/>
          </w:tcPr>
          <w:p w14:paraId="0B9F22A5" w14:textId="01D2C550" w:rsidR="00A36402" w:rsidRDefault="00A36402" w:rsidP="00A36402">
            <w:pPr>
              <w:pStyle w:val="1TableText"/>
              <w:tabs>
                <w:tab w:val="num" w:pos="993"/>
              </w:tabs>
            </w:pPr>
            <w:r w:rsidRPr="009D6EC6">
              <w:t>6.46</w:t>
            </w:r>
          </w:p>
        </w:tc>
      </w:tr>
      <w:tr w:rsidR="00A36402" w:rsidRPr="0002729A" w14:paraId="4CEE0461" w14:textId="77777777" w:rsidTr="00A24590">
        <w:tc>
          <w:tcPr>
            <w:tcW w:w="1418" w:type="dxa"/>
            <w:vAlign w:val="top"/>
          </w:tcPr>
          <w:p w14:paraId="7FB2C841" w14:textId="36139DAE" w:rsidR="00A36402" w:rsidRPr="0002729A" w:rsidRDefault="00A36402" w:rsidP="00A36402">
            <w:pPr>
              <w:pStyle w:val="1TableText"/>
              <w:tabs>
                <w:tab w:val="num" w:pos="993"/>
              </w:tabs>
            </w:pPr>
            <w:r w:rsidRPr="00FB73E5">
              <w:t>FS-MI</w:t>
            </w:r>
          </w:p>
        </w:tc>
        <w:tc>
          <w:tcPr>
            <w:tcW w:w="1418" w:type="dxa"/>
            <w:vAlign w:val="top"/>
          </w:tcPr>
          <w:p w14:paraId="08B96F43" w14:textId="20BFCCFA" w:rsidR="00A36402" w:rsidRDefault="00A36402" w:rsidP="00A36402">
            <w:pPr>
              <w:pStyle w:val="1TableText"/>
              <w:tabs>
                <w:tab w:val="num" w:pos="993"/>
              </w:tabs>
            </w:pPr>
            <w:r w:rsidRPr="009D6EC6">
              <w:t>24.7</w:t>
            </w:r>
            <w:r>
              <w:t>1</w:t>
            </w:r>
          </w:p>
        </w:tc>
      </w:tr>
      <w:tr w:rsidR="00A36402" w:rsidRPr="0002729A" w14:paraId="58BDD606" w14:textId="77777777" w:rsidTr="00A24590">
        <w:tc>
          <w:tcPr>
            <w:tcW w:w="1418" w:type="dxa"/>
            <w:vAlign w:val="top"/>
          </w:tcPr>
          <w:p w14:paraId="622AC910" w14:textId="222F843B" w:rsidR="00A36402" w:rsidRPr="0002729A" w:rsidRDefault="00A36402" w:rsidP="00A36402">
            <w:pPr>
              <w:pStyle w:val="1TableText"/>
              <w:tabs>
                <w:tab w:val="num" w:pos="993"/>
              </w:tabs>
            </w:pPr>
            <w:r w:rsidRPr="00FB73E5">
              <w:t>FCR-</w:t>
            </w:r>
            <w:r w:rsidR="00DC1844">
              <w:t>NaiveBC</w:t>
            </w:r>
          </w:p>
        </w:tc>
        <w:tc>
          <w:tcPr>
            <w:tcW w:w="1418" w:type="dxa"/>
            <w:vAlign w:val="top"/>
          </w:tcPr>
          <w:p w14:paraId="1E706420" w14:textId="792746E4" w:rsidR="00A36402" w:rsidRDefault="00A36402" w:rsidP="00A36402">
            <w:pPr>
              <w:pStyle w:val="1TableText"/>
              <w:tabs>
                <w:tab w:val="num" w:pos="993"/>
              </w:tabs>
            </w:pPr>
            <w:r w:rsidRPr="009D6EC6">
              <w:t>122.23</w:t>
            </w:r>
          </w:p>
        </w:tc>
      </w:tr>
      <w:tr w:rsidR="00A36402" w:rsidRPr="0002729A" w14:paraId="15DCE305" w14:textId="77777777" w:rsidTr="00A24590">
        <w:tc>
          <w:tcPr>
            <w:tcW w:w="1418" w:type="dxa"/>
            <w:vAlign w:val="top"/>
          </w:tcPr>
          <w:p w14:paraId="05C87914" w14:textId="0D3E76F0" w:rsidR="00A36402" w:rsidRDefault="00A36402" w:rsidP="00A36402">
            <w:pPr>
              <w:pStyle w:val="1TableText"/>
              <w:tabs>
                <w:tab w:val="num" w:pos="993"/>
              </w:tabs>
            </w:pPr>
            <w:r w:rsidRPr="00FB73E5">
              <w:t>Rank-</w:t>
            </w:r>
            <w:r w:rsidR="00DC1844">
              <w:t>NaiveBC</w:t>
            </w:r>
          </w:p>
        </w:tc>
        <w:tc>
          <w:tcPr>
            <w:tcW w:w="1418" w:type="dxa"/>
            <w:vAlign w:val="top"/>
          </w:tcPr>
          <w:p w14:paraId="76D9A005" w14:textId="72D7A23E" w:rsidR="00A36402" w:rsidRDefault="00A36402" w:rsidP="00A36402">
            <w:pPr>
              <w:pStyle w:val="1TableText"/>
              <w:tabs>
                <w:tab w:val="num" w:pos="993"/>
              </w:tabs>
            </w:pPr>
            <w:r w:rsidRPr="009D6EC6">
              <w:t>145.55</w:t>
            </w:r>
          </w:p>
        </w:tc>
      </w:tr>
      <w:tr w:rsidR="00A36402" w:rsidRPr="0002729A" w14:paraId="24D375B3" w14:textId="77777777" w:rsidTr="00A24590">
        <w:tc>
          <w:tcPr>
            <w:tcW w:w="1418" w:type="dxa"/>
            <w:vAlign w:val="top"/>
          </w:tcPr>
          <w:p w14:paraId="55FDEC64" w14:textId="5A942BF1" w:rsidR="00A36402" w:rsidRDefault="00A36402" w:rsidP="00A36402">
            <w:pPr>
              <w:pStyle w:val="1TableText"/>
              <w:tabs>
                <w:tab w:val="num" w:pos="993"/>
              </w:tabs>
            </w:pPr>
            <w:r w:rsidRPr="00FB73E5">
              <w:t>BE-MI</w:t>
            </w:r>
          </w:p>
        </w:tc>
        <w:tc>
          <w:tcPr>
            <w:tcW w:w="1418" w:type="dxa"/>
            <w:vAlign w:val="top"/>
          </w:tcPr>
          <w:p w14:paraId="09628D4D" w14:textId="557829D2" w:rsidR="00A36402" w:rsidRDefault="00A36402" w:rsidP="00A36402">
            <w:pPr>
              <w:pStyle w:val="1TableText"/>
              <w:tabs>
                <w:tab w:val="num" w:pos="993"/>
              </w:tabs>
            </w:pPr>
            <w:r w:rsidRPr="009D6EC6">
              <w:t>815.23</w:t>
            </w:r>
          </w:p>
        </w:tc>
      </w:tr>
      <w:tr w:rsidR="00A36402" w:rsidRPr="0002729A" w14:paraId="26A641D2" w14:textId="77777777" w:rsidTr="00A24590">
        <w:tc>
          <w:tcPr>
            <w:tcW w:w="1418" w:type="dxa"/>
            <w:vAlign w:val="top"/>
          </w:tcPr>
          <w:p w14:paraId="5F572CBE" w14:textId="454C4FFF" w:rsidR="00A36402" w:rsidRDefault="00A36402" w:rsidP="00A36402">
            <w:pPr>
              <w:pStyle w:val="1TableText"/>
              <w:tabs>
                <w:tab w:val="num" w:pos="993"/>
              </w:tabs>
            </w:pPr>
            <w:r w:rsidRPr="00FB73E5">
              <w:t>FS-</w:t>
            </w:r>
            <w:r w:rsidR="00DC1844">
              <w:t>NaiveBC</w:t>
            </w:r>
          </w:p>
        </w:tc>
        <w:tc>
          <w:tcPr>
            <w:tcW w:w="1418" w:type="dxa"/>
            <w:vAlign w:val="top"/>
          </w:tcPr>
          <w:p w14:paraId="2E5C5143" w14:textId="7DE93C85" w:rsidR="00A36402" w:rsidRDefault="00A36402" w:rsidP="00A36402">
            <w:pPr>
              <w:pStyle w:val="1TableText"/>
              <w:tabs>
                <w:tab w:val="num" w:pos="993"/>
              </w:tabs>
            </w:pPr>
            <w:r w:rsidRPr="009D6EC6">
              <w:t>831.99</w:t>
            </w:r>
          </w:p>
        </w:tc>
      </w:tr>
      <w:tr w:rsidR="00A36402" w:rsidRPr="0002729A" w14:paraId="73A687EE" w14:textId="77777777" w:rsidTr="00A24590">
        <w:tc>
          <w:tcPr>
            <w:tcW w:w="1418" w:type="dxa"/>
            <w:vAlign w:val="top"/>
          </w:tcPr>
          <w:p w14:paraId="5337DDE5" w14:textId="3EB98E7B" w:rsidR="00A36402" w:rsidRDefault="00A36402" w:rsidP="00A36402">
            <w:pPr>
              <w:pStyle w:val="1TableText"/>
              <w:tabs>
                <w:tab w:val="num" w:pos="993"/>
              </w:tabs>
            </w:pPr>
            <w:r w:rsidRPr="00FB73E5">
              <w:t>BE-</w:t>
            </w:r>
            <w:r w:rsidR="00DC1844">
              <w:t>NaiveBC</w:t>
            </w:r>
          </w:p>
        </w:tc>
        <w:tc>
          <w:tcPr>
            <w:tcW w:w="1418" w:type="dxa"/>
            <w:vAlign w:val="top"/>
          </w:tcPr>
          <w:p w14:paraId="21487468" w14:textId="77C3B558" w:rsidR="00A36402" w:rsidRDefault="00A36402" w:rsidP="00A36402">
            <w:pPr>
              <w:pStyle w:val="1TableText"/>
              <w:tabs>
                <w:tab w:val="num" w:pos="993"/>
              </w:tabs>
            </w:pPr>
            <w:r w:rsidRPr="009D6EC6">
              <w:t>5726.67</w:t>
            </w:r>
          </w:p>
        </w:tc>
      </w:tr>
    </w:tbl>
    <w:p w14:paraId="7351B622" w14:textId="77777777" w:rsidR="00E67945" w:rsidRDefault="00E67945" w:rsidP="00E67945">
      <w:pPr>
        <w:spacing w:line="360" w:lineRule="auto"/>
        <w:jc w:val="both"/>
      </w:pPr>
    </w:p>
    <w:p w14:paraId="2E1F4403" w14:textId="46BD8DF2" w:rsidR="00B001F4" w:rsidRDefault="00E67945" w:rsidP="00FB5536">
      <w:pPr>
        <w:pStyle w:val="Newparagraph"/>
      </w:pPr>
      <w:r>
        <w:fldChar w:fldCharType="begin"/>
      </w:r>
      <w:r>
        <w:instrText xml:space="preserve"> REF _Ref464737145 \h </w:instrText>
      </w:r>
      <w:r>
        <w:fldChar w:fldCharType="separate"/>
      </w:r>
      <w:r w:rsidR="00FD6200">
        <w:t xml:space="preserve">Table </w:t>
      </w:r>
      <w:r w:rsidR="00FD6200">
        <w:rPr>
          <w:noProof/>
        </w:rPr>
        <w:t>5</w:t>
      </w:r>
      <w:r>
        <w:fldChar w:fldCharType="end"/>
      </w:r>
      <w:r>
        <w:t xml:space="preserve"> presents the non-dominant ranking of the methods, in terms of both accuracy and stability.  The best ranked method overall is FCR-MI, with FCR-</w:t>
      </w:r>
      <w:r w:rsidR="00DC1844">
        <w:t>NaiveBC</w:t>
      </w:r>
      <w:r>
        <w:t>, FS-MI and FS-</w:t>
      </w:r>
      <w:r w:rsidR="00DC1844">
        <w:t>NaiveBC</w:t>
      </w:r>
      <w:r>
        <w:t xml:space="preserve"> occupying the second rank position.  While the FS-MI and FS-</w:t>
      </w:r>
      <w:r w:rsidR="00DC1844">
        <w:t>NaiveBC</w:t>
      </w:r>
      <w:r>
        <w:t xml:space="preserve"> produce</w:t>
      </w:r>
      <w:r w:rsidR="00CF3F90">
        <w:t>d</w:t>
      </w:r>
      <w:r>
        <w:t xml:space="preserve"> the best performance for stability and accuracy respectively, FCR-MI and FCR-</w:t>
      </w:r>
      <w:r w:rsidR="00DC1844">
        <w:t>NaiveBC</w:t>
      </w:r>
      <w:r>
        <w:t xml:space="preserve"> achieve</w:t>
      </w:r>
      <w:r w:rsidR="00CF3F90">
        <w:t>d</w:t>
      </w:r>
      <w:r>
        <w:t xml:space="preserve"> a better compromise between these two measures.  The Rank-</w:t>
      </w:r>
      <w:r w:rsidR="00DC1844">
        <w:t>NaiveBC</w:t>
      </w:r>
      <w:r>
        <w:t>, Rank-MI and BE-MI methods are ranked lowest</w:t>
      </w:r>
      <w:r w:rsidR="00127256">
        <w:t xml:space="preserve"> due to</w:t>
      </w:r>
      <w:r>
        <w:t xml:space="preserve"> the known limitations of these methods.</w:t>
      </w:r>
      <w:r w:rsidR="005F708E">
        <w:t xml:space="preserve"> </w:t>
      </w:r>
    </w:p>
    <w:p w14:paraId="6FC2BF7E" w14:textId="2A05478E" w:rsidR="00FA7D45" w:rsidRDefault="00FA7D45" w:rsidP="00FB5536">
      <w:pPr>
        <w:pStyle w:val="Newparagraph"/>
      </w:pPr>
    </w:p>
    <w:p w14:paraId="20C52AF1" w14:textId="46546E71" w:rsidR="00E67945" w:rsidRDefault="00A24590" w:rsidP="00FB5536">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w:t>
      </w:r>
      <w:r w:rsidR="00E67945">
        <w:lastRenderedPageBreak/>
        <w:t xml:space="preserve">effective </w:t>
      </w:r>
      <w:r w:rsidR="005A3297">
        <w:t>at selecting accurate and stable features from high dimensional remote sensing data</w:t>
      </w:r>
      <w:r>
        <w:t xml:space="preserve"> containing redundancy</w:t>
      </w:r>
      <w:r w:rsidR="005A3297">
        <w:t xml:space="preserve">.  </w:t>
      </w:r>
    </w:p>
    <w:p w14:paraId="78DA314A" w14:textId="77777777" w:rsidR="00D0519F" w:rsidRDefault="00D0519F" w:rsidP="00FB5536">
      <w:pPr>
        <w:pStyle w:val="Newparagraph"/>
      </w:pPr>
    </w:p>
    <w:p w14:paraId="436B2EA7" w14:textId="2AC8BAA5" w:rsidR="00E831C5" w:rsidRDefault="00E831C5" w:rsidP="00FB5536">
      <w:pPr>
        <w:pStyle w:val="Tabletitle"/>
      </w:pPr>
      <w:bookmarkStart w:id="12" w:name="_Ref464737145"/>
      <w:r>
        <w:t xml:space="preserve">Table </w:t>
      </w:r>
      <w:r>
        <w:fldChar w:fldCharType="begin"/>
      </w:r>
      <w:r>
        <w:instrText xml:space="preserve"> SEQ Table \* ARABIC </w:instrText>
      </w:r>
      <w:r>
        <w:fldChar w:fldCharType="separate"/>
      </w:r>
      <w:r w:rsidR="00FD6200">
        <w:rPr>
          <w:noProof/>
        </w:rPr>
        <w:t>5</w:t>
      </w:r>
      <w:r>
        <w:fldChar w:fldCharType="end"/>
      </w:r>
      <w:bookmarkEnd w:id="12"/>
      <w:r w:rsidR="00FB5536">
        <w:t xml:space="preserve">. </w:t>
      </w:r>
      <w:r>
        <w:t xml:space="preserve"> Non-dominated ranking</w:t>
      </w:r>
      <w:r w:rsidR="00777CF3">
        <w:t xml:space="preserve"> of methods by accuracy and stability</w:t>
      </w:r>
    </w:p>
    <w:tbl>
      <w:tblPr>
        <w:tblStyle w:val="MyThesisTable"/>
        <w:tblW w:w="0" w:type="auto"/>
        <w:tblLayout w:type="fixed"/>
        <w:tblLook w:val="01E0" w:firstRow="1" w:lastRow="1" w:firstColumn="1" w:lastColumn="1" w:noHBand="0" w:noVBand="0"/>
      </w:tblPr>
      <w:tblGrid>
        <w:gridCol w:w="1418"/>
        <w:gridCol w:w="1418"/>
      </w:tblGrid>
      <w:tr w:rsidR="009C6542" w:rsidRPr="0002729A" w14:paraId="28A0ED19" w14:textId="620CC2F7" w:rsidTr="0012260F">
        <w:trPr>
          <w:cnfStyle w:val="100000000000" w:firstRow="1" w:lastRow="0" w:firstColumn="0" w:lastColumn="0" w:oddVBand="0" w:evenVBand="0" w:oddHBand="0" w:evenHBand="0" w:firstRowFirstColumn="0" w:firstRowLastColumn="0" w:lastRowFirstColumn="0" w:lastRowLastColumn="0"/>
        </w:trPr>
        <w:tc>
          <w:tcPr>
            <w:tcW w:w="1418" w:type="dxa"/>
          </w:tcPr>
          <w:p w14:paraId="428CA4F4" w14:textId="6103FB1C" w:rsidR="009C6542" w:rsidRPr="00193B06" w:rsidRDefault="009C6542" w:rsidP="0012260F">
            <w:pPr>
              <w:pStyle w:val="1TableText"/>
              <w:tabs>
                <w:tab w:val="num" w:pos="993"/>
              </w:tabs>
            </w:pPr>
            <w:r>
              <w:t>Method</w:t>
            </w:r>
          </w:p>
        </w:tc>
        <w:tc>
          <w:tcPr>
            <w:tcW w:w="1418" w:type="dxa"/>
          </w:tcPr>
          <w:p w14:paraId="1EA058B2" w14:textId="00FADCD5" w:rsidR="009C6542" w:rsidRDefault="009C6542" w:rsidP="0012260F">
            <w:pPr>
              <w:pStyle w:val="1TableText"/>
              <w:tabs>
                <w:tab w:val="num" w:pos="993"/>
              </w:tabs>
            </w:pPr>
            <w:r>
              <w:t xml:space="preserve">Rank </w:t>
            </w:r>
          </w:p>
        </w:tc>
      </w:tr>
      <w:tr w:rsidR="009C6542" w:rsidRPr="0002729A" w14:paraId="25446083" w14:textId="08776BC6" w:rsidTr="0012260F">
        <w:tc>
          <w:tcPr>
            <w:tcW w:w="1418" w:type="dxa"/>
            <w:tcBorders>
              <w:top w:val="single" w:sz="12" w:space="0" w:color="000000" w:themeColor="text1"/>
            </w:tcBorders>
            <w:vAlign w:val="top"/>
          </w:tcPr>
          <w:p w14:paraId="6E5A9CF5" w14:textId="56D2E3C7" w:rsidR="009C6542" w:rsidRPr="007B31AB" w:rsidRDefault="009C6542" w:rsidP="00F45110">
            <w:pPr>
              <w:pStyle w:val="1TableText"/>
              <w:tabs>
                <w:tab w:val="num" w:pos="993"/>
              </w:tabs>
            </w:pPr>
            <w:r w:rsidRPr="001B28EF">
              <w:t>FCR-MI</w:t>
            </w:r>
          </w:p>
        </w:tc>
        <w:tc>
          <w:tcPr>
            <w:tcW w:w="1418" w:type="dxa"/>
            <w:tcBorders>
              <w:top w:val="single" w:sz="12" w:space="0" w:color="000000" w:themeColor="text1"/>
            </w:tcBorders>
            <w:vAlign w:val="top"/>
          </w:tcPr>
          <w:p w14:paraId="686E4CDD" w14:textId="6D915009" w:rsidR="009C6542" w:rsidRDefault="009C6542" w:rsidP="00F45110">
            <w:pPr>
              <w:pStyle w:val="1TableText"/>
              <w:tabs>
                <w:tab w:val="num" w:pos="993"/>
              </w:tabs>
            </w:pPr>
            <w:r w:rsidRPr="001B28EF">
              <w:t>1.50</w:t>
            </w:r>
          </w:p>
        </w:tc>
      </w:tr>
      <w:tr w:rsidR="009C6542" w:rsidRPr="0002729A" w14:paraId="1EE1A6E3" w14:textId="6A87B47E" w:rsidTr="0012260F">
        <w:tc>
          <w:tcPr>
            <w:tcW w:w="1418" w:type="dxa"/>
            <w:vAlign w:val="top"/>
          </w:tcPr>
          <w:p w14:paraId="363EB63A" w14:textId="5D5828A0" w:rsidR="009C6542" w:rsidRPr="0002729A" w:rsidRDefault="009C6542" w:rsidP="00F45110">
            <w:pPr>
              <w:pStyle w:val="1TableText"/>
              <w:tabs>
                <w:tab w:val="num" w:pos="993"/>
              </w:tabs>
            </w:pPr>
            <w:r w:rsidRPr="001B28EF">
              <w:t>FCR-</w:t>
            </w:r>
            <w:r w:rsidR="00DC1844">
              <w:t>NaiveBC</w:t>
            </w:r>
          </w:p>
        </w:tc>
        <w:tc>
          <w:tcPr>
            <w:tcW w:w="1418" w:type="dxa"/>
            <w:vAlign w:val="top"/>
          </w:tcPr>
          <w:p w14:paraId="7324296D" w14:textId="2B57AFFB" w:rsidR="009C6542" w:rsidRDefault="009C6542" w:rsidP="00F45110">
            <w:pPr>
              <w:pStyle w:val="1TableText"/>
              <w:tabs>
                <w:tab w:val="num" w:pos="993"/>
              </w:tabs>
            </w:pPr>
            <w:r w:rsidRPr="001B28EF">
              <w:t>1.83</w:t>
            </w:r>
          </w:p>
        </w:tc>
      </w:tr>
      <w:tr w:rsidR="009C6542" w:rsidRPr="0002729A" w14:paraId="582E3CF5" w14:textId="4D562AC4" w:rsidTr="0012260F">
        <w:tc>
          <w:tcPr>
            <w:tcW w:w="1418" w:type="dxa"/>
            <w:vAlign w:val="top"/>
          </w:tcPr>
          <w:p w14:paraId="078A1AAE" w14:textId="29FC7DDD" w:rsidR="009C6542" w:rsidRPr="0002729A" w:rsidRDefault="009C6542" w:rsidP="00F45110">
            <w:pPr>
              <w:pStyle w:val="1TableText"/>
              <w:tabs>
                <w:tab w:val="num" w:pos="993"/>
              </w:tabs>
            </w:pPr>
            <w:r w:rsidRPr="001B28EF">
              <w:t>FS-</w:t>
            </w:r>
            <w:r w:rsidR="00DC1844">
              <w:t>NaiveBC</w:t>
            </w:r>
          </w:p>
        </w:tc>
        <w:tc>
          <w:tcPr>
            <w:tcW w:w="1418" w:type="dxa"/>
            <w:vAlign w:val="top"/>
          </w:tcPr>
          <w:p w14:paraId="7DB377E4" w14:textId="7CA5EB57" w:rsidR="009C6542" w:rsidRDefault="009C6542" w:rsidP="00F45110">
            <w:pPr>
              <w:pStyle w:val="1TableText"/>
              <w:tabs>
                <w:tab w:val="num" w:pos="993"/>
              </w:tabs>
            </w:pPr>
            <w:r w:rsidRPr="001B28EF">
              <w:t>1.83</w:t>
            </w:r>
          </w:p>
        </w:tc>
      </w:tr>
      <w:tr w:rsidR="009C6542" w:rsidRPr="0002729A" w14:paraId="1EAF6609" w14:textId="690B6C19" w:rsidTr="0012260F">
        <w:tc>
          <w:tcPr>
            <w:tcW w:w="1418" w:type="dxa"/>
            <w:vAlign w:val="top"/>
          </w:tcPr>
          <w:p w14:paraId="606BB298" w14:textId="0E98F492" w:rsidR="009C6542" w:rsidRPr="0002729A" w:rsidRDefault="009C6542" w:rsidP="00F45110">
            <w:pPr>
              <w:pStyle w:val="1TableText"/>
              <w:tabs>
                <w:tab w:val="num" w:pos="993"/>
              </w:tabs>
            </w:pPr>
            <w:r w:rsidRPr="001B28EF">
              <w:t>FS-MI</w:t>
            </w:r>
          </w:p>
        </w:tc>
        <w:tc>
          <w:tcPr>
            <w:tcW w:w="1418" w:type="dxa"/>
            <w:vAlign w:val="top"/>
          </w:tcPr>
          <w:p w14:paraId="763EE81A" w14:textId="335B5200" w:rsidR="009C6542" w:rsidRDefault="009C6542" w:rsidP="00F45110">
            <w:pPr>
              <w:pStyle w:val="1TableText"/>
              <w:tabs>
                <w:tab w:val="num" w:pos="993"/>
              </w:tabs>
            </w:pPr>
            <w:r w:rsidRPr="001B28EF">
              <w:t>1.83</w:t>
            </w:r>
          </w:p>
        </w:tc>
      </w:tr>
      <w:tr w:rsidR="009C6542" w:rsidRPr="0002729A" w14:paraId="58327BC8" w14:textId="665B124C" w:rsidTr="0012260F">
        <w:tc>
          <w:tcPr>
            <w:tcW w:w="1418" w:type="dxa"/>
            <w:vAlign w:val="top"/>
          </w:tcPr>
          <w:p w14:paraId="16EB33E4" w14:textId="6FF95BD9" w:rsidR="009C6542" w:rsidRPr="0002729A" w:rsidRDefault="009C6542" w:rsidP="00F45110">
            <w:pPr>
              <w:pStyle w:val="1TableText"/>
              <w:tabs>
                <w:tab w:val="num" w:pos="993"/>
              </w:tabs>
            </w:pPr>
            <w:r w:rsidRPr="001B28EF">
              <w:t>BE-</w:t>
            </w:r>
            <w:r w:rsidR="00DC1844">
              <w:t>NaiveBC</w:t>
            </w:r>
          </w:p>
        </w:tc>
        <w:tc>
          <w:tcPr>
            <w:tcW w:w="1418" w:type="dxa"/>
            <w:vAlign w:val="top"/>
          </w:tcPr>
          <w:p w14:paraId="4ED9DA54" w14:textId="0433A9DE" w:rsidR="009C6542" w:rsidRDefault="009C6542" w:rsidP="00F45110">
            <w:pPr>
              <w:pStyle w:val="1TableText"/>
              <w:tabs>
                <w:tab w:val="num" w:pos="993"/>
              </w:tabs>
            </w:pPr>
            <w:r w:rsidRPr="001B28EF">
              <w:t>2.83</w:t>
            </w:r>
          </w:p>
        </w:tc>
      </w:tr>
      <w:tr w:rsidR="009C6542" w:rsidRPr="0002729A" w14:paraId="4D77C813" w14:textId="1699B7DD" w:rsidTr="0012260F">
        <w:tc>
          <w:tcPr>
            <w:tcW w:w="1418" w:type="dxa"/>
            <w:vAlign w:val="top"/>
          </w:tcPr>
          <w:p w14:paraId="730622F3" w14:textId="53BF136A" w:rsidR="009C6542" w:rsidRDefault="009C6542" w:rsidP="00F45110">
            <w:pPr>
              <w:pStyle w:val="1TableText"/>
              <w:tabs>
                <w:tab w:val="num" w:pos="993"/>
              </w:tabs>
            </w:pPr>
            <w:r w:rsidRPr="001B28EF">
              <w:t>JMI</w:t>
            </w:r>
          </w:p>
        </w:tc>
        <w:tc>
          <w:tcPr>
            <w:tcW w:w="1418" w:type="dxa"/>
            <w:vAlign w:val="top"/>
          </w:tcPr>
          <w:p w14:paraId="222F499E" w14:textId="27CC5B0F" w:rsidR="009C6542" w:rsidRDefault="009C6542" w:rsidP="00F45110">
            <w:pPr>
              <w:pStyle w:val="1TableText"/>
              <w:tabs>
                <w:tab w:val="num" w:pos="993"/>
              </w:tabs>
            </w:pPr>
            <w:r w:rsidRPr="001B28EF">
              <w:t>3</w:t>
            </w:r>
            <w:r>
              <w:t>.00</w:t>
            </w:r>
          </w:p>
        </w:tc>
      </w:tr>
      <w:tr w:rsidR="009C6542" w:rsidRPr="0002729A" w14:paraId="257DE608" w14:textId="0B27EBF2" w:rsidTr="0012260F">
        <w:tc>
          <w:tcPr>
            <w:tcW w:w="1418" w:type="dxa"/>
            <w:vAlign w:val="top"/>
          </w:tcPr>
          <w:p w14:paraId="2CFA9DA1" w14:textId="20255EDE" w:rsidR="009C6542" w:rsidRDefault="009C6542" w:rsidP="00F45110">
            <w:pPr>
              <w:pStyle w:val="1TableText"/>
              <w:tabs>
                <w:tab w:val="num" w:pos="993"/>
              </w:tabs>
            </w:pPr>
            <w:r w:rsidRPr="001B28EF">
              <w:t>Rank-</w:t>
            </w:r>
            <w:r w:rsidR="00DC1844">
              <w:t>NaiveBC</w:t>
            </w:r>
          </w:p>
        </w:tc>
        <w:tc>
          <w:tcPr>
            <w:tcW w:w="1418" w:type="dxa"/>
            <w:vAlign w:val="top"/>
          </w:tcPr>
          <w:p w14:paraId="15936993" w14:textId="79973B51" w:rsidR="009C6542" w:rsidRDefault="009C6542" w:rsidP="00F45110">
            <w:pPr>
              <w:pStyle w:val="1TableText"/>
              <w:tabs>
                <w:tab w:val="num" w:pos="993"/>
              </w:tabs>
            </w:pPr>
            <w:r w:rsidRPr="001B28EF">
              <w:t>3.33</w:t>
            </w:r>
          </w:p>
        </w:tc>
      </w:tr>
      <w:tr w:rsidR="009C6542" w:rsidRPr="0002729A" w14:paraId="4462E100" w14:textId="5345EAE4" w:rsidTr="0012260F">
        <w:tc>
          <w:tcPr>
            <w:tcW w:w="1418" w:type="dxa"/>
            <w:vAlign w:val="top"/>
          </w:tcPr>
          <w:p w14:paraId="28EA6CF6" w14:textId="422A8B03" w:rsidR="009C6542" w:rsidRDefault="009C6542" w:rsidP="00F45110">
            <w:pPr>
              <w:pStyle w:val="1TableText"/>
              <w:tabs>
                <w:tab w:val="num" w:pos="993"/>
              </w:tabs>
            </w:pPr>
            <w:r w:rsidRPr="001B28EF">
              <w:t>Rank-MI</w:t>
            </w:r>
          </w:p>
        </w:tc>
        <w:tc>
          <w:tcPr>
            <w:tcW w:w="1418" w:type="dxa"/>
            <w:vAlign w:val="top"/>
          </w:tcPr>
          <w:p w14:paraId="3C511966" w14:textId="44091DFE" w:rsidR="009C6542" w:rsidRDefault="009C6542" w:rsidP="00F45110">
            <w:pPr>
              <w:pStyle w:val="1TableText"/>
              <w:tabs>
                <w:tab w:val="num" w:pos="993"/>
              </w:tabs>
            </w:pPr>
            <w:r w:rsidRPr="001B28EF">
              <w:t>3.50</w:t>
            </w:r>
          </w:p>
        </w:tc>
      </w:tr>
      <w:tr w:rsidR="009C6542" w:rsidRPr="0002729A" w14:paraId="6CA6E83B" w14:textId="0E483F77" w:rsidTr="0012260F">
        <w:tc>
          <w:tcPr>
            <w:tcW w:w="1418" w:type="dxa"/>
            <w:vAlign w:val="top"/>
          </w:tcPr>
          <w:p w14:paraId="7E2BAD5E" w14:textId="3D6E50A5" w:rsidR="009C6542" w:rsidRDefault="009C6542" w:rsidP="00F45110">
            <w:pPr>
              <w:pStyle w:val="1TableText"/>
              <w:tabs>
                <w:tab w:val="num" w:pos="993"/>
              </w:tabs>
            </w:pPr>
            <w:r w:rsidRPr="001B28EF">
              <w:t>BE-MI</w:t>
            </w:r>
          </w:p>
        </w:tc>
        <w:tc>
          <w:tcPr>
            <w:tcW w:w="1418" w:type="dxa"/>
            <w:vAlign w:val="top"/>
          </w:tcPr>
          <w:p w14:paraId="04B770CE" w14:textId="051C3FE8" w:rsidR="009C6542" w:rsidRDefault="009C6542" w:rsidP="00F45110">
            <w:pPr>
              <w:pStyle w:val="1TableText"/>
              <w:tabs>
                <w:tab w:val="num" w:pos="993"/>
              </w:tabs>
            </w:pPr>
            <w:r w:rsidRPr="001B28EF">
              <w:t>3.50</w:t>
            </w:r>
          </w:p>
        </w:tc>
      </w:tr>
    </w:tbl>
    <w:p w14:paraId="59B2086A" w14:textId="163EFD99" w:rsidR="00FA0958" w:rsidRDefault="00FA0958" w:rsidP="00416694">
      <w:pPr>
        <w:spacing w:line="360" w:lineRule="auto"/>
        <w:jc w:val="both"/>
      </w:pPr>
    </w:p>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042D2014"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w:t>
      </w:r>
      <w:r w:rsidR="00714EC2">
        <w:lastRenderedPageBreak/>
        <w:t xml:space="preserve">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numPr>
          <w:ilvl w:val="0"/>
          <w:numId w:val="0"/>
        </w:numPr>
      </w:pPr>
      <w:r>
        <w:t>Acknowledgements</w:t>
      </w:r>
    </w:p>
    <w:p w14:paraId="59A1BCCD" w14:textId="36CDBEEF" w:rsidR="00621EDD" w:rsidRDefault="00621EDD" w:rsidP="00621EDD">
      <w:pPr>
        <w:pStyle w:val="Acknowledgements"/>
      </w:pPr>
      <w:r>
        <w:t xml:space="preserve">This work was supported by funding from the Gamtoos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t>
      </w:r>
      <w:r w:rsidR="00726D17">
        <w:t>www.linguafix.net for l</w:t>
      </w:r>
      <w:r w:rsidR="00726D17" w:rsidRPr="00EB0BA2">
        <w:t>anguage editing</w:t>
      </w:r>
      <w:r w:rsidR="00726D17">
        <w:t>.</w:t>
      </w:r>
    </w:p>
    <w:p w14:paraId="4671E1AB" w14:textId="2CD4E2BC" w:rsidR="00621EDD" w:rsidRDefault="00621EDD" w:rsidP="00621EDD">
      <w:pPr>
        <w:pStyle w:val="Acknowledgements"/>
      </w:pPr>
      <w:bookmarkStart w:id="13" w:name="_GoBack"/>
      <w:bookmarkEnd w:id="13"/>
      <w:r>
        <w:t xml:space="preserve">  </w:t>
      </w:r>
    </w:p>
    <w:p w14:paraId="3CEE9DBE" w14:textId="77777777" w:rsidR="00CE1864" w:rsidRDefault="00CE1864" w:rsidP="00CE1864">
      <w:pPr>
        <w:pStyle w:val="Heading1"/>
        <w:numPr>
          <w:ilvl w:val="0"/>
          <w:numId w:val="0"/>
        </w:numPr>
      </w:pPr>
      <w:r>
        <w:t>References</w:t>
      </w:r>
    </w:p>
    <w:p w14:paraId="5F8669BD" w14:textId="70C6A768" w:rsidR="00BA6C51" w:rsidRPr="00BA6C51" w:rsidRDefault="00CE1864" w:rsidP="00BA6C51">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BA6C51" w:rsidRPr="00BA6C51">
        <w:rPr>
          <w:noProof/>
        </w:rPr>
        <w:t xml:space="preserve">Bishop, Christopher M. 2003. </w:t>
      </w:r>
      <w:r w:rsidR="00BA6C51" w:rsidRPr="00BA6C51">
        <w:rPr>
          <w:i/>
          <w:iCs/>
          <w:noProof/>
        </w:rPr>
        <w:t>Neural Networks for Pattern Recognition</w:t>
      </w:r>
      <w:r w:rsidR="00BA6C51" w:rsidRPr="00BA6C51">
        <w:rPr>
          <w:noProof/>
        </w:rPr>
        <w:t>. New York: Oxford University Press. doi:10.1002/0470854774.</w:t>
      </w:r>
    </w:p>
    <w:p w14:paraId="4293545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Blaschke, T. 2010. “Object Based Image Analysis for Remote Sensing.” </w:t>
      </w:r>
      <w:r w:rsidRPr="00BA6C51">
        <w:rPr>
          <w:i/>
          <w:iCs/>
          <w:noProof/>
        </w:rPr>
        <w:t>ISPRS Journal of Photogrammetry and Remote Sensing</w:t>
      </w:r>
      <w:r w:rsidRPr="00BA6C51">
        <w:rPr>
          <w:noProof/>
        </w:rPr>
        <w:t xml:space="preserve"> 65 (1). Elsevier B.V.: 2–16. doi:10.1016/j.isprsjprs.2009.06.004.</w:t>
      </w:r>
    </w:p>
    <w:p w14:paraId="2917A842"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Breiman, Leo. 2001. “Random Forests.” </w:t>
      </w:r>
      <w:r w:rsidRPr="00BA6C51">
        <w:rPr>
          <w:i/>
          <w:iCs/>
          <w:noProof/>
        </w:rPr>
        <w:t>Machine Learning</w:t>
      </w:r>
      <w:r w:rsidRPr="00BA6C51">
        <w:rPr>
          <w:noProof/>
        </w:rPr>
        <w:t xml:space="preserve"> 45 (1): 5–32. doi:10.1023/A:1010933404324.</w:t>
      </w:r>
    </w:p>
    <w:p w14:paraId="0B9EC23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Brown, Gavin, Adam Pocock, Ming-Jie Zhao, and Mikel Lujan. 2012. “Conditional Likelihood Maximisation: A Unifying Framework for Mutual Information Feature Selection.” </w:t>
      </w:r>
      <w:r w:rsidRPr="00BA6C51">
        <w:rPr>
          <w:i/>
          <w:iCs/>
          <w:noProof/>
        </w:rPr>
        <w:t>Journal of Machine Learning Research</w:t>
      </w:r>
      <w:r w:rsidRPr="00BA6C51">
        <w:rPr>
          <w:noProof/>
        </w:rPr>
        <w:t xml:space="preserve"> 13: 27–66. doi:10.1016/j.patcog.2015.11.007.</w:t>
      </w:r>
    </w:p>
    <w:p w14:paraId="648DBAC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Burges, Christopher J.C. 1998. “A Tutorial on Support Vector Machines for Pattern </w:t>
      </w:r>
      <w:r w:rsidRPr="00BA6C51">
        <w:rPr>
          <w:noProof/>
        </w:rPr>
        <w:lastRenderedPageBreak/>
        <w:t xml:space="preserve">Recognition.” </w:t>
      </w:r>
      <w:r w:rsidRPr="00BA6C51">
        <w:rPr>
          <w:i/>
          <w:iCs/>
          <w:noProof/>
        </w:rPr>
        <w:t>Data Mining and Knowledge Discovery</w:t>
      </w:r>
      <w:r w:rsidRPr="00BA6C51">
        <w:rPr>
          <w:noProof/>
        </w:rPr>
        <w:t xml:space="preserve"> 2 (2): 121–167. doi:10.1023/A:1009715923555.</w:t>
      </w:r>
    </w:p>
    <w:p w14:paraId="2C44503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Chi, Mingmin, Antonio Plaza, Jon Atli Benediktsson, Zhongyi Sun, Jinsheng Shen, and Yangyong Zhu. 2016. “Big Data for Remote Sensing: Challenges and Opportunities.” </w:t>
      </w:r>
      <w:r w:rsidRPr="00BA6C51">
        <w:rPr>
          <w:i/>
          <w:iCs/>
          <w:noProof/>
        </w:rPr>
        <w:t>Proceedings of the IEEE</w:t>
      </w:r>
      <w:r w:rsidRPr="00BA6C51">
        <w:rPr>
          <w:noProof/>
        </w:rPr>
        <w:t xml:space="preserve"> 104 (11): 2207–2219. doi:10.1109/JPROC.2016.2598228.</w:t>
      </w:r>
    </w:p>
    <w:p w14:paraId="53C656F3"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Cukur, Huseyin, Hamidullah Binol, Faruk Sukru Uslu, Yusuf Kalayci, and Abdullah Bal. 2015. “Cross Correlation Based Clustering for Feature Selection in Hyperspectral Imagery.” In </w:t>
      </w:r>
      <w:r w:rsidRPr="00BA6C51">
        <w:rPr>
          <w:i/>
          <w:iCs/>
          <w:noProof/>
        </w:rPr>
        <w:t>2015 9th International Conference on Electrical and Electronics Engineering (ELECO)</w:t>
      </w:r>
      <w:r w:rsidRPr="00BA6C51">
        <w:rPr>
          <w:noProof/>
        </w:rPr>
        <w:t>, 232–236. Bursa: IEEE. doi:10.1109/ELECO.2015.7394552.</w:t>
      </w:r>
    </w:p>
    <w:p w14:paraId="7B02839D"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Duin, R P W, and David M. J. Tax. 2005. “Statistical Pattern Recognition.” In </w:t>
      </w:r>
      <w:r w:rsidRPr="00BA6C51">
        <w:rPr>
          <w:i/>
          <w:iCs/>
          <w:noProof/>
        </w:rPr>
        <w:t>Handbook of Pattern Recognition and Computer Vision, 3rd Ed.</w:t>
      </w:r>
      <w:r w:rsidRPr="00BA6C51">
        <w:rPr>
          <w:noProof/>
        </w:rPr>
        <w:t>, edited by CH Chen and PSP Wang, 1–21. Singapore: World Scientific. doi:10.1142/9789812775320_0001.</w:t>
      </w:r>
    </w:p>
    <w:p w14:paraId="2A8007FC"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GIC. 2014. “Hyperspectral Remote Sensing Scenes.” http://www.ehu.eus/ccwintco/index.php?title=Hyperspectral_Remote_Sensing_Scenes.</w:t>
      </w:r>
    </w:p>
    <w:p w14:paraId="0CBF2265"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Guyon, Isabelle, and Andre Elisseeff. 2003. “An Introduction to Variable and Feature Selection.” </w:t>
      </w:r>
      <w:r w:rsidRPr="00BA6C51">
        <w:rPr>
          <w:i/>
          <w:iCs/>
          <w:noProof/>
        </w:rPr>
        <w:t>Journal ofMachine Learning Research</w:t>
      </w:r>
      <w:r w:rsidRPr="00BA6C51">
        <w:rPr>
          <w:noProof/>
        </w:rPr>
        <w:t xml:space="preserve"> 3: 1157–1182. doi:10.1016/j.aca.2011.07.027.</w:t>
      </w:r>
    </w:p>
    <w:p w14:paraId="1B9739FC"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Guyon, Isabelle, Jason Weston, Stephen Barnhill, and Vladimir Vapnik. 2002. “Gene Selection for Cancer Classification Using Support Vector Machines.” </w:t>
      </w:r>
      <w:r w:rsidRPr="00BA6C51">
        <w:rPr>
          <w:i/>
          <w:iCs/>
          <w:noProof/>
        </w:rPr>
        <w:t>Machine Learning</w:t>
      </w:r>
      <w:r w:rsidRPr="00BA6C51">
        <w:rPr>
          <w:noProof/>
        </w:rPr>
        <w:t xml:space="preserve"> 46 (1–3): 389–422. doi:10.1023/A:1012487302797.</w:t>
      </w:r>
    </w:p>
    <w:p w14:paraId="1398425B"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Hand, David J, and Kerning Yu. 2001. “Idiot’s Bayes - Not so Stupid after All?” </w:t>
      </w:r>
      <w:r w:rsidRPr="00BA6C51">
        <w:rPr>
          <w:i/>
          <w:iCs/>
          <w:noProof/>
        </w:rPr>
        <w:t>International Statisitical Review</w:t>
      </w:r>
      <w:r w:rsidRPr="00BA6C51">
        <w:rPr>
          <w:noProof/>
        </w:rPr>
        <w:t xml:space="preserve"> 69 (3): 385–398.</w:t>
      </w:r>
    </w:p>
    <w:p w14:paraId="53364D5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Inza, Iñaki, Pedro Larrañaga, Rosa Blanco, and Antonio J. Cerrolaza. 2004. “Filter versus Wrapper Gene Selection Approaches in DNA Microarray Domains.” </w:t>
      </w:r>
      <w:r w:rsidRPr="00BA6C51">
        <w:rPr>
          <w:i/>
          <w:iCs/>
          <w:noProof/>
        </w:rPr>
        <w:t>Artificial Intelligence in Medicine</w:t>
      </w:r>
      <w:r w:rsidRPr="00BA6C51">
        <w:rPr>
          <w:noProof/>
        </w:rPr>
        <w:t xml:space="preserve"> 31 (2): 91–103. doi:10.1016/j.artmed.2004.01.007.</w:t>
      </w:r>
    </w:p>
    <w:p w14:paraId="6540CF0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Jain, Anil K, Robert P W Duin, and Jianchang Mao. 2000. “Statistical Pattern Recognition: A Review.” </w:t>
      </w:r>
      <w:r w:rsidRPr="00BA6C51">
        <w:rPr>
          <w:i/>
          <w:iCs/>
          <w:noProof/>
        </w:rPr>
        <w:t>IEEE Transactions on Pattern Analysis and Machine Intelligence</w:t>
      </w:r>
      <w:r w:rsidRPr="00BA6C51">
        <w:rPr>
          <w:noProof/>
        </w:rPr>
        <w:t xml:space="preserve"> 22 (1): 4–37.</w:t>
      </w:r>
    </w:p>
    <w:p w14:paraId="02522425"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Johnson, Brian, and Zhixiao Xie. 2013. “Classifying a High Resolution Image of an Urban Area Using Super-Object Information.” </w:t>
      </w:r>
      <w:r w:rsidRPr="00BA6C51">
        <w:rPr>
          <w:i/>
          <w:iCs/>
          <w:noProof/>
        </w:rPr>
        <w:t>ISPRS Journal of Photogrammetry and Remote Sensing</w:t>
      </w:r>
      <w:r w:rsidRPr="00BA6C51">
        <w:rPr>
          <w:noProof/>
        </w:rPr>
        <w:t xml:space="preserve"> 83 (September): 40–49. doi:10.1016/j.isprsjprs.2013.05.008.</w:t>
      </w:r>
    </w:p>
    <w:p w14:paraId="24415D8F"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Kalousis, Alexandros, Julien Prados, and Melanie Hilario. 2007. “Stability of Feature Selection Algorithms: A Study on High-Dimensional Spaces.” </w:t>
      </w:r>
      <w:r w:rsidRPr="00BA6C51">
        <w:rPr>
          <w:i/>
          <w:iCs/>
          <w:noProof/>
        </w:rPr>
        <w:t>Knowledge and Information Systems</w:t>
      </w:r>
      <w:r w:rsidRPr="00BA6C51">
        <w:rPr>
          <w:noProof/>
        </w:rPr>
        <w:t xml:space="preserve"> 12 (1): 95–116. doi:10.1007/s10115-006-0040-8.</w:t>
      </w:r>
    </w:p>
    <w:p w14:paraId="7AAF00A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lastRenderedPageBreak/>
        <w:t xml:space="preserve">Kononenko, Igor, E Šimec, and M Robnik-Šikonja. 1997. “Overcoming the Myopia of Inductive Learning Algorithms with RELIEFF.” </w:t>
      </w:r>
      <w:r w:rsidRPr="00BA6C51">
        <w:rPr>
          <w:i/>
          <w:iCs/>
          <w:noProof/>
        </w:rPr>
        <w:t>Applied Intelligence</w:t>
      </w:r>
      <w:r w:rsidRPr="00BA6C51">
        <w:rPr>
          <w:noProof/>
        </w:rPr>
        <w:t xml:space="preserve"> 7 (1): 39–55. doi:10.1023/A:1008280620621.</w:t>
      </w:r>
    </w:p>
    <w:p w14:paraId="26B9F9DD"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Kuncheva, L I. 2007. “A Stability Index for Feature Selection.” In </w:t>
      </w:r>
      <w:r w:rsidRPr="00BA6C51">
        <w:rPr>
          <w:i/>
          <w:iCs/>
          <w:noProof/>
        </w:rPr>
        <w:t>International Multi-Conference: Artificial Intelligence and Applications</w:t>
      </w:r>
      <w:r w:rsidRPr="00BA6C51">
        <w:rPr>
          <w:noProof/>
        </w:rPr>
        <w:t>, 390–395. Innsbruck, Austria: IASTED.</w:t>
      </w:r>
    </w:p>
    <w:p w14:paraId="47B3676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Li, Shengqiao, E James Harner, and Donald a Adjeroh. 2011. “Random KNN Feature Selection - a Fast and Stable Alternative to Random Forests.” </w:t>
      </w:r>
      <w:r w:rsidRPr="00BA6C51">
        <w:rPr>
          <w:i/>
          <w:iCs/>
          <w:noProof/>
        </w:rPr>
        <w:t>BMC Bioinformatics</w:t>
      </w:r>
      <w:r w:rsidRPr="00BA6C51">
        <w:rPr>
          <w:noProof/>
        </w:rPr>
        <w:t xml:space="preserve"> 12 (1). BioMed Central Ltd: 450. doi:10.1186/1471-2105-12-450.</w:t>
      </w:r>
    </w:p>
    <w:p w14:paraId="4893C02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Lichman, M. 2013. “UCI Machine Learning Repository.” http://archive.ics.uci.edu/ml.</w:t>
      </w:r>
    </w:p>
    <w:p w14:paraId="673E6B4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MathWorks. 2016. “Hierarchical Clustering - Statistics and Machine Learning Toolbox.” </w:t>
      </w:r>
      <w:r w:rsidRPr="00BA6C51">
        <w:rPr>
          <w:i/>
          <w:iCs/>
          <w:noProof/>
        </w:rPr>
        <w:t>Matlab Documentation</w:t>
      </w:r>
      <w:r w:rsidRPr="00BA6C51">
        <w:rPr>
          <w:noProof/>
        </w:rPr>
        <w:t>. https://www.mathworks.com/help/stats/hierarchical-clustering.html.</w:t>
      </w:r>
    </w:p>
    <w:p w14:paraId="60A78DD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Mishra, K K, and Sandeep Harit. 2010. “A Fast Algorithm for Finding the Non Dominated Set in Multi Objective Optimization.” </w:t>
      </w:r>
      <w:r w:rsidRPr="00BA6C51">
        <w:rPr>
          <w:i/>
          <w:iCs/>
          <w:noProof/>
        </w:rPr>
        <w:t>Multi-Objective Optimization Using Evolutionary Algorithms</w:t>
      </w:r>
      <w:r w:rsidRPr="00BA6C51">
        <w:rPr>
          <w:noProof/>
        </w:rPr>
        <w:t xml:space="preserve"> 1 (25): 35–39.</w:t>
      </w:r>
    </w:p>
    <w:p w14:paraId="16F855C8"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Mitra, Pabitra, C a Murthy, and Sankar K Pal. 2002. “Unsupervised Feature Selection Using Feature Similarity.” </w:t>
      </w:r>
      <w:r w:rsidRPr="00BA6C51">
        <w:rPr>
          <w:i/>
          <w:iCs/>
          <w:noProof/>
        </w:rPr>
        <w:t>IEEE Transactions on Pattern Analysis and Machine Intelligence PAMI</w:t>
      </w:r>
      <w:r w:rsidRPr="00BA6C51">
        <w:rPr>
          <w:noProof/>
        </w:rPr>
        <w:t xml:space="preserve"> 24 (3): 301–312. doi:10.1109/34.990133.</w:t>
      </w:r>
    </w:p>
    <w:p w14:paraId="4FFF9EBD"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Sahu, Barnali, and Debahuti Mishra. 2011. “A Novel Approach for Selecting Informative Genes from Gene Expression Data Using Signal-to-Noise Ratio and T-Statistics.” In </w:t>
      </w:r>
      <w:r w:rsidRPr="00BA6C51">
        <w:rPr>
          <w:i/>
          <w:iCs/>
          <w:noProof/>
        </w:rPr>
        <w:t>2011 2nd International Conference on Computer and Communication Technology (ICCCT-2011)</w:t>
      </w:r>
      <w:r w:rsidRPr="00BA6C51">
        <w:rPr>
          <w:noProof/>
        </w:rPr>
        <w:t>, 5–10. Allahabad, India: IEEE. doi:10.1109/ICCCT.2011.6075207.</w:t>
      </w:r>
    </w:p>
    <w:p w14:paraId="1C79A4A2"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Strobl, Carolin, Anne-Laure Boulesteix, Thomas Kneib, Thomas Augustin, and Achim Zeileis. 2008. “Conditional Variable Importance for Random Forests.” </w:t>
      </w:r>
      <w:r w:rsidRPr="00BA6C51">
        <w:rPr>
          <w:i/>
          <w:iCs/>
          <w:noProof/>
        </w:rPr>
        <w:t>BMC Bioinformatics</w:t>
      </w:r>
      <w:r w:rsidRPr="00BA6C51">
        <w:rPr>
          <w:noProof/>
        </w:rPr>
        <w:t xml:space="preserve"> 9 (January): 307. doi:10.1186/1471-2105-9-307.</w:t>
      </w:r>
    </w:p>
    <w:p w14:paraId="01ADAAE1"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Szekely, Gabor J., and Maria L. Rizzo. 2005. “Hierarchical Clustering via Joint between-within Distances: Extending Ward’s Minimum Variance Method.” </w:t>
      </w:r>
      <w:r w:rsidRPr="00BA6C51">
        <w:rPr>
          <w:i/>
          <w:iCs/>
          <w:noProof/>
        </w:rPr>
        <w:t>Journal of Classification</w:t>
      </w:r>
      <w:r w:rsidRPr="00BA6C51">
        <w:rPr>
          <w:noProof/>
        </w:rPr>
        <w:t xml:space="preserve"> 22 (2): 151–183. doi:10.1007/s00357-005-0012-9.</w:t>
      </w:r>
    </w:p>
    <w:p w14:paraId="7E812CE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Tolosi, Laura, and Thomas Lengauer. 2011. “Classification with Correlated Features: Unreliability of Feature Ranking and Solutions.” </w:t>
      </w:r>
      <w:r w:rsidRPr="00BA6C51">
        <w:rPr>
          <w:i/>
          <w:iCs/>
          <w:noProof/>
        </w:rPr>
        <w:t>Bioinformatics</w:t>
      </w:r>
      <w:r w:rsidRPr="00BA6C51">
        <w:rPr>
          <w:noProof/>
        </w:rPr>
        <w:t xml:space="preserve"> 27 (14): 1986–1994. doi:10.1093/bioinformatics/btr300.</w:t>
      </w:r>
    </w:p>
    <w:p w14:paraId="3CA4E92C"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TU Delft. 2015. “PRTools.” http://prtools.org/prtools/.</w:t>
      </w:r>
    </w:p>
    <w:p w14:paraId="1D921793"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Webb, Andrew R. 2002. </w:t>
      </w:r>
      <w:r w:rsidRPr="00BA6C51">
        <w:rPr>
          <w:i/>
          <w:iCs/>
          <w:noProof/>
        </w:rPr>
        <w:t>Statistical Pattern Recognition</w:t>
      </w:r>
      <w:r w:rsidRPr="00BA6C51">
        <w:rPr>
          <w:noProof/>
        </w:rPr>
        <w:t xml:space="preserve">. Chichester, UK: John Wiley &amp; </w:t>
      </w:r>
      <w:r w:rsidRPr="00BA6C51">
        <w:rPr>
          <w:noProof/>
        </w:rPr>
        <w:lastRenderedPageBreak/>
        <w:t>Sons, Ltd. doi:10.1002/0470854774.</w:t>
      </w:r>
    </w:p>
    <w:p w14:paraId="089F2D0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Wu, Bo, Chongcheng Chen, Tahar Mohand Kechadi, and Liya Sun. 2013. “A Comparative Evaluation of Filter-Based Feature Selection Methods for Hyper-Spectral Band Selection.” </w:t>
      </w:r>
      <w:r w:rsidRPr="00BA6C51">
        <w:rPr>
          <w:i/>
          <w:iCs/>
          <w:noProof/>
        </w:rPr>
        <w:t>International Journal of Remote Sensing</w:t>
      </w:r>
      <w:r w:rsidRPr="00BA6C51">
        <w:rPr>
          <w:noProof/>
        </w:rPr>
        <w:t xml:space="preserve"> 34 (22): 7974–7990. doi:10.1080/01431161.2013.827815.</w:t>
      </w:r>
    </w:p>
    <w:p w14:paraId="5D8F6272"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Yang, Howard Hua, and John Moody. 1999. “Data Visualization and Feature Selection: New Algorithms for Nongaussian Data.” </w:t>
      </w:r>
      <w:r w:rsidRPr="00BA6C51">
        <w:rPr>
          <w:i/>
          <w:iCs/>
          <w:noProof/>
        </w:rPr>
        <w:t>Advances in Neural Information Processing Systems</w:t>
      </w:r>
      <w:r w:rsidRPr="00BA6C51">
        <w:rPr>
          <w:noProof/>
        </w:rPr>
        <w:t xml:space="preserve"> 12 (Mi): 687–693.</w:t>
      </w:r>
    </w:p>
    <w:p w14:paraId="60C0A7BF"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Yousef, Malik, Segun Jung, Louise C Showe, and Michael K Showe. 2007. “Recursive Cluster Elimination (RCE) for Classification and Feature Selection from Gene Expression Data.” </w:t>
      </w:r>
      <w:r w:rsidRPr="00BA6C51">
        <w:rPr>
          <w:i/>
          <w:iCs/>
          <w:noProof/>
        </w:rPr>
        <w:t>BMC Bioinformatics</w:t>
      </w:r>
      <w:r w:rsidRPr="00BA6C51">
        <w:rPr>
          <w:noProof/>
        </w:rPr>
        <w:t xml:space="preserve"> 8 (144). doi:10.1186/1471-2105-8-144.</w:t>
      </w:r>
    </w:p>
    <w:p w14:paraId="59F03FA6"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Yu, Lei, and Huan Liu. 2004. “Efficient Feature Selection via Analysis of Relevance and Redundancy.” </w:t>
      </w:r>
      <w:r w:rsidRPr="00BA6C51">
        <w:rPr>
          <w:i/>
          <w:iCs/>
          <w:noProof/>
        </w:rPr>
        <w:t>Journal of Machine Learning Research</w:t>
      </w:r>
      <w:r w:rsidRPr="00BA6C51">
        <w:rPr>
          <w:noProof/>
        </w:rPr>
        <w:t xml:space="preserve"> 5 (2004): 1205–1224.</w:t>
      </w:r>
    </w:p>
    <w:p w14:paraId="5610BC0A" w14:textId="77777777" w:rsidR="00CE1864" w:rsidRDefault="00CE1864" w:rsidP="00416694">
      <w:pPr>
        <w:spacing w:line="360" w:lineRule="auto"/>
        <w:jc w:val="both"/>
      </w:pPr>
      <w:r>
        <w:fldChar w:fldCharType="end"/>
      </w:r>
    </w:p>
    <w:sectPr w:rsidR="00CE1864" w:rsidSect="00C35A8C">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F39C5" w14:textId="77777777" w:rsidR="00B9291D" w:rsidRDefault="00B9291D" w:rsidP="00A90339">
      <w:r>
        <w:separator/>
      </w:r>
    </w:p>
  </w:endnote>
  <w:endnote w:type="continuationSeparator" w:id="0">
    <w:p w14:paraId="76986808" w14:textId="77777777" w:rsidR="00B9291D" w:rsidRDefault="00B9291D"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B74BD" w14:textId="77777777" w:rsidR="00B9291D" w:rsidRDefault="00B9291D" w:rsidP="00A90339">
      <w:r>
        <w:separator/>
      </w:r>
    </w:p>
  </w:footnote>
  <w:footnote w:type="continuationSeparator" w:id="0">
    <w:p w14:paraId="30265BC2" w14:textId="77777777" w:rsidR="00B9291D" w:rsidRDefault="00B9291D"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38323A"/>
    <w:multiLevelType w:val="multilevel"/>
    <w:tmpl w:val="36CCA2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560C5"/>
    <w:rsid w:val="000705B8"/>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F09"/>
    <w:rsid w:val="00176DB5"/>
    <w:rsid w:val="001773E5"/>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5044"/>
    <w:rsid w:val="001C5F2D"/>
    <w:rsid w:val="001C608E"/>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BC6"/>
    <w:rsid w:val="0037111A"/>
    <w:rsid w:val="00371349"/>
    <w:rsid w:val="0037366E"/>
    <w:rsid w:val="00375F05"/>
    <w:rsid w:val="00376970"/>
    <w:rsid w:val="00376A3B"/>
    <w:rsid w:val="003770C7"/>
    <w:rsid w:val="003810DD"/>
    <w:rsid w:val="00381E1A"/>
    <w:rsid w:val="00383154"/>
    <w:rsid w:val="003834D2"/>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6843"/>
    <w:rsid w:val="003C0248"/>
    <w:rsid w:val="003C3BB7"/>
    <w:rsid w:val="003C4937"/>
    <w:rsid w:val="003C5F7C"/>
    <w:rsid w:val="003C755A"/>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65E0"/>
    <w:rsid w:val="004F1024"/>
    <w:rsid w:val="004F18E1"/>
    <w:rsid w:val="004F2099"/>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2CC3"/>
    <w:rsid w:val="005331E4"/>
    <w:rsid w:val="0054313D"/>
    <w:rsid w:val="00550BF2"/>
    <w:rsid w:val="005607A4"/>
    <w:rsid w:val="005608B5"/>
    <w:rsid w:val="005642EC"/>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0A"/>
    <w:rsid w:val="005F74C6"/>
    <w:rsid w:val="005F7998"/>
    <w:rsid w:val="0060053B"/>
    <w:rsid w:val="006037CA"/>
    <w:rsid w:val="00606D96"/>
    <w:rsid w:val="0060706A"/>
    <w:rsid w:val="00607AB9"/>
    <w:rsid w:val="006109B6"/>
    <w:rsid w:val="00610FC7"/>
    <w:rsid w:val="006121A8"/>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698"/>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472F"/>
    <w:rsid w:val="006B1C40"/>
    <w:rsid w:val="006B21B5"/>
    <w:rsid w:val="006B5992"/>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1C02"/>
    <w:rsid w:val="007D269D"/>
    <w:rsid w:val="007D40B0"/>
    <w:rsid w:val="007E06D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1B2C"/>
    <w:rsid w:val="00AE29F5"/>
    <w:rsid w:val="00AE2E69"/>
    <w:rsid w:val="00AE32A4"/>
    <w:rsid w:val="00AE4C88"/>
    <w:rsid w:val="00AE7659"/>
    <w:rsid w:val="00AF147F"/>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291D"/>
    <w:rsid w:val="00B95EC9"/>
    <w:rsid w:val="00B9644C"/>
    <w:rsid w:val="00BA105C"/>
    <w:rsid w:val="00BA6268"/>
    <w:rsid w:val="00BA6C51"/>
    <w:rsid w:val="00BA6DBC"/>
    <w:rsid w:val="00BA7B4C"/>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6CD3"/>
    <w:rsid w:val="00DB7B21"/>
    <w:rsid w:val="00DC1844"/>
    <w:rsid w:val="00DC2DA9"/>
    <w:rsid w:val="00DC4599"/>
    <w:rsid w:val="00DC7FE9"/>
    <w:rsid w:val="00DD0506"/>
    <w:rsid w:val="00DD56DC"/>
    <w:rsid w:val="00DD78F4"/>
    <w:rsid w:val="00DE0F7D"/>
    <w:rsid w:val="00DE171E"/>
    <w:rsid w:val="00DE2DAE"/>
    <w:rsid w:val="00DE4C78"/>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4CA2"/>
    <w:rsid w:val="00EE5BE9"/>
    <w:rsid w:val="00EE60E1"/>
    <w:rsid w:val="00EF114F"/>
    <w:rsid w:val="00EF292E"/>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D6200"/>
    <w:rsid w:val="00FE0285"/>
    <w:rsid w:val="00FE2299"/>
    <w:rsid w:val="00FE2371"/>
    <w:rsid w:val="00FE2B28"/>
    <w:rsid w:val="00FE3A40"/>
    <w:rsid w:val="00FE3CD2"/>
    <w:rsid w:val="00FE3E84"/>
    <w:rsid w:val="00FE448B"/>
    <w:rsid w:val="00FE4A9C"/>
    <w:rsid w:val="00FE5B8D"/>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B3B"/>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C41B3B"/>
    <w:pPr>
      <w:keepNext/>
      <w:numPr>
        <w:numId w:val="3"/>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C41B3B"/>
    <w:pPr>
      <w:keepNext/>
      <w:numPr>
        <w:ilvl w:val="1"/>
        <w:numId w:val="3"/>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C41B3B"/>
    <w:pPr>
      <w:keepNext/>
      <w:numPr>
        <w:ilvl w:val="2"/>
        <w:numId w:val="3"/>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C41B3B"/>
    <w:pPr>
      <w:numPr>
        <w:ilvl w:val="3"/>
        <w:numId w:val="3"/>
      </w:numPr>
      <w:spacing w:before="360"/>
      <w:outlineLvl w:val="3"/>
    </w:pPr>
    <w:rPr>
      <w:bCs/>
      <w:szCs w:val="28"/>
    </w:rPr>
  </w:style>
  <w:style w:type="paragraph" w:styleId="Heading5">
    <w:name w:val="heading 5"/>
    <w:basedOn w:val="Normal"/>
    <w:next w:val="Normal"/>
    <w:link w:val="Heading5Char"/>
    <w:qFormat/>
    <w:rsid w:val="00416694"/>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3"/>
      </w:numPr>
      <w:spacing w:before="240" w:after="60"/>
      <w:outlineLvl w:val="6"/>
    </w:pPr>
  </w:style>
  <w:style w:type="paragraph" w:styleId="Heading8">
    <w:name w:val="heading 8"/>
    <w:basedOn w:val="Normal"/>
    <w:next w:val="Normal"/>
    <w:link w:val="Heading8Char"/>
    <w:qFormat/>
    <w:rsid w:val="00416694"/>
    <w:pPr>
      <w:numPr>
        <w:ilvl w:val="7"/>
        <w:numId w:val="3"/>
      </w:numPr>
      <w:spacing w:before="240" w:after="60"/>
      <w:outlineLvl w:val="7"/>
    </w:pPr>
    <w:rPr>
      <w:i/>
      <w:iCs/>
    </w:rPr>
  </w:style>
  <w:style w:type="paragraph" w:styleId="Heading9">
    <w:name w:val="heading 9"/>
    <w:basedOn w:val="Normal"/>
    <w:next w:val="Normal"/>
    <w:link w:val="Heading9Char"/>
    <w:qFormat/>
    <w:rsid w:val="0041669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C41B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B3B"/>
  </w:style>
  <w:style w:type="character" w:customStyle="1" w:styleId="Heading1Char">
    <w:name w:val="Heading 1 Char"/>
    <w:aliases w:val="Heading 1 paper Char"/>
    <w:basedOn w:val="DefaultParagraphFont"/>
    <w:link w:val="Heading1"/>
    <w:rsid w:val="00C41B3B"/>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C41B3B"/>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C41B3B"/>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C41B3B"/>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C41B3B"/>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C41B3B"/>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C41B3B"/>
    <w:pPr>
      <w:ind w:left="284" w:hanging="284"/>
    </w:pPr>
    <w:rPr>
      <w:sz w:val="22"/>
      <w:szCs w:val="20"/>
    </w:rPr>
  </w:style>
  <w:style w:type="character" w:customStyle="1" w:styleId="FootnoteTextChar">
    <w:name w:val="Footnote Text Char"/>
    <w:basedOn w:val="DefaultParagraphFont"/>
    <w:link w:val="FootnoteText"/>
    <w:rsid w:val="00C41B3B"/>
    <w:rPr>
      <w:rFonts w:ascii="Times New Roman" w:eastAsia="Times New Roman" w:hAnsi="Times New Roman" w:cs="Times New Roman"/>
      <w:szCs w:val="20"/>
      <w:lang w:val="en-GB" w:eastAsia="en-GB"/>
    </w:rPr>
  </w:style>
  <w:style w:type="character" w:styleId="FootnoteReference">
    <w:name w:val="footnote reference"/>
    <w:basedOn w:val="DefaultParagraphFont"/>
    <w:rsid w:val="00C41B3B"/>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C41B3B"/>
    <w:pPr>
      <w:ind w:left="284" w:hanging="284"/>
    </w:pPr>
    <w:rPr>
      <w:sz w:val="22"/>
      <w:szCs w:val="20"/>
    </w:rPr>
  </w:style>
  <w:style w:type="character" w:customStyle="1" w:styleId="EndnoteTextChar">
    <w:name w:val="Endnote Text Char"/>
    <w:basedOn w:val="DefaultParagraphFont"/>
    <w:link w:val="EndnoteText"/>
    <w:rsid w:val="00C41B3B"/>
    <w:rPr>
      <w:rFonts w:ascii="Times New Roman" w:eastAsia="Times New Roman" w:hAnsi="Times New Roman" w:cs="Times New Roman"/>
      <w:szCs w:val="20"/>
      <w:lang w:val="en-GB" w:eastAsia="en-GB"/>
    </w:rPr>
  </w:style>
  <w:style w:type="character" w:styleId="EndnoteReference">
    <w:name w:val="endnote reference"/>
    <w:basedOn w:val="DefaultParagraphFont"/>
    <w:rsid w:val="00C41B3B"/>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C41B3B"/>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C41B3B"/>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C41B3B"/>
    <w:pPr>
      <w:spacing w:after="120" w:line="360" w:lineRule="auto"/>
    </w:pPr>
    <w:rPr>
      <w:b/>
      <w:sz w:val="28"/>
    </w:rPr>
  </w:style>
  <w:style w:type="paragraph" w:customStyle="1" w:styleId="Authornames">
    <w:name w:val="Author names"/>
    <w:basedOn w:val="Normal"/>
    <w:next w:val="Normal"/>
    <w:qFormat/>
    <w:rsid w:val="00C41B3B"/>
    <w:pPr>
      <w:spacing w:before="240" w:line="360" w:lineRule="auto"/>
    </w:pPr>
    <w:rPr>
      <w:sz w:val="28"/>
    </w:rPr>
  </w:style>
  <w:style w:type="paragraph" w:customStyle="1" w:styleId="Affiliation">
    <w:name w:val="Affiliation"/>
    <w:basedOn w:val="Normal"/>
    <w:qFormat/>
    <w:rsid w:val="00C41B3B"/>
    <w:pPr>
      <w:spacing w:before="240" w:line="360" w:lineRule="auto"/>
    </w:pPr>
    <w:rPr>
      <w:i/>
    </w:rPr>
  </w:style>
  <w:style w:type="paragraph" w:customStyle="1" w:styleId="Receiveddates">
    <w:name w:val="Received dates"/>
    <w:basedOn w:val="Affiliation"/>
    <w:next w:val="Normal"/>
    <w:qFormat/>
    <w:rsid w:val="00C41B3B"/>
  </w:style>
  <w:style w:type="paragraph" w:customStyle="1" w:styleId="Abstract">
    <w:name w:val="Abstract"/>
    <w:basedOn w:val="Normal"/>
    <w:next w:val="Keywords"/>
    <w:qFormat/>
    <w:rsid w:val="00C41B3B"/>
    <w:pPr>
      <w:spacing w:before="360" w:after="300" w:line="360" w:lineRule="auto"/>
      <w:ind w:left="720" w:right="567"/>
    </w:pPr>
    <w:rPr>
      <w:sz w:val="22"/>
    </w:rPr>
  </w:style>
  <w:style w:type="paragraph" w:customStyle="1" w:styleId="Keywords">
    <w:name w:val="Keywords"/>
    <w:basedOn w:val="Normal"/>
    <w:next w:val="Paragraph"/>
    <w:qFormat/>
    <w:rsid w:val="00C41B3B"/>
    <w:pPr>
      <w:spacing w:before="240" w:after="240" w:line="360" w:lineRule="auto"/>
      <w:ind w:left="720" w:right="567"/>
    </w:pPr>
    <w:rPr>
      <w:sz w:val="22"/>
    </w:rPr>
  </w:style>
  <w:style w:type="paragraph" w:customStyle="1" w:styleId="Correspondencedetails">
    <w:name w:val="Correspondence details"/>
    <w:basedOn w:val="Normal"/>
    <w:qFormat/>
    <w:rsid w:val="00C41B3B"/>
    <w:pPr>
      <w:spacing w:before="240" w:line="360" w:lineRule="auto"/>
    </w:pPr>
  </w:style>
  <w:style w:type="paragraph" w:customStyle="1" w:styleId="Displayedquotation">
    <w:name w:val="Displayed quotation"/>
    <w:basedOn w:val="Normal"/>
    <w:qFormat/>
    <w:rsid w:val="00C41B3B"/>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C41B3B"/>
    <w:pPr>
      <w:widowControl/>
      <w:spacing w:after="240"/>
      <w:ind w:left="720" w:hanging="153"/>
      <w:contextualSpacing/>
    </w:pPr>
  </w:style>
  <w:style w:type="paragraph" w:customStyle="1" w:styleId="Displayedequation">
    <w:name w:val="Displayed equation"/>
    <w:basedOn w:val="Normal"/>
    <w:next w:val="Paragraph"/>
    <w:qFormat/>
    <w:rsid w:val="00C41B3B"/>
    <w:pPr>
      <w:tabs>
        <w:tab w:val="center" w:pos="4253"/>
        <w:tab w:val="right" w:pos="8222"/>
      </w:tabs>
      <w:spacing w:before="240" w:after="240"/>
      <w:jc w:val="center"/>
    </w:pPr>
  </w:style>
  <w:style w:type="paragraph" w:customStyle="1" w:styleId="Acknowledgements">
    <w:name w:val="Acknowledgements"/>
    <w:basedOn w:val="Normal"/>
    <w:next w:val="Normal"/>
    <w:qFormat/>
    <w:rsid w:val="00C41B3B"/>
    <w:pPr>
      <w:spacing w:before="120" w:line="360" w:lineRule="auto"/>
    </w:pPr>
    <w:rPr>
      <w:sz w:val="22"/>
    </w:rPr>
  </w:style>
  <w:style w:type="paragraph" w:customStyle="1" w:styleId="Tabletitle">
    <w:name w:val="Table title"/>
    <w:basedOn w:val="Normal"/>
    <w:next w:val="Normal"/>
    <w:qFormat/>
    <w:rsid w:val="00C41B3B"/>
    <w:pPr>
      <w:spacing w:before="240" w:line="360" w:lineRule="auto"/>
    </w:pPr>
  </w:style>
  <w:style w:type="paragraph" w:customStyle="1" w:styleId="Figurecaption">
    <w:name w:val="Figure caption"/>
    <w:basedOn w:val="Normal"/>
    <w:next w:val="Normal"/>
    <w:qFormat/>
    <w:rsid w:val="00C41B3B"/>
    <w:pPr>
      <w:spacing w:before="240" w:line="360" w:lineRule="auto"/>
    </w:pPr>
  </w:style>
  <w:style w:type="paragraph" w:customStyle="1" w:styleId="Footnotes">
    <w:name w:val="Footnotes"/>
    <w:basedOn w:val="Normal"/>
    <w:qFormat/>
    <w:rsid w:val="00C41B3B"/>
    <w:pPr>
      <w:spacing w:before="120" w:line="360" w:lineRule="auto"/>
      <w:ind w:left="482" w:hanging="482"/>
      <w:contextualSpacing/>
    </w:pPr>
    <w:rPr>
      <w:sz w:val="22"/>
    </w:rPr>
  </w:style>
  <w:style w:type="paragraph" w:customStyle="1" w:styleId="Notesoncontributors">
    <w:name w:val="Notes on contributors"/>
    <w:basedOn w:val="Normal"/>
    <w:qFormat/>
    <w:rsid w:val="00C41B3B"/>
    <w:pPr>
      <w:spacing w:before="240" w:line="360" w:lineRule="auto"/>
    </w:pPr>
    <w:rPr>
      <w:sz w:val="22"/>
    </w:rPr>
  </w:style>
  <w:style w:type="paragraph" w:customStyle="1" w:styleId="Normalparagraphstyle">
    <w:name w:val="Normal paragraph style"/>
    <w:basedOn w:val="Normal"/>
    <w:next w:val="Normal"/>
    <w:rsid w:val="00C41B3B"/>
  </w:style>
  <w:style w:type="paragraph" w:customStyle="1" w:styleId="Paragraph">
    <w:name w:val="Paragraph"/>
    <w:basedOn w:val="Normal"/>
    <w:next w:val="Newparagraph"/>
    <w:qFormat/>
    <w:rsid w:val="00C41B3B"/>
    <w:pPr>
      <w:widowControl w:val="0"/>
      <w:spacing w:before="240"/>
    </w:pPr>
  </w:style>
  <w:style w:type="paragraph" w:customStyle="1" w:styleId="Newparagraph">
    <w:name w:val="New paragraph"/>
    <w:basedOn w:val="Normal"/>
    <w:qFormat/>
    <w:rsid w:val="00C41B3B"/>
    <w:pPr>
      <w:ind w:firstLine="720"/>
    </w:pPr>
  </w:style>
  <w:style w:type="paragraph" w:styleId="NormalIndent">
    <w:name w:val="Normal Indent"/>
    <w:basedOn w:val="Normal"/>
    <w:rsid w:val="00C41B3B"/>
    <w:pPr>
      <w:ind w:left="720"/>
    </w:pPr>
  </w:style>
  <w:style w:type="paragraph" w:customStyle="1" w:styleId="References">
    <w:name w:val="References"/>
    <w:basedOn w:val="Normal"/>
    <w:qFormat/>
    <w:rsid w:val="00C41B3B"/>
    <w:pPr>
      <w:spacing w:before="120" w:line="360" w:lineRule="auto"/>
      <w:ind w:left="720" w:hanging="720"/>
      <w:contextualSpacing/>
    </w:pPr>
  </w:style>
  <w:style w:type="paragraph" w:customStyle="1" w:styleId="Subjectcodes">
    <w:name w:val="Subject codes"/>
    <w:basedOn w:val="Keywords"/>
    <w:next w:val="Paragraph"/>
    <w:qFormat/>
    <w:rsid w:val="00C41B3B"/>
  </w:style>
  <w:style w:type="paragraph" w:customStyle="1" w:styleId="Bulletedlist">
    <w:name w:val="Bulleted list"/>
    <w:basedOn w:val="Paragraph"/>
    <w:next w:val="Paragraph"/>
    <w:qFormat/>
    <w:rsid w:val="00C41B3B"/>
    <w:pPr>
      <w:widowControl/>
      <w:spacing w:after="240"/>
      <w:ind w:left="720" w:hanging="360"/>
      <w:contextualSpacing/>
    </w:pPr>
  </w:style>
  <w:style w:type="paragraph" w:customStyle="1" w:styleId="Heading4Paragraph">
    <w:name w:val="Heading 4 + Paragraph"/>
    <w:basedOn w:val="Paragraph"/>
    <w:next w:val="Newparagraph"/>
    <w:qFormat/>
    <w:rsid w:val="00C41B3B"/>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E8A23-56EF-40FD-94AB-38CBC689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74</TotalTime>
  <Pages>28</Pages>
  <Words>35316</Words>
  <Characters>201303</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24</cp:revision>
  <dcterms:created xsi:type="dcterms:W3CDTF">2017-09-14T14:54:00Z</dcterms:created>
  <dcterms:modified xsi:type="dcterms:W3CDTF">2017-09-14T16:21:00Z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