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commentRangeStart w:id="8"/>
      <w:r w:rsidR="00704D02">
        <w:t>VHR</w:t>
      </w:r>
      <w:r>
        <w:t>)</w:t>
      </w:r>
      <w:r w:rsidR="00704D02">
        <w:t xml:space="preserve"> </w:t>
      </w:r>
      <w:commentRangeEnd w:id="8"/>
      <w:r w:rsidR="00096789">
        <w:rPr>
          <w:rStyle w:val="CommentReference"/>
        </w:rPr>
        <w:commentReference w:id="8"/>
      </w:r>
      <w:r w:rsidR="00704D02">
        <w:t xml:space="preserve">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9" w:name="_Ref452295690"/>
      <w:bookmarkStart w:id="10" w:name="_Toc391220510"/>
      <w:bookmarkStart w:id="11" w:name="_Toc394607642"/>
      <w:r>
        <w:t>Methods</w:t>
      </w:r>
      <w:bookmarkEnd w:id="9"/>
    </w:p>
    <w:p w14:paraId="01D2C4A1" w14:textId="77777777" w:rsidR="00704D02" w:rsidRPr="00AE6010" w:rsidRDefault="00704D02" w:rsidP="00704D02">
      <w:pPr>
        <w:pStyle w:val="Heading2"/>
      </w:pPr>
      <w:bookmarkStart w:id="12" w:name="_Ref452295966"/>
      <w:bookmarkStart w:id="13" w:name="_Ref474669339"/>
      <w:bookmarkStart w:id="14" w:name="_Ref475359885"/>
      <w:bookmarkStart w:id="15" w:name="_Ref512431860"/>
      <w:bookmarkEnd w:id="10"/>
      <w:bookmarkEnd w:id="11"/>
      <w:commentRangeStart w:id="16"/>
      <w:commentRangeStart w:id="17"/>
      <w:r w:rsidRPr="00AE6010">
        <w:t>Formulation</w:t>
      </w:r>
      <w:bookmarkEnd w:id="12"/>
      <w:r>
        <w:t xml:space="preserve"> of the Local Linear Model</w:t>
      </w:r>
      <w:bookmarkEnd w:id="13"/>
      <w:bookmarkEnd w:id="14"/>
      <w:commentRangeEnd w:id="16"/>
      <w:r w:rsidR="008F74E0">
        <w:rPr>
          <w:rStyle w:val="CommentReference"/>
          <w:rFonts w:cs="Times New Roman"/>
          <w:b w:val="0"/>
          <w:bCs w:val="0"/>
          <w:i w:val="0"/>
          <w:iCs w:val="0"/>
        </w:rPr>
        <w:commentReference w:id="16"/>
      </w:r>
      <w:commentRangeEnd w:id="17"/>
      <w:r w:rsidR="000035DA">
        <w:rPr>
          <w:rStyle w:val="CommentReference"/>
          <w:rFonts w:cs="Times New Roman"/>
          <w:b w:val="0"/>
          <w:bCs w:val="0"/>
          <w:i w:val="0"/>
          <w:iCs w:val="0"/>
        </w:rPr>
        <w:commentReference w:id="17"/>
      </w:r>
      <w:bookmarkEnd w:id="1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3DDE3FA"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ins w:id="18" w:author="dugalh" w:date="2018-05-06T15:59:00Z">
        <w:r w:rsidR="00684BEA">
          <w:t>digital number</w:t>
        </w:r>
      </w:ins>
      <w:ins w:id="19" w:author="dugalh" w:date="2018-05-06T16:04:00Z">
        <w:r w:rsidR="00D13827">
          <w:t xml:space="preserve"> (DN)</w:t>
        </w:r>
      </w:ins>
      <w:ins w:id="20" w:author="dugalh" w:date="2018-05-06T15:59:00Z">
        <w:r w:rsidR="00684BEA">
          <w:t xml:space="preserve"> </w:t>
        </w:r>
      </w:ins>
      <w:r>
        <w:t>measurement of a</w:t>
      </w:r>
      <w:ins w:id="21" w:author="dugalh" w:date="2018-05-06T15:59:00Z">
        <w:r w:rsidR="00684BEA">
          <w:t>n</w:t>
        </w:r>
      </w:ins>
      <w:r>
        <w:t xml:space="preserve"> </w:t>
      </w:r>
      <w:del w:id="22" w:author="dugalh" w:date="2018-05-06T15:59:00Z">
        <w:r w:rsidDel="00684BEA">
          <w:delText xml:space="preserve">linear radiance response </w:delText>
        </w:r>
      </w:del>
      <w:ins w:id="23" w:author="dugalh" w:date="2018-05-06T15:59:00Z">
        <w:r w:rsidR="00684BEA">
          <w:t>-</w:t>
        </w:r>
      </w:ins>
      <w:r>
        <w:t>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4" w:name="_Ref389744231"/>
            <w:bookmarkStart w:id="25"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26" w:name="_Ref389744253"/>
            <w:bookmarkEnd w:id="24"/>
            <w:r w:rsidRPr="003B5532">
              <w:t>)</w:t>
            </w:r>
            <w:bookmarkEnd w:id="25"/>
            <w:bookmarkEnd w:id="26"/>
          </w:p>
        </w:tc>
      </w:tr>
    </w:tbl>
    <w:p w14:paraId="11675FE9" w14:textId="56993C1A" w:rsidR="00704D02" w:rsidRDefault="00704D02" w:rsidP="00704D02">
      <w:pPr>
        <w:pStyle w:val="Paragraph"/>
      </w:pPr>
      <w:commentRangeStart w:id="27"/>
      <w:commentRangeStart w:id="28"/>
      <w:commentRangeStart w:id="29"/>
      <w:r w:rsidRPr="00912559">
        <w:t>where</w:t>
      </w:r>
      <w:del w:id="30" w:author="dugalh" w:date="2018-05-06T16:01:00Z">
        <w:r w:rsidRPr="00912559" w:rsidDel="00684BEA">
          <w:delText xml:space="preserve"> </w:delText>
        </w:r>
        <m:oMath>
          <m:r>
            <w:rPr>
              <w:rFonts w:ascii="Cambria Math" w:hAnsi="Cambria Math"/>
            </w:rPr>
            <m:t>DN</m:t>
          </m:r>
        </m:oMath>
        <w:r w:rsidDel="00684BEA">
          <w:delText xml:space="preserve"> </w:delText>
        </w:r>
        <w:r w:rsidR="00630409" w:rsidDel="00684BEA">
          <w:delText xml:space="preserve">is the </w:delText>
        </w:r>
        <w:r w:rsidDel="00684BEA">
          <w:delText>digital number</w:delText>
        </w:r>
        <w:r w:rsidRPr="00912559" w:rsidDel="00684BEA">
          <w:delText xml:space="preserve"> </w:delText>
        </w:r>
        <w:commentRangeEnd w:id="27"/>
        <w:r w:rsidR="00096789" w:rsidDel="00684BEA">
          <w:rPr>
            <w:rStyle w:val="CommentReference"/>
          </w:rPr>
          <w:commentReference w:id="27"/>
        </w:r>
        <w:commentRangeEnd w:id="28"/>
        <w:r w:rsidR="00F2766F" w:rsidDel="00684BEA">
          <w:rPr>
            <w:rStyle w:val="CommentReference"/>
          </w:rPr>
          <w:commentReference w:id="28"/>
        </w:r>
        <w:commentRangeEnd w:id="29"/>
        <w:r w:rsidR="00BC16BE" w:rsidDel="00684BEA">
          <w:rPr>
            <w:rStyle w:val="CommentReference"/>
          </w:rPr>
          <w:commentReference w:id="29"/>
        </w:r>
        <w:r w:rsidR="00630409" w:rsidDel="00684BEA">
          <w:delText xml:space="preserve">corresponding to </w:delText>
        </w:r>
        <w:r w:rsidRPr="00912559" w:rsidDel="00684BEA">
          <w:delText>the sensor measurement,</w:delText>
        </w:r>
      </w:del>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302885"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31"/>
          </w:p>
        </w:tc>
      </w:tr>
    </w:tbl>
    <w:p w14:paraId="22DCB320" w14:textId="511AD0EF" w:rsidR="00704D02" w:rsidRDefault="00704D02" w:rsidP="00704D02">
      <w:pPr>
        <w:pStyle w:val="Paragraph"/>
      </w:pPr>
      <w:commentRangeStart w:id="32"/>
      <w:commentRangeStart w:id="33"/>
      <w:commentRangeStart w:id="34"/>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commentRangeStart w:id="36"/>
      <w:commentRangeStart w:id="37"/>
      <w:r>
        <w:t>the reflectance at the sensor</w:t>
      </w:r>
      <w:commentRangeEnd w:id="35"/>
      <w:r w:rsidR="00096789">
        <w:rPr>
          <w:rStyle w:val="CommentReference"/>
        </w:rPr>
        <w:commentReference w:id="35"/>
      </w:r>
      <w:commentRangeEnd w:id="36"/>
      <w:r w:rsidR="00630409">
        <w:rPr>
          <w:rStyle w:val="CommentReference"/>
        </w:rPr>
        <w:commentReference w:id="36"/>
      </w:r>
      <w:commentRangeEnd w:id="37"/>
      <w:r w:rsidR="00BC16BE">
        <w:rPr>
          <w:rStyle w:val="CommentReference"/>
        </w:rPr>
        <w:commentReference w:id="37"/>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32"/>
      <w:r w:rsidR="00096789">
        <w:rPr>
          <w:rStyle w:val="CommentReference"/>
        </w:rPr>
        <w:commentReference w:id="32"/>
      </w:r>
      <w:commentRangeEnd w:id="33"/>
      <w:r w:rsidR="000035DA">
        <w:rPr>
          <w:rStyle w:val="CommentReference"/>
        </w:rPr>
        <w:commentReference w:id="33"/>
      </w:r>
      <w:commentRangeEnd w:id="34"/>
      <w:r w:rsidR="002340B4">
        <w:rPr>
          <w:rStyle w:val="CommentReference"/>
        </w:rPr>
        <w:commentReference w:id="34"/>
      </w:r>
      <w:r>
        <w:t xml:space="preserve">The reflectance of a uniform Lambertian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8"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38"/>
          </w:p>
        </w:tc>
      </w:tr>
    </w:tbl>
    <w:p w14:paraId="32783242" w14:textId="21C9CAE0"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w:t>
      </w:r>
      <w:r>
        <w:lastRenderedPageBreak/>
        <w:t xml:space="preserve">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9"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39"/>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40" w:name="_Ref391633308"/>
            <w:bookmarkStart w:id="41" w:name="_Ref452308124"/>
            <w:bookmarkStart w:id="42"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40"/>
            <w:bookmarkEnd w:id="41"/>
            <w:r w:rsidRPr="003B5532">
              <w:t>)</w:t>
            </w:r>
            <w:bookmarkEnd w:id="42"/>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3"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43"/>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4" w:name="_Ref474690141"/>
      <w:r>
        <w:lastRenderedPageBreak/>
        <w:t>Parameter Estimation</w:t>
      </w:r>
      <w:bookmarkEnd w:id="44"/>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w:t>
      </w:r>
      <w:commentRangeStart w:id="45"/>
      <w:commentRangeStart w:id="46"/>
      <w:commentRangeStart w:id="47"/>
      <w:r>
        <w:t>a sliding window</w:t>
      </w:r>
      <w:commentRangeEnd w:id="45"/>
      <w:r w:rsidR="00096789">
        <w:rPr>
          <w:rStyle w:val="CommentReference"/>
        </w:rPr>
        <w:commentReference w:id="45"/>
      </w:r>
      <w:commentRangeEnd w:id="46"/>
      <w:r w:rsidR="00407774">
        <w:rPr>
          <w:rStyle w:val="CommentReference"/>
        </w:rPr>
        <w:commentReference w:id="46"/>
      </w:r>
      <w:commentRangeEnd w:id="47"/>
      <w:r w:rsidR="002340B4">
        <w:rPr>
          <w:rStyle w:val="CommentReference"/>
        </w:rPr>
        <w:commentReference w:id="47"/>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r w:rsidR="00407774">
        <w:rPr>
          <w:lang w:eastAsia="en-ZA"/>
        </w:rPr>
        <w:t xml:space="preserve">is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302885"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8"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48"/>
            <w:r w:rsidRPr="003B5532">
              <w:t>)</w:t>
            </w:r>
          </w:p>
        </w:tc>
      </w:tr>
    </w:tbl>
    <w:p w14:paraId="19ADB72C" w14:textId="60C02FDF"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49"/>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49"/>
      <w:r w:rsidR="00FA0467">
        <w:rPr>
          <w:rStyle w:val="CommentReference"/>
        </w:rPr>
        <w:commentReference w:id="49"/>
      </w:r>
    </w:p>
    <w:p w14:paraId="317B97B1" w14:textId="77777777" w:rsidR="007328A7" w:rsidRDefault="007328A7" w:rsidP="00704D02">
      <w:pPr>
        <w:pStyle w:val="Newparagraph"/>
      </w:pPr>
    </w:p>
    <w:p w14:paraId="25D99E41" w14:textId="3153745E" w:rsidR="007328A7" w:rsidRDefault="007328A7" w:rsidP="007328A7">
      <w:pPr>
        <w:pStyle w:val="Newparagraph"/>
      </w:pPr>
      <w:commentRangeStart w:id="50"/>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commentRangeEnd w:id="50"/>
    <w:p w14:paraId="52FEF9E5" w14:textId="4D0592D4" w:rsidR="006A62C7" w:rsidRDefault="007328A7" w:rsidP="0094605E">
      <w:pPr>
        <w:pStyle w:val="Heading2"/>
      </w:pPr>
      <w:r>
        <w:rPr>
          <w:rStyle w:val="CommentReference"/>
        </w:rPr>
        <w:commentReference w:id="50"/>
      </w:r>
      <w:r w:rsidR="006A62C7">
        <w:t>Incorporation of Viewing Geometry and Relative Spectral Response Effects</w:t>
      </w:r>
    </w:p>
    <w:p w14:paraId="56183FA6" w14:textId="5D65AB0F" w:rsidR="007328A7" w:rsidRDefault="006A62C7" w:rsidP="0094605E">
      <w:pPr>
        <w:pStyle w:val="Paragraph"/>
      </w:pPr>
      <w:del w:id="51" w:author="AVN" w:date="2018-05-03T13:07:00Z">
        <w:r w:rsidDel="0094605E">
          <w:delText>For the sake of simplicity</w:delText>
        </w:r>
        <w:r w:rsidR="00427644" w:rsidDel="0094605E">
          <w:delText>,</w:delText>
        </w:r>
        <w:r w:rsidDel="0094605E">
          <w:delText xml:space="preserve"> t</w:delText>
        </w:r>
      </w:del>
      <w:ins w:id="52" w:author="AVN" w:date="2018-05-03T13:07:00Z">
        <w:r w:rsidR="0094605E">
          <w:t>T</w:t>
        </w:r>
      </w:ins>
      <w:r>
        <w:t xml:space="preserve">he formulation of the </w:t>
      </w:r>
      <w:r w:rsidR="00427644">
        <w:t>local</w:t>
      </w:r>
      <w:r>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t>d</w:t>
      </w:r>
      <w:ins w:id="53" w:author="AVN" w:date="2018-05-03T13:07:00Z">
        <w:r w:rsidR="0094605E">
          <w:t>oes</w:t>
        </w:r>
      </w:ins>
      <w:del w:id="54" w:author="AVN" w:date="2018-05-03T13:07:00Z">
        <w:r w:rsidDel="0094605E">
          <w:delText>id</w:delText>
        </w:r>
      </w:del>
      <w:r>
        <w:t xml:space="preserve"> not consider </w:t>
      </w:r>
      <w:r w:rsidR="00427644">
        <w:t xml:space="preserve">the effect </w:t>
      </w:r>
      <w:r w:rsidR="00095D9F">
        <w:t xml:space="preserve">of </w:t>
      </w:r>
      <w:r>
        <w:t xml:space="preserve">viewing geometry and relative spectral response (RSR) </w:t>
      </w:r>
      <w:r w:rsidR="007328A7">
        <w:t xml:space="preserve">differences </w:t>
      </w:r>
      <w:r>
        <w:t xml:space="preserve">between the aerial and reference images.  In this section, we show that these effects </w:t>
      </w:r>
      <w:del w:id="55" w:author="AVN" w:date="2018-05-03T13:08:00Z">
        <w:r w:rsidDel="007D52BE">
          <w:delText xml:space="preserve">too </w:delText>
        </w:r>
      </w:del>
      <w:r>
        <w:t>can</w:t>
      </w:r>
      <w:ins w:id="56" w:author="dugalh" w:date="2018-05-06T16:19:00Z">
        <w:r w:rsidR="00E532B3">
          <w:t>,</w:t>
        </w:r>
      </w:ins>
      <w:r>
        <w:t xml:space="preserve"> </w:t>
      </w:r>
      <w:ins w:id="57" w:author="dugalh" w:date="2018-05-06T16:19:00Z">
        <w:r w:rsidR="00E532B3">
          <w:t xml:space="preserve">however, also </w:t>
        </w:r>
      </w:ins>
      <w:r>
        <w:t xml:space="preserve">be </w:t>
      </w:r>
      <w:r w:rsidR="00427644">
        <w:t>modelled as</w:t>
      </w:r>
      <w:r>
        <w:t xml:space="preserve"> </w:t>
      </w:r>
      <w:r w:rsidR="00427644">
        <w:t>locally linear relations</w:t>
      </w:r>
      <w:ins w:id="58" w:author="AVN" w:date="2018-05-03T13:08:00Z">
        <w:r w:rsidR="007D52BE">
          <w:t xml:space="preserve">, which </w:t>
        </w:r>
      </w:ins>
      <w:del w:id="59" w:author="AVN" w:date="2018-05-03T13:08:00Z">
        <w:r w:rsidR="00367EC9" w:rsidDel="007D52BE">
          <w:delText xml:space="preserve">.  </w:delText>
        </w:r>
        <w:r w:rsidR="007328A7" w:rsidDel="007D52BE">
          <w:delText xml:space="preserve">These linear relations </w:delText>
        </w:r>
      </w:del>
      <w:r w:rsidR="007328A7">
        <w:t xml:space="preserve">can then be </w:t>
      </w:r>
      <w:del w:id="60" w:author="AVN" w:date="2018-05-03T13:08:00Z">
        <w:r w:rsidR="007328A7" w:rsidDel="007D52BE">
          <w:delText xml:space="preserve">lumped together </w:delText>
        </w:r>
      </w:del>
      <w:ins w:id="61" w:author="AVN" w:date="2018-05-03T13:08:00Z">
        <w:r w:rsidR="007D52BE">
          <w:t xml:space="preserve">combined </w:t>
        </w:r>
      </w:ins>
      <w:r w:rsidR="007328A7">
        <w:t xml:space="preserve">with </w:t>
      </w:r>
      <w:del w:id="62" w:author="AVN" w:date="2018-05-03T13:08:00Z">
        <w:r w:rsidR="007328A7" w:rsidDel="007D52BE">
          <w:delText xml:space="preserve">that of </w:delText>
        </w:r>
      </w:del>
      <w:r w:rsidR="007328A7">
        <w:t xml:space="preserve">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del w:id="63" w:author="AVN" w:date="2018-05-03T13:09:00Z">
        <w:r w:rsidR="007328A7" w:rsidDel="007D52BE">
          <w:delText>In other words, t</w:delText>
        </w:r>
      </w:del>
      <w:ins w:id="64" w:author="AVN" w:date="2018-05-03T13:09:00Z">
        <w:r w:rsidR="007D52BE">
          <w:t>T</w:t>
        </w:r>
      </w:ins>
      <w:r w:rsidR="007328A7">
        <w:t xml:space="preserve">hese </w:t>
      </w:r>
      <w:r w:rsidR="00BE6845">
        <w:t xml:space="preserve">combined </w:t>
      </w:r>
      <w:r w:rsidR="007328A7">
        <w:t xml:space="preserve">effects are </w:t>
      </w:r>
      <w:ins w:id="65" w:author="AVN" w:date="2018-05-03T13:09:00Z">
        <w:del w:id="66" w:author="dugalh" w:date="2018-05-06T16:17:00Z">
          <w:r w:rsidR="007D52BE" w:rsidDel="00E532B3">
            <w:delText xml:space="preserve">can </w:delText>
          </w:r>
        </w:del>
        <w:r w:rsidR="007D52BE">
          <w:t>thus</w:t>
        </w:r>
        <w:del w:id="67" w:author="dugalh" w:date="2018-05-06T16:17:00Z">
          <w:r w:rsidR="007D52BE" w:rsidDel="00E532B3">
            <w:delText xml:space="preserve"> be </w:delText>
          </w:r>
        </w:del>
        <w:r w:rsidR="007D52BE">
          <w:t xml:space="preserve"> </w:t>
        </w:r>
      </w:ins>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68"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68"/>
          </w:p>
        </w:tc>
      </w:tr>
    </w:tbl>
    <w:p w14:paraId="5F4E0593" w14:textId="581147F3" w:rsidR="00704D02" w:rsidRDefault="00704D02" w:rsidP="00704D02">
      <w:pPr>
        <w:pStyle w:val="Paragraph"/>
      </w:pPr>
      <w:r>
        <w:lastRenderedPageBreak/>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w:del w:id="69" w:author="AVN" w:date="2018-05-03T13:05:00Z">
        <w:r w:rsidDel="0094605E">
          <w:delText xml:space="preserve">where </w:delText>
        </w:r>
      </w:del>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302885"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70"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70"/>
          </w:p>
        </w:tc>
      </w:tr>
    </w:tbl>
    <w:p w14:paraId="45262AE3" w14:textId="467551B7" w:rsidR="00704D02" w:rsidRDefault="007D52BE" w:rsidP="00704D02">
      <w:pPr>
        <w:pStyle w:val="Paragraph"/>
        <w:rPr>
          <w:lang w:eastAsia="en-ZA"/>
        </w:rPr>
      </w:pPr>
      <w:ins w:id="71" w:author="AVN" w:date="2018-05-03T13:14:00Z">
        <w:r>
          <w:t>Here</w:t>
        </w:r>
        <m:oMath>
          <m:r>
            <w:rPr>
              <w:rFonts w:ascii="Cambria Math" w:hAnsi="Cambria Math"/>
            </w:rPr>
            <m:t xml:space="preserve"> </m:t>
          </m:r>
        </m:oMath>
      </w:ins>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302885"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72"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72"/>
            <w:r w:rsidRPr="003B5532">
              <w:t>)</w:t>
            </w:r>
          </w:p>
        </w:tc>
      </w:tr>
    </w:tbl>
    <w:p w14:paraId="6CA7CDE0" w14:textId="13250326" w:rsidR="00704D02" w:rsidDel="00B10D0F" w:rsidRDefault="00704D02" w:rsidP="00704D02">
      <w:pPr>
        <w:pStyle w:val="Paragraph"/>
        <w:rPr>
          <w:del w:id="73" w:author="dugalh" w:date="2018-05-07T15:38:00Z"/>
          <w:lang w:eastAsia="en-ZA"/>
        </w:rPr>
      </w:pPr>
      <m:oMath>
        <m:r>
          <w:rPr>
            <w:rFonts w:ascii="Cambria Math" w:hAnsi="Cambria Math"/>
          </w:rPr>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w:t>
      </w:r>
    </w:p>
    <w:p w14:paraId="7C920B66" w14:textId="428F38E6" w:rsidR="00704D02" w:rsidDel="00B10D0F" w:rsidRDefault="00704D02" w:rsidP="00B10D0F">
      <w:pPr>
        <w:pStyle w:val="Paragraph"/>
        <w:rPr>
          <w:del w:id="74" w:author="dugalh" w:date="2018-05-07T15:39:00Z"/>
          <w:lang w:eastAsia="en-ZA"/>
        </w:rPr>
        <w:pPrChange w:id="75" w:author="dugalh" w:date="2018-05-07T15:38:00Z">
          <w:pPr>
            <w:pStyle w:val="Newparagraph"/>
          </w:pPr>
        </w:pPrChange>
      </w:pPr>
    </w:p>
    <w:p w14:paraId="09CC402B" w14:textId="4D6CC043"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ins w:id="76" w:author="AVN" w:date="2018-05-03T13:15:00Z">
        <w:r w:rsidR="007D52BE">
          <w:t xml:space="preserve">satellite image </w:t>
        </w:r>
      </w:ins>
      <w:r>
        <w:t xml:space="preserve">resolution and then upsampled to the aerial </w:t>
      </w:r>
      <w:ins w:id="77" w:author="AVN" w:date="2018-05-03T13:15:00Z">
        <w:r w:rsidR="007D52BE">
          <w:t xml:space="preserve">image </w:t>
        </w:r>
      </w:ins>
      <w:r>
        <w:t xml:space="preserve">resolution.  </w:t>
      </w:r>
      <w:commentRangeStart w:id="78"/>
      <w:del w:id="79" w:author="dugalh" w:date="2018-05-07T15:39:00Z">
        <w:r w:rsidDel="00B10D0F">
          <w:rPr>
            <w:lang w:eastAsia="en-ZA"/>
          </w:rPr>
          <w:delText xml:space="preserve">For the capture geometry used in the case study of Section </w:delText>
        </w:r>
        <w:r w:rsidDel="00B10D0F">
          <w:rPr>
            <w:lang w:eastAsia="en-ZA"/>
          </w:rPr>
          <w:fldChar w:fldCharType="begin"/>
        </w:r>
        <w:r w:rsidRPr="00B10D0F" w:rsidDel="00B10D0F">
          <w:rPr>
            <w:lang w:eastAsia="en-ZA"/>
            <w:rPrChange w:id="80" w:author="dugalh" w:date="2018-05-07T15:39:00Z">
              <w:rPr>
                <w:lang w:eastAsia="en-ZA"/>
              </w:rPr>
            </w:rPrChange>
          </w:rPr>
          <w:delInstrText xml:space="preserve"> REF _Ref452296020 \r \h </w:delInstrText>
        </w:r>
        <w:r w:rsidRPr="00B10D0F" w:rsidDel="00B10D0F">
          <w:rPr>
            <w:lang w:eastAsia="en-ZA"/>
            <w:rPrChange w:id="81" w:author="dugalh" w:date="2018-05-07T15:39:00Z">
              <w:rPr>
                <w:lang w:eastAsia="en-ZA"/>
              </w:rPr>
            </w:rPrChange>
          </w:rPr>
        </w:r>
        <w:r w:rsidDel="00B10D0F">
          <w:rPr>
            <w:lang w:eastAsia="en-ZA"/>
          </w:rPr>
          <w:fldChar w:fldCharType="separate"/>
        </w:r>
        <w:r w:rsidR="00450357" w:rsidRPr="00041E87" w:rsidDel="00B10D0F">
          <w:rPr>
            <w:lang w:eastAsia="en-ZA"/>
          </w:rPr>
          <w:delText>2.5</w:delText>
        </w:r>
        <w:r w:rsidDel="00B10D0F">
          <w:rPr>
            <w:lang w:eastAsia="en-ZA"/>
          </w:rPr>
          <w:fldChar w:fldCharType="end"/>
        </w:r>
        <w:r w:rsidDel="00B10D0F">
          <w:rPr>
            <w:lang w:eastAsia="en-ZA"/>
          </w:rPr>
          <w:delText xml:space="preserve">  (flying height = 5000 m, reference pixel width = 500 m), the camera view angle varies at most by </w:delTex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sidDel="00B10D0F">
          <w:rPr>
            <w:lang w:eastAsia="en-ZA"/>
          </w:rPr>
          <w:delText xml:space="preserve">, </w:delText>
        </w:r>
        <w:r w:rsidDel="00B10D0F">
          <w:rPr>
            <w:lang w:eastAsia="en-ZA"/>
          </w:rPr>
          <w:delText xml:space="preserve">to </w:delText>
        </w:r>
        <w:r w:rsidDel="00B10D0F">
          <w:rPr>
            <w:lang w:eastAsia="en-ZA"/>
          </w:rPr>
          <w:lastRenderedPageBreak/>
          <w:delText xml:space="preserve">cover the range from the centre to the border of a reference pixel.  </w:delText>
        </w:r>
        <w:commentRangeEnd w:id="78"/>
        <w:r w:rsidR="007D52BE" w:rsidDel="00B10D0F">
          <w:rPr>
            <w:rStyle w:val="CommentReference"/>
          </w:rPr>
          <w:commentReference w:id="78"/>
        </w:r>
        <w:commentRangeStart w:id="82"/>
        <w:r w:rsidDel="00B10D0F">
          <w:rPr>
            <w:lang w:eastAsia="en-ZA"/>
          </w:rPr>
          <w:delText xml:space="preserve">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delText>
        </w:r>
        <w:r w:rsidRPr="00AC0713" w:rsidDel="00B10D0F">
          <w:rPr>
            <w:lang w:eastAsia="en-ZA"/>
          </w:rPr>
          <w:fldChar w:fldCharType="begin" w:fldLock="1"/>
        </w:r>
        <w:r w:rsidR="000250A6" w:rsidDel="00B10D0F">
          <w:rPr>
            <w:lang w:eastAsia="en-ZA"/>
          </w:rPr>
          <w:del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delInstrText>
        </w:r>
        <w:r w:rsidRPr="00AC0713" w:rsidDel="00B10D0F">
          <w:rPr>
            <w:lang w:eastAsia="en-ZA"/>
          </w:rPr>
          <w:fldChar w:fldCharType="separate"/>
        </w:r>
        <w:r w:rsidR="00B6684D" w:rsidRPr="00B6684D" w:rsidDel="00B10D0F">
          <w:rPr>
            <w:noProof/>
            <w:lang w:eastAsia="en-ZA"/>
          </w:rPr>
          <w:delText>(Del Pozo et al. 2014)</w:delText>
        </w:r>
        <w:r w:rsidRPr="00AC0713" w:rsidDel="00B10D0F">
          <w:rPr>
            <w:lang w:eastAsia="en-ZA"/>
          </w:rPr>
          <w:fldChar w:fldCharType="end"/>
        </w:r>
        <w:r w:rsidDel="00B10D0F">
          <w:rPr>
            <w:lang w:eastAsia="en-ZA"/>
          </w:rPr>
          <w:delText xml:space="preserve">.  It may be necessary to use a higher resolution reference image in such scenarios in order to maintain the validity of this approximation.    </w:delText>
        </w:r>
        <w:commentRangeEnd w:id="82"/>
        <w:r w:rsidR="0044787E" w:rsidDel="00B10D0F">
          <w:rPr>
            <w:rStyle w:val="CommentReference"/>
          </w:rPr>
          <w:commentReference w:id="82"/>
        </w:r>
      </w:del>
    </w:p>
    <w:p w14:paraId="7BC66BB0" w14:textId="77777777" w:rsidR="00704D02" w:rsidRDefault="00704D02" w:rsidP="00704D02">
      <w:pPr>
        <w:pStyle w:val="Newparagraph"/>
        <w:rPr>
          <w:lang w:eastAsia="en-ZA"/>
        </w:rPr>
      </w:pPr>
    </w:p>
    <w:p w14:paraId="061E3661" w14:textId="338E9C22" w:rsidR="00704D02" w:rsidRDefault="007D1F1F" w:rsidP="00704D02">
      <w:pPr>
        <w:pStyle w:val="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w:t>
      </w:r>
      <w:ins w:id="83" w:author="AVN" w:date="2018-05-03T13:18:00Z">
        <w:r w:rsidR="0044787E">
          <w:t>-</w:t>
        </w:r>
      </w:ins>
      <w:del w:id="84" w:author="AVN" w:date="2018-05-03T13:18:00Z">
        <w:r w:rsidR="00704D02" w:rsidDel="0044787E">
          <w:delText xml:space="preserve"> </w:delText>
        </w:r>
      </w:del>
      <w:r w:rsidR="00704D02">
        <w:t xml:space="preserve">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85"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85"/>
            <w:r w:rsidRPr="003B5532">
              <w:t>)</w:t>
            </w:r>
          </w:p>
        </w:tc>
      </w:tr>
    </w:tbl>
    <w:p w14:paraId="20038953" w14:textId="4BCB7D1D"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86"/>
      <w:r w:rsidR="007D1F1F">
        <w:t>We therefore approximate t</w:t>
      </w:r>
      <w:r>
        <w:t xml:space="preserve">he effect of sensor spectral responses as a locally linear relationship that is </w:t>
      </w:r>
      <w:del w:id="87" w:author="AVN" w:date="2018-05-03T13:19:00Z">
        <w:r w:rsidDel="0044787E">
          <w:delText>lumped into</w:delText>
        </w:r>
      </w:del>
      <w:ins w:id="88" w:author="AVN" w:date="2018-05-03T13:19:00Z">
        <w:r w:rsidR="0044787E">
          <w:t>incorporated into</w:t>
        </w:r>
      </w:ins>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86"/>
      <w:r w:rsidR="007D1F1F">
        <w:rPr>
          <w:rStyle w:val="CommentReference"/>
        </w:rPr>
        <w:commentReference w:id="86"/>
      </w:r>
      <w:r>
        <w:t xml:space="preserve"> This approximation is </w:t>
      </w:r>
      <w:commentRangeStart w:id="89"/>
      <w:r>
        <w:t xml:space="preserve">supported by simulations for the case study sensors in Section </w:t>
      </w:r>
      <w:r>
        <w:fldChar w:fldCharType="begin"/>
      </w:r>
      <w:r>
        <w:instrText xml:space="preserve"> REF _Ref486590748 \r \h </w:instrText>
      </w:r>
      <w:r>
        <w:fldChar w:fldCharType="separate"/>
      </w:r>
      <w:r w:rsidR="00450357">
        <w:t>2.6</w:t>
      </w:r>
      <w:r>
        <w:fldChar w:fldCharType="end"/>
      </w:r>
      <w:r>
        <w:t xml:space="preserve">.  </w:t>
      </w:r>
      <w:del w:id="90" w:author="dugalh" w:date="2018-05-07T15:40:00Z">
        <w:r w:rsidDel="007D5E0D">
          <w:delText xml:space="preserve">Similar simulations should be </w:delText>
        </w:r>
        <w:r w:rsidDel="007D5E0D">
          <w:lastRenderedPageBreak/>
          <w:delText>conducted to verify linearity when applying the proposed method to other sensors.  One can expect that as the RSR effect deviates further from linearity, its contribution to the final surface reflectance error will increase.</w:delText>
        </w:r>
        <w:commentRangeEnd w:id="89"/>
        <w:r w:rsidR="0044787E" w:rsidDel="007D5E0D">
          <w:rPr>
            <w:rStyle w:val="CommentReference"/>
          </w:rPr>
          <w:commentReference w:id="89"/>
        </w:r>
      </w:del>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91"/>
      <w:commentRangeStart w:id="92"/>
      <w:r>
        <w:t>The homogenisation procedure follows these steps:</w:t>
      </w:r>
      <w:commentRangeEnd w:id="91"/>
      <w:r w:rsidR="008F74E0">
        <w:rPr>
          <w:rStyle w:val="CommentReference"/>
        </w:rPr>
        <w:commentReference w:id="91"/>
      </w:r>
      <w:commentRangeEnd w:id="92"/>
      <w:r w:rsidR="005C3FA5">
        <w:rPr>
          <w:rStyle w:val="CommentReference"/>
        </w:rPr>
        <w:commentReference w:id="92"/>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rasters </w:t>
      </w:r>
      <w:r w:rsidR="00704D02" w:rsidRPr="00D35244">
        <w:rPr>
          <w:b/>
          <w:bCs/>
        </w:rPr>
        <w:t>M</w:t>
      </w:r>
      <w:r w:rsidR="00704D02" w:rsidRPr="00D35244">
        <w:t xml:space="preserve"> and </w:t>
      </w:r>
      <w:r w:rsidR="00704D02" w:rsidRPr="00D35244">
        <w:rPr>
          <w:b/>
          <w:bCs/>
        </w:rPr>
        <w:t>C</w:t>
      </w:r>
      <w:r w:rsidR="004523DE" w:rsidRPr="004523DE">
        <w:rPr>
          <w:bCs/>
          <w:rPrChange w:id="93" w:author="dugalh" w:date="2018-04-23T17:03:00Z">
            <w:rPr>
              <w:b/>
              <w:bCs/>
            </w:rPr>
          </w:rPrChange>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lastRenderedPageBreak/>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499F01C" w:rsidR="00704D02" w:rsidRDefault="00F70931" w:rsidP="00704D02">
      <w:pPr>
        <w:pStyle w:val="Newparagraph"/>
      </w:pPr>
      <w:commentRangeStart w:id="94"/>
      <w:r>
        <w:t>Since adjacent aerial images are calibrated to the same reference</w:t>
      </w:r>
      <w:r w:rsidR="00C1348F">
        <w:t xml:space="preserve"> image</w:t>
      </w:r>
      <w:r>
        <w:t xml:space="preserve">, overlapping image areas are similar.   </w:t>
      </w:r>
      <w:commentRangeStart w:id="95"/>
      <w:commentRangeStart w:id="96"/>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commentRangeEnd w:id="95"/>
      <w:commentRangeEnd w:id="96"/>
      <w:r w:rsidR="00AC2B36">
        <w:t>Due to the disparity between reference and aerial image resolutions, t</w:t>
      </w:r>
      <w:r>
        <w:t xml:space="preserve">here may be </w:t>
      </w:r>
      <w:commentRangeStart w:id="97"/>
      <w:commentRangeStart w:id="98"/>
      <w:r w:rsidR="00AC2B36">
        <w:t>situations</w:t>
      </w:r>
      <w:commentRangeEnd w:id="97"/>
      <w:r w:rsidR="00AC2B36">
        <w:rPr>
          <w:rStyle w:val="CommentReference"/>
        </w:rPr>
        <w:commentReference w:id="97"/>
      </w:r>
      <w:commentRangeEnd w:id="98"/>
      <w:r w:rsidR="0044787E">
        <w:rPr>
          <w:rStyle w:val="CommentReference"/>
        </w:rPr>
        <w:commentReference w:id="98"/>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commentRangeStart w:id="99"/>
      <w:commentRangeStart w:id="100"/>
      <w:r>
        <w:t>.</w:t>
      </w:r>
      <w:del w:id="101" w:author="dugalh" w:date="2018-05-07T15:46:00Z">
        <w:r w:rsidDel="00041E87">
          <w:delText xml:space="preserve">  </w:delText>
        </w:r>
        <w:r w:rsidR="00AC793C" w:rsidDel="00041E87">
          <w:delText xml:space="preserve">Section </w:delText>
        </w:r>
        <w:r w:rsidR="00AC793C" w:rsidDel="00041E87">
          <w:fldChar w:fldCharType="begin"/>
        </w:r>
        <w:r w:rsidR="00AC793C" w:rsidDel="00041E87">
          <w:delInstrText xml:space="preserve"> REF _Ref512949718 \r \h </w:delInstrText>
        </w:r>
        <w:r w:rsidR="00AC793C" w:rsidDel="00041E87">
          <w:fldChar w:fldCharType="separate"/>
        </w:r>
        <w:r w:rsidR="00450357" w:rsidDel="00041E87">
          <w:delText>3.2</w:delText>
        </w:r>
        <w:r w:rsidR="00AC793C" w:rsidDel="00041E87">
          <w:fldChar w:fldCharType="end"/>
        </w:r>
        <w:r w:rsidR="00AC793C" w:rsidDel="00041E87">
          <w:delText xml:space="preserve"> presents results showing seam line remov</w:delText>
        </w:r>
        <w:r w:rsidR="007D1F1F" w:rsidDel="00041E87">
          <w:delText>al</w:delText>
        </w:r>
        <w:r w:rsidR="00AC793C" w:rsidDel="00041E87">
          <w:delText xml:space="preserve"> by the homogenisation procedure</w:delText>
        </w:r>
      </w:del>
      <w:del w:id="102" w:author="dugalh" w:date="2018-05-01T15:01:00Z">
        <w:r w:rsidR="00471884" w:rsidDel="00AC793C">
          <w:rPr>
            <w:rStyle w:val="CommentReference"/>
          </w:rPr>
          <w:commentReference w:id="95"/>
        </w:r>
        <w:r w:rsidR="00AC793C" w:rsidDel="00AC793C">
          <w:rPr>
            <w:rStyle w:val="CommentReference"/>
          </w:rPr>
          <w:commentReference w:id="96"/>
        </w:r>
      </w:del>
      <w:ins w:id="103" w:author="dugalh" w:date="2018-05-01T14:53:00Z">
        <w:r w:rsidR="00AC2B36">
          <w:t xml:space="preserve"> </w:t>
        </w:r>
      </w:ins>
      <w:commentRangeEnd w:id="99"/>
      <w:ins w:id="104" w:author="dugalh" w:date="2018-05-01T15:03:00Z">
        <w:r w:rsidR="00C1348F">
          <w:rPr>
            <w:rStyle w:val="CommentReference"/>
          </w:rPr>
          <w:commentReference w:id="99"/>
        </w:r>
      </w:ins>
      <w:commentRangeEnd w:id="100"/>
      <w:r w:rsidR="0044787E">
        <w:rPr>
          <w:rStyle w:val="CommentReference"/>
        </w:rPr>
        <w:commentReference w:id="100"/>
      </w:r>
      <w:del w:id="105" w:author="dugalh" w:date="2018-05-01T14:49:00Z">
        <w:r w:rsidR="00704D02" w:rsidDel="00AC2B36">
          <w:delText xml:space="preserve">The pixels in overlapping areas can be chosen from any of the overlapping images.  </w:delText>
        </w:r>
      </w:del>
      <w:del w:id="106" w:author="dugalh" w:date="2018-05-01T14:39:00Z">
        <w:r w:rsidR="00704D02" w:rsidDel="00F70931">
          <w:delText xml:space="preserve">Because a single wide swath width reference satellite image will typically cover many aerial images, the calibrated images tend to combine into a seamless mosaic.  </w:delText>
        </w:r>
      </w:del>
      <w:commentRangeEnd w:id="94"/>
      <w:r w:rsidR="0044787E">
        <w:rPr>
          <w:rStyle w:val="CommentReference"/>
        </w:rPr>
        <w:commentReference w:id="94"/>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107" w:name="_Toc448324292"/>
      <w:bookmarkStart w:id="108" w:name="_Ref452296020"/>
      <w:bookmarkStart w:id="109" w:name="_Ref513023259"/>
      <w:commentRangeStart w:id="110"/>
      <w:commentRangeStart w:id="111"/>
      <w:commentRangeStart w:id="112"/>
      <w:commentRangeStart w:id="113"/>
      <w:commentRangeStart w:id="114"/>
      <w:r>
        <w:t xml:space="preserve">Study Site, </w:t>
      </w:r>
      <w:bookmarkEnd w:id="107"/>
      <w:r>
        <w:t>Data Collection and Preparation</w:t>
      </w:r>
      <w:bookmarkEnd w:id="108"/>
      <w:commentRangeEnd w:id="110"/>
      <w:r w:rsidR="00240A8F">
        <w:rPr>
          <w:rStyle w:val="CommentReference"/>
          <w:rFonts w:cs="Times New Roman"/>
          <w:b w:val="0"/>
          <w:bCs w:val="0"/>
          <w:i w:val="0"/>
          <w:iCs w:val="0"/>
        </w:rPr>
        <w:commentReference w:id="110"/>
      </w:r>
      <w:commentRangeEnd w:id="111"/>
      <w:commentRangeEnd w:id="113"/>
      <w:commentRangeEnd w:id="114"/>
      <w:r w:rsidR="005C3FA5">
        <w:rPr>
          <w:rStyle w:val="CommentReference"/>
          <w:rFonts w:cs="Times New Roman"/>
          <w:b w:val="0"/>
          <w:bCs w:val="0"/>
          <w:i w:val="0"/>
          <w:iCs w:val="0"/>
        </w:rPr>
        <w:commentReference w:id="111"/>
      </w:r>
      <w:commentRangeEnd w:id="112"/>
      <w:r w:rsidR="00EC642A">
        <w:rPr>
          <w:rStyle w:val="CommentReference"/>
          <w:rFonts w:cs="Times New Roman"/>
          <w:b w:val="0"/>
          <w:bCs w:val="0"/>
          <w:i w:val="0"/>
          <w:iCs w:val="0"/>
        </w:rPr>
        <w:commentReference w:id="112"/>
      </w:r>
      <w:r w:rsidR="008F74E0">
        <w:rPr>
          <w:rStyle w:val="CommentReference"/>
          <w:rFonts w:cs="Times New Roman"/>
          <w:b w:val="0"/>
          <w:bCs w:val="0"/>
          <w:i w:val="0"/>
          <w:iCs w:val="0"/>
        </w:rPr>
        <w:commentReference w:id="113"/>
      </w:r>
      <w:r w:rsidR="005C3FA5">
        <w:rPr>
          <w:rStyle w:val="CommentReference"/>
          <w:rFonts w:cs="Times New Roman"/>
          <w:b w:val="0"/>
          <w:bCs w:val="0"/>
          <w:i w:val="0"/>
          <w:iCs w:val="0"/>
        </w:rPr>
        <w:commentReference w:id="114"/>
      </w:r>
      <w:bookmarkEnd w:id="109"/>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w:t>
      </w:r>
      <w:r>
        <w:lastRenderedPageBreak/>
        <w:t xml:space="preserve">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115"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115"/>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116"/>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116"/>
      <w:r w:rsidR="00240A8F">
        <w:rPr>
          <w:rStyle w:val="CommentReference"/>
        </w:rPr>
        <w:commentReference w:id="116"/>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117"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117"/>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w:t>
      </w:r>
      <w:r>
        <w:lastRenderedPageBreak/>
        <w:t xml:space="preserve">shadowing.  </w:t>
      </w:r>
      <w:commentRangeStart w:id="118"/>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commentRangeEnd w:id="118"/>
      <w:r w:rsidR="001820EB">
        <w:rPr>
          <w:rStyle w:val="CommentReference"/>
        </w:rPr>
        <w:commentReference w:id="118"/>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10637176" w:rsidR="00647D69" w:rsidRDefault="00647D69" w:rsidP="00647D69">
      <w:pPr>
        <w:pStyle w:val="Newparagraph"/>
      </w:pPr>
      <w:commentRangeStart w:id="119"/>
      <w:commentRangeStart w:id="120"/>
      <w:del w:id="121" w:author="dugalh" w:date="2018-05-07T15:57:00Z">
        <w:r w:rsidDel="00EF17D0">
          <w:delText xml:space="preserve">Landsat </w:delText>
        </w:r>
        <w:r w:rsidR="009A2F41" w:rsidDel="00EF17D0">
          <w:delText xml:space="preserve">surface reflectance </w:delText>
        </w:r>
        <w:r w:rsidR="0050316E" w:rsidDel="00EF17D0">
          <w:fldChar w:fldCharType="begin" w:fldLock="1"/>
        </w:r>
        <w:r w:rsidR="0050316E" w:rsidDel="00EF17D0">
          <w:del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delInstrText>
        </w:r>
        <w:r w:rsidR="0050316E" w:rsidDel="00EF17D0">
          <w:fldChar w:fldCharType="separate"/>
        </w:r>
        <w:r w:rsidR="0050316E" w:rsidRPr="0050316E" w:rsidDel="00EF17D0">
          <w:rPr>
            <w:noProof/>
          </w:rPr>
          <w:delText>(Schmidt et al. 2012)</w:delText>
        </w:r>
        <w:r w:rsidR="0050316E" w:rsidDel="00EF17D0">
          <w:fldChar w:fldCharType="end"/>
        </w:r>
        <w:r w:rsidR="009A2F41" w:rsidDel="00EF17D0">
          <w:delText xml:space="preserve"> could </w:delText>
        </w:r>
      </w:del>
      <w:ins w:id="122" w:author="AVN" w:date="2018-05-03T13:34:00Z">
        <w:del w:id="123" w:author="dugalh" w:date="2018-05-07T15:57:00Z">
          <w:r w:rsidR="00796072" w:rsidDel="00EF17D0">
            <w:delText xml:space="preserve">would </w:delText>
          </w:r>
        </w:del>
      </w:ins>
      <w:del w:id="124" w:author="dugalh" w:date="2018-05-07T15:57:00Z">
        <w:r w:rsidR="009A2F41" w:rsidDel="00EF17D0">
          <w:delText xml:space="preserve">be a useful source of </w:delText>
        </w:r>
        <w:r w:rsidDel="00EF17D0">
          <w:delText>reference</w:delText>
        </w:r>
        <w:r w:rsidR="009A2F41" w:rsidDel="00EF17D0">
          <w:delText xml:space="preserve"> data</w:delText>
        </w:r>
        <w:r w:rsidDel="00EF17D0">
          <w:delText xml:space="preserve">, due to its relatively high spatial resolution of 30 m.   </w:delText>
        </w:r>
      </w:del>
      <w:ins w:id="125" w:author="AVN" w:date="2018-05-03T13:31:00Z">
        <w:del w:id="126" w:author="dugalh" w:date="2018-05-07T15:57:00Z">
          <w:r w:rsidR="00796072" w:rsidDel="00EF17D0">
            <w:delText>However, no</w:delText>
          </w:r>
        </w:del>
      </w:ins>
      <w:ins w:id="127" w:author="AVN" w:date="2018-05-03T13:32:00Z">
        <w:del w:id="128" w:author="dugalh" w:date="2018-05-07T15:57:00Z">
          <w:r w:rsidR="00796072" w:rsidDel="00EF17D0">
            <w:delText xml:space="preserve"> cloud-free</w:delText>
          </w:r>
        </w:del>
      </w:ins>
      <w:ins w:id="129" w:author="AVN" w:date="2018-05-03T13:31:00Z">
        <w:del w:id="130" w:author="dugalh" w:date="2018-05-07T15:57:00Z">
          <w:r w:rsidR="00796072" w:rsidDel="00EF17D0">
            <w:delText xml:space="preserve"> </w:delText>
          </w:r>
        </w:del>
      </w:ins>
      <w:ins w:id="131" w:author="AVN" w:date="2018-05-03T13:32:00Z">
        <w:del w:id="132" w:author="dugalh" w:date="2018-05-07T15:57:00Z">
          <w:r w:rsidR="00796072" w:rsidDel="00EF17D0">
            <w:delText xml:space="preserve">Landsat </w:delText>
          </w:r>
        </w:del>
      </w:ins>
      <w:del w:id="133" w:author="dugalh" w:date="2018-05-07T15:57:00Z">
        <w:r w:rsidDel="00EF17D0">
          <w:delText>There were however no suitable Landsat image</w:delText>
        </w:r>
      </w:del>
      <w:ins w:id="134" w:author="AVN" w:date="2018-05-03T13:31:00Z">
        <w:del w:id="135" w:author="dugalh" w:date="2018-05-07T15:57:00Z">
          <w:r w:rsidR="00796072" w:rsidDel="00EF17D0">
            <w:delText xml:space="preserve">ry </w:delText>
          </w:r>
        </w:del>
      </w:ins>
      <w:ins w:id="136" w:author="AVN" w:date="2018-05-03T13:35:00Z">
        <w:del w:id="137" w:author="dugalh" w:date="2018-05-07T15:57:00Z">
          <w:r w:rsidR="00796072" w:rsidDel="00EF17D0">
            <w:delText xml:space="preserve">concurrent </w:delText>
          </w:r>
        </w:del>
      </w:ins>
      <w:ins w:id="138" w:author="AVN" w:date="2018-05-03T13:37:00Z">
        <w:del w:id="139" w:author="dugalh" w:date="2018-05-07T15:57:00Z">
          <w:r w:rsidR="00796072" w:rsidDel="00EF17D0">
            <w:delText xml:space="preserve">(or near-concurrent) </w:delText>
          </w:r>
        </w:del>
      </w:ins>
      <w:ins w:id="140" w:author="AVN" w:date="2018-05-03T13:35:00Z">
        <w:del w:id="141" w:author="dugalh" w:date="2018-05-07T15:57:00Z">
          <w:r w:rsidR="00796072" w:rsidDel="00EF17D0">
            <w:delText xml:space="preserve">to the aerial imagery </w:delText>
          </w:r>
        </w:del>
      </w:ins>
      <w:ins w:id="142" w:author="AVN" w:date="2018-05-03T13:31:00Z">
        <w:del w:id="143" w:author="dugalh" w:date="2018-05-07T15:57:00Z">
          <w:r w:rsidR="00796072" w:rsidDel="00EF17D0">
            <w:delText>was</w:delText>
          </w:r>
        </w:del>
      </w:ins>
      <w:del w:id="144" w:author="dugalh" w:date="2018-05-07T15:57:00Z">
        <w:r w:rsidDel="00EF17D0">
          <w:delText xml:space="preserve">s available for this study.  </w:delText>
        </w:r>
      </w:del>
      <w:del w:id="145" w:author="dugalh" w:date="2018-05-07T15:56:00Z">
        <w:r w:rsidDel="00B619A0">
          <w:delText xml:space="preserve">Consequently, </w:delText>
        </w:r>
      </w:del>
      <w:ins w:id="146" w:author="AVN" w:date="2018-05-03T13:37:00Z">
        <w:del w:id="147" w:author="dugalh" w:date="2018-05-07T15:49:00Z">
          <w:r w:rsidR="00796072" w:rsidDel="00B619A0">
            <w:delText xml:space="preserve">for demonstration purposes, </w:delText>
          </w:r>
        </w:del>
      </w:ins>
      <w:del w:id="148" w:author="dugalh" w:date="2018-05-07T15:56:00Z">
        <w:r w:rsidDel="00B619A0">
          <w:delText>a</w:delText>
        </w:r>
      </w:del>
      <w:commentRangeEnd w:id="119"/>
      <w:ins w:id="149" w:author="dugalh" w:date="2018-05-07T15:56:00Z">
        <w:r w:rsidR="00B619A0">
          <w:t>A</w:t>
        </w:r>
      </w:ins>
      <w:r w:rsidR="0054203B">
        <w:rPr>
          <w:rStyle w:val="CommentReference"/>
        </w:rPr>
        <w:commentReference w:id="119"/>
      </w:r>
      <w:commentRangeEnd w:id="120"/>
      <w:r w:rsidR="00796072">
        <w:rPr>
          <w:rStyle w:val="CommentReference"/>
        </w:rPr>
        <w:commentReference w:id="120"/>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ins w:id="150" w:author="dugalh" w:date="2018-05-07T16:00:00Z">
        <w:r w:rsidR="007D7F8B">
          <w:t xml:space="preserve">While </w:t>
        </w:r>
      </w:ins>
      <w:ins w:id="151" w:author="dugalh" w:date="2018-05-07T15:57:00Z">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w:t>
        </w:r>
        <w:r w:rsidR="00EF17D0">
          <w:t>c</w:t>
        </w:r>
        <w:r w:rsidR="00EF17D0">
          <w:t xml:space="preserve">ould be a useful </w:t>
        </w:r>
        <w:r w:rsidR="00EF17D0">
          <w:lastRenderedPageBreak/>
          <w:t>source of reference data due to its relatively high spatial resolution of 30 m, no cloud-free Landsat imagery concurrent (or near-concurrent) to the aerial imagery was available</w:t>
        </w:r>
      </w:ins>
      <w:ins w:id="152" w:author="dugalh" w:date="2018-05-07T16:01:00Z">
        <w:r w:rsidR="007D7F8B">
          <w:t xml:space="preserve"> </w:t>
        </w:r>
      </w:ins>
      <w:ins w:id="153" w:author="dugalh" w:date="2018-05-07T16:03:00Z">
        <w:r w:rsidR="003C6625">
          <w:t>for</w:t>
        </w:r>
      </w:ins>
      <w:ins w:id="154" w:author="dugalh" w:date="2018-05-07T16:01:00Z">
        <w:r w:rsidR="007D7F8B">
          <w:t xml:space="preserve"> </w:t>
        </w:r>
      </w:ins>
      <w:ins w:id="155" w:author="dugalh" w:date="2018-05-07T16:03:00Z">
        <w:r w:rsidR="003C6625">
          <w:t xml:space="preserve">testing in </w:t>
        </w:r>
      </w:ins>
      <w:ins w:id="156" w:author="dugalh" w:date="2018-05-07T16:01:00Z">
        <w:r w:rsidR="007D7F8B">
          <w:t>the case study</w:t>
        </w:r>
      </w:ins>
      <w:ins w:id="157" w:author="dugalh" w:date="2018-05-07T15:57:00Z">
        <w:r w:rsidR="00EF17D0">
          <w:t xml:space="preserve">.  </w:t>
        </w:r>
      </w:ins>
    </w:p>
    <w:p w14:paraId="495B6F2E" w14:textId="77777777" w:rsidR="00647D69" w:rsidRDefault="00647D69" w:rsidP="00704D02">
      <w:pPr>
        <w:pStyle w:val="Newparagraph"/>
      </w:pPr>
    </w:p>
    <w:p w14:paraId="2314178B" w14:textId="0F6FD29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158" w:name="_Ref486590748"/>
      <w:r>
        <w:t xml:space="preserve">Linearity of Band Averaged </w:t>
      </w:r>
      <w:commentRangeStart w:id="159"/>
      <w:r>
        <w:t>Values</w:t>
      </w:r>
      <w:bookmarkEnd w:id="158"/>
      <w:r>
        <w:t xml:space="preserve"> </w:t>
      </w:r>
      <w:commentRangeEnd w:id="159"/>
      <w:r w:rsidR="00EC642A">
        <w:rPr>
          <w:rStyle w:val="CommentReference"/>
          <w:rFonts w:cs="Times New Roman"/>
          <w:b w:val="0"/>
          <w:bCs w:val="0"/>
          <w:i w:val="0"/>
          <w:iCs w:val="0"/>
        </w:rPr>
        <w:commentReference w:id="159"/>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w:t>
      </w:r>
      <w:r>
        <w:lastRenderedPageBreak/>
        <w:t xml:space="preserve">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160" w:name="_Ref452296021"/>
      <w:commentRangeStart w:id="161"/>
      <w:commentRangeStart w:id="162"/>
      <w:commentRangeStart w:id="163"/>
      <w:commentRangeStart w:id="164"/>
      <w:r>
        <w:t>Accuracy Assessment</w:t>
      </w:r>
      <w:bookmarkEnd w:id="160"/>
      <w:commentRangeEnd w:id="161"/>
      <w:r w:rsidR="008F74E0">
        <w:rPr>
          <w:rStyle w:val="CommentReference"/>
          <w:rFonts w:cs="Times New Roman"/>
          <w:b w:val="0"/>
          <w:bCs w:val="0"/>
          <w:i w:val="0"/>
          <w:iCs w:val="0"/>
        </w:rPr>
        <w:commentReference w:id="161"/>
      </w:r>
      <w:commentRangeEnd w:id="162"/>
      <w:r w:rsidR="005C3FA5">
        <w:rPr>
          <w:rStyle w:val="CommentReference"/>
          <w:rFonts w:cs="Times New Roman"/>
          <w:b w:val="0"/>
          <w:bCs w:val="0"/>
          <w:i w:val="0"/>
          <w:iCs w:val="0"/>
        </w:rPr>
        <w:commentReference w:id="162"/>
      </w:r>
      <w:commentRangeEnd w:id="163"/>
      <w:r w:rsidR="00796072">
        <w:rPr>
          <w:rStyle w:val="CommentReference"/>
          <w:rFonts w:cs="Times New Roman"/>
          <w:b w:val="0"/>
          <w:bCs w:val="0"/>
          <w:i w:val="0"/>
          <w:iCs w:val="0"/>
        </w:rPr>
        <w:commentReference w:id="163"/>
      </w:r>
      <w:commentRangeEnd w:id="164"/>
      <w:r w:rsidR="00CB3CEA">
        <w:rPr>
          <w:rStyle w:val="CommentReference"/>
          <w:rFonts w:cs="Times New Roman"/>
          <w:b w:val="0"/>
          <w:bCs w:val="0"/>
          <w:i w:val="0"/>
          <w:iCs w:val="0"/>
        </w:rPr>
        <w:commentReference w:id="164"/>
      </w:r>
    </w:p>
    <w:p w14:paraId="15F0B502" w14:textId="77777777" w:rsidR="00704D02" w:rsidRDefault="00704D02" w:rsidP="00704D02">
      <w:pPr>
        <w:pStyle w:val="Paragraph"/>
        <w:rPr>
          <w:rStyle w:val="CommentReference"/>
        </w:rPr>
      </w:pPr>
      <w:r>
        <w:t xml:space="preserve">Given that the DMC imagery was acquired in 2010, it was not possible to assess the </w:t>
      </w:r>
      <w:commentRangeStart w:id="165"/>
      <w:r>
        <w:t xml:space="preserve">accuracy </w:t>
      </w:r>
      <w:commentRangeEnd w:id="165"/>
      <w:r w:rsidR="00E10C7A">
        <w:rPr>
          <w:rStyle w:val="CommentReference"/>
        </w:rPr>
        <w:commentReference w:id="165"/>
      </w:r>
      <w:r>
        <w:t xml:space="preserve">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w:t>
      </w:r>
      <w:r>
        <w:lastRenderedPageBreak/>
        <w:t xml:space="preserve">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166"/>
      <w:commentRangeStart w:id="167"/>
      <w:commentRangeStart w:id="168"/>
      <w:r>
        <w:t xml:space="preserve">To establish the </w:t>
      </w:r>
      <w:commentRangeStart w:id="169"/>
      <w:r>
        <w:t xml:space="preserve">relative accuracy </w:t>
      </w:r>
      <w:commentRangeEnd w:id="169"/>
      <w:r w:rsidR="00E10C7A">
        <w:rPr>
          <w:rStyle w:val="CommentReference"/>
        </w:rPr>
        <w:commentReference w:id="169"/>
      </w:r>
      <w:r>
        <w:t xml:space="preserve">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170"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170"/>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166"/>
      <w:r w:rsidR="008F74E0">
        <w:rPr>
          <w:rStyle w:val="CommentReference"/>
        </w:rPr>
        <w:commentReference w:id="166"/>
      </w:r>
      <w:commentRangeEnd w:id="167"/>
      <w:r w:rsidR="005C3FA5">
        <w:rPr>
          <w:rStyle w:val="CommentReference"/>
        </w:rPr>
        <w:commentReference w:id="167"/>
      </w:r>
      <w:commentRangeEnd w:id="168"/>
      <w:r w:rsidR="00E10C7A">
        <w:rPr>
          <w:rStyle w:val="CommentReference"/>
        </w:rPr>
        <w:commentReference w:id="168"/>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w:t>
      </w:r>
      <w:commentRangeStart w:id="171"/>
      <w:commentRangeStart w:id="172"/>
      <w:r>
        <w:t xml:space="preserve">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w:t>
      </w:r>
      <w:r>
        <w:lastRenderedPageBreak/>
        <w:t xml:space="preserve">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commentRangeEnd w:id="171"/>
      <w:r>
        <w:rPr>
          <w:rStyle w:val="CommentReference"/>
        </w:rPr>
        <w:commentReference w:id="171"/>
      </w:r>
      <w:commentRangeEnd w:id="172"/>
      <w:r w:rsidR="00E10C7A">
        <w:rPr>
          <w:rStyle w:val="CommentReference"/>
        </w:rPr>
        <w:commentReference w:id="172"/>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173" w:name="_Ref447467040"/>
      <w:bookmarkStart w:id="174"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173"/>
      <w:r w:rsidR="00704D02">
        <w:t>. SPOT 5 scene and mosaic extents</w:t>
      </w:r>
      <w:bookmarkEnd w:id="174"/>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175" w:name="_Ref452458445"/>
      <w:bookmarkStart w:id="176" w:name="_Toc394607645"/>
      <w:r>
        <w:t>Results and Discussion</w:t>
      </w:r>
      <w:bookmarkEnd w:id="175"/>
    </w:p>
    <w:p w14:paraId="19C05BFE" w14:textId="77777777" w:rsidR="00704D02" w:rsidRDefault="00704D02" w:rsidP="00704D02">
      <w:pPr>
        <w:pStyle w:val="Heading2"/>
      </w:pPr>
      <w:bookmarkStart w:id="177" w:name="_Ref447456652"/>
      <w:bookmarkStart w:id="178" w:name="_Toc448324295"/>
      <w:r>
        <w:t>Band Averaged Relationships</w:t>
      </w:r>
      <w:bookmarkEnd w:id="177"/>
      <w:bookmarkEnd w:id="178"/>
    </w:p>
    <w:p w14:paraId="0395D440" w14:textId="3A10F02F"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reflectances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179" w:name="_Ref447457220"/>
      <w:bookmarkStart w:id="180" w:name="_Ref452304545"/>
      <w:bookmarkStart w:id="181" w:name="_Ref447457216"/>
      <w:bookmarkStart w:id="182"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179"/>
      <w:bookmarkEnd w:id="180"/>
      <w:r w:rsidR="00704D02">
        <w:t>. DMC vs. MODIS simulated band averaged relationship for typical surface reflectances</w:t>
      </w:r>
      <w:bookmarkEnd w:id="181"/>
      <w:bookmarkEnd w:id="182"/>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183" w:name="_Toc448324296"/>
      <w:bookmarkStart w:id="184" w:name="_Ref512949718"/>
      <w:r>
        <w:lastRenderedPageBreak/>
        <w:t>Mosaicking</w:t>
      </w:r>
      <w:bookmarkEnd w:id="176"/>
      <w:bookmarkEnd w:id="183"/>
      <w:bookmarkEnd w:id="184"/>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185" w:name="_Ref389939317"/>
      <w:bookmarkStart w:id="186" w:name="_Ref452304551"/>
      <w:bookmarkStart w:id="187" w:name="_Toc391220527"/>
      <w:bookmarkStart w:id="188" w:name="_Toc394582250"/>
      <w:bookmarkStart w:id="189"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185"/>
      <w:bookmarkEnd w:id="186"/>
      <w:r w:rsidR="00704D02">
        <w:t>.  Uncalibrated mosaic on MODIS reference image background</w:t>
      </w:r>
      <w:bookmarkEnd w:id="187"/>
      <w:bookmarkEnd w:id="188"/>
      <w:bookmarkEnd w:id="189"/>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190" w:name="_Ref452304657"/>
      <w:bookmarkStart w:id="191"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190"/>
      <w:r w:rsidR="00704D02">
        <w:t>.  Homogenised mosaic on MODIS reference image background</w:t>
      </w:r>
      <w:bookmarkEnd w:id="191"/>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192" w:name="_Ref447547463"/>
      <w:bookmarkStart w:id="193"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192"/>
      <w:r w:rsidR="00704D02">
        <w:t>. Reduction of hot spot and seam lines, with (a) showing raw DN images including hot spot and seam lines and (b) the corrected surface reflectance image</w:t>
      </w:r>
      <w:bookmarkEnd w:id="193"/>
      <w:r w:rsidR="00704D02">
        <w:t>]</w:t>
      </w:r>
    </w:p>
    <w:p w14:paraId="4AAF0352" w14:textId="77777777" w:rsidR="00704D02" w:rsidRPr="0030202D" w:rsidRDefault="00704D02" w:rsidP="00704D02"/>
    <w:p w14:paraId="371F3ED3" w14:textId="77777777" w:rsidR="00704D02" w:rsidRDefault="00704D02" w:rsidP="00704D02">
      <w:pPr>
        <w:pStyle w:val="Heading2"/>
      </w:pPr>
      <w:bookmarkStart w:id="194" w:name="_Toc448324297"/>
      <w:bookmarkStart w:id="195" w:name="_Toc394607646"/>
      <w:r>
        <w:lastRenderedPageBreak/>
        <w:t>MODIS Statistical Comparison</w:t>
      </w:r>
      <w:bookmarkEnd w:id="194"/>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196" w:name="_Ref447548615"/>
      <w:bookmarkStart w:id="197"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196"/>
      <w:r w:rsidR="00704D02">
        <w:t>.  DMC DN values and MODIS surface reflectance correlation</w:t>
      </w:r>
      <w:bookmarkEnd w:id="197"/>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198" w:name="_Ref447546798"/>
      <w:bookmarkStart w:id="199" w:name="_Ref452304734"/>
      <w:bookmarkStart w:id="200"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198"/>
      <w:bookmarkEnd w:id="199"/>
      <w:r w:rsidR="00704D02">
        <w:t xml:space="preserve">.  </w:t>
      </w:r>
      <w:commentRangeStart w:id="201"/>
      <w:commentRangeStart w:id="202"/>
      <w:commentRangeStart w:id="203"/>
      <w:commentRangeStart w:id="204"/>
      <w:r w:rsidR="00704D02">
        <w:t>DMC homogenised mosaic and MODIS surface reflectance correlation</w:t>
      </w:r>
      <w:bookmarkEnd w:id="200"/>
      <w:commentRangeEnd w:id="201"/>
      <w:r w:rsidR="00240A8F">
        <w:rPr>
          <w:rStyle w:val="CommentReference"/>
        </w:rPr>
        <w:commentReference w:id="201"/>
      </w:r>
      <w:commentRangeEnd w:id="202"/>
      <w:r w:rsidR="00215832">
        <w:rPr>
          <w:rStyle w:val="CommentReference"/>
        </w:rPr>
        <w:commentReference w:id="202"/>
      </w:r>
      <w:commentRangeEnd w:id="203"/>
      <w:r w:rsidR="00E10C7A">
        <w:rPr>
          <w:rStyle w:val="CommentReference"/>
        </w:rPr>
        <w:commentReference w:id="203"/>
      </w:r>
      <w:commentRangeEnd w:id="204"/>
      <w:r w:rsidR="001737F9">
        <w:rPr>
          <w:rStyle w:val="CommentReference"/>
        </w:rPr>
        <w:commentReference w:id="204"/>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205" w:name="_Ref447552510"/>
      <w:bookmarkStart w:id="206" w:name="_Ref447552506"/>
      <w:bookmarkStart w:id="207"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205"/>
      <w:r w:rsidR="00704D02">
        <w:t>.  Statistical comparison between MODIS and DMC surface reflectance images</w:t>
      </w:r>
      <w:bookmarkEnd w:id="206"/>
      <w:bookmarkEnd w:id="207"/>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208" w:name="_Toc448324298"/>
      <w:bookmarkStart w:id="209" w:name="_Ref513023287"/>
      <w:r>
        <w:t>SPOT 5 Statistical Comparison</w:t>
      </w:r>
      <w:bookmarkEnd w:id="195"/>
      <w:bookmarkEnd w:id="208"/>
      <w:bookmarkEnd w:id="209"/>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w:t>
      </w:r>
      <w:ins w:id="210" w:author="dugalh" w:date="2018-05-10T20:43:00Z">
        <w:r w:rsidR="000875CF">
          <w:t xml:space="preserve">this uncertainty due to </w:t>
        </w:r>
      </w:ins>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aerotriangulation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lastRenderedPageBreak/>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211"/>
      <w:r w:rsidR="00DB080A">
        <w:t>show a moderately strong correlation</w:t>
      </w:r>
      <w:commentRangeEnd w:id="211"/>
      <w:r w:rsidR="003529BE">
        <w:rPr>
          <w:rStyle w:val="CommentReference"/>
        </w:rPr>
        <w:commentReference w:id="211"/>
      </w:r>
      <w:r w:rsidR="00DB080A">
        <w:t xml:space="preserve">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7B3397A9"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ins w:id="212" w:author="dugalh" w:date="2018-05-10T20:07:00Z">
        <w:r w:rsidR="00791A38">
          <w:t xml:space="preserve"> (</w:t>
        </w:r>
      </w:ins>
      <w:ins w:id="213" w:author="dugalh" w:date="2018-05-10T20:08:00Z">
        <w:r w:rsidR="00791A38">
          <w:t>points are labelled with their</w:t>
        </w:r>
      </w:ins>
      <w:ins w:id="214" w:author="dugalh" w:date="2018-05-10T20:07:00Z">
        <w:r w:rsidR="00791A38">
          <w:t xml:space="preserve"> </w:t>
        </w:r>
      </w:ins>
      <w:ins w:id="215" w:author="dugalh" w:date="2018-05-10T20:08:00Z">
        <w:r w:rsidR="00791A38">
          <w:t xml:space="preserve">corresponding </w:t>
        </w:r>
      </w:ins>
      <w:ins w:id="216" w:author="dugalh" w:date="2018-05-10T20:07:00Z">
        <w:r w:rsidR="00791A38">
          <w:t>window dimensions)</w:t>
        </w:r>
      </w:ins>
      <w:r w:rsidR="00904C63">
        <w:t xml:space="preserve">.  </w:t>
      </w:r>
      <w:r w:rsidR="000106F1">
        <w:t xml:space="preserve">The MAD </w:t>
      </w:r>
      <w:ins w:id="217" w:author="dugalh" w:date="2018-05-10T20:20:00Z">
        <w:r w:rsidR="00A6350B">
          <w:t xml:space="preserve">for the sliding window area of three pixels is </w:t>
        </w:r>
      </w:ins>
      <w:ins w:id="218" w:author="dugalh" w:date="2018-05-10T20:21:00Z">
        <w:r w:rsidR="00A6350B">
          <w:t xml:space="preserve">marginally </w:t>
        </w:r>
      </w:ins>
      <w:ins w:id="219" w:author="dugalh" w:date="2018-05-10T20:20:00Z">
        <w:r w:rsidR="00A6350B">
          <w:t xml:space="preserve">lower than that </w:t>
        </w:r>
      </w:ins>
      <w:ins w:id="220" w:author="dugalh" w:date="2018-05-10T20:21:00Z">
        <w:r w:rsidR="00A6350B">
          <w:t>for the sliding window area of</w:t>
        </w:r>
      </w:ins>
      <w:ins w:id="221" w:author="dugalh" w:date="2018-05-10T20:20:00Z">
        <w:r w:rsidR="00A6350B">
          <w:t xml:space="preserve"> one pixel, </w:t>
        </w:r>
      </w:ins>
      <w:ins w:id="222" w:author="dugalh" w:date="2018-05-10T20:23:00Z">
        <w:r w:rsidR="004322DE">
          <w:t xml:space="preserve">although </w:t>
        </w:r>
      </w:ins>
      <w:ins w:id="223" w:author="dugalh" w:date="2018-05-10T20:20:00Z">
        <w:r w:rsidR="00A6350B">
          <w:t xml:space="preserve">the difference is insignificant.  </w:t>
        </w:r>
      </w:ins>
      <w:ins w:id="224" w:author="dugalh" w:date="2018-05-10T20:24:00Z">
        <w:r w:rsidR="004322DE">
          <w:t>The general charact</w:t>
        </w:r>
      </w:ins>
      <w:ins w:id="225" w:author="dugalh" w:date="2018-05-10T20:25:00Z">
        <w:r w:rsidR="004322DE">
          <w:t xml:space="preserve">eristic is for the MAD to increase with </w:t>
        </w:r>
      </w:ins>
      <w:ins w:id="226" w:author="dugalh" w:date="2018-05-10T20:15:00Z">
        <w:r w:rsidR="000B4329">
          <w:t xml:space="preserve">sliding window </w:t>
        </w:r>
      </w:ins>
      <w:ins w:id="227" w:author="dugalh" w:date="2018-05-10T20:25:00Z">
        <w:r w:rsidR="004322DE">
          <w:t xml:space="preserve">size, </w:t>
        </w:r>
      </w:ins>
      <w:del w:id="228" w:author="dugalh" w:date="2018-05-10T20:28:00Z">
        <w:r w:rsidR="000106F1" w:rsidDel="004322DE">
          <w:delText xml:space="preserve">increases </w:delText>
        </w:r>
        <w:r w:rsidR="006F6700" w:rsidDel="004322DE">
          <w:delText xml:space="preserve">monotonically </w:delText>
        </w:r>
        <w:r w:rsidR="000106F1" w:rsidDel="004322DE">
          <w:delText xml:space="preserve">with the sliding window size, </w:delText>
        </w:r>
      </w:del>
      <w:r w:rsidR="000106F1">
        <w:t>suggesting that t</w:t>
      </w:r>
      <w:r w:rsidR="00911292">
        <w:t xml:space="preserve">here </w:t>
      </w:r>
      <w:r w:rsidR="000106F1">
        <w:t>is not</w:t>
      </w:r>
      <w:r w:rsidR="00911292">
        <w:t xml:space="preserve"> an overfitting problem for small window sizes.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MAD.  </w:t>
      </w:r>
      <w:ins w:id="229" w:author="dugalh" w:date="2018-05-10T21:28:00Z">
        <w:r w:rsidR="001737F9">
          <w:t>[</w:t>
        </w:r>
      </w:ins>
      <w:ins w:id="230" w:author="dugalh" w:date="2018-05-10T21:29:00Z">
        <w:r w:rsidR="001737F9">
          <w:t>Land cover within the sliding window is effectively treated as homogenous</w:t>
        </w:r>
      </w:ins>
      <w:ins w:id="231" w:author="dugalh" w:date="2018-05-10T21:30:00Z">
        <w:r w:rsidR="001737F9">
          <w:t xml:space="preserve"> (there is one BRDF rel for the window</w:t>
        </w:r>
        <w:bookmarkStart w:id="232" w:name="_GoBack"/>
        <w:bookmarkEnd w:id="232"/>
        <w:r w:rsidR="001737F9">
          <w:t>)</w:t>
        </w:r>
      </w:ins>
      <w:ins w:id="233" w:author="dugalh" w:date="2018-05-10T21:29:00Z">
        <w:r w:rsidR="001737F9">
          <w:t xml:space="preserve"> </w:t>
        </w:r>
      </w:ins>
      <w:ins w:id="234" w:author="dugalh" w:date="2018-05-10T21:30:00Z">
        <w:r w:rsidR="001737F9">
          <w:t>–</w:t>
        </w:r>
      </w:ins>
      <w:ins w:id="235" w:author="dugalh" w:date="2018-05-10T21:29:00Z">
        <w:r w:rsidR="001737F9">
          <w:t xml:space="preserve"> the </w:t>
        </w:r>
      </w:ins>
      <w:ins w:id="236" w:author="dugalh" w:date="2018-05-10T21:30:00Z">
        <w:r w:rsidR="001737F9">
          <w:t>larger the sliding window, the less likely this is to be true</w:t>
        </w:r>
      </w:ins>
      <w:ins w:id="237" w:author="dugalh" w:date="2018-05-10T21:28:00Z">
        <w:r w:rsidR="001737F9">
          <w:t xml:space="preserve">]  </w:t>
        </w:r>
      </w:ins>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238" w:name="_Ref391064113"/>
      <w:bookmarkStart w:id="239" w:name="_Toc448324359"/>
      <w:bookmarkStart w:id="240" w:name="_Toc391220531"/>
      <w:bookmarkStart w:id="241"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238"/>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239"/>
      <w:bookmarkEnd w:id="240"/>
      <w:bookmarkEnd w:id="241"/>
      <w:r w:rsidR="00704D02">
        <w:t>]</w:t>
      </w:r>
    </w:p>
    <w:p w14:paraId="5DF5F938" w14:textId="77777777" w:rsidR="00704D02" w:rsidRDefault="00704D02" w:rsidP="00704D02"/>
    <w:p w14:paraId="4066BCDA" w14:textId="77777777" w:rsidR="00704D02" w:rsidRDefault="00602A7E" w:rsidP="00602A7E">
      <w:r>
        <w:t>[</w:t>
      </w:r>
      <w:bookmarkStart w:id="242" w:name="_Ref447606984"/>
      <w:bookmarkStart w:id="243" w:name="_Ref452304797"/>
      <w:bookmarkStart w:id="244" w:name="_Ref447557093"/>
      <w:bookmarkStart w:id="245"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242"/>
      <w:bookmarkEnd w:id="243"/>
      <w:r w:rsidR="00704D02">
        <w:t xml:space="preserve">.  DMC and SPOT 5 </w:t>
      </w:r>
      <w:bookmarkEnd w:id="244"/>
      <w:r w:rsidR="00704D02">
        <w:t>RSRs</w:t>
      </w:r>
      <w:bookmarkEnd w:id="245"/>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246" w:name="_Ref447612399"/>
      <w:bookmarkStart w:id="247"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246"/>
      <w:r w:rsidR="00704D02">
        <w:t>.  DMC DN mosaic and SPOT 5 surface reflectance correlation</w:t>
      </w:r>
      <w:bookmarkEnd w:id="247"/>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248" w:name="_Ref447612403"/>
      <w:bookmarkStart w:id="249"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248"/>
      <w:r w:rsidR="00704D02">
        <w:t>.  DMC homogenised mosaic and SPOT 5 surface reflectance correlation</w:t>
      </w:r>
      <w:bookmarkEnd w:id="24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250"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250"/>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251"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251"/>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252" w:name="_Ref447556200"/>
      <w:bookmarkStart w:id="253" w:name="_Ref452304869"/>
      <w:bookmarkStart w:id="254"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252"/>
      <w:bookmarkEnd w:id="253"/>
      <w:r w:rsidR="00704D02">
        <w:t>.</w:t>
      </w:r>
      <w:r w:rsidR="00704D02" w:rsidRPr="0002729A">
        <w:t xml:space="preserve"> </w:t>
      </w:r>
      <w:r w:rsidR="00704D02">
        <w:t xml:space="preserve"> Statistical comparison between SPOT 5 and DMC surface reflectance images</w:t>
      </w:r>
      <w:bookmarkEnd w:id="254"/>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255"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255"/>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256" w:name="_Ref475615975"/>
      <w:bookmarkStart w:id="257"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256"/>
      <w:r w:rsidR="00704D02">
        <w:t>.  Comparison of DMC and SPOT 5 spectra</w:t>
      </w:r>
      <w:bookmarkEnd w:id="257"/>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258" w:name="_Ref452458695"/>
      <w:r>
        <w:t>Conclusions</w:t>
      </w:r>
      <w:bookmarkEnd w:id="258"/>
    </w:p>
    <w:p w14:paraId="4783A9F9" w14:textId="1B0FDC77"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ins w:id="259" w:author="dugalh" w:date="2018-05-10T21:12:00Z">
        <w:r w:rsidR="00C33927">
          <w:t xml:space="preserve">The resolution disparity and RSR differences between aerial and reference images, as well as uncertainty in the reference image reflectance values, affect the accuracy of the method.  </w:t>
        </w:r>
      </w:ins>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w:t>
      </w:r>
      <w:r>
        <w:lastRenderedPageBreak/>
        <w:t xml:space="preserve">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D80F364" w:rsidR="00704D02" w:rsidRDefault="00704D02" w:rsidP="00704D02">
      <w:pPr>
        <w:pStyle w:val="Newparagraph"/>
      </w:pPr>
      <w:commentRangeStart w:id="260"/>
      <w:r>
        <w:t>The proposed technique does not require explicit BRDF and atmospheric correction</w:t>
      </w:r>
      <w:r w:rsidR="00110430">
        <w:t>;</w:t>
      </w:r>
      <w:r>
        <w:t xml:space="preserve"> and mosaic normalisation techniques to reduce seam lines</w:t>
      </w:r>
      <w:r w:rsidR="00DE0E19">
        <w:t xml:space="preserve"> are not necessary</w:t>
      </w:r>
      <w:r>
        <w:t xml:space="preserve">.  </w:t>
      </w:r>
      <w:commentRangeEnd w:id="260"/>
      <w:r w:rsidR="00240A8F">
        <w:rPr>
          <w:rStyle w:val="CommentReference"/>
        </w:rPr>
        <w:commentReference w:id="260"/>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r w:rsidR="00597EAA">
        <w:t>4</w:t>
      </w:r>
      <w:del w:id="261" w:author="AVN" w:date="2018-05-03T13:51:00Z">
        <w:r w:rsidR="00597EAA" w:rsidDel="00EC642A">
          <w:delText>.00</w:delText>
        </w:r>
      </w:del>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262"/>
      <w:commentRangeStart w:id="263"/>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commentRangeStart w:id="264"/>
      <w:commentRangeStart w:id="265"/>
      <w:r w:rsidR="00D23A80">
        <w:t xml:space="preserve">Landsat surface reflectance </w:t>
      </w:r>
      <w:r w:rsidR="00D23A80">
        <w:lastRenderedPageBreak/>
        <w:t>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commentRangeEnd w:id="264"/>
      <w:r w:rsidR="00F801B7">
        <w:rPr>
          <w:rStyle w:val="CommentReference"/>
        </w:rPr>
        <w:commentReference w:id="264"/>
      </w:r>
      <w:commentRangeEnd w:id="265"/>
      <w:r w:rsidR="00EC642A">
        <w:rPr>
          <w:rStyle w:val="CommentReference"/>
        </w:rPr>
        <w:commentReference w:id="265"/>
      </w:r>
      <w:r w:rsidR="00D23A80">
        <w:t xml:space="preserve">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262"/>
      <w:r w:rsidR="00240A8F">
        <w:rPr>
          <w:rStyle w:val="CommentReference"/>
        </w:rPr>
        <w:commentReference w:id="262"/>
      </w:r>
      <w:commentRangeEnd w:id="263"/>
      <w:r w:rsidR="003529BE">
        <w:rPr>
          <w:rStyle w:val="CommentReference"/>
        </w:rPr>
        <w:commentReference w:id="263"/>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w:t>
      </w:r>
      <w:r w:rsidRPr="00DA7D4E">
        <w:rPr>
          <w:noProof/>
        </w:rPr>
        <w:lastRenderedPageBreak/>
        <w:t>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Berk, A., G. P. Anderson, L. S. Bernstein, P. K. Acharya, H. Dothe, M. W. Matthew, S. M. Adler-Golden, et al. 1999. “MODTRAN4 Radiative Transfer Modeling for Atmospheric Correction.” In </w:t>
      </w:r>
      <w:r w:rsidRPr="00DA7D4E">
        <w:rPr>
          <w:i/>
          <w:iCs/>
          <w:noProof/>
        </w:rPr>
        <w:t>Proceedings of SPIE - The International Society for Optical 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lastRenderedPageBreak/>
        <w:t>International Journal of Remote Sensing</w:t>
      </w:r>
      <w:r w:rsidRPr="00DA7D4E">
        <w:rPr>
          <w:noProof/>
        </w:rPr>
        <w:t xml:space="preserve"> 34 (9–10): 3688–3698. 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w:t>
      </w:r>
      <w:r w:rsidRPr="00DA7D4E">
        <w:rPr>
          <w:noProof/>
        </w:rPr>
        <w:lastRenderedPageBreak/>
        <w:t xml:space="preserve">Frédéric Baret. 2008. “Assessment of Unmanned Aerial Vehicles Imagery for 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w:t>
      </w:r>
      <w:r w:rsidRPr="00DA7D4E">
        <w:rPr>
          <w:noProof/>
        </w:rPr>
        <w:lastRenderedPageBreak/>
        <w:t>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Vicente-Serrano, S, F Pérez-Cabello, and T Lasanta. 2008. “Assessment of Radiometric 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302885" w:rsidRDefault="00302885">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302885" w:rsidRDefault="00302885">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302885" w:rsidRDefault="00302885">
      <w:pPr>
        <w:pStyle w:val="CommentText"/>
      </w:pPr>
      <w:r>
        <w:rPr>
          <w:rStyle w:val="CommentReference"/>
        </w:rPr>
        <w:annotationRef/>
      </w:r>
      <w:r>
        <w:rPr>
          <w:rStyle w:val="CommentReference"/>
        </w:rPr>
        <w:t>There are results that back up the claim on p14 ll 25-27.  I have also added some more description around the seam line issue in section 2.4.</w:t>
      </w:r>
    </w:p>
  </w:comment>
  <w:comment w:id="4" w:author="AVN" w:date="2018-05-03T12:28:00Z" w:initials="A">
    <w:p w14:paraId="01645307" w14:textId="2262D8A2" w:rsidR="00302885" w:rsidRDefault="00302885">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302885" w:rsidRDefault="00302885"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302885" w:rsidRDefault="00302885">
      <w:pPr>
        <w:pStyle w:val="CommentText"/>
      </w:pPr>
    </w:p>
  </w:comment>
  <w:comment w:id="6" w:author="dugalh" w:date="2018-03-18T19:55:00Z" w:initials="dh">
    <w:p w14:paraId="76DA8609" w14:textId="6D6585D1" w:rsidR="00302885" w:rsidRDefault="00302885">
      <w:pPr>
        <w:pStyle w:val="CommentText"/>
      </w:pPr>
      <w:r>
        <w:rPr>
          <w:rStyle w:val="CommentReference"/>
        </w:rPr>
        <w:annotationRef/>
      </w:r>
      <w:r>
        <w:t>It is not a radiometric calibration of the camera but of the camera – atmosphere –surface interaction.  The camera images used in the case study are already radiometrically calibrated for the camera and this is a requirement to satisfy eq 5 as is made explicit after eq1 on pg7</w:t>
      </w:r>
    </w:p>
    <w:p w14:paraId="72D60E0C" w14:textId="77777777" w:rsidR="00302885" w:rsidRDefault="00302885">
      <w:pPr>
        <w:pStyle w:val="CommentText"/>
      </w:pPr>
    </w:p>
    <w:p w14:paraId="40E1B2F2" w14:textId="740BA566" w:rsidR="00302885" w:rsidRDefault="00302885">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302885" w:rsidRDefault="00302885">
      <w:pPr>
        <w:pStyle w:val="CommentText"/>
      </w:pPr>
      <w:r>
        <w:rPr>
          <w:rStyle w:val="CommentReference"/>
        </w:rPr>
        <w:annotationRef/>
      </w:r>
      <w:r>
        <w:t>Agreed</w:t>
      </w:r>
    </w:p>
  </w:comment>
  <w:comment w:id="8" w:author="reviewer1" w:date="2018-03-18T19:16:00Z" w:initials="rev1">
    <w:p w14:paraId="3C2FE823" w14:textId="77777777" w:rsidR="00302885" w:rsidRDefault="00302885">
      <w:pPr>
        <w:pStyle w:val="CommentText"/>
      </w:pPr>
      <w:r>
        <w:rPr>
          <w:rStyle w:val="CommentReference"/>
        </w:rPr>
        <w:annotationRef/>
      </w:r>
      <w:r>
        <w:t>VHR, maybe need to be defined before use in main text, please check the journal style.</w:t>
      </w:r>
      <w:r>
        <w:br/>
      </w:r>
    </w:p>
  </w:comment>
  <w:comment w:id="16" w:author="reviewer2" w:date="2018-03-18T19:34:00Z" w:initials="rev2">
    <w:p w14:paraId="14E32419" w14:textId="77777777" w:rsidR="00302885" w:rsidRDefault="00302885" w:rsidP="008F74E0">
      <w:r>
        <w:rPr>
          <w:rStyle w:val="CommentReference"/>
        </w:rPr>
        <w:annotationRef/>
      </w:r>
      <w:r>
        <w:t>Section 2.1 and 2.2, in my opinion, is almost useless. However, this part occupied 6 pages.</w:t>
      </w:r>
    </w:p>
    <w:p w14:paraId="68EC9DA2" w14:textId="77777777" w:rsidR="00302885" w:rsidRDefault="00302885"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302885" w:rsidRDefault="00302885">
      <w:pPr>
        <w:pStyle w:val="CommentText"/>
      </w:pPr>
    </w:p>
  </w:comment>
  <w:comment w:id="17" w:author="dugalh" w:date="2018-03-18T20:31:00Z" w:initials="dh">
    <w:p w14:paraId="4B320EBF" w14:textId="6EF4A788" w:rsidR="00302885" w:rsidRDefault="00302885" w:rsidP="009508D2">
      <w:pPr>
        <w:pStyle w:val="CommentText"/>
      </w:pPr>
      <w:r>
        <w:t>We could shift these sections to an appendix.  But for now I have made a separate section for modelling of RSR and viewing geometry and tried to make it clearer how these effects are covered by the linear model of eq 5.  .</w:t>
      </w:r>
    </w:p>
    <w:p w14:paraId="049F7B1E" w14:textId="77777777" w:rsidR="00302885" w:rsidRDefault="00302885">
      <w:pPr>
        <w:pStyle w:val="CommentText"/>
      </w:pPr>
    </w:p>
    <w:p w14:paraId="635E43EB" w14:textId="77777777" w:rsidR="00302885" w:rsidRDefault="00302885">
      <w:pPr>
        <w:pStyle w:val="CommentText"/>
      </w:pPr>
      <w:r>
        <w:t xml:space="preserve">“equation 5 is a standard relationship between DN and reflectance for any optical camera, which means equation 1-4 is unnecessary” </w:t>
      </w:r>
    </w:p>
    <w:p w14:paraId="150EAA94" w14:textId="3ACBFC20" w:rsidR="00302885" w:rsidRDefault="00302885">
      <w:pPr>
        <w:pStyle w:val="CommentText"/>
      </w:pPr>
      <w:r>
        <w:t>eq1-4 show how the standard model can be approximated by a linear model in certain circumstances.  eq1-4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302885" w:rsidRDefault="00302885">
      <w:pPr>
        <w:pStyle w:val="CommentText"/>
      </w:pPr>
    </w:p>
    <w:p w14:paraId="1B21D278" w14:textId="77777777" w:rsidR="00302885" w:rsidRDefault="00302885">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302885" w:rsidRDefault="00302885">
      <w:pPr>
        <w:pStyle w:val="CommentText"/>
      </w:pPr>
    </w:p>
    <w:p w14:paraId="4E8BE756" w14:textId="3348D7EE" w:rsidR="00302885" w:rsidRDefault="00302885"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302885" w:rsidRDefault="00302885" w:rsidP="00F2766F">
      <w:pPr>
        <w:pStyle w:val="CommentText"/>
      </w:pPr>
    </w:p>
    <w:p w14:paraId="186FB7F9" w14:textId="7831C29D" w:rsidR="00302885" w:rsidRDefault="00302885" w:rsidP="00F2766F">
      <w:pPr>
        <w:pStyle w:val="CommentText"/>
      </w:pPr>
      <w:r>
        <w:t xml:space="preserve">“Section … 2.2, in my opinion, is almost useless” </w:t>
      </w:r>
    </w:p>
    <w:p w14:paraId="5B30BF8F" w14:textId="77777777" w:rsidR="00302885" w:rsidRDefault="00302885" w:rsidP="00F2766F">
      <w:pPr>
        <w:pStyle w:val="CommentText"/>
      </w:pPr>
    </w:p>
    <w:p w14:paraId="39B8495F" w14:textId="1BC41929" w:rsidR="00302885" w:rsidRDefault="00302885" w:rsidP="00F2766F">
      <w:pPr>
        <w:pStyle w:val="CommentText"/>
      </w:pPr>
      <w:r>
        <w:t>The first part of section 2.2 describes factors affecting the choice of reference image and the sliding window parameter estimation which are both core features of the method.  The rest of 2.2. discusses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302885" w:rsidRDefault="00302885">
      <w:pPr>
        <w:pStyle w:val="CommentText"/>
      </w:pPr>
    </w:p>
  </w:comment>
  <w:comment w:id="27" w:author="reviewer1" w:date="2018-03-18T19:18:00Z" w:initials="rev1">
    <w:p w14:paraId="55A3365B" w14:textId="77777777" w:rsidR="00302885" w:rsidRDefault="00302885">
      <w:pPr>
        <w:pStyle w:val="CommentText"/>
      </w:pPr>
      <w:r>
        <w:rPr>
          <w:rStyle w:val="CommentReference"/>
        </w:rPr>
        <w:annotationRef/>
      </w:r>
      <w:r>
        <w:t>the acronym DN should be in parenthesis, please check the journal style.</w:t>
      </w:r>
    </w:p>
  </w:comment>
  <w:comment w:id="28" w:author="dugalh" w:date="2018-04-24T12:41:00Z" w:initials="dh">
    <w:p w14:paraId="53E29C44" w14:textId="346EC183" w:rsidR="00302885" w:rsidRDefault="00302885">
      <w:pPr>
        <w:pStyle w:val="CommentText"/>
      </w:pPr>
      <w:r>
        <w:rPr>
          <w:rStyle w:val="CommentReference"/>
        </w:rPr>
        <w:annotationRef/>
      </w:r>
      <w:r>
        <w:t xml:space="preserve">It is a symbol in the equation, so I need to define it like this.  I expand the acronym the next time it is used in the manuscript.  </w:t>
      </w:r>
    </w:p>
  </w:comment>
  <w:comment w:id="29" w:author="AVN" w:date="2018-05-03T12:54:00Z" w:initials="A">
    <w:p w14:paraId="635C8A50" w14:textId="0BDDB95B" w:rsidR="00302885" w:rsidRDefault="00302885">
      <w:pPr>
        <w:pStyle w:val="CommentText"/>
      </w:pPr>
      <w:r>
        <w:rPr>
          <w:rStyle w:val="CommentReference"/>
        </w:rPr>
        <w:annotationRef/>
      </w:r>
      <w:r>
        <w:t xml:space="preserve">Alternatively one can change the sentence preceding the equation to include the term. </w:t>
      </w:r>
    </w:p>
  </w:comment>
  <w:comment w:id="35" w:author="reviewer1" w:date="2018-03-18T19:20:00Z" w:initials="rev1">
    <w:p w14:paraId="716920F7" w14:textId="77777777" w:rsidR="00302885" w:rsidRDefault="00302885">
      <w:pPr>
        <w:pStyle w:val="CommentText"/>
      </w:pPr>
      <w:r>
        <w:rPr>
          <w:rStyle w:val="CommentReference"/>
        </w:rPr>
        <w:annotationRef/>
      </w:r>
      <w:r>
        <w:t>should be described as “TOA reflectance” rather than “reflectance”, since the reflectance and TOA reflectance are quite different.</w:t>
      </w:r>
      <w:r>
        <w:br/>
      </w:r>
    </w:p>
  </w:comment>
  <w:comment w:id="36" w:author="dugalh" w:date="2018-04-23T15:40:00Z" w:initials="dh">
    <w:p w14:paraId="30E12F0C" w14:textId="60A6FEA6" w:rsidR="00302885" w:rsidRPr="00AD640B" w:rsidRDefault="00302885">
      <w:pPr>
        <w:pStyle w:val="CommentText"/>
      </w:pPr>
      <w:r w:rsidRPr="00AD640B">
        <w:rPr>
          <w:rStyle w:val="CommentReference"/>
        </w:rPr>
        <w:annotationRef/>
      </w:r>
      <w:r w:rsidRPr="00AD640B">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37" w:author="AVN" w:date="2018-05-03T12:55:00Z" w:initials="A">
    <w:p w14:paraId="053A5815" w14:textId="6F8E13D8" w:rsidR="00302885" w:rsidRDefault="00302885">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32" w:author="reviewer1" w:date="2018-03-18T19:19:00Z" w:initials="rev1">
    <w:p w14:paraId="692290C0" w14:textId="77777777" w:rsidR="00302885" w:rsidRDefault="00302885">
      <w:pPr>
        <w:pStyle w:val="CommentText"/>
      </w:pPr>
      <w:r>
        <w:rPr>
          <w:rStyle w:val="CommentReference"/>
        </w:rPr>
        <w:annotationRef/>
      </w:r>
      <w:r>
        <w:t>Equation (2) should be  , where d is the distance between the sun and the earth in astronomical units.</w:t>
      </w:r>
      <w:r>
        <w:br/>
      </w:r>
    </w:p>
  </w:comment>
  <w:comment w:id="33" w:author="dugalh" w:date="2018-03-18T20:35:00Z" w:initials="dh">
    <w:p w14:paraId="1F5B5389" w14:textId="0184167A" w:rsidR="00302885" w:rsidRDefault="00302885">
      <w:pPr>
        <w:pStyle w:val="CommentText"/>
      </w:pPr>
      <w:r>
        <w:rPr>
          <w:rStyle w:val="CommentReference"/>
        </w:rPr>
        <w:annotationRef/>
      </w:r>
      <w:r>
        <w:t xml:space="preserve"> The d only comes in when E is solar irradiance (i.e. at the sun) but here we use Es which is TOA/”at sensor” irradiance which makes d irrelevant i.e. it has already been factored in.</w:t>
      </w:r>
    </w:p>
  </w:comment>
  <w:comment w:id="34" w:author="AVN" w:date="2018-05-03T12:58:00Z" w:initials="A">
    <w:p w14:paraId="7109C8B7" w14:textId="24BBEAE8" w:rsidR="00302885" w:rsidRDefault="00302885">
      <w:pPr>
        <w:pStyle w:val="CommentText"/>
      </w:pPr>
      <w:r>
        <w:rPr>
          <w:rStyle w:val="CommentReference"/>
        </w:rPr>
        <w:annotationRef/>
      </w:r>
      <w:r>
        <w:t>Agreed</w:t>
      </w:r>
    </w:p>
  </w:comment>
  <w:comment w:id="45" w:author="reviewer1" w:date="2018-03-18T19:21:00Z" w:initials="rev1">
    <w:p w14:paraId="6E17FAAD" w14:textId="77777777" w:rsidR="00302885" w:rsidRDefault="00302885">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6" w:author="dugalh" w:date="2018-04-23T16:43:00Z" w:initials="dh">
    <w:p w14:paraId="6B993C29" w14:textId="0D9AA362" w:rsidR="00302885" w:rsidRDefault="00302885"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302885" w:rsidRDefault="00302885" w:rsidP="00407774">
      <w:pPr>
        <w:pStyle w:val="CommentText"/>
      </w:pPr>
    </w:p>
    <w:p w14:paraId="695BD998" w14:textId="2ABBCD8A" w:rsidR="00302885" w:rsidRDefault="00302885"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47" w:author="AVN" w:date="2018-05-03T13:00:00Z" w:initials="A">
    <w:p w14:paraId="303D1915" w14:textId="12119ABE" w:rsidR="00302885" w:rsidRDefault="00302885">
      <w:pPr>
        <w:pStyle w:val="CommentText"/>
      </w:pPr>
      <w:r>
        <w:rPr>
          <w:rStyle w:val="CommentReference"/>
        </w:rPr>
        <w:annotationRef/>
      </w:r>
      <w:r>
        <w:t>Agreed</w:t>
      </w:r>
    </w:p>
  </w:comment>
  <w:comment w:id="49" w:author="dugalh" w:date="2018-04-25T12:54:00Z" w:initials="dh">
    <w:p w14:paraId="750CDA14" w14:textId="3ABA8FCD" w:rsidR="00302885" w:rsidRDefault="00302885">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50" w:author="dugalh" w:date="2018-04-25T15:34:00Z" w:initials="dh">
    <w:p w14:paraId="2CFE2779" w14:textId="2CDB031C" w:rsidR="00302885" w:rsidRDefault="00302885">
      <w:pPr>
        <w:pStyle w:val="CommentText"/>
      </w:pPr>
      <w:r>
        <w:rPr>
          <w:rStyle w:val="CommentReference"/>
        </w:rPr>
        <w:annotationRef/>
      </w:r>
      <w:r>
        <w:t>Moved here from below, so that we can separate out section 2.3</w:t>
      </w:r>
    </w:p>
  </w:comment>
  <w:comment w:id="78" w:author="AVN" w:date="2018-05-03T13:17:00Z" w:initials="A">
    <w:p w14:paraId="3888886D" w14:textId="430DB48B" w:rsidR="00302885" w:rsidRDefault="00302885">
      <w:pPr>
        <w:pStyle w:val="CommentText"/>
      </w:pPr>
      <w:r>
        <w:rPr>
          <w:rStyle w:val="CommentReference"/>
        </w:rPr>
        <w:annotationRef/>
      </w:r>
      <w:r>
        <w:t>Incorporate in case study?</w:t>
      </w:r>
    </w:p>
  </w:comment>
  <w:comment w:id="82" w:author="AVN" w:date="2018-05-03T13:28:00Z" w:initials="A">
    <w:p w14:paraId="3ABC8627" w14:textId="18EEF46D" w:rsidR="00302885" w:rsidRDefault="00302885">
      <w:pPr>
        <w:pStyle w:val="CommentText"/>
      </w:pPr>
      <w:r>
        <w:rPr>
          <w:rStyle w:val="CommentReference"/>
        </w:rPr>
        <w:annotationRef/>
      </w:r>
      <w:r>
        <w:t>Discussion</w:t>
      </w:r>
    </w:p>
  </w:comment>
  <w:comment w:id="86" w:author="dugalh" w:date="2018-05-02T11:26:00Z" w:initials="dh">
    <w:p w14:paraId="0618E323" w14:textId="7EC0E34E" w:rsidR="00302885" w:rsidRDefault="00302885">
      <w:pPr>
        <w:pStyle w:val="CommentText"/>
      </w:pPr>
      <w:r>
        <w:rPr>
          <w:rStyle w:val="CommentReference"/>
        </w:rPr>
        <w:annotationRef/>
      </w:r>
      <w:r>
        <w:t>To clarify that it is still included in the eq 5 model</w:t>
      </w:r>
    </w:p>
  </w:comment>
  <w:comment w:id="89" w:author="AVN" w:date="2018-05-03T13:26:00Z" w:initials="A">
    <w:p w14:paraId="3E9999F8" w14:textId="08CA9A8E" w:rsidR="00302885" w:rsidRDefault="00302885">
      <w:pPr>
        <w:pStyle w:val="CommentText"/>
      </w:pPr>
      <w:r>
        <w:rPr>
          <w:rStyle w:val="CommentReference"/>
        </w:rPr>
        <w:annotationRef/>
      </w:r>
      <w:r>
        <w:t>Feels like this should be in discussion. Perhaps simply say that it was validated in experiments on specific imagery?</w:t>
      </w:r>
    </w:p>
  </w:comment>
  <w:comment w:id="91" w:author="reviewer2" w:date="2018-03-18T19:36:00Z" w:initials="rev2">
    <w:p w14:paraId="0531BEDD" w14:textId="77777777" w:rsidR="00302885" w:rsidRDefault="00302885" w:rsidP="008F74E0">
      <w:r>
        <w:rPr>
          <w:rStyle w:val="CommentReference"/>
        </w:rPr>
        <w:annotationRef/>
      </w:r>
      <w:r>
        <w:t>In homogenization procedure, if we perform step (2) and (3) directly at course resolution without step (1), what’s the difference, please clarify.</w:t>
      </w:r>
    </w:p>
    <w:p w14:paraId="245B8753" w14:textId="66633FC9" w:rsidR="00302885" w:rsidRDefault="00302885">
      <w:pPr>
        <w:pStyle w:val="CommentText"/>
      </w:pPr>
    </w:p>
  </w:comment>
  <w:comment w:id="92" w:author="dugalh" w:date="2018-03-18T20:40:00Z" w:initials="dh">
    <w:p w14:paraId="29C561D4" w14:textId="7F210986" w:rsidR="00302885" w:rsidRDefault="00302885" w:rsidP="0051366F">
      <w:pPr>
        <w:pStyle w:val="CommentText"/>
      </w:pPr>
      <w:r>
        <w:rPr>
          <w:rStyle w:val="CommentReference"/>
        </w:rPr>
        <w:annotationRef/>
      </w:r>
      <w:r>
        <w:t>It is not possible to perform 2 &amp; 3 without 1.  He/she seems to think step 2 involves only ref image but from eq 9 (note the explicit reference in step 2), we see we need step 1.  I have added a clarification with eq 9 and a bit of re-wording below.</w:t>
      </w:r>
    </w:p>
  </w:comment>
  <w:comment w:id="97" w:author="dugalh" w:date="2018-05-01T14:50:00Z" w:initials="dh">
    <w:p w14:paraId="3F80CF0A" w14:textId="2A009BD3" w:rsidR="00302885" w:rsidRDefault="00302885">
      <w:pPr>
        <w:pStyle w:val="CommentText"/>
      </w:pPr>
      <w:r>
        <w:rPr>
          <w:rStyle w:val="CommentReference"/>
        </w:rPr>
        <w:annotationRef/>
      </w:r>
      <w:r>
        <w:t xml:space="preserve">Eg uneven terrain producing shadows or fine scale heterogeneity </w:t>
      </w:r>
    </w:p>
  </w:comment>
  <w:comment w:id="98" w:author="AVN" w:date="2018-05-03T13:23:00Z" w:initials="A">
    <w:p w14:paraId="61EF6442" w14:textId="45A6EB77" w:rsidR="00302885" w:rsidRDefault="00302885">
      <w:pPr>
        <w:pStyle w:val="CommentText"/>
      </w:pPr>
      <w:r>
        <w:rPr>
          <w:rStyle w:val="CommentReference"/>
        </w:rPr>
        <w:annotationRef/>
      </w:r>
      <w:r>
        <w:t>Add to text?</w:t>
      </w:r>
    </w:p>
  </w:comment>
  <w:comment w:id="95" w:author="reviewer1" w:date="2018-03-18T19:51:00Z" w:initials="rev1">
    <w:p w14:paraId="411ED62C" w14:textId="28EC204D" w:rsidR="00302885" w:rsidRDefault="00302885">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96" w:author="dugalh" w:date="2018-05-01T14:59:00Z" w:initials="dh">
    <w:p w14:paraId="14FDA50A" w14:textId="34A6DD14" w:rsidR="00302885" w:rsidRDefault="00302885">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99" w:author="dugalh" w:date="2018-05-01T15:03:00Z" w:initials="dh">
    <w:p w14:paraId="53188F8E" w14:textId="2AA5A933" w:rsidR="00302885" w:rsidRDefault="00302885">
      <w:pPr>
        <w:pStyle w:val="CommentText"/>
      </w:pPr>
      <w:r>
        <w:rPr>
          <w:rStyle w:val="CommentReference"/>
        </w:rPr>
        <w:annotationRef/>
      </w:r>
      <w:r>
        <w:t>Include here?</w:t>
      </w:r>
    </w:p>
  </w:comment>
  <w:comment w:id="100" w:author="AVN" w:date="2018-05-03T13:23:00Z" w:initials="A">
    <w:p w14:paraId="449F924A" w14:textId="65366107" w:rsidR="00302885" w:rsidRDefault="00302885">
      <w:pPr>
        <w:pStyle w:val="CommentText"/>
      </w:pPr>
      <w:r>
        <w:rPr>
          <w:rStyle w:val="CommentReference"/>
        </w:rPr>
        <w:annotationRef/>
      </w:r>
      <w:r>
        <w:t xml:space="preserve">No, remove. </w:t>
      </w:r>
    </w:p>
  </w:comment>
  <w:comment w:id="94" w:author="AVN" w:date="2018-05-03T13:24:00Z" w:initials="A">
    <w:p w14:paraId="4D083261" w14:textId="19133584" w:rsidR="00302885" w:rsidRDefault="00302885">
      <w:pPr>
        <w:pStyle w:val="CommentText"/>
      </w:pPr>
      <w:r>
        <w:rPr>
          <w:rStyle w:val="CommentReference"/>
        </w:rPr>
        <w:annotationRef/>
      </w:r>
      <w:r>
        <w:t>This is out of place here. It talks to the performance of the model, which should be in the discussion.</w:t>
      </w:r>
    </w:p>
  </w:comment>
  <w:comment w:id="110" w:author="reviewer1" w:date="2018-03-18T19:27:00Z" w:initials="rev1">
    <w:p w14:paraId="752DF27A" w14:textId="1BB32DDB" w:rsidR="00302885" w:rsidRDefault="00302885">
      <w:pPr>
        <w:pStyle w:val="CommentText"/>
      </w:pPr>
      <w:r>
        <w:rPr>
          <w:rStyle w:val="CommentReference"/>
        </w:rPr>
        <w:annotationRef/>
      </w:r>
      <w:r>
        <w:t>In my opinion, section 2.4 should be placed as 3.1, or 2.1, please check the journal manuscript guidance.</w:t>
      </w:r>
      <w:r>
        <w:br/>
      </w:r>
    </w:p>
  </w:comment>
  <w:comment w:id="111" w:author="dugalh" w:date="2018-03-18T20:44:00Z" w:initials="dh">
    <w:p w14:paraId="00ADEECE" w14:textId="6254DAE4" w:rsidR="00302885" w:rsidRDefault="00302885">
      <w:pPr>
        <w:pStyle w:val="CommentText"/>
      </w:pPr>
      <w:r>
        <w:rPr>
          <w:rStyle w:val="CommentReference"/>
        </w:rPr>
        <w:annotationRef/>
      </w:r>
      <w:r>
        <w:rPr>
          <w:rStyle w:val="CommentReference"/>
        </w:rPr>
        <w:t>There is no specific journal guidance on this</w:t>
      </w:r>
      <w:r>
        <w:t xml:space="preserve"> </w:t>
      </w:r>
    </w:p>
    <w:p w14:paraId="67EDACC0" w14:textId="77777777" w:rsidR="00302885" w:rsidRDefault="00302885">
      <w:pPr>
        <w:pStyle w:val="CommentText"/>
      </w:pPr>
    </w:p>
    <w:p w14:paraId="09FD5CE2" w14:textId="1B391DB7" w:rsidR="00302885" w:rsidRDefault="00302885">
      <w:pPr>
        <w:pStyle w:val="CommentText"/>
      </w:pPr>
      <w:r>
        <w:t>We refer to section 2.1-2.2 here, so unless we separate that part out, we can’t put this as 2.1. Then 2.6 refers to this data, so 3.1 also seems wrong.</w:t>
      </w:r>
    </w:p>
    <w:p w14:paraId="473F2BB0" w14:textId="77777777" w:rsidR="00302885" w:rsidRDefault="00302885">
      <w:pPr>
        <w:pStyle w:val="CommentText"/>
      </w:pPr>
    </w:p>
    <w:p w14:paraId="1A51B303" w14:textId="3D4551A5" w:rsidR="00302885" w:rsidRDefault="00302885">
      <w:pPr>
        <w:pStyle w:val="CommentText"/>
      </w:pPr>
      <w:r>
        <w:t>What do you think Adriaan?</w:t>
      </w:r>
    </w:p>
  </w:comment>
  <w:comment w:id="112" w:author="AVN" w:date="2018-05-03T13:55:00Z" w:initials="A">
    <w:p w14:paraId="252F9284" w14:textId="27813551" w:rsidR="00302885" w:rsidRDefault="00302885">
      <w:pPr>
        <w:pStyle w:val="CommentText"/>
      </w:pPr>
      <w:r>
        <w:rPr>
          <w:rStyle w:val="CommentReference"/>
        </w:rPr>
        <w:annotationRef/>
      </w:r>
      <w:r>
        <w:t xml:space="preserve">I totally disagree with the reviewer. It should be part of methods. </w:t>
      </w:r>
    </w:p>
  </w:comment>
  <w:comment w:id="113" w:author="reviewer2" w:date="2018-03-18T19:40:00Z" w:initials="rev2">
    <w:p w14:paraId="078AC89E" w14:textId="6BB29B04" w:rsidR="00302885" w:rsidRDefault="00302885">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114" w:author="dugalh" w:date="2018-03-18T20:47:00Z" w:initials="dh">
    <w:p w14:paraId="649E1B36" w14:textId="793338F6" w:rsidR="00302885" w:rsidRDefault="00302885">
      <w:pPr>
        <w:pStyle w:val="CommentText"/>
      </w:pPr>
      <w:r>
        <w:rPr>
          <w:rStyle w:val="CommentReference"/>
        </w:rPr>
        <w:annotationRef/>
      </w:r>
      <w:r>
        <w:t xml:space="preserve">The first four questions are already covered in section 2.5.  </w:t>
      </w:r>
    </w:p>
    <w:p w14:paraId="3DCADF01" w14:textId="77777777" w:rsidR="00302885" w:rsidRDefault="00302885">
      <w:pPr>
        <w:pStyle w:val="CommentText"/>
      </w:pPr>
    </w:p>
    <w:p w14:paraId="07A9D82C" w14:textId="15A9371C" w:rsidR="00302885" w:rsidRDefault="00302885">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302885" w:rsidRDefault="00302885">
      <w:pPr>
        <w:pStyle w:val="CommentText"/>
      </w:pPr>
    </w:p>
    <w:p w14:paraId="49D530A5" w14:textId="1EBD3643" w:rsidR="00302885" w:rsidRDefault="00302885" w:rsidP="00CD2631">
      <w:pPr>
        <w:pStyle w:val="CommentText"/>
      </w:pPr>
      <w:r>
        <w:t>“Is it possible that the impact from no atmospheric correction is much larger than BRDF correction?”</w:t>
      </w:r>
    </w:p>
    <w:p w14:paraId="4759D17A" w14:textId="77777777" w:rsidR="00302885" w:rsidRDefault="00302885" w:rsidP="00CD2631">
      <w:pPr>
        <w:pStyle w:val="CommentText"/>
      </w:pPr>
    </w:p>
    <w:p w14:paraId="27F30D29" w14:textId="3491C49C" w:rsidR="00302885" w:rsidRDefault="00302885">
      <w:pPr>
        <w:pStyle w:val="CommentText"/>
      </w:pPr>
      <w:r>
        <w:t>I think it is very unlikely given the low AOD (and  other factors).  It’s not clear why this is a concern for this reviewer though…  We could demonstrate this more clearly (or at least justify omitting C) by eg fitting an offset (C) only model and comparing results. But I think this is beyond the scope of this paper – we say we will look into including C/offsets in another paper.  What do you think Adriaan?</w:t>
      </w:r>
    </w:p>
  </w:comment>
  <w:comment w:id="116" w:author="reviewer1" w:date="2018-03-18T19:28:00Z" w:initials="rev1">
    <w:p w14:paraId="6D6DF99A" w14:textId="0287AB29" w:rsidR="00302885" w:rsidRDefault="00302885">
      <w:pPr>
        <w:pStyle w:val="CommentText"/>
      </w:pPr>
      <w:r>
        <w:rPr>
          <w:rStyle w:val="CommentReference"/>
        </w:rPr>
        <w:annotationRef/>
      </w:r>
      <w:r>
        <w:t>Line 23: since “except NIR”, then not good in all bands. Please phrase</w:t>
      </w:r>
      <w:r>
        <w:rPr>
          <w:rFonts w:ascii="MS Gothic" w:hAnsi="MS Gothic" w:cs="MS Gothic"/>
        </w:rPr>
        <w:t>？</w:t>
      </w:r>
      <w:r>
        <w:br/>
      </w:r>
    </w:p>
  </w:comment>
  <w:comment w:id="118" w:author="dugalh" w:date="2018-04-26T19:03:00Z" w:initials="dh">
    <w:p w14:paraId="3C721E79" w14:textId="26D2D342" w:rsidR="00302885" w:rsidRDefault="00302885">
      <w:pPr>
        <w:pStyle w:val="CommentText"/>
      </w:pPr>
      <w:r>
        <w:rPr>
          <w:rStyle w:val="CommentReference"/>
        </w:rPr>
        <w:annotationRef/>
      </w:r>
      <w:r>
        <w:t xml:space="preserve">In response to reviewer2 </w:t>
      </w:r>
    </w:p>
  </w:comment>
  <w:comment w:id="119" w:author="dugalh" w:date="2018-04-26T12:20:00Z" w:initials="dh">
    <w:p w14:paraId="42052313" w14:textId="7FFAD8A6" w:rsidR="00302885" w:rsidRDefault="00302885">
      <w:pPr>
        <w:pStyle w:val="CommentText"/>
      </w:pPr>
      <w:r>
        <w:rPr>
          <w:rStyle w:val="CommentReference"/>
        </w:rPr>
        <w:annotationRef/>
      </w:r>
      <w:r>
        <w:t>I need to satisfy reviewer1’s  concern around us not using Landsat</w:t>
      </w:r>
    </w:p>
    <w:p w14:paraId="701320FF" w14:textId="77777777" w:rsidR="00302885" w:rsidRDefault="00302885">
      <w:pPr>
        <w:pStyle w:val="CommentText"/>
      </w:pPr>
    </w:p>
    <w:p w14:paraId="28E5CE73" w14:textId="49D8E4D9" w:rsidR="00302885" w:rsidRDefault="00302885">
      <w:pPr>
        <w:pStyle w:val="CommentText"/>
      </w:pPr>
      <w:r>
        <w:t>As a matter of interest, Landsat has no BRDF correction and so may not actually be the best reference but we would need to test to establish this one way or another.</w:t>
      </w:r>
    </w:p>
    <w:p w14:paraId="0A135D92" w14:textId="77777777" w:rsidR="00302885" w:rsidRDefault="00302885">
      <w:pPr>
        <w:pStyle w:val="CommentText"/>
      </w:pPr>
    </w:p>
    <w:p w14:paraId="3273CC62" w14:textId="143A06DD" w:rsidR="00302885" w:rsidRDefault="00302885">
      <w:pPr>
        <w:pStyle w:val="CommentText"/>
      </w:pPr>
      <w:r>
        <w:t>In the conclusion, I say that for future work, we should conduct an experiment with a Landsat ref image.</w:t>
      </w:r>
    </w:p>
  </w:comment>
  <w:comment w:id="120" w:author="AVN" w:date="2018-05-03T13:34:00Z" w:initials="A">
    <w:p w14:paraId="757D80A7" w14:textId="40772E5F" w:rsidR="00302885" w:rsidRDefault="00302885">
      <w:pPr>
        <w:pStyle w:val="CommentText"/>
      </w:pPr>
      <w:r>
        <w:rPr>
          <w:rStyle w:val="CommentReference"/>
        </w:rPr>
        <w:annotationRef/>
      </w:r>
      <w:r>
        <w:t xml:space="preserve">This should work. </w:t>
      </w:r>
    </w:p>
  </w:comment>
  <w:comment w:id="159" w:author="AVN" w:date="2018-05-03T13:56:00Z" w:initials="A">
    <w:p w14:paraId="5C8FBA43" w14:textId="202D093C" w:rsidR="00302885" w:rsidRDefault="00302885">
      <w:pPr>
        <w:pStyle w:val="CommentText"/>
      </w:pPr>
      <w:r>
        <w:rPr>
          <w:rStyle w:val="CommentReference"/>
        </w:rPr>
        <w:annotationRef/>
      </w:r>
      <w:r>
        <w:t>Why not combine this with previous section. It seems to be part of data preparation?</w:t>
      </w:r>
    </w:p>
  </w:comment>
  <w:comment w:id="161" w:author="reviewer2" w:date="2018-03-18T19:37:00Z" w:initials="rev2">
    <w:p w14:paraId="0BE7768B" w14:textId="327D1714" w:rsidR="00302885" w:rsidRDefault="00302885">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162" w:author="dugalh" w:date="2018-03-18T20:48:00Z" w:initials="dh">
    <w:p w14:paraId="54E367E2" w14:textId="485CCD62" w:rsidR="00302885" w:rsidRDefault="00302885">
      <w:pPr>
        <w:pStyle w:val="CommentText"/>
      </w:pPr>
      <w:r>
        <w:rPr>
          <w:rStyle w:val="CommentReference"/>
        </w:rPr>
        <w:annotationRef/>
      </w:r>
      <w:r>
        <w:t xml:space="preserve">These things are mostly covered in section 2.7.  Not sure how to satisfy this person.  </w:t>
      </w:r>
    </w:p>
    <w:p w14:paraId="634DC332" w14:textId="77777777" w:rsidR="00302885" w:rsidRDefault="00302885">
      <w:pPr>
        <w:pStyle w:val="CommentText"/>
      </w:pPr>
    </w:p>
    <w:p w14:paraId="7432759E" w14:textId="77777777" w:rsidR="00302885" w:rsidRDefault="00302885">
      <w:pPr>
        <w:pStyle w:val="CommentText"/>
      </w:pPr>
      <w:r>
        <w:t xml:space="preserve">“The accuracy impacted mostly by atmospheric correction, geometry, and RSR difference. But I cannot find any explanations.” </w:t>
      </w:r>
    </w:p>
    <w:p w14:paraId="57977AC4" w14:textId="3E4F6EC8" w:rsidR="00302885" w:rsidRDefault="00302885">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302885" w:rsidRDefault="00302885">
      <w:pPr>
        <w:pStyle w:val="CommentText"/>
      </w:pPr>
    </w:p>
    <w:p w14:paraId="2B1A3418" w14:textId="167CA975" w:rsidR="00302885" w:rsidRDefault="00302885">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Adriaan?  </w:t>
      </w:r>
    </w:p>
    <w:p w14:paraId="274D4660" w14:textId="77777777" w:rsidR="00302885" w:rsidRDefault="00302885">
      <w:pPr>
        <w:pStyle w:val="CommentText"/>
      </w:pPr>
    </w:p>
    <w:p w14:paraId="18C4653B" w14:textId="690C93B5" w:rsidR="00302885" w:rsidRDefault="00302885">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163" w:author="AVN" w:date="2018-05-03T13:39:00Z" w:initials="A">
    <w:p w14:paraId="7645405F" w14:textId="7B9C4DAB" w:rsidR="00302885" w:rsidRDefault="00302885">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164" w:author="dugalh" w:date="2018-05-10T20:54:00Z" w:initials="dh">
    <w:p w14:paraId="7774C8AC" w14:textId="12EBA217" w:rsidR="00CB3CEA" w:rsidRDefault="00CB3CEA">
      <w:pPr>
        <w:pStyle w:val="CommentText"/>
      </w:pPr>
      <w:r>
        <w:rPr>
          <w:rStyle w:val="CommentReference"/>
        </w:rPr>
        <w:annotationRef/>
      </w:r>
      <w:r>
        <w:t xml:space="preserve">OK, “uncertainty” is discussed in conclusion, methods and discussion i.e. things like resolution difference, rsr effect, viewing geom.  </w:t>
      </w:r>
    </w:p>
  </w:comment>
  <w:comment w:id="165" w:author="AVN" w:date="2018-05-03T13:44:00Z" w:initials="A">
    <w:p w14:paraId="2CC13AF3" w14:textId="1F3885D1" w:rsidR="00302885" w:rsidRDefault="00302885">
      <w:pPr>
        <w:pStyle w:val="CommentText"/>
      </w:pPr>
      <w:r>
        <w:rPr>
          <w:rStyle w:val="CommentReference"/>
        </w:rPr>
        <w:annotationRef/>
      </w:r>
      <w:r>
        <w:t>See comment below about accuracy.</w:t>
      </w:r>
    </w:p>
  </w:comment>
  <w:comment w:id="169" w:author="AVN" w:date="2018-05-03T13:43:00Z" w:initials="A">
    <w:p w14:paraId="366516E8" w14:textId="246BA564" w:rsidR="00302885" w:rsidRDefault="00302885">
      <w:pPr>
        <w:pStyle w:val="CommentText"/>
      </w:pPr>
      <w:r>
        <w:rPr>
          <w:rStyle w:val="CommentReference"/>
        </w:rPr>
        <w:annotationRef/>
      </w:r>
      <w:r>
        <w:t xml:space="preserve">I wonder if the word “accuracy” should be used at all here. This is really just a comparison. </w:t>
      </w:r>
    </w:p>
  </w:comment>
  <w:comment w:id="166" w:author="reviewer2" w:date="2018-03-18T19:39:00Z" w:initials="rev2">
    <w:p w14:paraId="2C027284" w14:textId="77777777" w:rsidR="00302885" w:rsidRDefault="00302885"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302885" w:rsidRDefault="00302885">
      <w:pPr>
        <w:pStyle w:val="CommentText"/>
      </w:pPr>
    </w:p>
  </w:comment>
  <w:comment w:id="167" w:author="dugalh" w:date="2018-03-18T20:49:00Z" w:initials="dh">
    <w:p w14:paraId="4B0A3E2A" w14:textId="012D5AEF" w:rsidR="00302885" w:rsidRDefault="00302885">
      <w:pPr>
        <w:pStyle w:val="CommentText"/>
      </w:pPr>
      <w:r>
        <w:rPr>
          <w:rStyle w:val="CommentReference"/>
        </w:rPr>
        <w:annotationRef/>
      </w:r>
      <w:r>
        <w:t xml:space="preserve">I agree that the comparison between SPOT and MODIS is not hugely useful and could be left out </w:t>
      </w:r>
    </w:p>
    <w:p w14:paraId="44063C98" w14:textId="77777777" w:rsidR="00302885" w:rsidRDefault="00302885">
      <w:pPr>
        <w:pStyle w:val="CommentText"/>
      </w:pPr>
    </w:p>
    <w:p w14:paraId="03074A68" w14:textId="61EDA727" w:rsidR="00302885" w:rsidRDefault="00302885">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302885" w:rsidRDefault="00302885">
      <w:pPr>
        <w:pStyle w:val="CommentText"/>
      </w:pPr>
    </w:p>
    <w:p w14:paraId="3954D9CD" w14:textId="77777777" w:rsidR="00302885" w:rsidRDefault="00302885" w:rsidP="009712D6">
      <w:r>
        <w:t xml:space="preserve">“I suggest the authors conduct the comparison between with and without BRDF correction.”  </w:t>
      </w:r>
    </w:p>
    <w:p w14:paraId="33BA9D43" w14:textId="3F872EFC" w:rsidR="00302885" w:rsidRDefault="00302885"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302885" w:rsidRDefault="00302885" w:rsidP="009712D6">
      <w:r>
        <w:t xml:space="preserve"> </w:t>
      </w:r>
    </w:p>
    <w:p w14:paraId="3B90865F" w14:textId="730E284F" w:rsidR="00302885" w:rsidRDefault="00302885">
      <w:pPr>
        <w:pStyle w:val="CommentText"/>
      </w:pPr>
      <w:r>
        <w:t>Perhaps I can just respond by saying we show the comparison between DMC and SPOT/MODIS with and without homogenisation, which includes BRDF correction so is sort of like with and without BRDF correction?</w:t>
      </w:r>
    </w:p>
  </w:comment>
  <w:comment w:id="168" w:author="AVN" w:date="2018-05-03T13:42:00Z" w:initials="A">
    <w:p w14:paraId="05BE9389" w14:textId="16304560" w:rsidR="00302885" w:rsidRDefault="00302885">
      <w:pPr>
        <w:pStyle w:val="CommentText"/>
      </w:pPr>
      <w:r>
        <w:rPr>
          <w:rStyle w:val="CommentReference"/>
        </w:rPr>
        <w:annotationRef/>
      </w:r>
      <w:r>
        <w:t xml:space="preserve">I think he means comparison with BRDF corrected MODIS and uncorrected MODIS. </w:t>
      </w:r>
    </w:p>
  </w:comment>
  <w:comment w:id="171" w:author="dugalh" w:date="2018-05-01T16:41:00Z" w:initials="dh">
    <w:p w14:paraId="63596C9A" w14:textId="77777777" w:rsidR="00302885" w:rsidRDefault="00302885"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172" w:author="AVN" w:date="2018-05-03T13:45:00Z" w:initials="A">
    <w:p w14:paraId="30BCAAF7" w14:textId="35F08FF8" w:rsidR="00302885" w:rsidRDefault="00302885">
      <w:pPr>
        <w:pStyle w:val="CommentText"/>
      </w:pPr>
      <w:r>
        <w:rPr>
          <w:rStyle w:val="CommentReference"/>
        </w:rPr>
        <w:annotationRef/>
      </w:r>
      <w:r>
        <w:t xml:space="preserve">It works. </w:t>
      </w:r>
    </w:p>
  </w:comment>
  <w:comment w:id="201" w:author="reviewer1" w:date="2018-03-18T19:24:00Z" w:initials="rev1">
    <w:p w14:paraId="4462ACEA" w14:textId="2195DADE" w:rsidR="00302885" w:rsidRDefault="00302885">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202" w:author="dugalh" w:date="2018-03-18T20:52:00Z" w:initials="dh">
    <w:p w14:paraId="3BDB2B13" w14:textId="07033F3D" w:rsidR="00302885" w:rsidRDefault="00302885">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302885" w:rsidRDefault="00302885">
      <w:pPr>
        <w:pStyle w:val="CommentText"/>
      </w:pPr>
    </w:p>
    <w:p w14:paraId="6E86A476" w14:textId="75326E76" w:rsidR="00302885" w:rsidRDefault="00302885">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302885" w:rsidRDefault="00302885">
      <w:pPr>
        <w:pStyle w:val="CommentText"/>
      </w:pPr>
    </w:p>
    <w:p w14:paraId="24593D95" w14:textId="77777777" w:rsidR="00302885" w:rsidRDefault="00302885">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302885" w:rsidRDefault="00302885">
      <w:pPr>
        <w:pStyle w:val="CommentText"/>
      </w:pPr>
    </w:p>
    <w:p w14:paraId="00D43563" w14:textId="03564D37" w:rsidR="00302885" w:rsidRDefault="00302885">
      <w:pPr>
        <w:pStyle w:val="CommentText"/>
      </w:pPr>
      <w:r>
        <w:t>I think I should just respond to the comment in a letter with something like what I said above?</w:t>
      </w:r>
      <w:r>
        <w:rPr>
          <w:rStyle w:val="CommentReference"/>
        </w:rPr>
        <w:annotationRef/>
      </w:r>
    </w:p>
  </w:comment>
  <w:comment w:id="203" w:author="AVN" w:date="2018-05-03T13:47:00Z" w:initials="A">
    <w:p w14:paraId="60D54C72" w14:textId="39A0236A" w:rsidR="00302885" w:rsidRDefault="00302885">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204" w:author="dugalh" w:date="2018-05-10T21:23:00Z" w:initials="dh">
    <w:p w14:paraId="7F2B9D0E" w14:textId="2179BE47" w:rsidR="001737F9" w:rsidRDefault="001737F9">
      <w:pPr>
        <w:pStyle w:val="CommentText"/>
      </w:pPr>
      <w:r>
        <w:rPr>
          <w:rStyle w:val="CommentReference"/>
        </w:rPr>
        <w:annotationRef/>
      </w:r>
      <w:r>
        <w:t xml:space="preserve">The RSR effect has one linear rel. for all targets.  Then, BRDF </w:t>
      </w:r>
    </w:p>
  </w:comment>
  <w:comment w:id="211" w:author="dugalh" w:date="2018-05-01T13:18:00Z" w:initials="dh">
    <w:p w14:paraId="39F07BC1" w14:textId="1B72D8DA" w:rsidR="00302885" w:rsidRDefault="00302885">
      <w:pPr>
        <w:pStyle w:val="CommentText"/>
      </w:pPr>
      <w:r>
        <w:rPr>
          <w:rStyle w:val="CommentReference"/>
        </w:rPr>
        <w:annotationRef/>
      </w:r>
      <w:r>
        <w:t>Updated to reflect new &amp; better SPOT results</w:t>
      </w:r>
    </w:p>
  </w:comment>
  <w:comment w:id="260" w:author="reviewer1" w:date="2018-03-18T19:29:00Z" w:initials="rev1">
    <w:p w14:paraId="19D6A0DE" w14:textId="1F3415CF" w:rsidR="00302885" w:rsidRDefault="00302885">
      <w:pPr>
        <w:pStyle w:val="CommentText"/>
      </w:pPr>
      <w:r>
        <w:rPr>
          <w:rStyle w:val="CommentReference"/>
        </w:rPr>
        <w:annotationRef/>
      </w:r>
      <w:r>
        <w:t>“and mosaic normalization techniques to reduce seam lines” sentence is not complete.</w:t>
      </w:r>
      <w:r>
        <w:br/>
      </w:r>
    </w:p>
  </w:comment>
  <w:comment w:id="264" w:author="dugalh" w:date="2018-05-01T14:10:00Z" w:initials="dh">
    <w:p w14:paraId="506E93B4" w14:textId="79183D77" w:rsidR="00302885" w:rsidRDefault="00302885">
      <w:pPr>
        <w:pStyle w:val="CommentText"/>
      </w:pPr>
      <w:r>
        <w:rPr>
          <w:rStyle w:val="CommentReference"/>
        </w:rPr>
        <w:annotationRef/>
      </w:r>
      <w:r>
        <w:t xml:space="preserve">Some info relating to reviewer1’s concerns.  I have left this in the conclusion but it could also be included at the end of section 2.3 </w:t>
      </w:r>
    </w:p>
  </w:comment>
  <w:comment w:id="265" w:author="AVN" w:date="2018-05-03T13:52:00Z" w:initials="A">
    <w:p w14:paraId="035FA62F" w14:textId="1FAC2B02" w:rsidR="00302885" w:rsidRDefault="00302885">
      <w:pPr>
        <w:pStyle w:val="CommentText"/>
      </w:pPr>
      <w:r>
        <w:rPr>
          <w:rStyle w:val="CommentReference"/>
        </w:rPr>
        <w:annotationRef/>
      </w:r>
      <w:r>
        <w:t xml:space="preserve">No, leave here. </w:t>
      </w:r>
    </w:p>
  </w:comment>
  <w:comment w:id="262" w:author="reviewer1" w:date="2018-03-18T19:30:00Z" w:initials="rev1">
    <w:p w14:paraId="38B59468" w14:textId="568646A6" w:rsidR="00302885" w:rsidRDefault="00302885">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263" w:author="dugalh" w:date="2018-05-01T13:18:00Z" w:initials="dh">
    <w:p w14:paraId="38587234" w14:textId="1A53E555" w:rsidR="00302885" w:rsidRDefault="00302885">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C2FE823" w15:done="1"/>
  <w15:commentEx w15:paraId="33199CA9" w15:done="1"/>
  <w15:commentEx w15:paraId="062D0679" w15:paraIdParent="33199CA9" w15:done="1"/>
  <w15:commentEx w15:paraId="55A3365B" w15:done="0"/>
  <w15:commentEx w15:paraId="53E29C44" w15:paraIdParent="55A3365B" w15:done="0"/>
  <w15:commentEx w15:paraId="635C8A50" w15:paraIdParent="55A3365B" w15:done="0"/>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CFE2779" w15:done="1"/>
  <w15:commentEx w15:paraId="3888886D" w15:done="0"/>
  <w15:commentEx w15:paraId="3ABC8627" w15:done="0"/>
  <w15:commentEx w15:paraId="0618E323" w15:done="0"/>
  <w15:commentEx w15:paraId="3E9999F8" w15:done="0"/>
  <w15:commentEx w15:paraId="245B8753" w15:done="1"/>
  <w15:commentEx w15:paraId="29C561D4" w15:paraIdParent="245B8753" w15:done="1"/>
  <w15:commentEx w15:paraId="3F80CF0A" w15:done="0"/>
  <w15:commentEx w15:paraId="61EF6442" w15:paraIdParent="3F80CF0A" w15:done="0"/>
  <w15:commentEx w15:paraId="411ED62C" w15:done="1"/>
  <w15:commentEx w15:paraId="14FDA50A" w15:paraIdParent="411ED62C" w15:done="1"/>
  <w15:commentEx w15:paraId="53188F8E" w15:done="0"/>
  <w15:commentEx w15:paraId="449F924A" w15:paraIdParent="53188F8E" w15:done="0"/>
  <w15:commentEx w15:paraId="4D083261" w15:done="0"/>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C721E79" w15:done="1"/>
  <w15:commentEx w15:paraId="3273CC62" w15:done="0"/>
  <w15:commentEx w15:paraId="757D80A7" w15:paraIdParent="3273CC62" w15:done="0"/>
  <w15:commentEx w15:paraId="5C8FBA43" w15:done="0"/>
  <w15:commentEx w15:paraId="0BE7768B" w15:done="0"/>
  <w15:commentEx w15:paraId="18C4653B" w15:paraIdParent="0BE7768B" w15:done="0"/>
  <w15:commentEx w15:paraId="7645405F" w15:paraIdParent="0BE7768B" w15:done="0"/>
  <w15:commentEx w15:paraId="7774C8AC" w15:paraIdParent="0BE7768B" w15:done="0"/>
  <w15:commentEx w15:paraId="2CC13AF3" w15:done="0"/>
  <w15:commentEx w15:paraId="366516E8" w15:done="0"/>
  <w15:commentEx w15:paraId="4AFFFFC1" w15:done="0"/>
  <w15:commentEx w15:paraId="3B90865F" w15:paraIdParent="4AFFFFC1" w15:done="0"/>
  <w15:commentEx w15:paraId="05BE9389" w15:paraIdParent="4AFFFFC1" w15:done="0"/>
  <w15:commentEx w15:paraId="63596C9A" w15:done="1"/>
  <w15:commentEx w15:paraId="30BCAAF7" w15:paraIdParent="63596C9A" w15:done="1"/>
  <w15:commentEx w15:paraId="4462ACEA" w15:done="0"/>
  <w15:commentEx w15:paraId="00D43563" w15:paraIdParent="4462ACEA" w15:done="0"/>
  <w15:commentEx w15:paraId="60D54C72" w15:paraIdParent="4462ACEA" w15:done="0"/>
  <w15:commentEx w15:paraId="7F2B9D0E" w15:paraIdParent="4462ACEA" w15:done="0"/>
  <w15:commentEx w15:paraId="39F07BC1" w15:done="1"/>
  <w15:commentEx w15:paraId="19D6A0DE" w15:done="1"/>
  <w15:commentEx w15:paraId="506E93B4" w15:done="0"/>
  <w15:commentEx w15:paraId="035FA62F" w15:paraIdParent="506E93B4"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2DAF5" w14:textId="77777777" w:rsidR="000D7B05" w:rsidRDefault="000D7B05">
      <w:pPr>
        <w:spacing w:line="240" w:lineRule="auto"/>
      </w:pPr>
      <w:r>
        <w:separator/>
      </w:r>
    </w:p>
  </w:endnote>
  <w:endnote w:type="continuationSeparator" w:id="0">
    <w:p w14:paraId="52D34486" w14:textId="77777777" w:rsidR="000D7B05" w:rsidRDefault="000D7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302885" w:rsidRDefault="00302885">
    <w:pPr>
      <w:pStyle w:val="Footer"/>
    </w:pPr>
  </w:p>
  <w:p w14:paraId="1D016D30" w14:textId="77777777" w:rsidR="00302885" w:rsidRDefault="00302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61B1F" w14:textId="77777777" w:rsidR="000D7B05" w:rsidRDefault="000D7B05">
      <w:pPr>
        <w:spacing w:line="240" w:lineRule="auto"/>
      </w:pPr>
      <w:r>
        <w:separator/>
      </w:r>
    </w:p>
  </w:footnote>
  <w:footnote w:type="continuationSeparator" w:id="0">
    <w:p w14:paraId="4252304B" w14:textId="77777777" w:rsidR="000D7B05" w:rsidRDefault="000D7B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302885" w:rsidRDefault="00302885">
        <w:pPr>
          <w:pStyle w:val="Header"/>
          <w:jc w:val="center"/>
        </w:pPr>
        <w:r>
          <w:fldChar w:fldCharType="begin"/>
        </w:r>
        <w:r>
          <w:instrText xml:space="preserve"> PAGE   \* MERGEFORMAT </w:instrText>
        </w:r>
        <w:r>
          <w:fldChar w:fldCharType="separate"/>
        </w:r>
        <w:r w:rsidR="001737F9">
          <w:rPr>
            <w:noProof/>
          </w:rPr>
          <w:t>34</w:t>
        </w:r>
        <w:r>
          <w:rPr>
            <w:noProof/>
          </w:rPr>
          <w:fldChar w:fldCharType="end"/>
        </w:r>
      </w:p>
    </w:sdtContent>
  </w:sdt>
  <w:p w14:paraId="70308C52" w14:textId="77777777" w:rsidR="00302885" w:rsidRDefault="00302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106F1"/>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63C8D"/>
    <w:rsid w:val="001737F9"/>
    <w:rsid w:val="00176D87"/>
    <w:rsid w:val="001820EB"/>
    <w:rsid w:val="001845F9"/>
    <w:rsid w:val="001E26EB"/>
    <w:rsid w:val="001F1D98"/>
    <w:rsid w:val="00214903"/>
    <w:rsid w:val="00215832"/>
    <w:rsid w:val="00224E2F"/>
    <w:rsid w:val="00231160"/>
    <w:rsid w:val="002340B4"/>
    <w:rsid w:val="002345A4"/>
    <w:rsid w:val="00235F21"/>
    <w:rsid w:val="00240A8F"/>
    <w:rsid w:val="0024685E"/>
    <w:rsid w:val="00251295"/>
    <w:rsid w:val="002B04FF"/>
    <w:rsid w:val="002B2D50"/>
    <w:rsid w:val="002C17FB"/>
    <w:rsid w:val="002C77B0"/>
    <w:rsid w:val="002E417B"/>
    <w:rsid w:val="00302885"/>
    <w:rsid w:val="00304500"/>
    <w:rsid w:val="0035098A"/>
    <w:rsid w:val="003529BE"/>
    <w:rsid w:val="00363025"/>
    <w:rsid w:val="00367EC9"/>
    <w:rsid w:val="003866A5"/>
    <w:rsid w:val="003914E4"/>
    <w:rsid w:val="003A3926"/>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46D9"/>
    <w:rsid w:val="00582F14"/>
    <w:rsid w:val="00594001"/>
    <w:rsid w:val="00597EAA"/>
    <w:rsid w:val="005A1A14"/>
    <w:rsid w:val="005B66E1"/>
    <w:rsid w:val="005C3FA5"/>
    <w:rsid w:val="005D07E4"/>
    <w:rsid w:val="005D3AF2"/>
    <w:rsid w:val="005E5FF3"/>
    <w:rsid w:val="005F5580"/>
    <w:rsid w:val="00601E07"/>
    <w:rsid w:val="00602A7E"/>
    <w:rsid w:val="006133EB"/>
    <w:rsid w:val="00630409"/>
    <w:rsid w:val="00647D69"/>
    <w:rsid w:val="00653ACD"/>
    <w:rsid w:val="00662628"/>
    <w:rsid w:val="00684BEA"/>
    <w:rsid w:val="00690924"/>
    <w:rsid w:val="006A53B2"/>
    <w:rsid w:val="006A62C7"/>
    <w:rsid w:val="006C0C2E"/>
    <w:rsid w:val="006F6700"/>
    <w:rsid w:val="00704D02"/>
    <w:rsid w:val="00725F1E"/>
    <w:rsid w:val="007328A7"/>
    <w:rsid w:val="007472B0"/>
    <w:rsid w:val="00791A38"/>
    <w:rsid w:val="00796072"/>
    <w:rsid w:val="007B14CD"/>
    <w:rsid w:val="007B224B"/>
    <w:rsid w:val="007D1F1F"/>
    <w:rsid w:val="007D2C25"/>
    <w:rsid w:val="007D4D6C"/>
    <w:rsid w:val="007D52BE"/>
    <w:rsid w:val="007D5E0D"/>
    <w:rsid w:val="007D7F8B"/>
    <w:rsid w:val="008B5458"/>
    <w:rsid w:val="008F0509"/>
    <w:rsid w:val="008F74E0"/>
    <w:rsid w:val="00900E34"/>
    <w:rsid w:val="00904C63"/>
    <w:rsid w:val="00911292"/>
    <w:rsid w:val="00911368"/>
    <w:rsid w:val="009129D5"/>
    <w:rsid w:val="00930508"/>
    <w:rsid w:val="0094605E"/>
    <w:rsid w:val="009508D2"/>
    <w:rsid w:val="009712D6"/>
    <w:rsid w:val="009A2F41"/>
    <w:rsid w:val="009F0949"/>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54182"/>
    <w:rsid w:val="00B56D26"/>
    <w:rsid w:val="00B619A0"/>
    <w:rsid w:val="00B6684D"/>
    <w:rsid w:val="00B91D4C"/>
    <w:rsid w:val="00B94721"/>
    <w:rsid w:val="00BC15C8"/>
    <w:rsid w:val="00BC16BE"/>
    <w:rsid w:val="00BD735E"/>
    <w:rsid w:val="00BE6845"/>
    <w:rsid w:val="00C01B65"/>
    <w:rsid w:val="00C1348F"/>
    <w:rsid w:val="00C3042B"/>
    <w:rsid w:val="00C33927"/>
    <w:rsid w:val="00C46DE8"/>
    <w:rsid w:val="00C55794"/>
    <w:rsid w:val="00CA4EA7"/>
    <w:rsid w:val="00CB3CEA"/>
    <w:rsid w:val="00CC4D18"/>
    <w:rsid w:val="00CD2631"/>
    <w:rsid w:val="00CD5ED5"/>
    <w:rsid w:val="00CE7B7A"/>
    <w:rsid w:val="00D03094"/>
    <w:rsid w:val="00D12C91"/>
    <w:rsid w:val="00D13827"/>
    <w:rsid w:val="00D23A80"/>
    <w:rsid w:val="00D476EB"/>
    <w:rsid w:val="00D4793E"/>
    <w:rsid w:val="00D645CE"/>
    <w:rsid w:val="00DA7D4E"/>
    <w:rsid w:val="00DB080A"/>
    <w:rsid w:val="00DD31C0"/>
    <w:rsid w:val="00DE0E19"/>
    <w:rsid w:val="00E04706"/>
    <w:rsid w:val="00E05D3E"/>
    <w:rsid w:val="00E060BE"/>
    <w:rsid w:val="00E0705C"/>
    <w:rsid w:val="00E10C7A"/>
    <w:rsid w:val="00E40C8B"/>
    <w:rsid w:val="00E532B3"/>
    <w:rsid w:val="00E95661"/>
    <w:rsid w:val="00E97CAD"/>
    <w:rsid w:val="00EB6E95"/>
    <w:rsid w:val="00EC5654"/>
    <w:rsid w:val="00EC642A"/>
    <w:rsid w:val="00ED166C"/>
    <w:rsid w:val="00EE372E"/>
    <w:rsid w:val="00EF17D0"/>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73A2-EC51-4255-BF27-D1932640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35</Pages>
  <Words>36229</Words>
  <Characters>206511</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26</cp:revision>
  <dcterms:created xsi:type="dcterms:W3CDTF">2018-05-03T11:02:00Z</dcterms:created>
  <dcterms:modified xsi:type="dcterms:W3CDTF">2018-05-10T19:31:00Z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