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2"/>
      <w:commentRangeStart w:id="3"/>
      <w:commentRangeStart w:id="4"/>
      <w:commentRangeStart w:id="5"/>
      <w:commentRangeStart w:id="6"/>
      <w:commentRangeStart w:id="7"/>
      <w:del w:id="8" w:author="dugalh" w:date="2018-04-23T13:01:00Z">
        <w:r w:rsidDel="00B94721">
          <w:lastRenderedPageBreak/>
          <w:delText>Coarse surface reflec</w:delText>
        </w:r>
        <w:r w:rsidR="00A53CD5" w:rsidDel="00B94721">
          <w:delText>tance</w:delText>
        </w:r>
      </w:del>
      <w:ins w:id="9" w:author="dugalh" w:date="2018-04-23T13:01:00Z">
        <w:r w:rsidR="00B94721">
          <w:t>Radiometric</w:t>
        </w:r>
      </w:ins>
      <w:r w:rsidR="00A53CD5">
        <w:t xml:space="preserve"> homogenisation of aerial i</w:t>
      </w:r>
      <w:r>
        <w:t xml:space="preserve">mages by </w:t>
      </w:r>
      <w:del w:id="10" w:author="dugalh" w:date="2018-04-23T13:01:00Z">
        <w:r w:rsidDel="00B94721">
          <w:delText xml:space="preserve">calibration </w:delText>
        </w:r>
      </w:del>
      <w:ins w:id="11" w:author="dugalh" w:date="2018-04-23T13:01:00Z">
        <w:r w:rsidR="00B94721">
          <w:t xml:space="preserve">calibrating </w:t>
        </w:r>
      </w:ins>
      <w:r>
        <w:t>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3"/>
      </w:r>
      <w:commentRangeEnd w:id="4"/>
      <w:r w:rsidR="00471884">
        <w:rPr>
          <w:rStyle w:val="CommentReference"/>
          <w:b w:val="0"/>
        </w:rPr>
        <w:commentReference w:id="4"/>
      </w:r>
      <w:r w:rsidR="00662628">
        <w:rPr>
          <w:rStyle w:val="CommentReference"/>
          <w:b w:val="0"/>
        </w:rPr>
        <w:commentReference w:id="5"/>
      </w:r>
      <w:commentRangeEnd w:id="6"/>
      <w:r w:rsidR="008F74E0">
        <w:rPr>
          <w:rStyle w:val="CommentReference"/>
          <w:b w:val="0"/>
        </w:rPr>
        <w:commentReference w:id="6"/>
      </w:r>
      <w:commentRangeEnd w:id="7"/>
      <w:r w:rsidR="00653ACD">
        <w:rPr>
          <w:rStyle w:val="CommentReference"/>
          <w:b w:val="0"/>
        </w:rPr>
        <w:commentReference w:id="7"/>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2" w:author="dugalh" w:date="2018-04-23T13:09:00Z">
        <w:r w:rsidR="00BD735E">
          <w:t xml:space="preserve">Using radiative transfer theory, </w:t>
        </w:r>
      </w:ins>
      <w:commentRangeStart w:id="13"/>
      <w:del w:id="14" w:author="dugalh" w:date="2018-04-23T13:10:00Z">
        <w:r w:rsidRPr="002E1F44" w:rsidDel="00BD735E">
          <w:delText>I</w:delText>
        </w:r>
      </w:del>
      <w:del w:id="15" w:author="dugalh" w:date="2018-04-23T13:11:00Z">
        <w:r w:rsidRPr="002E1F44" w:rsidDel="00BD735E">
          <w:delText>t</w:delText>
        </w:r>
      </w:del>
      <w:ins w:id="16" w:author="dugalh" w:date="2018-04-23T13:11:00Z">
        <w:r w:rsidR="00BD735E">
          <w:t>we</w:t>
        </w:r>
      </w:ins>
      <w:r w:rsidRPr="002E1F44">
        <w:t xml:space="preserve"> is show</w:t>
      </w:r>
      <w:del w:id="17"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3"/>
      <w:r w:rsidR="00FB4904">
        <w:rPr>
          <w:rStyle w:val="CommentReference"/>
        </w:rPr>
        <w:commentReference w:id="13"/>
      </w:r>
      <w:r w:rsidRPr="002E1F44">
        <w:t xml:space="preserve">The model parameters for each satellite pixel location are estimated using </w:t>
      </w:r>
      <w:commentRangeStart w:id="18"/>
      <w:r w:rsidRPr="002E1F44">
        <w:t>least squares</w:t>
      </w:r>
      <w:commentRangeEnd w:id="18"/>
      <w:ins w:id="19" w:author="dugalh" w:date="2018-04-23T13:18:00Z">
        <w:r w:rsidR="00BD735E">
          <w:t xml:space="preserve"> regression</w:t>
        </w:r>
      </w:ins>
      <w:r w:rsidR="00096789">
        <w:rPr>
          <w:rStyle w:val="CommentReference"/>
        </w:rPr>
        <w:commentReference w:id="18"/>
      </w:r>
      <w:r w:rsidRPr="002E1F44">
        <w:t xml:space="preserve"> inside a small sliding window.  The technique was applied to a set of aerial images captured over multiple days with an Intergraph </w:t>
      </w:r>
      <w:ins w:id="20" w:author="dugalh" w:date="2018-04-23T13:21:00Z">
        <w:r w:rsidR="004252E6">
          <w:t>Digital Mapping Camera (</w:t>
        </w:r>
      </w:ins>
      <w:commentRangeStart w:id="21"/>
      <w:r w:rsidRPr="002E1F44">
        <w:t>DMC</w:t>
      </w:r>
      <w:ins w:id="22" w:author="dugalh" w:date="2018-04-23T13:22:00Z">
        <w:r w:rsidR="004252E6">
          <w:t>)</w:t>
        </w:r>
      </w:ins>
      <w:r w:rsidRPr="002E1F44">
        <w:t xml:space="preserve"> </w:t>
      </w:r>
      <w:commentRangeEnd w:id="21"/>
      <w:r w:rsidR="00096789">
        <w:rPr>
          <w:rStyle w:val="CommentReference"/>
        </w:rPr>
        <w:commentReference w:id="21"/>
      </w:r>
      <w:del w:id="23" w:author="dugalh" w:date="2018-04-23T13:22:00Z">
        <w:r w:rsidRPr="002E1F44" w:rsidDel="004252E6">
          <w:delText xml:space="preserve">(digital mapping camera) </w:delText>
        </w:r>
      </w:del>
      <w:r w:rsidRPr="002E1F44">
        <w:t xml:space="preserve">system.  A near-concurrent MODIS nadir </w:t>
      </w:r>
      <w:ins w:id="24" w:author="dugalh" w:date="2018-04-23T13:32:00Z">
        <w:r w:rsidR="00CD5ED5" w:rsidRPr="002E1F44">
          <w:t xml:space="preserve">bidirectional reflectance distribution function </w:t>
        </w:r>
        <w:r w:rsidR="00CD5ED5">
          <w:t>(</w:t>
        </w:r>
      </w:ins>
      <w:r w:rsidRPr="002E1F44">
        <w:t>BRDF</w:t>
      </w:r>
      <w:ins w:id="25" w:author="dugalh" w:date="2018-04-23T13:32:00Z">
        <w:r w:rsidR="00CD5ED5">
          <w:t>)</w:t>
        </w:r>
      </w:ins>
      <w:del w:id="26" w:author="dugalh" w:date="2018-04-23T13:32:00Z">
        <w:r w:rsidRPr="002E1F44" w:rsidDel="00CD5ED5">
          <w:delText>-</w:delText>
        </w:r>
      </w:del>
      <w:ins w:id="27"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28" w:author="dugalh" w:date="2018-03-29T14:03:00Z">
        <w:r w:rsidR="00572B9B">
          <w:t>3.43</w:t>
        </w:r>
      </w:ins>
      <w:del w:id="29"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0" w:author="dugalh" w:date="2018-03-29T14:03:00Z">
        <w:r w:rsidR="00572B9B">
          <w:t>84</w:t>
        </w:r>
      </w:ins>
      <w:del w:id="31" w:author="dugalh" w:date="2018-03-29T14:03:00Z">
        <w:r w:rsidRPr="002E1F44" w:rsidDel="00572B9B">
          <w:delText>72</w:delText>
        </w:r>
      </w:del>
      <w:r w:rsidRPr="002E1F44">
        <w:t xml:space="preserve">.  </w:t>
      </w:r>
      <w:commentRangeStart w:id="32"/>
      <w:r w:rsidRPr="002E1F44">
        <w:t xml:space="preserve">The technique allows the production of seamless mosaics corrected for coarse scale atmospheric and </w:t>
      </w:r>
      <w:del w:id="33" w:author="dugalh" w:date="2018-04-23T13:32:00Z">
        <w:r w:rsidRPr="002E1F44" w:rsidDel="00CD5ED5">
          <w:delText xml:space="preserve">bidirectional reflectance distribution function </w:delText>
        </w:r>
      </w:del>
      <w:del w:id="34" w:author="dugalh" w:date="2018-04-23T13:33:00Z">
        <w:r w:rsidRPr="002E1F44" w:rsidDel="00CD5ED5">
          <w:delText>(</w:delText>
        </w:r>
      </w:del>
      <w:commentRangeStart w:id="35"/>
      <w:r w:rsidRPr="002E1F44">
        <w:t>BRDF</w:t>
      </w:r>
      <w:commentRangeEnd w:id="35"/>
      <w:r w:rsidR="00096789">
        <w:rPr>
          <w:rStyle w:val="CommentReference"/>
        </w:rPr>
        <w:commentReference w:id="35"/>
      </w:r>
      <w:del w:id="36" w:author="dugalh" w:date="2018-04-23T13:33:00Z">
        <w:r w:rsidRPr="002E1F44" w:rsidDel="00CD5ED5">
          <w:delText>)</w:delText>
        </w:r>
      </w:del>
      <w:r w:rsidRPr="002E1F44">
        <w:t xml:space="preserve"> effects and does not require</w:t>
      </w:r>
      <w:ins w:id="37" w:author="dugalh" w:date="2018-04-23T15:14:00Z">
        <w:r w:rsidR="003D5AAB">
          <w:t xml:space="preserve"> </w:t>
        </w:r>
      </w:ins>
      <w:ins w:id="38" w:author="dugalh" w:date="2018-04-23T15:22:00Z">
        <w:r w:rsidR="005442B6">
          <w:t xml:space="preserve">the </w:t>
        </w:r>
      </w:ins>
      <w:ins w:id="39" w:author="dugalh" w:date="2018-04-23T15:14:00Z">
        <w:r w:rsidR="003D5AAB">
          <w:t>manual</w:t>
        </w:r>
      </w:ins>
      <w:ins w:id="40" w:author="dugalh" w:date="2018-04-23T15:21:00Z">
        <w:r w:rsidR="005442B6">
          <w:t xml:space="preserve"> acquisition</w:t>
        </w:r>
      </w:ins>
      <w:ins w:id="41" w:author="dugalh" w:date="2018-04-23T16:29:00Z">
        <w:r w:rsidR="003D436B">
          <w:t xml:space="preserve"> </w:t>
        </w:r>
      </w:ins>
      <w:ins w:id="42" w:author="dugalh" w:date="2018-04-23T16:30:00Z">
        <w:r w:rsidR="003D436B">
          <w:t>(</w:t>
        </w:r>
      </w:ins>
      <w:ins w:id="43" w:author="dugalh" w:date="2018-04-23T16:29:00Z">
        <w:r w:rsidR="003D436B">
          <w:t>or provision</w:t>
        </w:r>
      </w:ins>
      <w:ins w:id="44" w:author="dugalh" w:date="2018-04-23T16:30:00Z">
        <w:r w:rsidR="003D436B">
          <w:t>)</w:t>
        </w:r>
      </w:ins>
      <w:ins w:id="45" w:author="dugalh" w:date="2018-04-23T15:21:00Z">
        <w:r w:rsidR="005442B6">
          <w:t xml:space="preserve"> </w:t>
        </w:r>
      </w:ins>
      <w:ins w:id="46" w:author="dugalh" w:date="2018-04-23T15:24:00Z">
        <w:r w:rsidR="005442B6">
          <w:t xml:space="preserve">of ground </w:t>
        </w:r>
      </w:ins>
      <w:ins w:id="47" w:author="dugalh" w:date="2018-04-23T15:14:00Z">
        <w:r w:rsidR="003D5AAB">
          <w:t>reflectance references</w:t>
        </w:r>
      </w:ins>
      <w:del w:id="48" w:author="dugalh" w:date="2018-04-23T15:14:00Z">
        <w:r w:rsidRPr="002E1F44" w:rsidDel="003D5AAB">
          <w:delText xml:space="preserve"> spectral measurements of field sites or placement of known reflectance targets</w:delText>
        </w:r>
      </w:del>
      <w:r w:rsidRPr="002E1F44">
        <w:t xml:space="preserve">.  </w:t>
      </w:r>
      <w:commentRangeEnd w:id="32"/>
      <w:r w:rsidR="00096789">
        <w:rPr>
          <w:rStyle w:val="CommentReference"/>
        </w:rPr>
        <w:commentReference w:id="32"/>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49" w:author="dugalh" w:date="2018-04-23T15:28:00Z">
        <w:r>
          <w:t>Very high resolution (</w:t>
        </w:r>
      </w:ins>
      <w:commentRangeStart w:id="50"/>
      <w:r w:rsidR="00704D02">
        <w:t>VHR</w:t>
      </w:r>
      <w:ins w:id="51" w:author="dugalh" w:date="2018-04-23T15:28:00Z">
        <w:r>
          <w:t>)</w:t>
        </w:r>
      </w:ins>
      <w:r w:rsidR="00704D02">
        <w:t xml:space="preserve"> </w:t>
      </w:r>
      <w:commentRangeEnd w:id="50"/>
      <w:r w:rsidR="00096789">
        <w:rPr>
          <w:rStyle w:val="CommentReference"/>
        </w:rPr>
        <w:commentReference w:id="50"/>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2"/>
      <w:commentRangeStart w:id="53"/>
      <w:r>
        <w:t>.  The large</w:t>
      </w:r>
      <w:ins w:id="54" w:author="dugalh" w:date="2018-04-23T15:32:00Z">
        <w:r w:rsidR="00630409">
          <w:t xml:space="preserve"> field of</w:t>
        </w:r>
      </w:ins>
      <w:r>
        <w:t xml:space="preserve"> view</w:t>
      </w:r>
      <w:del w:id="55" w:author="dugalh" w:date="2018-04-23T15:32:00Z">
        <w:r w:rsidDel="00630409">
          <w:delText xml:space="preserve"> angles</w:delText>
        </w:r>
      </w:del>
      <w:r>
        <w:t xml:space="preserve"> of aerial imaging cameras cause</w:t>
      </w:r>
      <w:ins w:id="56" w:author="dugalh" w:date="2018-04-23T15:33:00Z">
        <w:r w:rsidR="00630409">
          <w:t>s</w:t>
        </w:r>
      </w:ins>
      <w:r>
        <w:t xml:space="preserve"> the</w:t>
      </w:r>
      <w:del w:id="57" w:author="dugalh" w:date="2018-04-23T15:29:00Z">
        <w:r w:rsidDel="005442B6">
          <w:delText xml:space="preserve"> solar</w:delText>
        </w:r>
      </w:del>
      <w:del w:id="58" w:author="dugalh" w:date="2018-04-23T15:33:00Z">
        <w:r w:rsidDel="00630409">
          <w:delText xml:space="preserve"> and</w:delText>
        </w:r>
      </w:del>
      <w:r>
        <w:t xml:space="preserve"> viewing </w:t>
      </w:r>
      <w:del w:id="59" w:author="dugalh" w:date="2018-04-23T15:29:00Z">
        <w:r w:rsidDel="005442B6">
          <w:delText xml:space="preserve">geometries </w:delText>
        </w:r>
      </w:del>
      <w:ins w:id="60"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2"/>
      <w:r w:rsidR="00096789">
        <w:rPr>
          <w:rStyle w:val="CommentReference"/>
        </w:rPr>
        <w:commentReference w:id="52"/>
      </w:r>
      <w:commentRangeEnd w:id="53"/>
      <w:r w:rsidR="00653ACD">
        <w:rPr>
          <w:rStyle w:val="CommentReference"/>
        </w:rPr>
        <w:commentReference w:id="53"/>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61" w:name="_Ref452295690"/>
      <w:bookmarkStart w:id="62" w:name="_Toc391220510"/>
      <w:bookmarkStart w:id="63" w:name="_Toc394607642"/>
      <w:r>
        <w:lastRenderedPageBreak/>
        <w:t>Methods</w:t>
      </w:r>
      <w:bookmarkEnd w:id="61"/>
    </w:p>
    <w:p w14:paraId="01D2C4A1" w14:textId="77777777" w:rsidR="00704D02" w:rsidRPr="00AE6010" w:rsidRDefault="00704D02" w:rsidP="00704D02">
      <w:pPr>
        <w:pStyle w:val="Heading2"/>
      </w:pPr>
      <w:bookmarkStart w:id="64" w:name="_Ref452295966"/>
      <w:bookmarkStart w:id="65" w:name="_Ref474669339"/>
      <w:bookmarkStart w:id="66" w:name="_Ref475359885"/>
      <w:bookmarkStart w:id="67" w:name="_Ref512431860"/>
      <w:bookmarkEnd w:id="62"/>
      <w:bookmarkEnd w:id="63"/>
      <w:commentRangeStart w:id="68"/>
      <w:commentRangeStart w:id="69"/>
      <w:r w:rsidRPr="00AE6010">
        <w:t>Formulation</w:t>
      </w:r>
      <w:bookmarkEnd w:id="64"/>
      <w:r>
        <w:t xml:space="preserve"> of the Local Linear Model</w:t>
      </w:r>
      <w:bookmarkEnd w:id="65"/>
      <w:bookmarkEnd w:id="66"/>
      <w:commentRangeEnd w:id="68"/>
      <w:r w:rsidR="008F74E0">
        <w:rPr>
          <w:rStyle w:val="CommentReference"/>
          <w:rFonts w:cs="Times New Roman"/>
          <w:b w:val="0"/>
          <w:bCs w:val="0"/>
          <w:i w:val="0"/>
          <w:iCs w:val="0"/>
        </w:rPr>
        <w:commentReference w:id="68"/>
      </w:r>
      <w:commentRangeEnd w:id="69"/>
      <w:r w:rsidR="000035DA">
        <w:rPr>
          <w:rStyle w:val="CommentReference"/>
          <w:rFonts w:cs="Times New Roman"/>
          <w:b w:val="0"/>
          <w:bCs w:val="0"/>
          <w:i w:val="0"/>
          <w:iCs w:val="0"/>
        </w:rPr>
        <w:commentReference w:id="69"/>
      </w:r>
      <w:bookmarkEnd w:id="6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0" w:name="_Ref389744231"/>
            <w:bookmarkStart w:id="71"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72" w:name="_Ref389744253"/>
            <w:bookmarkEnd w:id="70"/>
            <w:r w:rsidRPr="003B5532">
              <w:t>)</w:t>
            </w:r>
            <w:bookmarkEnd w:id="71"/>
            <w:bookmarkEnd w:id="72"/>
          </w:p>
        </w:tc>
      </w:tr>
    </w:tbl>
    <w:p w14:paraId="11675FE9" w14:textId="550DB959" w:rsidR="00704D02" w:rsidRDefault="00704D02" w:rsidP="00704D02">
      <w:pPr>
        <w:pStyle w:val="Paragraph"/>
      </w:pPr>
      <w:commentRangeStart w:id="73"/>
      <w:commentRangeStart w:id="74"/>
      <w:proofErr w:type="gramStart"/>
      <w:r w:rsidRPr="00912559">
        <w:t>where</w:t>
      </w:r>
      <w:proofErr w:type="gramEnd"/>
      <w:r w:rsidRPr="00912559">
        <w:t xml:space="preserve"> </w:t>
      </w:r>
      <m:oMath>
        <m:r>
          <w:rPr>
            <w:rFonts w:ascii="Cambria Math" w:hAnsi="Cambria Math"/>
          </w:rPr>
          <m:t>DN</m:t>
        </m:r>
      </m:oMath>
      <w:r>
        <w:t xml:space="preserve"> </w:t>
      </w:r>
      <w:ins w:id="75" w:author="dugalh" w:date="2018-04-23T15:38:00Z">
        <w:r w:rsidR="00630409">
          <w:t xml:space="preserve">is the </w:t>
        </w:r>
      </w:ins>
      <w:del w:id="76" w:author="dugalh" w:date="2018-04-23T15:38:00Z">
        <w:r w:rsidDel="00630409">
          <w:delText>(</w:delText>
        </w:r>
      </w:del>
      <w:r>
        <w:t>digital number</w:t>
      </w:r>
      <w:del w:id="77" w:author="dugalh" w:date="2018-04-23T15:38:00Z">
        <w:r w:rsidDel="00630409">
          <w:delText>)</w:delText>
        </w:r>
      </w:del>
      <w:r w:rsidRPr="00912559">
        <w:t xml:space="preserve"> </w:t>
      </w:r>
      <w:commentRangeEnd w:id="73"/>
      <w:r w:rsidR="00096789">
        <w:rPr>
          <w:rStyle w:val="CommentReference"/>
        </w:rPr>
        <w:commentReference w:id="73"/>
      </w:r>
      <w:commentRangeEnd w:id="74"/>
      <w:r w:rsidR="00F2766F">
        <w:rPr>
          <w:rStyle w:val="CommentReference"/>
        </w:rPr>
        <w:commentReference w:id="74"/>
      </w:r>
      <w:ins w:id="78" w:author="dugalh" w:date="2018-04-23T15:38:00Z">
        <w:r w:rsidR="00630409">
          <w:t xml:space="preserve">corresponding to </w:t>
        </w:r>
      </w:ins>
      <w:del w:id="79"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B94721"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0"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80"/>
          </w:p>
        </w:tc>
      </w:tr>
    </w:tbl>
    <w:p w14:paraId="22DCB320" w14:textId="40A0F1A9" w:rsidR="00704D02" w:rsidRDefault="00704D02" w:rsidP="00704D02">
      <w:pPr>
        <w:pStyle w:val="Paragraph"/>
      </w:pPr>
      <w:commentRangeStart w:id="81"/>
      <w:commentRangeStart w:id="82"/>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83"/>
      <w:commentRangeStart w:id="84"/>
      <w:r>
        <w:t>the reflectance at the sensor</w:t>
      </w:r>
      <w:commentRangeEnd w:id="83"/>
      <w:r w:rsidR="00096789">
        <w:rPr>
          <w:rStyle w:val="CommentReference"/>
        </w:rPr>
        <w:commentReference w:id="83"/>
      </w:r>
      <w:commentRangeEnd w:id="84"/>
      <w:r w:rsidR="00630409">
        <w:rPr>
          <w:rStyle w:val="CommentReference"/>
        </w:rPr>
        <w:commentReference w:id="84"/>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85" w:author="dugalh" w:date="2018-04-23T15:41:00Z">
        <w:r w:rsidDel="00572C65">
          <w:delText>top of atmosphere</w:delText>
        </w:r>
      </w:del>
      <w:r>
        <w:t xml:space="preserve"> irradiance </w:t>
      </w:r>
      <w:ins w:id="86"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81"/>
      <w:r w:rsidR="00096789">
        <w:rPr>
          <w:rStyle w:val="CommentReference"/>
        </w:rPr>
        <w:commentReference w:id="81"/>
      </w:r>
      <w:commentRangeEnd w:id="82"/>
      <w:r w:rsidR="000035DA">
        <w:rPr>
          <w:rStyle w:val="CommentReference"/>
        </w:rPr>
        <w:commentReference w:id="82"/>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87"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87"/>
          </w:p>
        </w:tc>
      </w:tr>
    </w:tbl>
    <w:p w14:paraId="32783242" w14:textId="5D0D0CD7"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88"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88"/>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89" w:name="_Ref391633308"/>
            <w:bookmarkStart w:id="90" w:name="_Ref452308124"/>
            <w:bookmarkStart w:id="91"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89"/>
            <w:bookmarkEnd w:id="90"/>
            <w:r w:rsidRPr="003B5532">
              <w:t>)</w:t>
            </w:r>
            <w:bookmarkEnd w:id="91"/>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92"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92"/>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w:t>
      </w:r>
      <w:proofErr w:type="spellStart"/>
      <w:r>
        <w:t>ly</w:t>
      </w:r>
      <w:proofErr w:type="spellEnd"/>
      <w:r>
        <w:t xml:space="preserve">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93" w:name="_Ref474690141"/>
      <w:r>
        <w:t>Parameter Estimation</w:t>
      </w:r>
      <w:bookmarkEnd w:id="93"/>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image.  The reference surface reflectance image should have been captured at a similar time to the uncali</w:t>
      </w:r>
      <w:proofErr w:type="spellStart"/>
      <w:r>
        <w:t>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2771A687"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94"/>
      <w:commentRangeStart w:id="95"/>
      <w:r>
        <w:t>a sliding window</w:t>
      </w:r>
      <w:commentRangeEnd w:id="94"/>
      <w:r w:rsidR="00096789">
        <w:rPr>
          <w:rStyle w:val="CommentReference"/>
        </w:rPr>
        <w:commentReference w:id="94"/>
      </w:r>
      <w:commentRangeEnd w:id="95"/>
      <w:r w:rsidR="00407774">
        <w:rPr>
          <w:rStyle w:val="CommentReference"/>
        </w:rPr>
        <w:commentReference w:id="95"/>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5BCD4B64"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96" w:author="dugalh" w:date="2018-04-23T16:01:00Z">
        <w:r w:rsidDel="008F0509">
          <w:delText xml:space="preserve">row </w:delText>
        </w:r>
      </w:del>
      <w:ins w:id="97"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98" w:author="dugalh" w:date="2018-03-30T15:49:00Z">
        <w:r w:rsidDel="00B06174">
          <w:delText xml:space="preserve">row </w:delText>
        </w:r>
      </w:del>
      <w:ins w:id="99" w:author="dugalh" w:date="2018-03-30T15:49:00Z">
        <w:r w:rsidR="00B06174">
          <w:t xml:space="preserve">column </w:t>
        </w:r>
      </w:ins>
      <w:r>
        <w:t xml:space="preserve">vector of ones of length </w:t>
      </w:r>
      <w:r w:rsidRPr="00CA2802">
        <w:rPr>
          <w:i/>
          <w:iCs/>
        </w:rPr>
        <w:t>N</w:t>
      </w:r>
      <w:r>
        <w:t>.</w:t>
      </w:r>
      <w:del w:id="100" w:author="dugalh" w:date="2018-04-23T16:07:00Z">
        <w:r w:rsidDel="008B5458">
          <w:delText xml:space="preserve">  </w:delText>
        </w:r>
      </w:del>
      <w:r>
        <w:t xml:space="preserve">  </w:t>
      </w:r>
      <w:commentRangeStart w:id="101"/>
      <m:oMath>
        <m:sSubSup>
          <m:sSubSupPr>
            <m:ctrlPr>
              <w:ins w:id="102" w:author="dugalh" w:date="2018-04-23T16:41:00Z">
                <w:rPr>
                  <w:rFonts w:ascii="Cambria Math" w:hAnsi="Cambria Math"/>
                  <w:b/>
                  <w:lang w:eastAsia="en-ZA"/>
                </w:rPr>
              </w:ins>
            </m:ctrlPr>
          </m:sSubSupPr>
          <m:e>
            <m:r>
              <w:ins w:id="103" w:author="dugalh" w:date="2018-04-23T16:41:00Z">
                <m:rPr>
                  <m:sty m:val="bi"/>
                </m:rPr>
                <w:rPr>
                  <w:rFonts w:ascii="Cambria Math" w:hAnsi="Cambria Math"/>
                </w:rPr>
                <m:t>ρ</m:t>
              </w:ins>
            </m:r>
          </m:e>
          <m:sub>
            <m:r>
              <w:ins w:id="104" w:author="dugalh" w:date="2018-04-23T16:41:00Z">
                <m:rPr>
                  <m:sty m:val="p"/>
                </m:rPr>
                <w:rPr>
                  <w:rFonts w:ascii="Cambria Math" w:hAnsi="Cambria Math"/>
                </w:rPr>
                <m:t>t</m:t>
              </w:ins>
            </m:r>
          </m:sub>
          <m:sup>
            <m:r>
              <w:ins w:id="105" w:author="dugalh" w:date="2018-04-23T16:41:00Z">
                <m:rPr>
                  <m:sty m:val="p"/>
                </m:rPr>
                <w:rPr>
                  <w:rFonts w:ascii="Cambria Math" w:hAnsi="Cambria Math"/>
                </w:rPr>
                <m:t>ref</m:t>
              </w:ins>
            </m:r>
          </m:sup>
        </m:sSubSup>
      </m:oMath>
      <w:ins w:id="106" w:author="dugalh" w:date="2018-04-23T16:41:00Z">
        <w:r w:rsidR="00407774">
          <w:rPr>
            <w:b/>
            <w:lang w:eastAsia="en-ZA"/>
          </w:rPr>
          <w:t xml:space="preserve"> </w:t>
        </w:r>
        <w:proofErr w:type="gramStart"/>
        <w:r w:rsidR="00407774">
          <w:rPr>
            <w:lang w:eastAsia="en-ZA"/>
          </w:rPr>
          <w:t>is</w:t>
        </w:r>
        <w:proofErr w:type="gramEnd"/>
        <w:r w:rsidR="00407774">
          <w:rPr>
            <w:lang w:eastAsia="en-ZA"/>
          </w:rPr>
          <w:t xml:space="preserve"> obtained </w:t>
        </w:r>
      </w:ins>
      <w:commentRangeEnd w:id="101"/>
      <w:ins w:id="107" w:author="dugalh" w:date="2018-04-23T16:42:00Z">
        <w:r w:rsidR="00407774">
          <w:rPr>
            <w:rStyle w:val="CommentReference"/>
          </w:rPr>
          <w:commentReference w:id="101"/>
        </w:r>
      </w:ins>
      <w:ins w:id="108"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09" w:author="dugalh" w:date="2018-04-23T16:42:00Z">
        <w:r w:rsidR="00407774">
          <w:t>s</w:t>
        </w:r>
      </w:ins>
      <w:ins w:id="110" w:author="dugalh" w:date="2018-04-23T16:41:00Z">
        <w:r w:rsidR="00407774">
          <w:t>)</w:t>
        </w:r>
      </w:ins>
      <w:ins w:id="111"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B94721"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12"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12"/>
            <w:r w:rsidRPr="003B5532">
              <w:t>)</w:t>
            </w:r>
          </w:p>
        </w:tc>
      </w:tr>
    </w:tbl>
    <w:p w14:paraId="19ADB72C" w14:textId="12FBE002" w:rsidR="00704D02" w:rsidRDefault="00704D02" w:rsidP="00704D02">
      <w:pPr>
        <w:pStyle w:val="Newparagraph"/>
        <w:rPr>
          <w:ins w:id="113"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w:t>
      </w:r>
      <w:proofErr w:type="spellStart"/>
      <w:r>
        <w:t>erial</w:t>
      </w:r>
      <w:proofErr w:type="spellEnd"/>
      <w:r>
        <w:t xml:space="preserve">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ins w:id="114" w:author="dugalh" w:date="2018-04-25T12:17:00Z">
        <w:r w:rsidR="00163C8D">
          <w:t xml:space="preserve">  </w:t>
        </w:r>
        <w:commentRangeStart w:id="115"/>
        <w:r w:rsidR="00163C8D">
          <w:t>The choice of the sliding window size involves a trade-off between the accuracy and</w:t>
        </w:r>
      </w:ins>
      <w:ins w:id="116" w:author="dugalh" w:date="2018-04-25T13:05:00Z">
        <w:r w:rsidR="005432EB">
          <w:t xml:space="preserve"> </w:t>
        </w:r>
      </w:ins>
      <w:ins w:id="117" w:author="dugalh" w:date="2018-04-25T12:17:00Z">
        <w:r w:rsidR="00163C8D">
          <w:t xml:space="preserve">effective spatial resolution of the </w:t>
        </w:r>
      </w:ins>
      <w:ins w:id="118" w:author="dugalh" w:date="2018-04-25T14:51:00Z">
        <w:r w:rsidR="006A62C7">
          <w:t xml:space="preserve">estimated </w:t>
        </w:r>
      </w:ins>
      <w:ins w:id="119" w:author="dugalh" w:date="2018-04-25T12:22:00Z">
        <w:r w:rsidR="00163C8D">
          <w:t xml:space="preserve">radiometric correction parameters, </w:t>
        </w:r>
      </w:ins>
      <w:ins w:id="120" w:author="dugalh" w:date="2018-04-25T12:17:00Z">
        <w:r w:rsidR="00163C8D" w:rsidRPr="00163C8D">
          <w:rPr>
            <w:i/>
            <w:rPrChange w:id="121" w:author="dugalh" w:date="2018-04-25T12:17:00Z">
              <w:rPr/>
            </w:rPrChange>
          </w:rPr>
          <w:t>M</w:t>
        </w:r>
        <w:r w:rsidR="00163C8D">
          <w:t xml:space="preserve"> and </w:t>
        </w:r>
        <w:r w:rsidR="00163C8D" w:rsidRPr="00163C8D">
          <w:rPr>
            <w:i/>
            <w:rPrChange w:id="122" w:author="dugalh" w:date="2018-04-25T12:17:00Z">
              <w:rPr/>
            </w:rPrChange>
          </w:rPr>
          <w:t>C</w:t>
        </w:r>
      </w:ins>
      <w:ins w:id="123" w:author="dugalh" w:date="2018-04-25T12:26:00Z">
        <w:r w:rsidR="004C73C8">
          <w:rPr>
            <w:i/>
          </w:rPr>
          <w:t>.</w:t>
        </w:r>
        <w:r w:rsidR="004C73C8" w:rsidRPr="004C73C8">
          <w:rPr>
            <w:rPrChange w:id="124" w:author="dugalh" w:date="2018-04-25T12:26:00Z">
              <w:rPr>
                <w:i/>
              </w:rPr>
            </w:rPrChange>
          </w:rPr>
          <w:t xml:space="preserve">  I</w:t>
        </w:r>
      </w:ins>
      <w:ins w:id="125" w:author="dugalh" w:date="2018-04-25T12:25:00Z">
        <w:r w:rsidR="00163C8D">
          <w:t xml:space="preserve">n essence, it </w:t>
        </w:r>
      </w:ins>
      <w:ins w:id="126" w:author="dugalh" w:date="2018-04-25T12:19:00Z">
        <w:r w:rsidR="00163C8D">
          <w:t xml:space="preserve">is </w:t>
        </w:r>
      </w:ins>
      <w:ins w:id="127" w:author="dugalh" w:date="2018-04-25T12:23:00Z">
        <w:r w:rsidR="00163C8D">
          <w:t xml:space="preserve">the </w:t>
        </w:r>
      </w:ins>
      <w:ins w:id="128" w:author="dugalh" w:date="2018-04-25T12:26:00Z">
        <w:r w:rsidR="004C73C8">
          <w:t>typical</w:t>
        </w:r>
      </w:ins>
      <w:ins w:id="129" w:author="dugalh" w:date="2018-04-25T12:25:00Z">
        <w:r w:rsidR="00163C8D">
          <w:t xml:space="preserve"> </w:t>
        </w:r>
      </w:ins>
      <w:ins w:id="130" w:author="dugalh" w:date="2018-04-25T12:23:00Z">
        <w:r w:rsidR="00163C8D">
          <w:t xml:space="preserve">parameter estimation </w:t>
        </w:r>
      </w:ins>
      <w:ins w:id="131" w:author="dugalh" w:date="2018-04-25T12:19:00Z">
        <w:r w:rsidR="00163C8D">
          <w:t xml:space="preserve">trade-off </w:t>
        </w:r>
      </w:ins>
      <w:ins w:id="132" w:author="dugalh" w:date="2018-04-25T12:20:00Z">
        <w:r w:rsidR="00163C8D">
          <w:t xml:space="preserve">between </w:t>
        </w:r>
      </w:ins>
      <w:ins w:id="133" w:author="dugalh" w:date="2018-04-25T12:37:00Z">
        <w:r w:rsidR="00ED166C">
          <w:t xml:space="preserve">bias and variance or </w:t>
        </w:r>
      </w:ins>
      <w:ins w:id="134" w:author="dugalh" w:date="2018-04-25T12:20:00Z">
        <w:r w:rsidR="00163C8D">
          <w:t>under</w:t>
        </w:r>
      </w:ins>
      <w:ins w:id="135" w:author="dugalh" w:date="2018-04-25T12:26:00Z">
        <w:r w:rsidR="004C73C8">
          <w:t>-</w:t>
        </w:r>
      </w:ins>
      <w:ins w:id="136" w:author="dugalh" w:date="2018-04-25T12:20:00Z">
        <w:r w:rsidR="00163C8D">
          <w:t xml:space="preserve"> and over-fitting</w:t>
        </w:r>
      </w:ins>
      <w:ins w:id="137"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38" w:author="dugalh" w:date="2018-04-25T12:53:00Z">
        <w:r w:rsidR="000250A6">
          <w:fldChar w:fldCharType="end"/>
        </w:r>
      </w:ins>
      <w:ins w:id="139" w:author="dugalh" w:date="2018-04-25T12:20:00Z">
        <w:r w:rsidR="00163C8D">
          <w:t xml:space="preserve">.  </w:t>
        </w:r>
      </w:ins>
      <w:ins w:id="140" w:author="dugalh" w:date="2018-04-25T12:43:00Z">
        <w:r w:rsidR="00ED166C">
          <w:t xml:space="preserve">Larger sliding windows will </w:t>
        </w:r>
      </w:ins>
      <w:ins w:id="141" w:author="dugalh" w:date="2018-04-25T12:45:00Z">
        <w:r w:rsidR="00ED166C">
          <w:t xml:space="preserve">be less susceptible </w:t>
        </w:r>
      </w:ins>
      <w:ins w:id="142" w:author="dugalh" w:date="2018-04-25T12:46:00Z">
        <w:r w:rsidR="000250A6">
          <w:t xml:space="preserve">to </w:t>
        </w:r>
      </w:ins>
      <w:ins w:id="143" w:author="dugalh" w:date="2018-04-25T12:47:00Z">
        <w:r w:rsidR="000250A6">
          <w:t>over</w:t>
        </w:r>
      </w:ins>
      <w:ins w:id="144" w:author="dugalh" w:date="2018-04-25T12:46:00Z">
        <w:r w:rsidR="000250A6">
          <w:t xml:space="preserve">-fitting resulting from </w:t>
        </w:r>
      </w:ins>
      <w:ins w:id="145" w:author="dugalh" w:date="2018-04-25T12:45:00Z">
        <w:r w:rsidR="00ED166C">
          <w:t>nois</w:t>
        </w:r>
      </w:ins>
      <w:ins w:id="146" w:author="dugalh" w:date="2018-04-25T12:46:00Z">
        <w:r w:rsidR="000250A6">
          <w:t>y</w:t>
        </w:r>
      </w:ins>
      <w:ins w:id="147" w:author="dugalh" w:date="2018-04-25T12:45:00Z">
        <w:r w:rsidR="00ED166C">
          <w:t xml:space="preserve"> data</w:t>
        </w:r>
      </w:ins>
      <w:ins w:id="148" w:author="dugalh" w:date="2018-04-25T12:46:00Z">
        <w:r w:rsidR="000250A6">
          <w:t xml:space="preserve">, while smaller sliding windows will </w:t>
        </w:r>
      </w:ins>
      <w:ins w:id="149" w:author="dugalh" w:date="2018-04-25T12:47:00Z">
        <w:r w:rsidR="000250A6">
          <w:t xml:space="preserve">provide higher </w:t>
        </w:r>
      </w:ins>
      <w:ins w:id="150" w:author="dugalh" w:date="2018-04-25T12:54:00Z">
        <w:r w:rsidR="00FA0467">
          <w:t xml:space="preserve">spatial </w:t>
        </w:r>
      </w:ins>
      <w:ins w:id="151" w:author="dugalh" w:date="2018-04-25T12:47:00Z">
        <w:r w:rsidR="000250A6">
          <w:t>resolution correction parameters.</w:t>
        </w:r>
      </w:ins>
      <w:ins w:id="152" w:author="dugalh" w:date="2018-04-25T12:46:00Z">
        <w:r w:rsidR="000250A6">
          <w:t xml:space="preserve"> </w:t>
        </w:r>
      </w:ins>
      <w:ins w:id="153" w:author="dugalh" w:date="2018-04-25T12:45:00Z">
        <w:r w:rsidR="00ED166C">
          <w:t xml:space="preserve"> </w:t>
        </w:r>
      </w:ins>
      <w:ins w:id="154" w:author="dugalh" w:date="2018-04-25T12:49:00Z">
        <w:r w:rsidR="000250A6">
          <w:t xml:space="preserve">The choice of sliding window size for the case study is discussed in </w:t>
        </w:r>
        <w:proofErr w:type="gramStart"/>
        <w:r w:rsidR="000250A6">
          <w:t>sections ??</w:t>
        </w:r>
        <w:proofErr w:type="gramEnd"/>
        <w:r w:rsidR="000250A6">
          <w:t xml:space="preserve"> </w:t>
        </w:r>
        <w:proofErr w:type="gramStart"/>
        <w:r w:rsidR="000250A6">
          <w:t>and ??</w:t>
        </w:r>
      </w:ins>
      <w:proofErr w:type="gramEnd"/>
      <w:ins w:id="155" w:author="dugalh" w:date="2018-04-26T13:43:00Z">
        <w:r w:rsidR="001F1D98">
          <w:t>, and the effect of varying the sliding window size is tested in section ??</w:t>
        </w:r>
      </w:ins>
      <w:ins w:id="156" w:author="dugalh" w:date="2018-04-25T12:49:00Z">
        <w:r w:rsidR="000250A6">
          <w:t>.</w:t>
        </w:r>
      </w:ins>
      <w:ins w:id="157" w:author="dugalh" w:date="2018-04-25T12:17:00Z">
        <w:r w:rsidR="00163C8D">
          <w:t xml:space="preserve">  </w:t>
        </w:r>
      </w:ins>
      <w:commentRangeEnd w:id="115"/>
      <w:ins w:id="158" w:author="dugalh" w:date="2018-04-25T12:54:00Z">
        <w:r w:rsidR="00FA0467">
          <w:rPr>
            <w:rStyle w:val="CommentReference"/>
          </w:rPr>
          <w:commentReference w:id="115"/>
        </w:r>
      </w:ins>
    </w:p>
    <w:p w14:paraId="317B97B1" w14:textId="77777777" w:rsidR="007328A7" w:rsidRDefault="007328A7" w:rsidP="00704D02">
      <w:pPr>
        <w:pStyle w:val="Newparagraph"/>
      </w:pPr>
    </w:p>
    <w:p w14:paraId="25D99E41" w14:textId="6100A38F" w:rsidR="007328A7" w:rsidRDefault="007328A7" w:rsidP="007328A7">
      <w:pPr>
        <w:pStyle w:val="Newparagraph"/>
        <w:rPr>
          <w:moveTo w:id="159" w:author="dugalh" w:date="2018-04-25T15:31:00Z"/>
        </w:rPr>
      </w:pPr>
      <w:moveToRangeStart w:id="160" w:author="dugalh" w:date="2018-04-25T15:31:00Z" w:name="move512433647"/>
      <w:commentRangeStart w:id="161"/>
      <w:moveTo w:id="162" w:author="dugalh" w:date="2018-04-25T15:31:00Z">
        <w:r>
          <w:t xml:space="preserve">The reference image will typically be at a substantially lower spatial resolution than the aerial imagery.  </w:t>
        </w:r>
        <w:del w:id="163" w:author="dugalh" w:date="2018-04-26T13:50:00Z">
          <w:r w:rsidDel="001F1D98">
            <w:delText>Calibrated</w:delText>
          </w:r>
        </w:del>
      </w:moveTo>
      <w:ins w:id="164" w:author="dugalh" w:date="2018-04-26T13:50:00Z">
        <w:r w:rsidR="001F1D98">
          <w:t>BRDF corrected</w:t>
        </w:r>
      </w:ins>
      <w:moveTo w:id="165" w:author="dugalh" w:date="2018-04-25T15:31:00Z">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w:t>
        </w:r>
        <w:r>
          <w:lastRenderedPageBreak/>
          <w:t xml:space="preserve">higher.  This large resolution discrepancy affects the accuracy of the results.  While the Equation </w:t>
        </w:r>
        <w:r>
          <w:fldChar w:fldCharType="begin"/>
        </w:r>
        <w:r>
          <w:instrText xml:space="preserve"> REF _Ref389750707 \h  \* MERGEFORMAT </w:instrText>
        </w:r>
        <w:r>
          <w:fldChar w:fldCharType="separate"/>
        </w:r>
        <w:r w:rsidRPr="003B5532">
          <w:t>(</w:t>
        </w:r>
        <w:r>
          <w:rPr>
            <w:noProof/>
          </w:rPr>
          <w:t>5</w:t>
        </w:r>
        <w:r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moveTo>
      <w:commentRangeStart w:id="166"/>
      <w:ins w:id="167" w:author="dugalh" w:date="2018-04-26T13:53:00Z">
        <w:r w:rsidR="001F1D98">
          <w:t>W</w:t>
        </w:r>
      </w:ins>
      <w:ins w:id="168" w:author="dugalh" w:date="2018-04-26T13:51:00Z">
        <w:r w:rsidR="001F1D98">
          <w:t>hile Landsat surface reflectance provide</w:t>
        </w:r>
      </w:ins>
      <w:ins w:id="169" w:author="dugalh" w:date="2018-04-26T13:52:00Z">
        <w:r w:rsidR="001F1D98">
          <w:t>s</w:t>
        </w:r>
      </w:ins>
      <w:ins w:id="170" w:author="dugalh" w:date="2018-04-26T13:51:00Z">
        <w:r w:rsidR="001F1D98">
          <w:t xml:space="preserve"> a higher resolution alternative to the MODIS and MISR </w:t>
        </w:r>
      </w:ins>
      <w:ins w:id="171" w:author="dugalh" w:date="2018-04-26T13:53:00Z">
        <w:r w:rsidR="001F1D98">
          <w:t>products</w:t>
        </w:r>
      </w:ins>
      <w:ins w:id="172" w:author="dugalh" w:date="2018-04-26T13:51:00Z">
        <w:r w:rsidR="001F1D98">
          <w:t>, it has not been corrected for BRDF effects</w:t>
        </w:r>
      </w:ins>
      <w:ins w:id="173" w:author="dugalh" w:date="2018-04-26T13:52:00Z">
        <w:r w:rsidR="001F1D98">
          <w:t xml:space="preserve"> </w:t>
        </w:r>
      </w:ins>
      <w:ins w:id="174" w:author="dugalh" w:date="2018-04-26T13:53:00Z">
        <w:r w:rsidR="001F1D98">
          <w:fldChar w:fldCharType="begin" w:fldLock="1"/>
        </w:r>
      </w:ins>
      <w:r w:rsidR="001F1D98">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1F1D98">
        <w:fldChar w:fldCharType="separate"/>
      </w:r>
      <w:r w:rsidR="001F1D98" w:rsidRPr="001F1D98">
        <w:rPr>
          <w:noProof/>
        </w:rPr>
        <w:t>(Schmidt et al. 2012)</w:t>
      </w:r>
      <w:ins w:id="175" w:author="dugalh" w:date="2018-04-26T13:53:00Z">
        <w:r w:rsidR="001F1D98">
          <w:fldChar w:fldCharType="end"/>
        </w:r>
      </w:ins>
      <w:ins w:id="176" w:author="dugalh" w:date="2018-04-26T13:51:00Z">
        <w:r w:rsidR="001F1D98">
          <w:t xml:space="preserve">. </w:t>
        </w:r>
      </w:ins>
      <w:ins w:id="177" w:author="dugalh" w:date="2018-04-26T13:52:00Z">
        <w:r w:rsidR="001F1D98">
          <w:t xml:space="preserve"> </w:t>
        </w:r>
      </w:ins>
      <w:commentRangeEnd w:id="166"/>
      <w:ins w:id="178" w:author="dugalh" w:date="2018-04-26T13:54:00Z">
        <w:r w:rsidR="00407208">
          <w:rPr>
            <w:rStyle w:val="CommentReference"/>
          </w:rPr>
          <w:commentReference w:id="166"/>
        </w:r>
      </w:ins>
      <w:moveTo w:id="179" w:author="dugalh" w:date="2018-04-25T15:31:00Z">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commentRangeEnd w:id="161"/>
    <w:p w14:paraId="2898DAD6" w14:textId="07747F97" w:rsidR="007328A7" w:rsidDel="007328A7" w:rsidRDefault="007328A7" w:rsidP="007328A7">
      <w:pPr>
        <w:pStyle w:val="Newparagraph"/>
        <w:rPr>
          <w:del w:id="180" w:author="dugalh" w:date="2018-04-25T15:32:00Z"/>
          <w:moveTo w:id="181" w:author="dugalh" w:date="2018-04-25T15:31:00Z"/>
        </w:rPr>
      </w:pPr>
      <w:r>
        <w:rPr>
          <w:rStyle w:val="CommentReference"/>
        </w:rPr>
        <w:commentReference w:id="161"/>
      </w:r>
    </w:p>
    <w:moveToRangeEnd w:id="160"/>
    <w:p w14:paraId="52FEF9E5" w14:textId="1C401079" w:rsidR="006A62C7" w:rsidRDefault="006A62C7" w:rsidP="006A62C7">
      <w:pPr>
        <w:pStyle w:val="Heading2"/>
        <w:rPr>
          <w:ins w:id="182" w:author="dugalh" w:date="2018-04-25T14:53:00Z"/>
        </w:rPr>
        <w:pPrChange w:id="183" w:author="dugalh" w:date="2018-04-25T14:53:00Z">
          <w:pPr>
            <w:pStyle w:val="Newparagraph"/>
          </w:pPr>
        </w:pPrChange>
      </w:pPr>
      <w:commentRangeStart w:id="184"/>
      <w:ins w:id="185" w:author="dugalh" w:date="2018-04-25T14:53:00Z">
        <w:r>
          <w:t xml:space="preserve">Incorporation of </w:t>
        </w:r>
      </w:ins>
      <w:ins w:id="186" w:author="dugalh" w:date="2018-04-25T14:52:00Z">
        <w:r>
          <w:t xml:space="preserve">Viewing Geometry and Relative Spectral Response </w:t>
        </w:r>
      </w:ins>
      <w:ins w:id="187" w:author="dugalh" w:date="2018-04-25T14:53:00Z">
        <w:r>
          <w:t>Effects</w:t>
        </w:r>
      </w:ins>
      <w:commentRangeEnd w:id="184"/>
      <w:ins w:id="188" w:author="dugalh" w:date="2018-04-25T15:13:00Z">
        <w:r w:rsidR="00367EC9">
          <w:rPr>
            <w:rStyle w:val="CommentReference"/>
            <w:rFonts w:cs="Times New Roman"/>
            <w:b w:val="0"/>
            <w:bCs w:val="0"/>
            <w:i w:val="0"/>
            <w:iCs w:val="0"/>
          </w:rPr>
          <w:commentReference w:id="184"/>
        </w:r>
      </w:ins>
    </w:p>
    <w:p w14:paraId="56183FA6" w14:textId="77EB8FAB" w:rsidR="007328A7" w:rsidRDefault="006A62C7" w:rsidP="006A62C7">
      <w:pPr>
        <w:pStyle w:val="Paragraph"/>
        <w:rPr>
          <w:ins w:id="189" w:author="dugalh" w:date="2018-04-25T15:36:00Z"/>
        </w:rPr>
        <w:pPrChange w:id="190" w:author="dugalh" w:date="2018-04-25T14:53:00Z">
          <w:pPr>
            <w:pStyle w:val="Newparagraph"/>
          </w:pPr>
        </w:pPrChange>
      </w:pPr>
      <w:commentRangeStart w:id="191"/>
      <w:ins w:id="192" w:author="dugalh" w:date="2018-04-25T14:53:00Z">
        <w:r>
          <w:t>For the sake of simplicity</w:t>
        </w:r>
      </w:ins>
      <w:ins w:id="193" w:author="dugalh" w:date="2018-04-25T15:04:00Z">
        <w:r w:rsidR="00427644">
          <w:t>,</w:t>
        </w:r>
      </w:ins>
      <w:ins w:id="194" w:author="dugalh" w:date="2018-04-25T14:53:00Z">
        <w:r>
          <w:t xml:space="preserve"> the formulation of the </w:t>
        </w:r>
      </w:ins>
      <w:ins w:id="195" w:author="dugalh" w:date="2018-04-25T15:00:00Z">
        <w:r w:rsidR="00427644">
          <w:t>local</w:t>
        </w:r>
      </w:ins>
      <w:ins w:id="196" w:author="dugalh" w:date="2018-04-25T14:53:00Z">
        <w:r>
          <w:t xml:space="preserve"> linear model </w:t>
        </w:r>
      </w:ins>
      <w:ins w:id="197" w:author="dugalh" w:date="2018-04-25T15:00:00Z">
        <w:r w:rsidR="00427644">
          <w:t xml:space="preserve">in section </w:t>
        </w:r>
      </w:ins>
      <w:ins w:id="198" w:author="dugalh" w:date="2018-04-25T15:02:00Z">
        <w:r w:rsidR="00427644">
          <w:fldChar w:fldCharType="begin"/>
        </w:r>
        <w:r w:rsidR="00427644">
          <w:instrText xml:space="preserve"> REF _Ref512431860 \r \h </w:instrText>
        </w:r>
      </w:ins>
      <w:r w:rsidR="00427644">
        <w:fldChar w:fldCharType="separate"/>
      </w:r>
      <w:ins w:id="199" w:author="dugalh" w:date="2018-04-25T15:02:00Z">
        <w:r w:rsidR="00427644">
          <w:t>2.1</w:t>
        </w:r>
        <w:r w:rsidR="00427644">
          <w:fldChar w:fldCharType="end"/>
        </w:r>
      </w:ins>
      <w:ins w:id="200" w:author="dugalh" w:date="2018-04-25T15:00:00Z">
        <w:r w:rsidR="00427644">
          <w:t xml:space="preserve"> </w:t>
        </w:r>
      </w:ins>
      <w:ins w:id="201" w:author="dugalh" w:date="2018-04-25T14:57:00Z">
        <w:r>
          <w:t xml:space="preserve">did not consider </w:t>
        </w:r>
      </w:ins>
      <w:ins w:id="202" w:author="dugalh" w:date="2018-04-25T15:02:00Z">
        <w:r w:rsidR="00427644">
          <w:t xml:space="preserve">the effect </w:t>
        </w:r>
      </w:ins>
      <w:ins w:id="203" w:author="dugalh" w:date="2018-04-25T16:10:00Z">
        <w:r w:rsidR="00095D9F">
          <w:t xml:space="preserve">of </w:t>
        </w:r>
      </w:ins>
      <w:ins w:id="204" w:author="dugalh" w:date="2018-04-25T14:53:00Z">
        <w:r>
          <w:t>viewing geometry and relative spectral response (</w:t>
        </w:r>
      </w:ins>
      <w:ins w:id="205" w:author="dugalh" w:date="2018-04-25T14:54:00Z">
        <w:r>
          <w:t>RSR</w:t>
        </w:r>
      </w:ins>
      <w:ins w:id="206" w:author="dugalh" w:date="2018-04-25T14:53:00Z">
        <w:r>
          <w:t>)</w:t>
        </w:r>
      </w:ins>
      <w:ins w:id="207" w:author="dugalh" w:date="2018-04-25T14:55:00Z">
        <w:r>
          <w:t xml:space="preserve"> </w:t>
        </w:r>
      </w:ins>
      <w:ins w:id="208" w:author="dugalh" w:date="2018-04-25T15:34:00Z">
        <w:r w:rsidR="007328A7">
          <w:t xml:space="preserve">differences </w:t>
        </w:r>
      </w:ins>
      <w:ins w:id="209" w:author="dugalh" w:date="2018-04-25T14:57:00Z">
        <w:r>
          <w:t xml:space="preserve">between the aerial and reference images.  In this section, we show that these effects too can be </w:t>
        </w:r>
      </w:ins>
      <w:ins w:id="210" w:author="dugalh" w:date="2018-04-25T15:09:00Z">
        <w:r w:rsidR="00427644">
          <w:t>modelled as</w:t>
        </w:r>
      </w:ins>
      <w:ins w:id="211" w:author="dugalh" w:date="2018-04-25T14:55:00Z">
        <w:r>
          <w:t xml:space="preserve"> </w:t>
        </w:r>
      </w:ins>
      <w:ins w:id="212" w:author="dugalh" w:date="2018-04-25T15:02:00Z">
        <w:r w:rsidR="00427644">
          <w:t>local</w:t>
        </w:r>
      </w:ins>
      <w:ins w:id="213" w:author="dugalh" w:date="2018-04-25T15:09:00Z">
        <w:r w:rsidR="00427644">
          <w:t>ly</w:t>
        </w:r>
      </w:ins>
      <w:ins w:id="214" w:author="dugalh" w:date="2018-04-25T15:02:00Z">
        <w:r w:rsidR="00427644">
          <w:t xml:space="preserve"> linear </w:t>
        </w:r>
      </w:ins>
      <w:ins w:id="215" w:author="dugalh" w:date="2018-04-25T15:09:00Z">
        <w:r w:rsidR="00427644">
          <w:t>relations</w:t>
        </w:r>
      </w:ins>
      <w:ins w:id="216" w:author="dugalh" w:date="2018-04-25T15:10:00Z">
        <w:r w:rsidR="00367EC9">
          <w:t xml:space="preserve">.  </w:t>
        </w:r>
      </w:ins>
      <w:ins w:id="217" w:author="dugalh" w:date="2018-04-25T15:37:00Z">
        <w:r w:rsidR="007328A7">
          <w:t xml:space="preserve">These </w:t>
        </w:r>
      </w:ins>
      <w:ins w:id="218" w:author="dugalh" w:date="2018-04-25T15:39:00Z">
        <w:r w:rsidR="007328A7">
          <w:t xml:space="preserve">linear </w:t>
        </w:r>
      </w:ins>
      <w:ins w:id="219" w:author="dugalh" w:date="2018-04-25T15:37:00Z">
        <w:r w:rsidR="007328A7">
          <w:t xml:space="preserve">relations can </w:t>
        </w:r>
      </w:ins>
      <w:ins w:id="220" w:author="dugalh" w:date="2018-04-25T15:39:00Z">
        <w:r w:rsidR="007328A7">
          <w:t xml:space="preserve">then </w:t>
        </w:r>
      </w:ins>
      <w:ins w:id="221" w:author="dugalh" w:date="2018-04-25T15:37:00Z">
        <w:r w:rsidR="007328A7">
          <w:t xml:space="preserve">be lumped together with that of </w:t>
        </w:r>
      </w:ins>
      <w:ins w:id="222" w:author="dugalh" w:date="2018-04-25T15:38:00Z">
        <w:r w:rsidR="007328A7">
          <w:t xml:space="preserve">Equation </w:t>
        </w:r>
        <w:r w:rsidR="007328A7">
          <w:fldChar w:fldCharType="begin"/>
        </w:r>
        <w:r w:rsidR="007328A7">
          <w:instrText xml:space="preserve"> REF _Ref389750707 \h  \* MERGEFORMAT </w:instrText>
        </w:r>
        <w:r w:rsidR="007328A7">
          <w:fldChar w:fldCharType="separate"/>
        </w:r>
        <w:r w:rsidR="007328A7" w:rsidRPr="003B5532">
          <w:t>(</w:t>
        </w:r>
        <w:r w:rsidR="007328A7">
          <w:rPr>
            <w:noProof/>
          </w:rPr>
          <w:t>5</w:t>
        </w:r>
        <w:r w:rsidR="007328A7" w:rsidRPr="003B5532">
          <w:t>)</w:t>
        </w:r>
        <w:r w:rsidR="007328A7">
          <w:fldChar w:fldCharType="end"/>
        </w:r>
        <w:r w:rsidR="007328A7">
          <w:t xml:space="preserve"> </w:t>
        </w:r>
      </w:ins>
      <w:ins w:id="223" w:author="dugalh" w:date="2018-04-25T15:37:00Z">
        <w:r w:rsidR="007328A7">
          <w:t xml:space="preserve">to form </w:t>
        </w:r>
      </w:ins>
      <w:ins w:id="224" w:author="dugalh" w:date="2018-04-25T15:38:00Z">
        <w:r w:rsidR="007328A7">
          <w:t xml:space="preserve">a single linear </w:t>
        </w:r>
      </w:ins>
      <w:ins w:id="225" w:author="dugalh" w:date="2018-04-25T15:43:00Z">
        <w:r w:rsidR="001E26EB">
          <w:t>relation between</w:t>
        </w:r>
      </w:ins>
      <w:ins w:id="226" w:author="dugalh" w:date="2018-04-25T15:44:00Z">
        <w:r w:rsidR="001E26EB">
          <w:t xml:space="preserve"> </w:t>
        </w:r>
        <m:oMath>
          <m:sSubSup>
            <m:sSubSupPr>
              <m:ctrlPr>
                <w:rPr>
                  <w:rFonts w:ascii="Cambria Math" w:hAnsi="Cambria Math"/>
                  <w:lang w:eastAsia="en-ZA"/>
                  <w:rPrChange w:id="227" w:author="dugalh" w:date="2018-04-25T16:09:00Z">
                    <w:rPr>
                      <w:rFonts w:ascii="Cambria Math" w:hAnsi="Cambria Math"/>
                      <w:b/>
                      <w:lang w:eastAsia="en-ZA"/>
                    </w:rPr>
                  </w:rPrChange>
                </w:rPr>
              </m:ctrlPr>
            </m:sSubSupPr>
            <m:e>
              <m:r>
                <w:rPr>
                  <w:rFonts w:ascii="Cambria Math" w:hAnsi="Cambria Math"/>
                  <w:rPrChange w:id="228" w:author="dugalh" w:date="2018-04-25T16:09:00Z">
                    <w:rPr>
                      <w:rFonts w:ascii="Cambria Math" w:hAnsi="Cambria Math"/>
                    </w:rPr>
                  </w:rPrChange>
                </w:rPr>
                <m:t>ρ</m:t>
              </m:r>
            </m:e>
            <m:sub>
              <m:r>
                <m:rPr>
                  <m:sty m:val="p"/>
                </m:rPr>
                <w:rPr>
                  <w:rFonts w:ascii="Cambria Math" w:hAnsi="Cambria Math"/>
                  <w:rPrChange w:id="229" w:author="dugalh" w:date="2018-04-25T16:09:00Z">
                    <w:rPr>
                      <w:rFonts w:ascii="Cambria Math" w:hAnsi="Cambria Math"/>
                    </w:rPr>
                  </w:rPrChange>
                </w:rPr>
                <m:t>t</m:t>
              </m:r>
            </m:sub>
            <m:sup>
              <m:r>
                <m:rPr>
                  <m:sty m:val="p"/>
                </m:rPr>
                <w:rPr>
                  <w:rFonts w:ascii="Cambria Math" w:hAnsi="Cambria Math"/>
                  <w:rPrChange w:id="230" w:author="dugalh" w:date="2018-04-25T16:09:00Z">
                    <w:rPr>
                      <w:rFonts w:ascii="Cambria Math" w:hAnsi="Cambria Math"/>
                    </w:rPr>
                  </w:rPrChange>
                </w:rPr>
                <m:t>ref</m:t>
              </m:r>
            </m:sup>
          </m:sSubSup>
        </m:oMath>
        <w:r w:rsidR="001E26EB">
          <w:rPr>
            <w:b/>
            <w:lang w:eastAsia="en-ZA"/>
          </w:rPr>
          <w:t xml:space="preserve"> </w:t>
        </w:r>
        <w:r w:rsidR="001E26EB">
          <w:rPr>
            <w:lang w:eastAsia="en-ZA"/>
          </w:rPr>
          <w:t>of</w:t>
        </w:r>
        <w:r w:rsidR="001E26EB">
          <w:rPr>
            <w:lang w:eastAsia="en-ZA"/>
          </w:rPr>
          <w:t xml:space="preserve"> the reference image </w:t>
        </w:r>
        <w:r w:rsidR="001E26EB">
          <w:rPr>
            <w:lang w:eastAsia="en-ZA"/>
          </w:rPr>
          <w:lastRenderedPageBreak/>
          <w:t xml:space="preserve">and </w:t>
        </w:r>
        <m:oMath>
          <m:r>
            <w:rPr>
              <w:rFonts w:ascii="Cambria Math" w:hAnsi="Cambria Math"/>
            </w:rPr>
            <m:t>DN</m:t>
          </m:r>
        </m:oMath>
        <w:r w:rsidR="001E26EB">
          <w:t xml:space="preserve"> </w:t>
        </w:r>
        <w:r w:rsidR="001E26EB">
          <w:t xml:space="preserve">of </w:t>
        </w:r>
        <w:r w:rsidR="001E26EB">
          <w:t xml:space="preserve">the uncalibrated aerial image(s).  </w:t>
        </w:r>
      </w:ins>
      <w:ins w:id="231" w:author="dugalh" w:date="2018-04-25T15:43:00Z">
        <w:r w:rsidR="001E26EB">
          <w:t xml:space="preserve"> </w:t>
        </w:r>
      </w:ins>
      <w:ins w:id="232" w:author="dugalh" w:date="2018-04-25T15:39:00Z">
        <w:r w:rsidR="007328A7">
          <w:t xml:space="preserve">In other words, </w:t>
        </w:r>
      </w:ins>
      <w:ins w:id="233" w:author="dugalh" w:date="2018-04-25T16:11:00Z">
        <w:r w:rsidR="00095D9F">
          <w:t>both of</w:t>
        </w:r>
      </w:ins>
      <w:ins w:id="234" w:author="dugalh" w:date="2018-04-25T15:39:00Z">
        <w:r w:rsidR="007328A7">
          <w:t xml:space="preserve"> these effects are </w:t>
        </w:r>
      </w:ins>
      <w:ins w:id="235" w:author="dugalh" w:date="2018-04-25T15:40:00Z">
        <w:r w:rsidR="007328A7">
          <w:t xml:space="preserve">still </w:t>
        </w:r>
      </w:ins>
      <w:ins w:id="236" w:author="dugalh" w:date="2018-04-25T15:39:00Z">
        <w:r w:rsidR="007328A7">
          <w:t>approximate</w:t>
        </w:r>
      </w:ins>
      <w:ins w:id="237" w:author="dugalh" w:date="2018-04-25T15:40:00Z">
        <w:r w:rsidR="007328A7">
          <w:t>d</w:t>
        </w:r>
      </w:ins>
      <w:ins w:id="238" w:author="dugalh" w:date="2018-04-25T15:39:00Z">
        <w:r w:rsidR="007328A7">
          <w:t xml:space="preserve"> </w:t>
        </w:r>
      </w:ins>
      <w:ins w:id="239" w:author="dugalh" w:date="2018-04-25T15:40:00Z">
        <w:r w:rsidR="007328A7">
          <w:t xml:space="preserve">by </w:t>
        </w:r>
      </w:ins>
      <w:ins w:id="240" w:author="dugalh" w:date="2018-04-25T15:42:00Z">
        <w:r w:rsidR="001E26EB">
          <w:t>a</w:t>
        </w:r>
      </w:ins>
      <w:ins w:id="241" w:author="dugalh" w:date="2018-04-25T15:40:00Z">
        <w:r w:rsidR="007328A7">
          <w:t xml:space="preserve"> spatially</w:t>
        </w:r>
      </w:ins>
      <w:ins w:id="242" w:author="dugalh" w:date="2018-04-25T15:39:00Z">
        <w:r w:rsidR="007328A7">
          <w:t xml:space="preserve"> </w:t>
        </w:r>
      </w:ins>
      <w:ins w:id="243" w:author="dugalh" w:date="2018-04-25T15:41:00Z">
        <w:r w:rsidR="007328A7">
          <w:t xml:space="preserve">varying </w:t>
        </w:r>
      </w:ins>
      <w:ins w:id="244" w:author="dugalh" w:date="2018-04-25T15:39:00Z">
        <w:r w:rsidR="007328A7">
          <w:t xml:space="preserve">linear model </w:t>
        </w:r>
      </w:ins>
      <w:ins w:id="245" w:author="dugalh" w:date="2018-04-25T15:42:00Z">
        <w:r w:rsidR="001E26EB">
          <w:t xml:space="preserve">with parameters as estimated </w:t>
        </w:r>
      </w:ins>
      <w:ins w:id="246" w:author="dugalh" w:date="2018-04-25T16:07:00Z">
        <w:r w:rsidR="0024685E">
          <w:t>with</w:t>
        </w:r>
      </w:ins>
      <w:ins w:id="247" w:author="dugalh" w:date="2018-04-25T15:42:00Z">
        <w:r w:rsidR="001E26EB">
          <w:t xml:space="preserve"> </w:t>
        </w:r>
      </w:ins>
      <w:ins w:id="248" w:author="dugalh" w:date="2018-04-25T16:07:00Z">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24685E" w:rsidRPr="003B5532">
          <w:t>(</w:t>
        </w:r>
        <w:r w:rsidR="0024685E">
          <w:rPr>
            <w:noProof/>
          </w:rPr>
          <w:t>9</w:t>
        </w:r>
        <w:r w:rsidR="0024685E">
          <w:fldChar w:fldCharType="end"/>
        </w:r>
        <w:r w:rsidR="0024685E">
          <w:t>)</w:t>
        </w:r>
      </w:ins>
      <w:ins w:id="249" w:author="dugalh" w:date="2018-04-25T15:40:00Z">
        <w:r w:rsidR="007328A7">
          <w:t xml:space="preserve">.   </w:t>
        </w:r>
      </w:ins>
      <w:commentRangeEnd w:id="191"/>
      <w:ins w:id="250" w:author="dugalh" w:date="2018-04-25T16:07:00Z">
        <w:r w:rsidR="0024685E">
          <w:rPr>
            <w:rStyle w:val="CommentReference"/>
          </w:rPr>
          <w:commentReference w:id="191"/>
        </w:r>
      </w:ins>
    </w:p>
    <w:p w14:paraId="44649B77" w14:textId="5784A8FA" w:rsidR="006A62C7" w:rsidRPr="006A62C7" w:rsidRDefault="00427644" w:rsidP="006A62C7">
      <w:pPr>
        <w:pStyle w:val="Paragraph"/>
        <w:pPrChange w:id="251" w:author="dugalh" w:date="2018-04-25T14:53:00Z">
          <w:pPr>
            <w:pStyle w:val="Newparagraph"/>
          </w:pPr>
        </w:pPrChange>
      </w:pPr>
      <w:ins w:id="252" w:author="dugalh" w:date="2018-04-25T15:05:00Z">
        <w:r>
          <w:t xml:space="preserve"> </w:t>
        </w:r>
      </w:ins>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53"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253"/>
          </w:p>
        </w:tc>
      </w:tr>
    </w:tbl>
    <w:p w14:paraId="5F4E0593" w14:textId="77777777"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w:t>
      </w:r>
      <w:proofErr w:type="gramStart"/>
      <w:r>
        <w:t>model</w:t>
      </w:r>
      <w:proofErr w:type="gramEnd"/>
      <w:r>
        <w:t xml:space="preserve">,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B94721"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54"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54"/>
          </w:p>
        </w:tc>
      </w:tr>
    </w:tbl>
    <w:p w14:paraId="45262AE3" w14:textId="77777777" w:rsidR="00704D02" w:rsidRDefault="00B94721"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B94721"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55"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55"/>
            <w:r w:rsidRPr="003B5532">
              <w:t>)</w:t>
            </w:r>
          </w:p>
        </w:tc>
      </w:tr>
    </w:tbl>
    <w:p w14:paraId="6CA7CDE0" w14:textId="74C8309C" w:rsidR="00704D02" w:rsidRDefault="00704D02" w:rsidP="00704D02">
      <w:pPr>
        <w:pStyle w:val="Paragraph"/>
        <w:rPr>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0753D9E4" w:rsidR="00704D02" w:rsidRPr="00665E5F" w:rsidRDefault="00704D02" w:rsidP="00704D02">
      <w:pPr>
        <w:pStyle w:val="Newparagraph"/>
      </w:pPr>
      <w:commentRangeStart w:id="256"/>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56"/>
      <w:r w:rsidR="00176D87">
        <w:rPr>
          <w:rStyle w:val="CommentReference"/>
        </w:rPr>
        <w:commentReference w:id="256"/>
      </w:r>
    </w:p>
    <w:p w14:paraId="7BC66BB0" w14:textId="77777777" w:rsidR="00704D02" w:rsidRDefault="00704D02" w:rsidP="00704D02">
      <w:pPr>
        <w:pStyle w:val="Newparagraph"/>
        <w:rPr>
          <w:lang w:eastAsia="en-ZA"/>
        </w:rPr>
      </w:pPr>
    </w:p>
    <w:p w14:paraId="061E3661" w14:textId="46881BC4"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57"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57"/>
            <w:r w:rsidRPr="003B5532">
              <w:t>)</w:t>
            </w:r>
          </w:p>
        </w:tc>
      </w:tr>
    </w:tbl>
    <w:p w14:paraId="20038953" w14:textId="75F88604"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58" w:author="dugalh" w:date="2018-04-25T15:31:00Z"/>
        </w:rPr>
      </w:pPr>
      <w:moveFromRangeStart w:id="259" w:author="dugalh" w:date="2018-04-25T15:31:00Z" w:name="move512433647"/>
      <w:moveFrom w:id="260"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t>
        </w:r>
        <w:r w:rsidDel="007328A7">
          <w:lastRenderedPageBreak/>
          <w:t xml:space="preserve">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r w:rsidDel="007328A7">
          <w:rPr>
            <w:lang w:eastAsia="en-ZA"/>
          </w:rPr>
        </w:r>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61" w:author="dugalh" w:date="2018-04-25T15:31:00Z"/>
        </w:rPr>
      </w:pPr>
    </w:p>
    <w:moveFromRangeEnd w:id="259"/>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62"/>
      <w:commentRangeStart w:id="263"/>
      <w:r>
        <w:t>The homogenisation procedure follows these steps:</w:t>
      </w:r>
      <w:commentRangeEnd w:id="262"/>
      <w:r w:rsidR="008F74E0">
        <w:rPr>
          <w:rStyle w:val="CommentReference"/>
        </w:rPr>
        <w:commentReference w:id="262"/>
      </w:r>
      <w:commentRangeEnd w:id="263"/>
      <w:r w:rsidR="005C3FA5">
        <w:rPr>
          <w:rStyle w:val="CommentReference"/>
        </w:rPr>
        <w:commentReference w:id="263"/>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6CC89314" w:rsidR="00704D02" w:rsidRPr="00D35244" w:rsidRDefault="00407774" w:rsidP="00704D02">
      <w:pPr>
        <w:pStyle w:val="Bulletedlist"/>
        <w:numPr>
          <w:ilvl w:val="0"/>
          <w:numId w:val="31"/>
        </w:numPr>
      </w:pPr>
      <w:ins w:id="264" w:author="dugalh" w:date="2018-04-23T16:44:00Z">
        <w:r>
          <w:t>With the output from step (1), c</w:t>
        </w:r>
      </w:ins>
      <w:del w:id="265" w:author="dugalh" w:date="2018-04-23T16:44:00Z">
        <w:r w:rsidR="00704D02" w:rsidRPr="00D35244" w:rsidDel="00407774">
          <w:delText>C</w:delText>
        </w:r>
      </w:del>
      <w:r w:rsidR="00704D02" w:rsidRPr="00D35244">
        <w:t xml:space="preserve">alculate </w:t>
      </w:r>
      <w:ins w:id="266"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ins w:id="267" w:author="dugalh" w:date="2018-04-23T17:02:00Z">
        <w:r w:rsidR="004523DE" w:rsidRPr="004523DE">
          <w:rPr>
            <w:bCs/>
            <w:rPrChange w:id="268"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54498B24"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lastRenderedPageBreak/>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269"/>
      <w:commentRangeStart w:id="270"/>
      <w:r>
        <w:t xml:space="preserve">Blocks of aerial surface reflectance images generated with the procedure outlined above can be mosaicked without the need for additional colour balancing or normalisation procedures to reduce seam lines.  </w:t>
      </w:r>
      <w:commentRangeEnd w:id="269"/>
      <w:r w:rsidR="00471884">
        <w:rPr>
          <w:rStyle w:val="CommentReference"/>
        </w:rPr>
        <w:commentReference w:id="269"/>
      </w:r>
      <w:commentRangeEnd w:id="270"/>
      <w:r w:rsidR="00471884">
        <w:rPr>
          <w:rStyle w:val="CommentReference"/>
        </w:rPr>
        <w:commentReference w:id="270"/>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71" w:name="_Toc448324292"/>
      <w:bookmarkStart w:id="272" w:name="_Ref452296020"/>
      <w:commentRangeStart w:id="273"/>
      <w:commentRangeStart w:id="274"/>
      <w:commentRangeStart w:id="275"/>
      <w:commentRangeStart w:id="276"/>
      <w:r>
        <w:t xml:space="preserve">Study Site, </w:t>
      </w:r>
      <w:bookmarkEnd w:id="271"/>
      <w:r>
        <w:t>Data Collection and Preparation</w:t>
      </w:r>
      <w:bookmarkEnd w:id="272"/>
      <w:commentRangeEnd w:id="273"/>
      <w:r w:rsidR="00240A8F">
        <w:rPr>
          <w:rStyle w:val="CommentReference"/>
          <w:rFonts w:cs="Times New Roman"/>
          <w:b w:val="0"/>
          <w:bCs w:val="0"/>
          <w:i w:val="0"/>
          <w:iCs w:val="0"/>
        </w:rPr>
        <w:commentReference w:id="273"/>
      </w:r>
      <w:commentRangeEnd w:id="274"/>
      <w:commentRangeEnd w:id="275"/>
      <w:commentRangeEnd w:id="276"/>
      <w:r w:rsidR="005C3FA5">
        <w:rPr>
          <w:rStyle w:val="CommentReference"/>
          <w:rFonts w:cs="Times New Roman"/>
          <w:b w:val="0"/>
          <w:bCs w:val="0"/>
          <w:i w:val="0"/>
          <w:iCs w:val="0"/>
        </w:rPr>
        <w:commentReference w:id="274"/>
      </w:r>
      <w:r w:rsidR="008F74E0">
        <w:rPr>
          <w:rStyle w:val="CommentReference"/>
          <w:rFonts w:cs="Times New Roman"/>
          <w:b w:val="0"/>
          <w:bCs w:val="0"/>
          <w:i w:val="0"/>
          <w:iCs w:val="0"/>
        </w:rPr>
        <w:commentReference w:id="275"/>
      </w:r>
      <w:r w:rsidR="005C3FA5">
        <w:rPr>
          <w:rStyle w:val="CommentReference"/>
          <w:rFonts w:cs="Times New Roman"/>
          <w:b w:val="0"/>
          <w:bCs w:val="0"/>
          <w:i w:val="0"/>
          <w:iCs w:val="0"/>
        </w:rPr>
        <w:commentReference w:id="276"/>
      </w:r>
    </w:p>
    <w:p w14:paraId="291C08B0" w14:textId="77777777" w:rsidR="00704D02" w:rsidRDefault="00704D02" w:rsidP="00704D02">
      <w:pPr>
        <w:pStyle w:val="Paragraph"/>
      </w:pPr>
      <w:r>
        <w:t xml:space="preserve">The surface reflectance homogenisation method proposed in this paper was tested in a 96 km </w:t>
      </w:r>
      <w:r>
        <w:lastRenderedPageBreak/>
        <w:t>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77"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277"/>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278"/>
      <w:r>
        <w:t>The peak</w:t>
      </w:r>
      <w:ins w:id="279" w:author="dugalh" w:date="2018-04-25T16:20:00Z">
        <w:r w:rsidR="00417172">
          <w:t>s</w:t>
        </w:r>
      </w:ins>
      <w:r>
        <w:t xml:space="preserve"> overlap</w:t>
      </w:r>
      <w:ins w:id="280" w:author="dugalh" w:date="2018-04-25T16:20:00Z">
        <w:r w:rsidR="00417172">
          <w:t xml:space="preserve"> well</w:t>
        </w:r>
      </w:ins>
      <w:r>
        <w:t xml:space="preserve"> between the sensors </w:t>
      </w:r>
      <w:del w:id="281" w:author="dugalh" w:date="2018-04-25T16:20:00Z">
        <w:r w:rsidDel="00417172">
          <w:delText xml:space="preserve">is good </w:delText>
        </w:r>
      </w:del>
      <w:r>
        <w:t xml:space="preserve">in </w:t>
      </w:r>
      <w:del w:id="282" w:author="dugalh" w:date="2018-04-24T11:51:00Z">
        <w:r w:rsidDel="00E40C8B">
          <w:delText xml:space="preserve">all </w:delText>
        </w:r>
      </w:del>
      <w:ins w:id="283" w:author="dugalh" w:date="2018-04-24T11:51:00Z">
        <w:r w:rsidR="00E40C8B">
          <w:t xml:space="preserve">the red, green and blue </w:t>
        </w:r>
      </w:ins>
      <w:r>
        <w:t xml:space="preserve">bands, </w:t>
      </w:r>
      <w:ins w:id="284" w:author="dugalh" w:date="2018-04-24T11:53:00Z">
        <w:r w:rsidR="00E40C8B">
          <w:t>while the DMC NIR band is wider than that of MODIS</w:t>
        </w:r>
      </w:ins>
      <w:del w:id="285" w:author="dugalh" w:date="2018-04-24T11:53:00Z">
        <w:r w:rsidDel="00E40C8B">
          <w:delText>with the exception of NIR</w:delText>
        </w:r>
      </w:del>
      <w:r>
        <w:t xml:space="preserve">. </w:t>
      </w:r>
      <w:commentRangeEnd w:id="278"/>
      <w:r w:rsidR="00240A8F">
        <w:rPr>
          <w:rStyle w:val="CommentReference"/>
        </w:rPr>
        <w:commentReference w:id="278"/>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86"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286"/>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02240F78"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xml:space="preserve">, at a height of 5000 m above ground.  </w:t>
      </w:r>
      <w:r>
        <w:lastRenderedPageBreak/>
        <w:t>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commentRangeStart w:id="287"/>
      <w:ins w:id="288" w:author="dugalh" w:date="2018-04-26T19:02:00Z">
        <w:r w:rsidR="001820EB">
          <w:t>T</w:t>
        </w:r>
      </w:ins>
      <w:ins w:id="289" w:author="dugalh" w:date="2018-04-26T18:32:00Z">
        <w:r w:rsidR="00455C02">
          <w:t xml:space="preserve">he </w:t>
        </w:r>
      </w:ins>
      <w:ins w:id="290" w:author="dugalh" w:date="2018-04-26T18:40:00Z">
        <w:r w:rsidR="00455C02">
          <w:t xml:space="preserve">mean </w:t>
        </w:r>
      </w:ins>
      <w:ins w:id="291" w:author="dugalh" w:date="2018-04-26T18:32:00Z">
        <w:r w:rsidR="00455C02">
          <w:t>aerosol optical depth (AOD)</w:t>
        </w:r>
      </w:ins>
      <w:ins w:id="292" w:author="dugalh" w:date="2018-04-26T18:54:00Z">
        <w:r w:rsidR="001820EB" w:rsidRPr="001820EB">
          <w:t xml:space="preserve"> </w:t>
        </w:r>
      </w:ins>
      <w:ins w:id="293" w:author="dugalh" w:date="2018-04-26T18:41:00Z">
        <w:r w:rsidR="002E417B">
          <w:t>over the campaign days</w:t>
        </w:r>
      </w:ins>
      <w:ins w:id="294" w:author="dugalh" w:date="2018-04-26T18:39:00Z">
        <w:r w:rsidR="00455C02">
          <w:t xml:space="preserve"> </w:t>
        </w:r>
      </w:ins>
      <w:ins w:id="295" w:author="dugalh" w:date="2018-04-26T18:32:00Z">
        <w:r w:rsidR="00455C02">
          <w:t>was</w:t>
        </w:r>
        <w:r w:rsidR="00455C02">
          <w:t xml:space="preserve"> 0.02</w:t>
        </w:r>
      </w:ins>
      <w:ins w:id="296" w:author="dugalh" w:date="2018-04-26T19:03:00Z">
        <w:r w:rsidR="001820EB">
          <w:t xml:space="preserve"> (AOD provided by</w:t>
        </w:r>
        <w:r w:rsidR="001820EB">
          <w:t xml:space="preserve"> the MODIS MOD04 product</w:t>
        </w:r>
        <w:r w:rsidR="001820EB">
          <w:t>, was used for this calculation)</w:t>
        </w:r>
      </w:ins>
      <w:ins w:id="297" w:author="dugalh" w:date="2018-04-26T18:33:00Z">
        <w:r w:rsidR="002E417B">
          <w:t>.</w:t>
        </w:r>
      </w:ins>
      <w:ins w:id="298" w:author="dugalh" w:date="2018-04-26T18:40:00Z">
        <w:r w:rsidR="00455C02">
          <w:t xml:space="preserve"> </w:t>
        </w:r>
      </w:ins>
      <w:commentRangeEnd w:id="287"/>
      <w:ins w:id="299" w:author="dugalh" w:date="2018-04-26T19:03:00Z">
        <w:r w:rsidR="001820EB">
          <w:rPr>
            <w:rStyle w:val="CommentReference"/>
          </w:rPr>
          <w:commentReference w:id="287"/>
        </w:r>
      </w:ins>
    </w:p>
    <w:p w14:paraId="7FEC5F54" w14:textId="77777777" w:rsidR="00704D02" w:rsidRDefault="00704D02" w:rsidP="00704D02">
      <w:pPr>
        <w:pStyle w:val="Newparagraph"/>
      </w:pPr>
      <w:bookmarkStart w:id="300" w:name="_GoBack"/>
      <w:bookmarkEnd w:id="300"/>
    </w:p>
    <w:p w14:paraId="2A120F4E" w14:textId="2EC152C5"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2AA91285" w:rsidR="00647D69" w:rsidRDefault="00647D69" w:rsidP="00647D69">
      <w:pPr>
        <w:pStyle w:val="Newparagraph"/>
        <w:rPr>
          <w:ins w:id="301" w:author="dugalh" w:date="2018-04-26T12:16:00Z"/>
        </w:rPr>
      </w:pPr>
      <w:commentRangeStart w:id="302"/>
      <w:ins w:id="303" w:author="dugalh" w:date="2018-04-26T12:20:00Z">
        <w:r>
          <w:t xml:space="preserve">Landsat </w:t>
        </w:r>
      </w:ins>
      <w:ins w:id="304" w:author="dugalh" w:date="2018-04-26T12:27:00Z">
        <w:r w:rsidR="009A2F41">
          <w:t xml:space="preserve">surface reflectance </w:t>
        </w:r>
      </w:ins>
      <w:ins w:id="305" w:author="dugalh" w:date="2018-04-26T12:28:00Z">
        <w:r w:rsidR="0050316E">
          <w:fldChar w:fldCharType="begin" w:fldLock="1"/>
        </w:r>
      </w:ins>
      <w:r w:rsidR="0050316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50316E">
        <w:fldChar w:fldCharType="separate"/>
      </w:r>
      <w:r w:rsidR="0050316E" w:rsidRPr="0050316E">
        <w:rPr>
          <w:noProof/>
        </w:rPr>
        <w:t>(Schmidt et al. 2012)</w:t>
      </w:r>
      <w:ins w:id="306" w:author="dugalh" w:date="2018-04-26T12:28:00Z">
        <w:r w:rsidR="0050316E">
          <w:fldChar w:fldCharType="end"/>
        </w:r>
      </w:ins>
      <w:ins w:id="307" w:author="dugalh" w:date="2018-04-26T12:27:00Z">
        <w:r w:rsidR="009A2F41">
          <w:t xml:space="preserve"> could be a useful source of </w:t>
        </w:r>
      </w:ins>
      <w:ins w:id="308" w:author="dugalh" w:date="2018-04-26T12:20:00Z">
        <w:r>
          <w:t>reference</w:t>
        </w:r>
      </w:ins>
      <w:ins w:id="309" w:author="dugalh" w:date="2018-04-26T12:27:00Z">
        <w:r w:rsidR="009A2F41">
          <w:t xml:space="preserve"> data</w:t>
        </w:r>
      </w:ins>
      <w:ins w:id="310" w:author="dugalh" w:date="2018-04-26T12:20:00Z">
        <w:r>
          <w:t>, due to its relatively high spatial resolution of 30 m.   There were however no suitable Landsat images available for this study.  Consequently,</w:t>
        </w:r>
        <w:r>
          <w:t xml:space="preserve"> </w:t>
        </w:r>
      </w:ins>
      <w:del w:id="311" w:author="dugalh" w:date="2018-04-26T12:20:00Z">
        <w:r w:rsidR="00704D02" w:rsidDel="00647D69">
          <w:delText>A</w:delText>
        </w:r>
      </w:del>
      <w:ins w:id="312" w:author="dugalh" w:date="2018-04-26T12:20:00Z">
        <w:r>
          <w:t>a</w:t>
        </w:r>
        <w:commentRangeEnd w:id="302"/>
        <w:r w:rsidR="0054203B">
          <w:rPr>
            <w:rStyle w:val="CommentReference"/>
          </w:rPr>
          <w:commentReference w:id="302"/>
        </w:r>
      </w:ins>
      <w:r w:rsidR="00704D02">
        <w:t xml:space="preserve"> MODIS </w:t>
      </w:r>
      <w:r w:rsidR="00704D02" w:rsidRPr="001066EA">
        <w:t xml:space="preserve">MCD43A4 </w:t>
      </w:r>
      <w:r w:rsidR="00704D02">
        <w:t xml:space="preserve">composite image for the period from 25 January 2010 to 9 February 2010 was selected as a reference for the </w:t>
      </w:r>
      <w:del w:id="313" w:author="dugalh" w:date="2018-04-26T11:50:00Z">
        <w:r w:rsidR="00704D02" w:rsidDel="00363025">
          <w:delText>cross calibration</w:delText>
        </w:r>
      </w:del>
      <w:ins w:id="314" w:author="dugalh" w:date="2018-04-26T11:50:00Z">
        <w:r w:rsidR="00363025">
          <w:t>homogenisation</w:t>
        </w:r>
      </w:ins>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w:t>
      </w:r>
      <w:r w:rsidR="00704D02">
        <w:lastRenderedPageBreak/>
        <w:t xml:space="preserve">sensor were used to correspond to the red, green, blue and NIR bands from the DMC sensor respectively.  </w:t>
      </w:r>
    </w:p>
    <w:p w14:paraId="495B6F2E" w14:textId="77777777" w:rsidR="00647D69" w:rsidRDefault="00647D69" w:rsidP="00704D02">
      <w:pPr>
        <w:pStyle w:val="Newparagraph"/>
        <w:rPr>
          <w:ins w:id="315" w:author="dugalh" w:date="2018-04-26T12:16:00Z"/>
        </w:rPr>
      </w:pPr>
    </w:p>
    <w:p w14:paraId="2314178B" w14:textId="5E7F5338"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6" w:name="_Ref486590748"/>
      <w:r>
        <w:t>Linearity of Band Averaged Values</w:t>
      </w:r>
      <w:bookmarkEnd w:id="316"/>
      <w:r>
        <w:t xml:space="preserve"> </w:t>
      </w:r>
    </w:p>
    <w:p w14:paraId="7E8A905A" w14:textId="2E9AB203"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w:t>
      </w:r>
      <w:r>
        <w:lastRenderedPageBreak/>
        <w:t xml:space="preserve">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17" w:name="_Ref452296021"/>
      <w:commentRangeStart w:id="318"/>
      <w:commentRangeStart w:id="319"/>
      <w:r>
        <w:t>Accuracy Assessment</w:t>
      </w:r>
      <w:bookmarkEnd w:id="317"/>
      <w:commentRangeEnd w:id="318"/>
      <w:r w:rsidR="008F74E0">
        <w:rPr>
          <w:rStyle w:val="CommentReference"/>
          <w:rFonts w:cs="Times New Roman"/>
          <w:b w:val="0"/>
          <w:bCs w:val="0"/>
          <w:i w:val="0"/>
          <w:iCs w:val="0"/>
        </w:rPr>
        <w:commentReference w:id="318"/>
      </w:r>
      <w:commentRangeEnd w:id="319"/>
      <w:r w:rsidR="005C3FA5">
        <w:rPr>
          <w:rStyle w:val="CommentReference"/>
          <w:rFonts w:cs="Times New Roman"/>
          <w:b w:val="0"/>
          <w:bCs w:val="0"/>
          <w:i w:val="0"/>
          <w:iCs w:val="0"/>
        </w:rPr>
        <w:commentReference w:id="319"/>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3C60512D"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w:t>
      </w:r>
      <w:r>
        <w:lastRenderedPageBreak/>
        <w:t xml:space="preserve">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320"/>
      <w:commentRangeStart w:id="321"/>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22"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322"/>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w:t>
      </w:r>
      <w:proofErr w:type="spellStart"/>
      <w:r>
        <w:t>ean</w:t>
      </w:r>
      <w:proofErr w:type="spellEnd"/>
      <w:r>
        <w:t xml:space="preserve"> square (RMS) statistics were found to establish a benchmark against which similar statistics for DMC homogenised mosaic could be compared. </w:t>
      </w:r>
      <w:commentRangeEnd w:id="320"/>
      <w:r w:rsidR="008F74E0">
        <w:rPr>
          <w:rStyle w:val="CommentReference"/>
        </w:rPr>
        <w:commentReference w:id="320"/>
      </w:r>
      <w:commentRangeEnd w:id="321"/>
      <w:r w:rsidR="005C3FA5">
        <w:rPr>
          <w:rStyle w:val="CommentReference"/>
        </w:rPr>
        <w:commentReference w:id="321"/>
      </w:r>
    </w:p>
    <w:p w14:paraId="7D557179" w14:textId="77777777" w:rsidR="00704D02" w:rsidRDefault="00704D02" w:rsidP="00704D02">
      <w:pPr>
        <w:pStyle w:val="Newparagraph"/>
      </w:pPr>
    </w:p>
    <w:p w14:paraId="51EF29B0" w14:textId="77777777"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23" w:name="_Ref447467040"/>
      <w:bookmarkStart w:id="324"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323"/>
      <w:r w:rsidR="00704D02">
        <w:t>. SPOT 5 scene and mosaic extents</w:t>
      </w:r>
      <w:bookmarkEnd w:id="324"/>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25" w:name="_Ref452458445"/>
      <w:bookmarkStart w:id="326" w:name="_Toc394607645"/>
      <w:r>
        <w:lastRenderedPageBreak/>
        <w:t>Results and Discussion</w:t>
      </w:r>
      <w:bookmarkEnd w:id="325"/>
    </w:p>
    <w:p w14:paraId="19C05BFE" w14:textId="77777777" w:rsidR="00704D02" w:rsidRDefault="00704D02" w:rsidP="00704D02">
      <w:pPr>
        <w:pStyle w:val="Heading2"/>
      </w:pPr>
      <w:bookmarkStart w:id="327" w:name="_Ref447456652"/>
      <w:bookmarkStart w:id="328" w:name="_Toc448324295"/>
      <w:r>
        <w:t>Band Averaged Relationships</w:t>
      </w:r>
      <w:bookmarkEnd w:id="327"/>
      <w:bookmarkEnd w:id="328"/>
    </w:p>
    <w:p w14:paraId="0395D440" w14:textId="397AC3A6"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329" w:name="_Ref447457220"/>
      <w:bookmarkStart w:id="330" w:name="_Ref452304545"/>
      <w:bookmarkStart w:id="331" w:name="_Ref447457216"/>
      <w:bookmarkStart w:id="332"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329"/>
      <w:bookmarkEnd w:id="330"/>
      <w:r w:rsidR="00704D02">
        <w:t xml:space="preserve">. DMC vs. MODIS simulated band averaged relationship for typical surface </w:t>
      </w:r>
      <w:proofErr w:type="spellStart"/>
      <w:r w:rsidR="00704D02">
        <w:t>reflectances</w:t>
      </w:r>
      <w:bookmarkEnd w:id="331"/>
      <w:bookmarkEnd w:id="332"/>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333" w:name="_Toc448324296"/>
      <w:r>
        <w:t>Mosaicking</w:t>
      </w:r>
      <w:bookmarkEnd w:id="326"/>
      <w:bookmarkEnd w:id="333"/>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334" w:name="_Ref389939317"/>
      <w:bookmarkStart w:id="335" w:name="_Ref452304551"/>
      <w:bookmarkStart w:id="336" w:name="_Toc391220527"/>
      <w:bookmarkStart w:id="337" w:name="_Toc394582250"/>
      <w:bookmarkStart w:id="338"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334"/>
      <w:bookmarkEnd w:id="335"/>
      <w:r w:rsidR="00704D02">
        <w:t>.  Uncalibrated mosaic on MODIS reference image background</w:t>
      </w:r>
      <w:bookmarkEnd w:id="336"/>
      <w:bookmarkEnd w:id="337"/>
      <w:bookmarkEnd w:id="338"/>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339" w:name="_Ref452304657"/>
      <w:bookmarkStart w:id="340"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339"/>
      <w:r w:rsidR="00704D02">
        <w:t>.  Homogenised mosaic on MODIS reference image background</w:t>
      </w:r>
      <w:bookmarkEnd w:id="340"/>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341" w:name="_Ref447547463"/>
      <w:bookmarkStart w:id="342"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341"/>
      <w:r w:rsidR="00704D02">
        <w:t>. Reduction of hot spot and seam lines, with (a) showing raw DN images including hot spot and seam lines and (b) the corrected surface reflectance image</w:t>
      </w:r>
      <w:bookmarkEnd w:id="342"/>
      <w:r w:rsidR="00704D02">
        <w:t>]</w:t>
      </w:r>
    </w:p>
    <w:p w14:paraId="4AAF0352" w14:textId="77777777" w:rsidR="00704D02" w:rsidRPr="0030202D" w:rsidRDefault="00704D02" w:rsidP="00704D02"/>
    <w:p w14:paraId="371F3ED3" w14:textId="77777777" w:rsidR="00704D02" w:rsidRDefault="00704D02" w:rsidP="00704D02">
      <w:pPr>
        <w:pStyle w:val="Heading2"/>
      </w:pPr>
      <w:bookmarkStart w:id="343" w:name="_Toc448324297"/>
      <w:bookmarkStart w:id="344" w:name="_Toc394607646"/>
      <w:r>
        <w:t>MODIS Statistical Comparison</w:t>
      </w:r>
      <w:bookmarkEnd w:id="343"/>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w:t>
      </w:r>
      <w:r>
        <w:lastRenderedPageBreak/>
        <w:t xml:space="preserve">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345" w:name="_Ref447548615"/>
      <w:bookmarkStart w:id="346"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345"/>
      <w:r w:rsidR="00704D02">
        <w:t>.  DMC DN values and MODIS surface reflectance correlation</w:t>
      </w:r>
      <w:bookmarkEnd w:id="346"/>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347" w:name="_Ref447546798"/>
      <w:bookmarkStart w:id="348" w:name="_Ref452304734"/>
      <w:bookmarkStart w:id="349"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347"/>
      <w:bookmarkEnd w:id="348"/>
      <w:r w:rsidR="00704D02">
        <w:t xml:space="preserve">.  </w:t>
      </w:r>
      <w:commentRangeStart w:id="350"/>
      <w:commentRangeStart w:id="351"/>
      <w:r w:rsidR="00704D02">
        <w:t>DMC homogenised mosaic and MODIS surface reflectance correlation</w:t>
      </w:r>
      <w:bookmarkEnd w:id="349"/>
      <w:commentRangeEnd w:id="350"/>
      <w:r w:rsidR="00240A8F">
        <w:rPr>
          <w:rStyle w:val="CommentReference"/>
        </w:rPr>
        <w:commentReference w:id="350"/>
      </w:r>
      <w:commentRangeEnd w:id="351"/>
      <w:r w:rsidR="00215832">
        <w:rPr>
          <w:rStyle w:val="CommentReference"/>
        </w:rPr>
        <w:commentReference w:id="351"/>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352" w:name="_Ref447552510"/>
      <w:bookmarkStart w:id="353" w:name="_Ref447552506"/>
      <w:bookmarkStart w:id="354"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352"/>
      <w:r w:rsidR="00704D02">
        <w:t>.  Statistical comparison between MODIS and DMC surface reflectance images</w:t>
      </w:r>
      <w:bookmarkEnd w:id="353"/>
      <w:bookmarkEnd w:id="354"/>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355" w:name="_Toc448324298"/>
      <w:r>
        <w:t>SPOT 5 Statistical Comparison</w:t>
      </w:r>
      <w:bookmarkEnd w:id="344"/>
      <w:bookmarkEnd w:id="355"/>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xml:space="preserve">, which </w:t>
      </w:r>
      <w:r>
        <w:lastRenderedPageBreak/>
        <w:t>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12459B3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3E8F5F45"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ins w:id="356" w:author="dugalh" w:date="2018-04-25T17:30:00Z">
        <w:r w:rsidR="00DB080A">
          <w:t xml:space="preserve">show a moderately strong correlation </w:t>
        </w:r>
      </w:ins>
      <w:del w:id="357" w:author="dugalh" w:date="2018-04-25T17:30:00Z">
        <w:r w:rsidDel="00DB080A">
          <w:delText xml:space="preserve">are </w:delText>
        </w:r>
      </w:del>
      <w:del w:id="358" w:author="dugalh" w:date="2018-03-29T14:05:00Z">
        <w:r w:rsidDel="00572B9B">
          <w:delText xml:space="preserve">fairly </w:delText>
        </w:r>
      </w:del>
      <w:del w:id="359" w:author="dugalh" w:date="2018-04-25T17:30:00Z">
        <w:r w:rsidDel="00DB080A">
          <w:delText xml:space="preserve">low </w:delText>
        </w:r>
      </w:del>
      <w:r>
        <w:t xml:space="preserve">(an average of </w:t>
      </w:r>
      <w:r w:rsidRPr="00036836">
        <w:t>0.</w:t>
      </w:r>
      <w:del w:id="360" w:author="dugalh" w:date="2018-03-29T14:05:00Z">
        <w:r w:rsidRPr="00036836" w:rsidDel="00572B9B">
          <w:delText>719</w:delText>
        </w:r>
        <w:r w:rsidDel="00572B9B">
          <w:delText xml:space="preserve"> </w:delText>
        </w:r>
      </w:del>
      <w:ins w:id="361"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w:t>
      </w:r>
      <w:r>
        <w:lastRenderedPageBreak/>
        <w:t xml:space="preserve">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w:t>
      </w:r>
      <w:r>
        <w:lastRenderedPageBreak/>
        <w:t xml:space="preserve">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362" w:name="_Ref391064113"/>
      <w:bookmarkStart w:id="363" w:name="_Toc448324359"/>
      <w:bookmarkStart w:id="364" w:name="_Toc391220531"/>
      <w:bookmarkStart w:id="365"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362"/>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363"/>
      <w:bookmarkEnd w:id="364"/>
      <w:bookmarkEnd w:id="365"/>
      <w:r w:rsidR="00704D02">
        <w:t>]</w:t>
      </w:r>
    </w:p>
    <w:p w14:paraId="5DF5F938" w14:textId="77777777" w:rsidR="00704D02" w:rsidRDefault="00704D02" w:rsidP="00704D02"/>
    <w:p w14:paraId="4066BCDA" w14:textId="77777777" w:rsidR="00704D02" w:rsidRDefault="00602A7E" w:rsidP="00602A7E">
      <w:r>
        <w:t>[</w:t>
      </w:r>
      <w:bookmarkStart w:id="366" w:name="_Ref447606984"/>
      <w:bookmarkStart w:id="367" w:name="_Ref452304797"/>
      <w:bookmarkStart w:id="368" w:name="_Ref447557093"/>
      <w:bookmarkStart w:id="369"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366"/>
      <w:bookmarkEnd w:id="367"/>
      <w:r w:rsidR="00704D02">
        <w:t xml:space="preserve">.  DMC and SPOT 5 </w:t>
      </w:r>
      <w:bookmarkEnd w:id="368"/>
      <w:r w:rsidR="00704D02">
        <w:t>RSRs</w:t>
      </w:r>
      <w:bookmarkEnd w:id="369"/>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370" w:name="_Ref447612399"/>
      <w:bookmarkStart w:id="371"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370"/>
      <w:r w:rsidR="00704D02">
        <w:t>.  DMC DN mosaic and SPOT 5 surface reflectance correlation</w:t>
      </w:r>
      <w:bookmarkEnd w:id="371"/>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372" w:name="_Ref447612403"/>
      <w:bookmarkStart w:id="373"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372"/>
      <w:r w:rsidR="00704D02">
        <w:t>.  DMC homogenised mosaic and SPOT 5 surface reflectance correlation</w:t>
      </w:r>
      <w:bookmarkEnd w:id="373"/>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374"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374"/>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lastRenderedPageBreak/>
        <w:t>[</w:t>
      </w:r>
      <w:bookmarkStart w:id="375"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375"/>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376" w:name="_Ref447556200"/>
      <w:bookmarkStart w:id="377" w:name="_Ref452304869"/>
      <w:bookmarkStart w:id="378"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376"/>
      <w:bookmarkEnd w:id="377"/>
      <w:r w:rsidR="00704D02">
        <w:t>.</w:t>
      </w:r>
      <w:r w:rsidR="00704D02" w:rsidRPr="0002729A">
        <w:t xml:space="preserve"> </w:t>
      </w:r>
      <w:r w:rsidR="00704D02">
        <w:t xml:space="preserve"> Statistical comparison between SPOT 5 and DMC surface reflectance images</w:t>
      </w:r>
      <w:bookmarkEnd w:id="378"/>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379" w:name="_Ref475615975"/>
      <w:bookmarkStart w:id="380"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379"/>
      <w:r w:rsidR="00704D02">
        <w:t>.  Comparison of DMC and SPOT 5 spectra</w:t>
      </w:r>
      <w:bookmarkEnd w:id="380"/>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381" w:name="_Ref452458695"/>
      <w:r>
        <w:t>Conclusions</w:t>
      </w:r>
      <w:bookmarkEnd w:id="381"/>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382"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663787E0"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w:t>
      </w:r>
      <w:r>
        <w:lastRenderedPageBreak/>
        <w:t xml:space="preserve">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3E6A1866" w:rsidR="00704D02" w:rsidRDefault="00704D02" w:rsidP="00704D02">
      <w:pPr>
        <w:pStyle w:val="Newparagraph"/>
      </w:pPr>
      <w:commentRangeStart w:id="383"/>
      <w:commentRangeStart w:id="384"/>
      <w:r>
        <w:t>The proposed technique does not require explicit BRDF and atmospheric correction</w:t>
      </w:r>
      <w:ins w:id="385" w:author="dugalh" w:date="2018-04-25T17:32:00Z">
        <w:r w:rsidR="00110430">
          <w:t>;</w:t>
        </w:r>
      </w:ins>
      <w:del w:id="386" w:author="dugalh" w:date="2018-04-25T17:32:00Z">
        <w:r w:rsidDel="00110430">
          <w:delText>,</w:delText>
        </w:r>
      </w:del>
      <w:r>
        <w:t xml:space="preserve"> and mosaic normalisation techniques to reduce seam lines</w:t>
      </w:r>
      <w:ins w:id="387" w:author="dugalh" w:date="2018-04-24T12:01:00Z">
        <w:r w:rsidR="00DE0E19">
          <w:t xml:space="preserve"> are not necessary</w:t>
        </w:r>
      </w:ins>
      <w:r>
        <w:t xml:space="preserve">.  </w:t>
      </w:r>
      <w:commentRangeEnd w:id="383"/>
      <w:r w:rsidR="00240A8F">
        <w:rPr>
          <w:rStyle w:val="CommentReference"/>
        </w:rPr>
        <w:commentReference w:id="383"/>
      </w:r>
      <w:commentRangeEnd w:id="384"/>
      <w:r w:rsidR="00215832">
        <w:rPr>
          <w:rStyle w:val="CommentReference"/>
        </w:rPr>
        <w:commentReference w:id="384"/>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EA40B8" w:rsidR="00704D02" w:rsidRDefault="00704D02" w:rsidP="00704D02">
      <w:pPr>
        <w:pStyle w:val="Newparagraph"/>
      </w:pPr>
      <w:commentRangeStart w:id="388"/>
      <w:r>
        <w:lastRenderedPageBreak/>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388"/>
      <w:r w:rsidR="00240A8F">
        <w:rPr>
          <w:rStyle w:val="CommentReference"/>
        </w:rPr>
        <w:commentReference w:id="388"/>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lastRenderedPageBreak/>
        <w:t>References</w:t>
      </w:r>
    </w:p>
    <w:p w14:paraId="1CF58E03" w14:textId="5C949127" w:rsidR="001F1D98" w:rsidRPr="001F1D98" w:rsidRDefault="00B6684D" w:rsidP="001F1D98">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1F1D98" w:rsidRPr="001F1D98">
        <w:rPr>
          <w:noProof/>
        </w:rPr>
        <w:t xml:space="preserve">Akhmanov, S. A., and S. Yu. Nikitin. 1997. </w:t>
      </w:r>
      <w:r w:rsidR="001F1D98" w:rsidRPr="001F1D98">
        <w:rPr>
          <w:i/>
          <w:iCs/>
          <w:noProof/>
        </w:rPr>
        <w:t>Physical Optics</w:t>
      </w:r>
      <w:r w:rsidR="001F1D98" w:rsidRPr="001F1D98">
        <w:rPr>
          <w:noProof/>
        </w:rPr>
        <w:t>. Oxford: Clarendon Press.</w:t>
      </w:r>
    </w:p>
    <w:p w14:paraId="1355CACE"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Baldridge, A. M., S. J. Hook, C. I. Grove, and G. Rivera. 2009. “The ASTER Spectral Library Version 2.0.” </w:t>
      </w:r>
      <w:r w:rsidRPr="001F1D98">
        <w:rPr>
          <w:i/>
          <w:iCs/>
          <w:noProof/>
        </w:rPr>
        <w:t>Remote Sensing of Environment</w:t>
      </w:r>
      <w:r w:rsidRPr="001F1D98">
        <w:rPr>
          <w:noProof/>
        </w:rPr>
        <w:t xml:space="preserve"> 113 (4). Elsevier Inc.: 711–715. doi:10.1016/j.rse.2008.11.007.</w:t>
      </w:r>
    </w:p>
    <w:p w14:paraId="5D51FFC6"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Berk, A., G. P. Anderson, L. S. Bernstein, P. K. Acharya, H. Dothe, M. W. Matthew, S. M. Adler-Golden, et al. 1999. “MODTRAN4 Radiative Transfer Modeling for Atmospheric Correction.” In </w:t>
      </w:r>
      <w:r w:rsidRPr="001F1D98">
        <w:rPr>
          <w:i/>
          <w:iCs/>
          <w:noProof/>
        </w:rPr>
        <w:t>Proceedings of SPIE - The International Society for Optical Engineering</w:t>
      </w:r>
      <w:r w:rsidRPr="001F1D98">
        <w:rPr>
          <w:noProof/>
        </w:rPr>
        <w:t>, 3756:348–353. Denver, CO: Society of Photo-Optical Instrumentation Engineers.</w:t>
      </w:r>
    </w:p>
    <w:p w14:paraId="2DCE3EF3"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Chandelier, Laure, and Gilles Martinoty. 2009. “A Radiometric Aerial Triangulation for the Equalization of Digital Aerial Images and Orthoimages.” </w:t>
      </w:r>
      <w:r w:rsidRPr="001F1D98">
        <w:rPr>
          <w:i/>
          <w:iCs/>
          <w:noProof/>
        </w:rPr>
        <w:t>Photogrammetric Engineering &amp; Remote Sensing</w:t>
      </w:r>
      <w:r w:rsidRPr="001F1D98">
        <w:rPr>
          <w:noProof/>
        </w:rPr>
        <w:t xml:space="preserve"> 75 (2): 193–200.</w:t>
      </w:r>
    </w:p>
    <w:p w14:paraId="5C51B8F5"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Chander, Gyanesh, D.J. Meyer, and D.L. Helder. 2004. “Cross Calibration of the Landsat-7 ETM+ and EO-1 ALI Sensor.” </w:t>
      </w:r>
      <w:r w:rsidRPr="001F1D98">
        <w:rPr>
          <w:i/>
          <w:iCs/>
          <w:noProof/>
        </w:rPr>
        <w:t>IEEE Transactions on Geoscience and Remote Sensing</w:t>
      </w:r>
      <w:r w:rsidRPr="001F1D98">
        <w:rPr>
          <w:noProof/>
        </w:rPr>
        <w:t xml:space="preserve"> 42 (12): 2821–2831. doi:10.1109/TGRS.2004.836387.</w:t>
      </w:r>
    </w:p>
    <w:p w14:paraId="46317030"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Collings, Simon, Peter Caccetta, Norm Campbell, and Xiaoliang Wu. 2011. “Empirical Models for Radiometric Calibration of Digital Aerial Frame Mosaics.” </w:t>
      </w:r>
      <w:r w:rsidRPr="001F1D98">
        <w:rPr>
          <w:i/>
          <w:iCs/>
          <w:noProof/>
        </w:rPr>
        <w:t>IEEE Transactions on Geoscience and Remote Sensing</w:t>
      </w:r>
      <w:r w:rsidRPr="001F1D98">
        <w:rPr>
          <w:noProof/>
        </w:rPr>
        <w:t xml:space="preserve"> 49 (7): 2573–2588. doi:10.1109/TGRS.2011.2108301.</w:t>
      </w:r>
    </w:p>
    <w:p w14:paraId="71A9AB77"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Del Pozo, Susana, Pablo Rodríguez-Gonzálvez, David Hernández-López, and Beatriz Felipe-García. 2014. “Vicarious Radiometric Calibration of a Multispectral Camera on Board an Unmanned Aerial System.” </w:t>
      </w:r>
      <w:r w:rsidRPr="001F1D98">
        <w:rPr>
          <w:i/>
          <w:iCs/>
          <w:noProof/>
        </w:rPr>
        <w:t>Remote Sensing</w:t>
      </w:r>
      <w:r w:rsidRPr="001F1D98">
        <w:rPr>
          <w:noProof/>
        </w:rPr>
        <w:t xml:space="preserve"> 6 (3): 1918–1937. doi:10.3390/rs6031918.</w:t>
      </w:r>
    </w:p>
    <w:p w14:paraId="1523DFC1"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Downey, Michael, Robert Uebbing, Stephan Gehrke, and Ulrich Beisl. 2010. “Radiometric </w:t>
      </w:r>
      <w:r w:rsidRPr="001F1D98">
        <w:rPr>
          <w:noProof/>
        </w:rPr>
        <w:lastRenderedPageBreak/>
        <w:t xml:space="preserve">Processing of ADS Imagery: Using Atmospheric and BRDF Corrections in Production.” In </w:t>
      </w:r>
      <w:r w:rsidRPr="001F1D98">
        <w:rPr>
          <w:i/>
          <w:iCs/>
          <w:noProof/>
        </w:rPr>
        <w:t>ASPRS 2010 Annual Conference</w:t>
      </w:r>
      <w:r w:rsidRPr="001F1D98">
        <w:rPr>
          <w:noProof/>
        </w:rPr>
        <w:t>. San Diego, CA, USA.</w:t>
      </w:r>
    </w:p>
    <w:p w14:paraId="1C4BBBC4"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Gao, Caixia, Xiaoguang Jiang, Xianbin Li, and Xiaohui Li. 2013. “The Cross-Calibration of CBERS-02B/CCD Visible-near Infrared Channels with Terra/MODIS Channels.” </w:t>
      </w:r>
      <w:r w:rsidRPr="001F1D98">
        <w:rPr>
          <w:i/>
          <w:iCs/>
          <w:noProof/>
        </w:rPr>
        <w:t>International Journal of Remote Sensing</w:t>
      </w:r>
      <w:r w:rsidRPr="001F1D98">
        <w:rPr>
          <w:noProof/>
        </w:rPr>
        <w:t xml:space="preserve"> 34 (9–10): 3688–3698. doi:10.1080/01431161.2012.716531.</w:t>
      </w:r>
    </w:p>
    <w:p w14:paraId="206F2113"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GDAL Development Team. 2014. “Geospatial Data Abstraction Library.” </w:t>
      </w:r>
      <w:r w:rsidRPr="001F1D98">
        <w:rPr>
          <w:i/>
          <w:iCs/>
          <w:noProof/>
        </w:rPr>
        <w:t>Open Source Geospatial Foundation</w:t>
      </w:r>
      <w:r w:rsidRPr="001F1D98">
        <w:rPr>
          <w:noProof/>
        </w:rPr>
        <w:t>. http://www.gdal.org/.</w:t>
      </w:r>
    </w:p>
    <w:p w14:paraId="6254ABB2"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Gehrke, S., and B. T. Beshah. 2016. “Radiometric Normalization of Large Airborne Image Data Sets Acquired by Different Sensor Types.” </w:t>
      </w:r>
      <w:r w:rsidRPr="001F1D98">
        <w:rPr>
          <w:i/>
          <w:iCs/>
          <w:noProof/>
        </w:rPr>
        <w:t>International Archives of the Photogrammetry, Remote Sensing and Spatial Information Sciences - ISPRS Archives</w:t>
      </w:r>
      <w:r w:rsidRPr="001F1D98">
        <w:rPr>
          <w:noProof/>
        </w:rPr>
        <w:t xml:space="preserve"> 2016–Janua (July): 317–326. doi:10.5194/isprsarchives-XLI-B1-317-2016.</w:t>
      </w:r>
    </w:p>
    <w:p w14:paraId="654BA4AD"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Gehrke, Stephan. 2010. “Radiometric Processing of ADS Imagery: Mosaicking of Large Image Blocks.” In </w:t>
      </w:r>
      <w:r w:rsidRPr="001F1D98">
        <w:rPr>
          <w:i/>
          <w:iCs/>
          <w:noProof/>
        </w:rPr>
        <w:t>Opportunities for Emerging Geospatial Technologies</w:t>
      </w:r>
      <w:r w:rsidRPr="001F1D98">
        <w:rPr>
          <w:noProof/>
        </w:rPr>
        <w:t>, 1:184–195. American Society for Photogrammetry and Remote Sensing Annual Conference 2010 Held 26-30 April 2010. San Diego, USA: American Society for Photogrammetry and Remote Sensing.</w:t>
      </w:r>
    </w:p>
    <w:p w14:paraId="21F978F6"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1F1D98">
        <w:rPr>
          <w:i/>
          <w:iCs/>
          <w:noProof/>
        </w:rPr>
        <w:t>Remote Sensing</w:t>
      </w:r>
      <w:r w:rsidRPr="001F1D98">
        <w:rPr>
          <w:noProof/>
        </w:rPr>
        <w:t xml:space="preserve"> 1 (4): 577–605. doi:10.3390/rs1030577.</w:t>
      </w:r>
    </w:p>
    <w:p w14:paraId="7AA22F5C"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Hou, Hsieh S., and H. Andrews. 1978. “Cubic Splines for Image Interpolation and Digital Filtering.” </w:t>
      </w:r>
      <w:r w:rsidRPr="001F1D98">
        <w:rPr>
          <w:i/>
          <w:iCs/>
          <w:noProof/>
        </w:rPr>
        <w:t>IEEE Transactions on Acoustics, Speech, and Signal Processing</w:t>
      </w:r>
      <w:r w:rsidRPr="001F1D98">
        <w:rPr>
          <w:noProof/>
        </w:rPr>
        <w:t xml:space="preserve"> 26 (6): 508–517. doi:10.1109/TASSP.1978.1163154.</w:t>
      </w:r>
    </w:p>
    <w:p w14:paraId="3AFFCCE4" w14:textId="77777777" w:rsidR="001F1D98" w:rsidRPr="001F1D98" w:rsidRDefault="001F1D98" w:rsidP="001F1D98">
      <w:pPr>
        <w:widowControl w:val="0"/>
        <w:autoSpaceDE w:val="0"/>
        <w:autoSpaceDN w:val="0"/>
        <w:adjustRightInd w:val="0"/>
        <w:ind w:left="480" w:hanging="480"/>
        <w:rPr>
          <w:noProof/>
        </w:rPr>
      </w:pPr>
      <w:r w:rsidRPr="001F1D98">
        <w:rPr>
          <w:noProof/>
        </w:rPr>
        <w:lastRenderedPageBreak/>
        <w:t xml:space="preserve">Jiang, G. M., and Z. L. Li. 2009. “Cross-Calibration of MSG1-SEVIRI Infrared Channels with Terra-MODIS Channels.” </w:t>
      </w:r>
      <w:r w:rsidRPr="001F1D98">
        <w:rPr>
          <w:i/>
          <w:iCs/>
          <w:noProof/>
        </w:rPr>
        <w:t>International Journal of Remote Sensing</w:t>
      </w:r>
      <w:r w:rsidRPr="001F1D98">
        <w:rPr>
          <w:noProof/>
        </w:rPr>
        <w:t xml:space="preserve"> 30 (3): 753–769. doi:10.1080/01431160802392638.</w:t>
      </w:r>
    </w:p>
    <w:p w14:paraId="02641309"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Lelong, Camille C. D., Phillipe Burger, Guillame Jubelin, Bruno Roux, Sylvain Labbé, and Frédéric Baret. 2008. “Assessment of Unmanned Aerial Vehicles Imagery for Quantitative Monitoring of Wheat Crop in Small Plots.” </w:t>
      </w:r>
      <w:r w:rsidRPr="001F1D98">
        <w:rPr>
          <w:i/>
          <w:iCs/>
          <w:noProof/>
        </w:rPr>
        <w:t>Sensors</w:t>
      </w:r>
      <w:r w:rsidRPr="001F1D98">
        <w:rPr>
          <w:noProof/>
        </w:rPr>
        <w:t xml:space="preserve"> 8 (5): 3557–3585. doi:10.3390/s8053557.</w:t>
      </w:r>
    </w:p>
    <w:p w14:paraId="543AE954"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Li, Lili, Jingxue Yang, and Yunpeng Wang. 2012. “Cross-Calibration of HJ-1B/CCD1 Image Based on Aqua/MODIS Data.” In </w:t>
      </w:r>
      <w:r w:rsidRPr="001F1D98">
        <w:rPr>
          <w:i/>
          <w:iCs/>
          <w:noProof/>
        </w:rPr>
        <w:t>2012 Second International Workshop on Earth Observation and Remote Sensing Applications</w:t>
      </w:r>
      <w:r w:rsidRPr="001F1D98">
        <w:rPr>
          <w:noProof/>
        </w:rPr>
        <w:t>, 116–119. Shanghai, China: IEEE. doi:10.1109/EORSA.2012.6261147.</w:t>
      </w:r>
    </w:p>
    <w:p w14:paraId="73162A09"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Liu, J.-J., Z. Li, Y.-L. Qiao, Y.-J. Liu, and Y.-X. Zhang. 2004. “A New Method for Cross-Calibration of Two Satellite Sensors.” </w:t>
      </w:r>
      <w:r w:rsidRPr="001F1D98">
        <w:rPr>
          <w:i/>
          <w:iCs/>
          <w:noProof/>
        </w:rPr>
        <w:t>International Journal of Remote Sensing</w:t>
      </w:r>
      <w:r w:rsidRPr="001F1D98">
        <w:rPr>
          <w:noProof/>
        </w:rPr>
        <w:t xml:space="preserve"> 25 (23): 5267–5281. doi:10.1080/01431160412331269779.</w:t>
      </w:r>
    </w:p>
    <w:p w14:paraId="3457890A"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López, David Hernández, Beatriz Felipe García, José González Piqueras, and Villa Alcázar Guillermo. 2011. “An Approach to the Radiometric Aerotriangulation of Photogrammetric Images.” </w:t>
      </w:r>
      <w:r w:rsidRPr="001F1D98">
        <w:rPr>
          <w:i/>
          <w:iCs/>
          <w:noProof/>
        </w:rPr>
        <w:t>ISPRS Journal of Photogrammetry and Remote Sensing</w:t>
      </w:r>
      <w:r w:rsidRPr="001F1D98">
        <w:rPr>
          <w:noProof/>
        </w:rPr>
        <w:t xml:space="preserve"> 66 (6): 883–893. doi:10.1016/j.isprsjprs.2011.09.011.</w:t>
      </w:r>
    </w:p>
    <w:p w14:paraId="1D312285"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Manabe, Syukuro, and Robert F. Strickler. 1964. “Thermal Equilibrium of the Atmosphere with a Convective Adjustment.” </w:t>
      </w:r>
      <w:r w:rsidRPr="001F1D98">
        <w:rPr>
          <w:i/>
          <w:iCs/>
          <w:noProof/>
        </w:rPr>
        <w:t>Journal of the Atmospheric Sciences</w:t>
      </w:r>
      <w:r w:rsidRPr="001F1D98">
        <w:rPr>
          <w:noProof/>
        </w:rPr>
        <w:t xml:space="preserve"> 21 (4): 361–385. doi:10.1175.</w:t>
      </w:r>
    </w:p>
    <w:p w14:paraId="010612A6"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Markelin, Lauri, Eija Honkavaara, Daniel Schläpfer, Stéphane Bovet, and Ilkka Korpela. 2012. “Assessment of Radiometric Correction Methods for ADS40 Imagery.” </w:t>
      </w:r>
      <w:r w:rsidRPr="001F1D98">
        <w:rPr>
          <w:i/>
          <w:iCs/>
          <w:noProof/>
        </w:rPr>
        <w:t>Photogrammetrie - Fernerkundung - Geoinformation</w:t>
      </w:r>
      <w:r w:rsidRPr="001F1D98">
        <w:rPr>
          <w:noProof/>
        </w:rPr>
        <w:t xml:space="preserve"> 2012 (3): 251–266. doi:10.1127/1432-8364/2012/0115.</w:t>
      </w:r>
    </w:p>
    <w:p w14:paraId="610624F9" w14:textId="77777777" w:rsidR="001F1D98" w:rsidRPr="001F1D98" w:rsidRDefault="001F1D98" w:rsidP="001F1D98">
      <w:pPr>
        <w:widowControl w:val="0"/>
        <w:autoSpaceDE w:val="0"/>
        <w:autoSpaceDN w:val="0"/>
        <w:adjustRightInd w:val="0"/>
        <w:ind w:left="480" w:hanging="480"/>
        <w:rPr>
          <w:noProof/>
        </w:rPr>
      </w:pPr>
      <w:r w:rsidRPr="001F1D98">
        <w:rPr>
          <w:noProof/>
        </w:rPr>
        <w:lastRenderedPageBreak/>
        <w:t>MODIS Land Team. 2014. “EOS Validation Status for MODIS BRDF/albedo: MCD43.” http://tinyurl.com/jyx8gjs.</w:t>
      </w:r>
    </w:p>
    <w:p w14:paraId="43C546EA"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Richter, R. 1997. “Correction of Atmospheric and Topographic Effects for High Spatial Resolution Satellite Imagery.” </w:t>
      </w:r>
      <w:r w:rsidRPr="001F1D98">
        <w:rPr>
          <w:i/>
          <w:iCs/>
          <w:noProof/>
        </w:rPr>
        <w:t>International Journal of Remote Sensing</w:t>
      </w:r>
      <w:r w:rsidRPr="001F1D98">
        <w:rPr>
          <w:noProof/>
        </w:rPr>
        <w:t xml:space="preserve"> 18 (5): 1099–1111.</w:t>
      </w:r>
    </w:p>
    <w:p w14:paraId="023E57E0"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Roujean, Jean-Louis, Marc Leroy, and Pierre-Yves Deschamps. 1992. “A Bidirectional Reflectance Model of the Earth’s Surface for the Correction of Remote Sensing Data.” </w:t>
      </w:r>
      <w:r w:rsidRPr="001F1D98">
        <w:rPr>
          <w:i/>
          <w:iCs/>
          <w:noProof/>
        </w:rPr>
        <w:t>Journal of Geophysical Research</w:t>
      </w:r>
      <w:r w:rsidRPr="001F1D98">
        <w:rPr>
          <w:noProof/>
        </w:rPr>
        <w:t xml:space="preserve"> 97 (D18): 20455. doi:10.1029/92JD01411.</w:t>
      </w:r>
    </w:p>
    <w:p w14:paraId="2CBDF030"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Schaepman-Strub, G., M.E. Schaepman, T.H. Painter, S. Dangel, and J.V. Martonchik. 2006. “Reflectance Quantities in Optical Remote Sensing—definitions and Case Studies.” </w:t>
      </w:r>
      <w:r w:rsidRPr="001F1D98">
        <w:rPr>
          <w:i/>
          <w:iCs/>
          <w:noProof/>
        </w:rPr>
        <w:t>Remote Sensing of Environment</w:t>
      </w:r>
      <w:r w:rsidRPr="001F1D98">
        <w:rPr>
          <w:noProof/>
        </w:rPr>
        <w:t xml:space="preserve"> 103 (1): 27–42. doi:10.1016/j.rse.2006.03.002.</w:t>
      </w:r>
    </w:p>
    <w:p w14:paraId="0DB423AE"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Schmidt, G., C. Jenkerson, J. Masek, E. Vermote, and F. Gao. 2012. </w:t>
      </w:r>
      <w:r w:rsidRPr="001F1D98">
        <w:rPr>
          <w:i/>
          <w:iCs/>
          <w:noProof/>
        </w:rPr>
        <w:t>Landsat Ecosystem Disturbance Adaptive Processing System (LEDAPS) Algorithm Description</w:t>
      </w:r>
      <w:r w:rsidRPr="001F1D98">
        <w:rPr>
          <w:noProof/>
        </w:rPr>
        <w:t>. doi:No. 2013-1057.</w:t>
      </w:r>
    </w:p>
    <w:p w14:paraId="52C98434"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Strahler, A. H., and J. P. Muller. 1999. “MODIS BRDF Albedo Product : Algorithm Theoretical Basis Document.” </w:t>
      </w:r>
      <w:r w:rsidRPr="001F1D98">
        <w:rPr>
          <w:i/>
          <w:iCs/>
          <w:noProof/>
        </w:rPr>
        <w:t>MODIS Product ID: MOD43</w:t>
      </w:r>
      <w:r w:rsidRPr="001F1D98">
        <w:rPr>
          <w:noProof/>
        </w:rPr>
        <w:t>. NASA. doi:http://duckwater.bu.edu/lc/mod12q1.html.</w:t>
      </w:r>
    </w:p>
    <w:p w14:paraId="17E1AF5C"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Van Niekerk, A. 2014. “Stellenbosch University Digital Elevation Model (SUDEM).” </w:t>
      </w:r>
      <w:r w:rsidRPr="001F1D98">
        <w:rPr>
          <w:i/>
          <w:iCs/>
          <w:noProof/>
        </w:rPr>
        <w:t>ResearchGate</w:t>
      </w:r>
      <w:r w:rsidRPr="001F1D98">
        <w:rPr>
          <w:noProof/>
        </w:rPr>
        <w:t xml:space="preserve"> 16 (February 2016). doi:10.13140/2.1.3015.5922.</w:t>
      </w:r>
    </w:p>
    <w:p w14:paraId="4811288D"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Vermote, E.F., D. Tanre, J.L. Deuze, Maurice Herman, and J.-J. Morcette. 1997. “Second Simulation of the Satellite Signal in the Solar Spectrum, 6S: An Overview.” </w:t>
      </w:r>
      <w:r w:rsidRPr="001F1D98">
        <w:rPr>
          <w:i/>
          <w:iCs/>
          <w:noProof/>
        </w:rPr>
        <w:t>IEEE Transactions on Geoscience and Remote Sensing</w:t>
      </w:r>
      <w:r w:rsidRPr="001F1D98">
        <w:rPr>
          <w:noProof/>
        </w:rPr>
        <w:t xml:space="preserve"> 35 (3): 675–686. doi:10.1109/36.581987.</w:t>
      </w:r>
    </w:p>
    <w:p w14:paraId="554D71AD"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Vermote, E, D Tanré, J L Deuzé, and M Herman. 2006. </w:t>
      </w:r>
      <w:r w:rsidRPr="001F1D98">
        <w:rPr>
          <w:i/>
          <w:iCs/>
          <w:noProof/>
        </w:rPr>
        <w:t>Second Simulation of a Satellite Signal in the Solar Spectrum - Vector (6SV) (User Guide V3)</w:t>
      </w:r>
      <w:r w:rsidRPr="001F1D98">
        <w:rPr>
          <w:noProof/>
        </w:rPr>
        <w:t>. NASA.</w:t>
      </w:r>
    </w:p>
    <w:p w14:paraId="170EEC7E" w14:textId="77777777" w:rsidR="001F1D98" w:rsidRPr="001F1D98" w:rsidRDefault="001F1D98" w:rsidP="001F1D98">
      <w:pPr>
        <w:widowControl w:val="0"/>
        <w:autoSpaceDE w:val="0"/>
        <w:autoSpaceDN w:val="0"/>
        <w:adjustRightInd w:val="0"/>
        <w:ind w:left="480" w:hanging="480"/>
        <w:rPr>
          <w:noProof/>
        </w:rPr>
      </w:pPr>
      <w:r w:rsidRPr="001F1D98">
        <w:rPr>
          <w:noProof/>
        </w:rPr>
        <w:lastRenderedPageBreak/>
        <w:t xml:space="preserve">Verstraete, Michel M., Linda A. Hunt, Robert J. Scholes, Marco Clerici, Bernard Pinty, and David L. Nelson. 2012. “Generating 275-M Resolution Land Surface Products from the Multi-Angle Imaging Spectroradiometer Data.” </w:t>
      </w:r>
      <w:r w:rsidRPr="001F1D98">
        <w:rPr>
          <w:i/>
          <w:iCs/>
          <w:noProof/>
        </w:rPr>
        <w:t>IEEE Transactions on Geoscience and Remote Sensing</w:t>
      </w:r>
      <w:r w:rsidRPr="001F1D98">
        <w:rPr>
          <w:noProof/>
        </w:rPr>
        <w:t xml:space="preserve"> 50 (10): 3980–3990. doi:10.1109/TGRS.2012.2189575.</w:t>
      </w:r>
    </w:p>
    <w:p w14:paraId="32934DCE"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Vicente-Serrano, S, F Pérez-Cabello, and T Lasanta. 2008. “Assessment of Radiometric Correction Techniques in Analyzing Vegetation Variability and Change Using Time Series of Landsat Images.” </w:t>
      </w:r>
      <w:r w:rsidRPr="001F1D98">
        <w:rPr>
          <w:i/>
          <w:iCs/>
          <w:noProof/>
        </w:rPr>
        <w:t>Remote Sensing of Environment</w:t>
      </w:r>
      <w:r w:rsidRPr="001F1D98">
        <w:rPr>
          <w:noProof/>
        </w:rPr>
        <w:t xml:space="preserve"> 112 (10): 3916–3934. doi:10.1016/j.rse.2008.06.011.</w:t>
      </w:r>
    </w:p>
    <w:p w14:paraId="581C9BDF" w14:textId="77777777" w:rsidR="001F1D98" w:rsidRPr="001F1D98" w:rsidRDefault="001F1D98" w:rsidP="001F1D98">
      <w:pPr>
        <w:widowControl w:val="0"/>
        <w:autoSpaceDE w:val="0"/>
        <w:autoSpaceDN w:val="0"/>
        <w:adjustRightInd w:val="0"/>
        <w:ind w:left="480" w:hanging="480"/>
        <w:rPr>
          <w:noProof/>
        </w:rPr>
      </w:pPr>
      <w:r w:rsidRPr="001F1D98">
        <w:rPr>
          <w:noProof/>
        </w:rPr>
        <w:t xml:space="preserve">Webb, Andrew R. 2002. </w:t>
      </w:r>
      <w:r w:rsidRPr="001F1D98">
        <w:rPr>
          <w:i/>
          <w:iCs/>
          <w:noProof/>
        </w:rPr>
        <w:t>Statistical Pattern Recognition</w:t>
      </w:r>
      <w:r w:rsidRPr="001F1D98">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5432EB" w:rsidRDefault="005432EB">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 w:author="dugalh" w:date="2018-03-18T19:43:00Z" w:initials="dh">
    <w:p w14:paraId="02C1433B" w14:textId="7323BD37" w:rsidR="005432EB" w:rsidRDefault="005432EB">
      <w:pPr>
        <w:pStyle w:val="CommentText"/>
      </w:pPr>
      <w:r>
        <w:rPr>
          <w:rStyle w:val="CommentReference"/>
        </w:rPr>
        <w:annotationRef/>
      </w:r>
      <w:r>
        <w:t xml:space="preserve">Can we get a Landsat well calibrated reference i.e. atmospheric and BRDF corrected?  Last time I checked the answer was no, hence we use MODIS.  But </w:t>
      </w:r>
      <w:proofErr w:type="spellStart"/>
      <w:r>
        <w:t>lets</w:t>
      </w:r>
      <w:proofErr w:type="spellEnd"/>
      <w:r>
        <w:t xml:space="preserve"> check up on this and make a reference.</w:t>
      </w:r>
    </w:p>
  </w:comment>
  <w:comment w:id="4" w:author="dugalh" w:date="2018-03-18T19:48:00Z" w:initials="dh">
    <w:p w14:paraId="0931D417" w14:textId="4DA40821" w:rsidR="005432EB" w:rsidRDefault="005432EB">
      <w:pPr>
        <w:pStyle w:val="CommentText"/>
      </w:pPr>
      <w:r>
        <w:rPr>
          <w:rStyle w:val="CommentReference"/>
        </w:rPr>
        <w:annotationRef/>
      </w:r>
      <w:r>
        <w:rPr>
          <w:rStyle w:val="CommentReference"/>
        </w:rPr>
        <w:t xml:space="preserve">There are results to back up the claim on p14 </w:t>
      </w:r>
      <w:proofErr w:type="spellStart"/>
      <w:r>
        <w:rPr>
          <w:rStyle w:val="CommentReference"/>
        </w:rPr>
        <w:t>ll</w:t>
      </w:r>
      <w:proofErr w:type="spellEnd"/>
      <w:r>
        <w:rPr>
          <w:rStyle w:val="CommentReference"/>
        </w:rPr>
        <w:t xml:space="preserve"> 25-27.  We can perhaps describe why this is so.</w:t>
      </w:r>
    </w:p>
  </w:comment>
  <w:comment w:id="5" w:author="reviewer1" w:date="2018-03-17T16:33:00Z" w:initials="rev1">
    <w:p w14:paraId="32412C79" w14:textId="77777777" w:rsidR="005432EB" w:rsidRDefault="005432EB">
      <w:pPr>
        <w:pStyle w:val="CommentText"/>
      </w:pPr>
      <w:r>
        <w:rPr>
          <w:rStyle w:val="CommentReference"/>
        </w:rPr>
        <w:annotationRef/>
      </w:r>
      <w:r>
        <w:t>I am not a native English speaker, but may be the title should be "by calibrating with"</w:t>
      </w:r>
    </w:p>
  </w:comment>
  <w:comment w:id="6" w:author="reviewer2" w:date="2018-03-18T19:32:00Z" w:initials="rev2">
    <w:p w14:paraId="0BEF9FC5" w14:textId="77777777" w:rsidR="005432EB" w:rsidRDefault="005432EB"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5432EB" w:rsidRDefault="005432EB">
      <w:pPr>
        <w:pStyle w:val="CommentText"/>
      </w:pPr>
    </w:p>
  </w:comment>
  <w:comment w:id="7" w:author="dugalh" w:date="2018-03-18T19:55:00Z" w:initials="dh">
    <w:p w14:paraId="76DA8609" w14:textId="6D6585D1" w:rsidR="005432EB" w:rsidRDefault="005432EB">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5432EB" w:rsidRDefault="005432EB">
      <w:pPr>
        <w:pStyle w:val="CommentText"/>
      </w:pPr>
    </w:p>
    <w:p w14:paraId="40E1B2F2" w14:textId="32969C75" w:rsidR="005432EB" w:rsidRDefault="005432EB">
      <w:pPr>
        <w:pStyle w:val="CommentText"/>
      </w:pPr>
      <w:r>
        <w:t>I think the majority of reviewer2’s comments are of dubious validity and should be responded to in a covering letter and not in the manuscript</w:t>
      </w:r>
    </w:p>
  </w:comment>
  <w:comment w:id="13" w:author="reviewer1" w:date="2018-03-17T16:40:00Z" w:initials="rev1">
    <w:p w14:paraId="0953F9E6" w14:textId="77777777" w:rsidR="005432EB" w:rsidRDefault="005432EB">
      <w:pPr>
        <w:pStyle w:val="CommentText"/>
      </w:pPr>
      <w:r>
        <w:rPr>
          <w:rStyle w:val="CommentReference"/>
        </w:rPr>
        <w:annotationRef/>
      </w:r>
      <w:r>
        <w:t>“It is shown that ...” what shows? Please rephrase the sentence.</w:t>
      </w:r>
    </w:p>
  </w:comment>
  <w:comment w:id="18" w:author="reviewer1" w:date="2018-03-18T19:15:00Z" w:initials="rev1">
    <w:p w14:paraId="75A69B28" w14:textId="77777777" w:rsidR="005432EB" w:rsidRDefault="005432EB">
      <w:pPr>
        <w:pStyle w:val="CommentText"/>
      </w:pPr>
      <w:r>
        <w:rPr>
          <w:rStyle w:val="CommentReference"/>
        </w:rPr>
        <w:annotationRef/>
      </w:r>
      <w:proofErr w:type="gramStart"/>
      <w:r>
        <w:t>maybe</w:t>
      </w:r>
      <w:proofErr w:type="gramEnd"/>
      <w:r>
        <w:t xml:space="preserve"> “lease squares regression”? Please clarify.</w:t>
      </w:r>
      <w:r>
        <w:br/>
      </w:r>
    </w:p>
  </w:comment>
  <w:comment w:id="21" w:author="reviewer1" w:date="2018-03-18T19:15:00Z" w:initials="rev1">
    <w:p w14:paraId="139B4CFD" w14:textId="77777777" w:rsidR="005432EB" w:rsidRDefault="005432EB">
      <w:pPr>
        <w:pStyle w:val="CommentText"/>
      </w:pPr>
      <w:r>
        <w:rPr>
          <w:rStyle w:val="CommentReference"/>
        </w:rPr>
        <w:annotationRef/>
      </w:r>
      <w:proofErr w:type="gramStart"/>
      <w:r>
        <w:t>the</w:t>
      </w:r>
      <w:proofErr w:type="gramEnd"/>
      <w:r>
        <w:t xml:space="preserve"> acronym DMC should be in parenthesis, please check the journal style.</w:t>
      </w:r>
    </w:p>
  </w:comment>
  <w:comment w:id="35" w:author="reviewer1" w:date="2018-03-18T19:15:00Z" w:initials="rev1">
    <w:p w14:paraId="47E53856" w14:textId="77777777" w:rsidR="005432EB" w:rsidRDefault="005432EB">
      <w:pPr>
        <w:pStyle w:val="CommentText"/>
      </w:pPr>
      <w:r>
        <w:rPr>
          <w:rStyle w:val="CommentReference"/>
        </w:rPr>
        <w:annotationRef/>
      </w:r>
      <w:r>
        <w:t>BRDF used before defined in line 38.</w:t>
      </w:r>
    </w:p>
  </w:comment>
  <w:comment w:id="32" w:author="reviewer1" w:date="2018-03-18T19:16:00Z" w:initials="rev1">
    <w:p w14:paraId="3FAF1E73" w14:textId="77777777" w:rsidR="005432EB" w:rsidRDefault="005432EB">
      <w:pPr>
        <w:pStyle w:val="CommentText"/>
      </w:pPr>
      <w:r>
        <w:rPr>
          <w:rStyle w:val="CommentReference"/>
        </w:rPr>
        <w:annotationRef/>
      </w:r>
      <w:proofErr w:type="gramStart"/>
      <w:r>
        <w:t>the</w:t>
      </w:r>
      <w:proofErr w:type="gramEnd"/>
      <w:r>
        <w:t xml:space="preserve"> sentence is not clear to me, please rephrase this sentence.</w:t>
      </w:r>
    </w:p>
  </w:comment>
  <w:comment w:id="50" w:author="reviewer1" w:date="2018-03-18T19:16:00Z" w:initials="rev1">
    <w:p w14:paraId="3C2FE823" w14:textId="77777777" w:rsidR="005432EB" w:rsidRDefault="005432EB">
      <w:pPr>
        <w:pStyle w:val="CommentText"/>
      </w:pPr>
      <w:r>
        <w:rPr>
          <w:rStyle w:val="CommentReference"/>
        </w:rPr>
        <w:annotationRef/>
      </w:r>
      <w:r>
        <w:t>VHR, maybe need to be defined before use in main text, please check the journal style.</w:t>
      </w:r>
      <w:r>
        <w:br/>
      </w:r>
    </w:p>
  </w:comment>
  <w:comment w:id="52" w:author="reviewer1" w:date="2018-03-18T19:17:00Z" w:initials="rev1">
    <w:p w14:paraId="14E94FB3" w14:textId="77777777" w:rsidR="005432EB" w:rsidRDefault="005432EB">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53" w:author="dugalh" w:date="2018-03-18T19:59:00Z" w:initials="dh">
    <w:p w14:paraId="0E466748" w14:textId="138DA7B9" w:rsidR="005432EB" w:rsidRDefault="005432EB">
      <w:pPr>
        <w:pStyle w:val="CommentText"/>
      </w:pPr>
      <w:r>
        <w:rPr>
          <w:rStyle w:val="CommentReference"/>
        </w:rPr>
        <w:annotationRef/>
      </w:r>
      <w:r>
        <w:t>Terminology: “view angle” is confusing so change to “field of view.  Yes – not solar geometry here, only viewing geometry.</w:t>
      </w:r>
    </w:p>
  </w:comment>
  <w:comment w:id="68" w:author="reviewer2" w:date="2018-03-18T19:34:00Z" w:initials="rev2">
    <w:p w14:paraId="14E32419" w14:textId="77777777" w:rsidR="005432EB" w:rsidRDefault="005432EB" w:rsidP="008F74E0">
      <w:r>
        <w:rPr>
          <w:rStyle w:val="CommentReference"/>
        </w:rPr>
        <w:annotationRef/>
      </w:r>
      <w:r>
        <w:t>Section 2.1 and 2.2, in my opinion, is almost useless. However, this part occupied 6 pages.</w:t>
      </w:r>
    </w:p>
    <w:p w14:paraId="68EC9DA2" w14:textId="77777777" w:rsidR="005432EB" w:rsidRDefault="005432EB"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5432EB" w:rsidRDefault="005432EB">
      <w:pPr>
        <w:pStyle w:val="CommentText"/>
      </w:pPr>
    </w:p>
  </w:comment>
  <w:comment w:id="69" w:author="dugalh" w:date="2018-03-18T20:31:00Z" w:initials="dh">
    <w:p w14:paraId="4B320EBF" w14:textId="6F13FA8D" w:rsidR="005432EB" w:rsidRDefault="005432EB" w:rsidP="009508D2">
      <w:pPr>
        <w:pStyle w:val="CommentText"/>
      </w:pPr>
      <w:r>
        <w:t xml:space="preserve">We could shift these sections to an appendix and perhaps wording/layout can be changed to make the inclusion of RSR effect in the model clearer (the presentation of the model does not include RSR, but it shown later that RSR effect is linear and therefore covered by a linear model, so it is not especially clear).  </w:t>
      </w:r>
      <w:r>
        <w:rPr>
          <w:rStyle w:val="CommentReference"/>
        </w:rPr>
        <w:annotationRef/>
      </w:r>
      <w:r>
        <w:t xml:space="preserve">This comment should however mostly be responded to in a covering letter IMO.  See my </w:t>
      </w:r>
      <w:proofErr w:type="spellStart"/>
      <w:r>
        <w:t>eg</w:t>
      </w:r>
      <w:proofErr w:type="spellEnd"/>
      <w:r>
        <w:t xml:space="preserve"> responses below.</w:t>
      </w:r>
    </w:p>
    <w:p w14:paraId="049F7B1E" w14:textId="77777777" w:rsidR="005432EB" w:rsidRDefault="005432EB">
      <w:pPr>
        <w:pStyle w:val="CommentText"/>
      </w:pPr>
    </w:p>
    <w:p w14:paraId="635E43EB" w14:textId="77777777" w:rsidR="005432EB" w:rsidRDefault="005432EB">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0EC1096B" w:rsidR="005432EB" w:rsidRDefault="005432EB">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 (</w:t>
      </w:r>
      <w:proofErr w:type="spellStart"/>
      <w:r>
        <w:t>eg</w:t>
      </w:r>
      <w:proofErr w:type="spellEnd"/>
      <w:r>
        <w:t xml:space="preserve"> we know BRDF effect have significant spatial variation and are mainly contained in the M parameter – therefore it is a good idea to use a calibration method that models this).</w:t>
      </w:r>
    </w:p>
    <w:p w14:paraId="37FF4C8C" w14:textId="77777777" w:rsidR="005432EB" w:rsidRDefault="005432EB">
      <w:pPr>
        <w:pStyle w:val="CommentText"/>
      </w:pPr>
    </w:p>
    <w:p w14:paraId="1B21D278" w14:textId="77777777" w:rsidR="005432EB" w:rsidRDefault="005432EB">
      <w:pPr>
        <w:pStyle w:val="CommentText"/>
      </w:pPr>
      <w:r>
        <w:t xml:space="preserve">“. In the algorithm, the authors assume that effect caused by RSR difference is linear. They didn’t take this effect into account. If so, it is unnecessary to give detailed description here.” </w:t>
      </w:r>
    </w:p>
    <w:p w14:paraId="0006DF02" w14:textId="79989E6E" w:rsidR="005432EB" w:rsidRDefault="005432EB" w:rsidP="00F2766F">
      <w:pPr>
        <w:pStyle w:val="CommentText"/>
      </w:pPr>
      <w:r>
        <w:t>The RSR effect is shown to be approximately linear with a simulation (see 2.5 and 3.1).  Therefore the effect is taken into account by the spatially varying linear model.</w:t>
      </w:r>
    </w:p>
    <w:p w14:paraId="4E8BE756" w14:textId="77777777" w:rsidR="005432EB" w:rsidRDefault="005432EB" w:rsidP="00F2766F">
      <w:pPr>
        <w:pStyle w:val="CommentText"/>
      </w:pPr>
    </w:p>
    <w:p w14:paraId="5F0A9871" w14:textId="77777777" w:rsidR="005432EB" w:rsidRDefault="005432EB" w:rsidP="00F2766F">
      <w:pPr>
        <w:pStyle w:val="CommentText"/>
      </w:pPr>
    </w:p>
    <w:p w14:paraId="186FB7F9" w14:textId="7831C29D" w:rsidR="005432EB" w:rsidRDefault="005432EB" w:rsidP="00F2766F">
      <w:pPr>
        <w:pStyle w:val="CommentText"/>
      </w:pPr>
      <w:r>
        <w:t xml:space="preserve">“Section … 2.2, in my opinion, is almost useless” </w:t>
      </w:r>
    </w:p>
    <w:p w14:paraId="5B30BF8F" w14:textId="77777777" w:rsidR="005432EB" w:rsidRDefault="005432EB" w:rsidP="00F2766F">
      <w:pPr>
        <w:pStyle w:val="CommentText"/>
      </w:pPr>
    </w:p>
    <w:p w14:paraId="39B8495F" w14:textId="4E8A2266" w:rsidR="005432EB" w:rsidRDefault="005432EB"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section discussing the effect of using a coarse resolution reference which was a response to previous reviewers’ comments and is important background information on the limitations of the method.</w:t>
      </w:r>
    </w:p>
    <w:p w14:paraId="062D0679" w14:textId="77777777" w:rsidR="005432EB" w:rsidRDefault="005432EB">
      <w:pPr>
        <w:pStyle w:val="CommentText"/>
      </w:pPr>
    </w:p>
  </w:comment>
  <w:comment w:id="73" w:author="reviewer1" w:date="2018-03-18T19:18:00Z" w:initials="rev1">
    <w:p w14:paraId="55A3365B" w14:textId="77777777" w:rsidR="005432EB" w:rsidRDefault="005432EB">
      <w:pPr>
        <w:pStyle w:val="CommentText"/>
      </w:pPr>
      <w:r>
        <w:rPr>
          <w:rStyle w:val="CommentReference"/>
        </w:rPr>
        <w:annotationRef/>
      </w:r>
      <w:proofErr w:type="gramStart"/>
      <w:r>
        <w:t>the</w:t>
      </w:r>
      <w:proofErr w:type="gramEnd"/>
      <w:r>
        <w:t xml:space="preserve"> acronym DN should be in parenthesis, please check the journal style.</w:t>
      </w:r>
    </w:p>
  </w:comment>
  <w:comment w:id="74" w:author="dugalh" w:date="2018-04-24T12:41:00Z" w:initials="dh">
    <w:p w14:paraId="53E29C44" w14:textId="2C0292CA" w:rsidR="005432EB" w:rsidRDefault="005432EB">
      <w:pPr>
        <w:pStyle w:val="CommentText"/>
      </w:pPr>
      <w:r>
        <w:rPr>
          <w:rStyle w:val="CommentReference"/>
        </w:rPr>
        <w:annotationRef/>
      </w:r>
      <w:r>
        <w:t xml:space="preserve">It is a symbol in the equation, so I need to define it like this.  I clarify the acronym the next time it is used in the manuscript.  </w:t>
      </w:r>
    </w:p>
  </w:comment>
  <w:comment w:id="83" w:author="reviewer1" w:date="2018-03-18T19:20:00Z" w:initials="rev1">
    <w:p w14:paraId="716920F7" w14:textId="77777777" w:rsidR="005432EB" w:rsidRDefault="005432EB">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84" w:author="dugalh" w:date="2018-04-23T15:40:00Z" w:initials="dh">
    <w:p w14:paraId="30E12F0C" w14:textId="00770D20" w:rsidR="005432EB" w:rsidRDefault="005432EB">
      <w:pPr>
        <w:pStyle w:val="CommentText"/>
      </w:pPr>
      <w:r>
        <w:rPr>
          <w:rStyle w:val="CommentReference"/>
        </w:rPr>
        <w:annotationRef/>
      </w:r>
      <w:r>
        <w:t xml:space="preserve">I call it “reflectance at the sensor” which I think means more or less the same as TOA reflectance.  Ideally I should call these all either “at sensor” or TOA and not mix them.  As the aerial sensor is really not at the TOA, I prefer to call them “at sensor”.  </w:t>
      </w:r>
    </w:p>
  </w:comment>
  <w:comment w:id="81" w:author="reviewer1" w:date="2018-03-18T19:19:00Z" w:initials="rev1">
    <w:p w14:paraId="692290C0" w14:textId="77777777" w:rsidR="005432EB" w:rsidRDefault="005432EB">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82" w:author="dugalh" w:date="2018-03-18T20:35:00Z" w:initials="dh">
    <w:p w14:paraId="1F5B5389" w14:textId="55950F65" w:rsidR="005432EB" w:rsidRDefault="005432EB">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w:t>
      </w:r>
    </w:p>
  </w:comment>
  <w:comment w:id="94" w:author="reviewer1" w:date="2018-03-18T19:21:00Z" w:initials="rev1">
    <w:p w14:paraId="6E17FAAD" w14:textId="77777777" w:rsidR="005432EB" w:rsidRDefault="005432EB">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95" w:author="dugalh" w:date="2018-04-23T16:43:00Z" w:initials="dh">
    <w:p w14:paraId="6B993C29" w14:textId="0D9AA362" w:rsidR="005432EB" w:rsidRDefault="005432EB"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6A9220D" w:rsidR="005432EB" w:rsidRDefault="005432EB" w:rsidP="00407774">
      <w:pPr>
        <w:pStyle w:val="CommentText"/>
      </w:pPr>
      <w:r>
        <w:t>(Or perhaps there is a misunderstanding that the sliding window may somehow apply to different regions in the source and ref images (?).)</w:t>
      </w:r>
    </w:p>
    <w:p w14:paraId="2636AACA" w14:textId="5B55D33D" w:rsidR="005432EB" w:rsidRDefault="005432EB" w:rsidP="00407774">
      <w:pPr>
        <w:pStyle w:val="CommentText"/>
      </w:pPr>
      <w:r>
        <w:t xml:space="preserve">In any case, we don’t want to fix the sliding window size here as we want to leave the method generic. We specify a size later for the case study.  Here, we can explain the trade-offs involved in the choice of the sliding window.  </w:t>
      </w:r>
    </w:p>
    <w:p w14:paraId="0B149D6F" w14:textId="30E86180" w:rsidR="005432EB" w:rsidRDefault="005432EB">
      <w:pPr>
        <w:pStyle w:val="CommentText"/>
      </w:pPr>
    </w:p>
    <w:p w14:paraId="695BD998" w14:textId="041145DB" w:rsidR="005432EB" w:rsidRDefault="005432EB">
      <w:pPr>
        <w:pStyle w:val="CommentText"/>
      </w:pPr>
      <w:r>
        <w:t>I do this now – see below</w:t>
      </w:r>
    </w:p>
  </w:comment>
  <w:comment w:id="101" w:author="dugalh" w:date="2018-04-23T16:42:00Z" w:initials="dh">
    <w:p w14:paraId="6CC21C90" w14:textId="7F275E57" w:rsidR="005432EB" w:rsidRDefault="005432EB">
      <w:pPr>
        <w:pStyle w:val="CommentText"/>
      </w:pPr>
      <w:r>
        <w:rPr>
          <w:rStyle w:val="CommentReference"/>
        </w:rPr>
        <w:annotationRef/>
      </w:r>
      <w:r>
        <w:t>To try and clarify for reviewer2’s comment below in 2.3</w:t>
      </w:r>
    </w:p>
  </w:comment>
  <w:comment w:id="115" w:author="dugalh" w:date="2018-04-25T12:54:00Z" w:initials="dh">
    <w:p w14:paraId="750CDA14" w14:textId="3ABA8FCD" w:rsidR="005432EB" w:rsidRDefault="005432EB">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66" w:author="dugalh" w:date="2018-04-26T13:54:00Z" w:initials="dh">
    <w:p w14:paraId="6B6C6037" w14:textId="68030F9B" w:rsidR="00407208" w:rsidRDefault="00407208">
      <w:pPr>
        <w:pStyle w:val="CommentText"/>
      </w:pPr>
      <w:r>
        <w:rPr>
          <w:rStyle w:val="CommentReference"/>
        </w:rPr>
        <w:annotationRef/>
      </w:r>
      <w:r>
        <w:t>Some info relating to reviewer1’s concerns</w:t>
      </w:r>
    </w:p>
  </w:comment>
  <w:comment w:id="161" w:author="dugalh" w:date="2018-04-25T15:34:00Z" w:initials="dh">
    <w:p w14:paraId="2CFE2779" w14:textId="2CDB031C" w:rsidR="007328A7" w:rsidRDefault="007328A7">
      <w:pPr>
        <w:pStyle w:val="CommentText"/>
      </w:pPr>
      <w:r>
        <w:rPr>
          <w:rStyle w:val="CommentReference"/>
        </w:rPr>
        <w:annotationRef/>
      </w:r>
      <w:r>
        <w:t>Moved here from below, so that we can separate out section 2.3</w:t>
      </w:r>
    </w:p>
  </w:comment>
  <w:comment w:id="184" w:author="dugalh" w:date="2018-04-25T15:13:00Z" w:initials="dh">
    <w:p w14:paraId="05122E27" w14:textId="0C2B332D" w:rsidR="00367EC9" w:rsidRDefault="00367EC9">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191" w:author="dugalh" w:date="2018-04-25T16:07:00Z" w:initials="dh">
    <w:p w14:paraId="401A0A70" w14:textId="34ED82B2" w:rsidR="0024685E" w:rsidRDefault="0024685E">
      <w:pPr>
        <w:pStyle w:val="CommentText"/>
      </w:pPr>
      <w:r>
        <w:rPr>
          <w:rStyle w:val="CommentReference"/>
        </w:rPr>
        <w:annotationRef/>
      </w:r>
      <w:r>
        <w:t>Is this helpful/clear?  I could put in more equations to show how everything gets lumped together but would prefer not to as it adds complication.</w:t>
      </w:r>
    </w:p>
  </w:comment>
  <w:comment w:id="256" w:author="dugalh" w:date="2018-04-24T13:01:00Z" w:initials="dh">
    <w:p w14:paraId="73730DC3" w14:textId="5A3341A3" w:rsidR="005432EB" w:rsidRDefault="005432EB">
      <w:pPr>
        <w:pStyle w:val="CommentText"/>
      </w:pPr>
      <w:r>
        <w:rPr>
          <w:rStyle w:val="CommentReference"/>
        </w:rPr>
        <w:annotationRef/>
      </w:r>
      <w:r>
        <w:t>Unnecessary?  Omit – to simplify?</w:t>
      </w:r>
    </w:p>
  </w:comment>
  <w:comment w:id="262" w:author="reviewer2" w:date="2018-03-18T19:36:00Z" w:initials="rev2">
    <w:p w14:paraId="0531BEDD" w14:textId="77777777" w:rsidR="005432EB" w:rsidRDefault="005432EB" w:rsidP="008F74E0">
      <w:r>
        <w:rPr>
          <w:rStyle w:val="CommentReference"/>
        </w:rPr>
        <w:annotationRef/>
      </w:r>
      <w:r>
        <w:t>In homogenization procedure, if we perform step (2) and (3) directly at course resolution without step (1), what’s the difference, please clarify.</w:t>
      </w:r>
    </w:p>
    <w:p w14:paraId="245B8753" w14:textId="66633FC9" w:rsidR="005432EB" w:rsidRDefault="005432EB">
      <w:pPr>
        <w:pStyle w:val="CommentText"/>
      </w:pPr>
    </w:p>
  </w:comment>
  <w:comment w:id="263" w:author="dugalh" w:date="2018-03-18T20:40:00Z" w:initials="dh">
    <w:p w14:paraId="29C561D4" w14:textId="4CBE1B31" w:rsidR="005432EB" w:rsidRDefault="005432EB" w:rsidP="0051366F">
      <w:pPr>
        <w:pStyle w:val="CommentText"/>
      </w:pPr>
      <w:r>
        <w:rPr>
          <w:rStyle w:val="CommentReference"/>
        </w:rPr>
        <w:annotationRef/>
      </w:r>
      <w:r>
        <w:t xml:space="preserve">It is not possible to perform 2 &amp; 3 without 1.  Reconsider wording and </w:t>
      </w:r>
      <w:proofErr w:type="spellStart"/>
      <w:r>
        <w:t>eq</w:t>
      </w:r>
      <w:proofErr w:type="spellEnd"/>
      <w:r>
        <w:t xml:space="preserve"> presentation – he seems to think step 2 involves only ref image but from </w:t>
      </w:r>
      <w:proofErr w:type="spellStart"/>
      <w:r>
        <w:t>eq</w:t>
      </w:r>
      <w:proofErr w:type="spellEnd"/>
      <w:r>
        <w:t xml:space="preserve"> 9</w:t>
      </w:r>
      <w:r w:rsidR="00417172">
        <w:t xml:space="preserve"> (note the explicit reference in step 2)</w:t>
      </w:r>
      <w:r>
        <w:t xml:space="preserve">, we see we need step 1.  I have added a clarification with </w:t>
      </w:r>
      <w:proofErr w:type="spellStart"/>
      <w:r>
        <w:t>eq</w:t>
      </w:r>
      <w:proofErr w:type="spellEnd"/>
      <w:r>
        <w:t xml:space="preserve"> 9 and a bit of re-wording below.</w:t>
      </w:r>
    </w:p>
  </w:comment>
  <w:comment w:id="269" w:author="reviewer1" w:date="2018-03-18T19:51:00Z" w:initials="rev1">
    <w:p w14:paraId="411ED62C" w14:textId="28EC204D" w:rsidR="005432EB" w:rsidRDefault="005432EB">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70" w:author="dugalh" w:date="2018-03-18T19:51:00Z" w:initials="dh">
    <w:p w14:paraId="58ECBD1D" w14:textId="16A1A1D4" w:rsidR="005432EB" w:rsidRDefault="005432EB">
      <w:pPr>
        <w:pStyle w:val="CommentText"/>
      </w:pPr>
      <w:r>
        <w:rPr>
          <w:rStyle w:val="CommentReference"/>
        </w:rPr>
        <w:annotationRef/>
      </w:r>
      <w:r>
        <w:t>Add a description of why this is so?  Then proof is in section 3.2</w:t>
      </w:r>
    </w:p>
  </w:comment>
  <w:comment w:id="273" w:author="reviewer1" w:date="2018-03-18T19:27:00Z" w:initials="rev1">
    <w:p w14:paraId="752DF27A" w14:textId="1BB32DDB" w:rsidR="005432EB" w:rsidRDefault="005432EB">
      <w:pPr>
        <w:pStyle w:val="CommentText"/>
      </w:pPr>
      <w:r>
        <w:rPr>
          <w:rStyle w:val="CommentReference"/>
        </w:rPr>
        <w:annotationRef/>
      </w:r>
      <w:r>
        <w:t>In my opinion, section 2.4 should be placed as 3.1, or 2.1, please check the journal manuscript guidance.</w:t>
      </w:r>
      <w:r>
        <w:br/>
      </w:r>
    </w:p>
  </w:comment>
  <w:comment w:id="274" w:author="dugalh" w:date="2018-03-18T20:44:00Z" w:initials="dh">
    <w:p w14:paraId="00ADEECE" w14:textId="6254DAE4" w:rsidR="005432EB" w:rsidRDefault="005432EB">
      <w:pPr>
        <w:pStyle w:val="CommentText"/>
      </w:pPr>
      <w:r>
        <w:rPr>
          <w:rStyle w:val="CommentReference"/>
        </w:rPr>
        <w:annotationRef/>
      </w:r>
      <w:r w:rsidR="00E95661">
        <w:rPr>
          <w:rStyle w:val="CommentReference"/>
        </w:rPr>
        <w:t>There is no specific journal guidance on this</w:t>
      </w:r>
      <w:r>
        <w:t xml:space="preserve"> </w:t>
      </w:r>
    </w:p>
    <w:p w14:paraId="67EDACC0" w14:textId="77777777" w:rsidR="005432EB" w:rsidRDefault="005432EB">
      <w:pPr>
        <w:pStyle w:val="CommentText"/>
      </w:pPr>
    </w:p>
    <w:p w14:paraId="09FD5CE2" w14:textId="5D7BDC12" w:rsidR="005432EB" w:rsidRDefault="005432EB">
      <w:pPr>
        <w:pStyle w:val="CommentText"/>
      </w:pPr>
      <w:r>
        <w:t>We refer to section 2.1-2.2 here, so unless we separate that out, we can’t put this as 2.1. Then 2.6 refers to this data, so 3.1 also seems wrong</w:t>
      </w:r>
      <w:r w:rsidR="00E95661">
        <w:t>.</w:t>
      </w:r>
    </w:p>
    <w:p w14:paraId="473F2BB0" w14:textId="77777777" w:rsidR="00E95661" w:rsidRDefault="00E95661">
      <w:pPr>
        <w:pStyle w:val="CommentText"/>
      </w:pPr>
    </w:p>
    <w:p w14:paraId="1A51B303" w14:textId="6AE72C94" w:rsidR="00E95661" w:rsidRDefault="00E95661">
      <w:pPr>
        <w:pStyle w:val="CommentText"/>
      </w:pPr>
      <w:proofErr w:type="spellStart"/>
      <w:r>
        <w:t>Adriaan</w:t>
      </w:r>
      <w:proofErr w:type="spellEnd"/>
      <w:r>
        <w:t xml:space="preserve"> – what do you think?</w:t>
      </w:r>
    </w:p>
  </w:comment>
  <w:comment w:id="275" w:author="reviewer2" w:date="2018-03-18T19:40:00Z" w:initials="rev2">
    <w:p w14:paraId="078AC89E" w14:textId="6BB29B04" w:rsidR="005432EB" w:rsidRDefault="005432EB">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276" w:author="dugalh" w:date="2018-03-18T20:47:00Z" w:initials="dh">
    <w:p w14:paraId="649E1B36" w14:textId="77777777" w:rsidR="00CD2631" w:rsidRDefault="005432EB">
      <w:pPr>
        <w:pStyle w:val="CommentText"/>
      </w:pPr>
      <w:r>
        <w:rPr>
          <w:rStyle w:val="CommentReference"/>
        </w:rPr>
        <w:annotationRef/>
      </w:r>
      <w:r w:rsidR="00CD2631">
        <w:t xml:space="preserve">The first four questions are answered in section 2.5.  </w:t>
      </w:r>
    </w:p>
    <w:p w14:paraId="3DCADF01" w14:textId="77777777" w:rsidR="00CD2631" w:rsidRDefault="00CD2631">
      <w:pPr>
        <w:pStyle w:val="CommentText"/>
      </w:pPr>
    </w:p>
    <w:p w14:paraId="07A9D82C" w14:textId="21A326C1" w:rsidR="00CD2631" w:rsidRDefault="00CD2631">
      <w:pPr>
        <w:pStyle w:val="CommentText"/>
      </w:pPr>
      <w:r>
        <w:t>“What is the AOD in those days?” I don’t have figures, but specified that the surveys were flown on clear days</w:t>
      </w:r>
      <w:r w:rsidR="00E95661">
        <w:t>.  AOD from top of atmosphere and from survey altitude may be quite different, so is AOD relevant here?</w:t>
      </w:r>
    </w:p>
    <w:p w14:paraId="5F108C7A" w14:textId="77777777" w:rsidR="00CD2631" w:rsidRDefault="00CD2631">
      <w:pPr>
        <w:pStyle w:val="CommentText"/>
      </w:pPr>
    </w:p>
    <w:p w14:paraId="49D530A5" w14:textId="1EBD3643" w:rsidR="00CD2631" w:rsidRDefault="00CD2631" w:rsidP="00CD2631">
      <w:pPr>
        <w:pStyle w:val="CommentText"/>
      </w:pPr>
      <w:r>
        <w:t>“Is it possible that the impact from no atmospheric correction is much larger than BRDF correction?”</w:t>
      </w:r>
    </w:p>
    <w:p w14:paraId="4759D17A" w14:textId="77777777" w:rsidR="00CD2631" w:rsidRDefault="00CD2631" w:rsidP="00CD2631">
      <w:pPr>
        <w:pStyle w:val="CommentText"/>
      </w:pPr>
    </w:p>
    <w:p w14:paraId="27F30D29" w14:textId="080B9BD0" w:rsidR="005432EB" w:rsidRDefault="00CD2631">
      <w:pPr>
        <w:pStyle w:val="CommentText"/>
      </w:pPr>
      <w:r>
        <w:t xml:space="preserve">It is v unlikely and the results support this.  But I don’t know why this is a concern for this reviewer.  </w:t>
      </w:r>
      <w:r w:rsidR="00E95661">
        <w:t xml:space="preserve">We could demonstrate this more clearly (or at least justify omitting C) by </w:t>
      </w:r>
      <w:proofErr w:type="spellStart"/>
      <w:r w:rsidR="00E95661">
        <w:t>eg</w:t>
      </w:r>
      <w:proofErr w:type="spellEnd"/>
      <w:r w:rsidR="00E95661">
        <w:t xml:space="preserve"> fitting an offset only model and comparing results. But I think this is beyond the scope of this paper – we say we will look into offsets in another paper </w:t>
      </w:r>
    </w:p>
  </w:comment>
  <w:comment w:id="278" w:author="reviewer1" w:date="2018-03-18T19:28:00Z" w:initials="rev1">
    <w:p w14:paraId="6D6DF99A" w14:textId="0287AB29" w:rsidR="005432EB" w:rsidRDefault="005432EB">
      <w:pPr>
        <w:pStyle w:val="CommentText"/>
      </w:pPr>
      <w:r>
        <w:rPr>
          <w:rStyle w:val="CommentReference"/>
        </w:rPr>
        <w:annotationRef/>
      </w:r>
      <w:r>
        <w:t>Line 23: since “except NIR”, then not good in all bands. Please phrase</w:t>
      </w:r>
      <w:r>
        <w:rPr>
          <w:rFonts w:ascii="MS Gothic" w:hAnsi="MS Gothic" w:cs="MS Gothic"/>
        </w:rPr>
        <w:t>？</w:t>
      </w:r>
      <w:r>
        <w:br/>
      </w:r>
    </w:p>
  </w:comment>
  <w:comment w:id="287" w:author="dugalh" w:date="2018-04-26T19:03:00Z" w:initials="dh">
    <w:p w14:paraId="3C721E79" w14:textId="26D2D342" w:rsidR="001820EB" w:rsidRDefault="001820EB">
      <w:pPr>
        <w:pStyle w:val="CommentText"/>
      </w:pPr>
      <w:r>
        <w:rPr>
          <w:rStyle w:val="CommentReference"/>
        </w:rPr>
        <w:annotationRef/>
      </w:r>
      <w:r>
        <w:t xml:space="preserve">In response to reviewer2 </w:t>
      </w:r>
    </w:p>
  </w:comment>
  <w:comment w:id="302" w:author="dugalh" w:date="2018-04-26T12:20:00Z" w:initials="dh">
    <w:p w14:paraId="42052313" w14:textId="23F96A68" w:rsidR="0054203B" w:rsidRDefault="0054203B">
      <w:pPr>
        <w:pStyle w:val="CommentText"/>
      </w:pPr>
      <w:r>
        <w:rPr>
          <w:rStyle w:val="CommentReference"/>
        </w:rPr>
        <w:annotationRef/>
      </w:r>
      <w:r>
        <w:t xml:space="preserve">I need to satisfy </w:t>
      </w:r>
      <w:proofErr w:type="gramStart"/>
      <w:r>
        <w:t>reviewer1’s  concern</w:t>
      </w:r>
      <w:proofErr w:type="gramEnd"/>
      <w:r>
        <w:t xml:space="preserve"> around us not using Landsat – is this OK here?</w:t>
      </w:r>
    </w:p>
    <w:p w14:paraId="701320FF" w14:textId="77777777" w:rsidR="0050316E" w:rsidRDefault="0050316E">
      <w:pPr>
        <w:pStyle w:val="CommentText"/>
      </w:pPr>
    </w:p>
    <w:p w14:paraId="28E5CE73" w14:textId="49D8E4D9" w:rsidR="0050316E" w:rsidRDefault="0050316E">
      <w:pPr>
        <w:pStyle w:val="CommentText"/>
      </w:pPr>
      <w:r>
        <w:t>As a matter of interest, Landsat has no BRDF correction and so may not actually be the best reference but we would need to test to establish this one way or another.</w:t>
      </w:r>
    </w:p>
    <w:p w14:paraId="0A135D92" w14:textId="77777777" w:rsidR="0054203B" w:rsidRDefault="0054203B">
      <w:pPr>
        <w:pStyle w:val="CommentText"/>
      </w:pPr>
    </w:p>
    <w:p w14:paraId="3273CC62" w14:textId="143A06DD" w:rsidR="0054203B" w:rsidRDefault="00B31647">
      <w:pPr>
        <w:pStyle w:val="CommentText"/>
      </w:pPr>
      <w:r>
        <w:t xml:space="preserve">In the conclusion, </w:t>
      </w:r>
      <w:r w:rsidR="0054203B">
        <w:t xml:space="preserve">I say </w:t>
      </w:r>
      <w:r>
        <w:t xml:space="preserve">that for future work, </w:t>
      </w:r>
      <w:r w:rsidR="0054203B">
        <w:t>we should condu</w:t>
      </w:r>
      <w:r>
        <w:t>ct an experiment with a Landsat ref image.</w:t>
      </w:r>
    </w:p>
  </w:comment>
  <w:comment w:id="318" w:author="reviewer2" w:date="2018-03-18T19:37:00Z" w:initials="rev2">
    <w:p w14:paraId="0BE7768B" w14:textId="327D1714" w:rsidR="005432EB" w:rsidRDefault="005432EB">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319" w:author="dugalh" w:date="2018-03-18T20:48:00Z" w:initials="dh">
    <w:p w14:paraId="54E367E2" w14:textId="485CCD62" w:rsidR="00CD2631" w:rsidRDefault="005432EB">
      <w:pPr>
        <w:pStyle w:val="CommentText"/>
      </w:pPr>
      <w:r>
        <w:rPr>
          <w:rStyle w:val="CommentReference"/>
        </w:rPr>
        <w:annotationRef/>
      </w:r>
      <w:r>
        <w:t xml:space="preserve">These things are </w:t>
      </w:r>
      <w:r w:rsidR="00CD2631">
        <w:t xml:space="preserve">mostly </w:t>
      </w:r>
      <w:r>
        <w:t>covered</w:t>
      </w:r>
      <w:r w:rsidR="00CD2631">
        <w:t xml:space="preserve"> in section 2.7</w:t>
      </w:r>
      <w:r>
        <w:t xml:space="preserve">.  </w:t>
      </w:r>
      <w:r w:rsidR="00CD2631">
        <w:t xml:space="preserve">Not sure how to satisfy this </w:t>
      </w:r>
      <w:r w:rsidR="00E95661">
        <w:t>person</w:t>
      </w:r>
      <w:r w:rsidR="00CD2631">
        <w:t xml:space="preserve">.  </w:t>
      </w:r>
    </w:p>
    <w:p w14:paraId="634DC332" w14:textId="77777777" w:rsidR="00CD2631" w:rsidRDefault="00CD2631">
      <w:pPr>
        <w:pStyle w:val="CommentText"/>
      </w:pPr>
    </w:p>
    <w:p w14:paraId="57977AC4" w14:textId="22F7BB90" w:rsidR="00F97ADF" w:rsidRDefault="00CD2631">
      <w:pPr>
        <w:pStyle w:val="CommentText"/>
      </w:pPr>
      <w:r>
        <w:t xml:space="preserve">“The accuracy impacted mostly by atmospheric correction, geometry, and RSR difference. But I cannot find any explanations.” I don’t know what </w:t>
      </w:r>
      <w:proofErr w:type="spellStart"/>
      <w:r>
        <w:t>what</w:t>
      </w:r>
      <w:proofErr w:type="spellEnd"/>
      <w:r>
        <w:t xml:space="preserve"> he/she wants here.</w:t>
      </w:r>
      <w:r w:rsidR="00E95661">
        <w:t xml:space="preserve">  There are explanations about these effects in section 2.1-2.3.  </w:t>
      </w:r>
      <w:r w:rsidR="00F97ADF">
        <w:t>I very much doubt if the majority of error is due to these sources, it much more likely to be due to BRDF because of wide aerial FOV and long survey durations.</w:t>
      </w:r>
    </w:p>
    <w:p w14:paraId="624B8F18" w14:textId="77777777" w:rsidR="00F97ADF" w:rsidRDefault="00F97ADF">
      <w:pPr>
        <w:pStyle w:val="CommentText"/>
      </w:pPr>
    </w:p>
    <w:p w14:paraId="2B1A3418" w14:textId="382EFCAC" w:rsidR="00F97ADF" w:rsidRDefault="00F97ADF">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with and without BRDF and I think it may just make more clutter and questions.  Do you have any ideas here </w:t>
      </w:r>
      <w:proofErr w:type="spellStart"/>
      <w:r>
        <w:t>Adriaan</w:t>
      </w:r>
      <w:proofErr w:type="spellEnd"/>
      <w:r>
        <w:t xml:space="preserve">?  </w:t>
      </w:r>
    </w:p>
    <w:p w14:paraId="274D4660" w14:textId="77777777" w:rsidR="00F97ADF" w:rsidRDefault="00F97ADF">
      <w:pPr>
        <w:pStyle w:val="CommentText"/>
      </w:pPr>
    </w:p>
    <w:p w14:paraId="18C4653B" w14:textId="10AE3A67" w:rsidR="005432EB" w:rsidRDefault="00F97ADF">
      <w:pPr>
        <w:pStyle w:val="CommentText"/>
      </w:pPr>
      <w:r>
        <w:t>I don’t know how we could</w:t>
      </w:r>
      <w:r w:rsidR="00E95661">
        <w:t xml:space="preserve"> separate out sources of error in our accuracy assessment, and the majority/all of related papers have the same problem.</w:t>
      </w:r>
      <w:r>
        <w:t xml:space="preserve">  Given that </w:t>
      </w:r>
      <w:r w:rsidR="00F60844">
        <w:t xml:space="preserve">our </w:t>
      </w:r>
      <w:r>
        <w:t xml:space="preserve">assessment indicates the method is accurate, is it really necessary or interesting to </w:t>
      </w:r>
      <w:r w:rsidR="00F60844">
        <w:t>do an</w:t>
      </w:r>
      <w:r>
        <w:t xml:space="preserve"> </w:t>
      </w:r>
      <w:r w:rsidR="00F60844">
        <w:t>error source analysis</w:t>
      </w:r>
      <w:r>
        <w:t xml:space="preserve"> </w:t>
      </w:r>
      <w:r w:rsidR="00F60844">
        <w:t>(assuming it was possible).</w:t>
      </w:r>
    </w:p>
  </w:comment>
  <w:comment w:id="320" w:author="reviewer2" w:date="2018-03-18T19:39:00Z" w:initials="rev2">
    <w:p w14:paraId="2C027284" w14:textId="77777777" w:rsidR="005432EB" w:rsidRDefault="005432EB"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5432EB" w:rsidRDefault="005432EB">
      <w:pPr>
        <w:pStyle w:val="CommentText"/>
      </w:pPr>
    </w:p>
  </w:comment>
  <w:comment w:id="321" w:author="dugalh" w:date="2018-03-18T20:49:00Z" w:initials="dh">
    <w:p w14:paraId="4B0A3E2A" w14:textId="79F0BEF9" w:rsidR="00E95661" w:rsidRDefault="005432EB">
      <w:pPr>
        <w:pStyle w:val="CommentText"/>
      </w:pPr>
      <w:r>
        <w:rPr>
          <w:rStyle w:val="CommentReference"/>
        </w:rPr>
        <w:annotationRef/>
      </w:r>
      <w:r w:rsidR="00E95661">
        <w:t xml:space="preserve">I agree that the comparison between SPOT and MODIS is </w:t>
      </w:r>
      <w:r w:rsidR="009712D6">
        <w:t>not hugely useful</w:t>
      </w:r>
      <w:r w:rsidR="00E95661">
        <w:t xml:space="preserve"> and </w:t>
      </w:r>
      <w:r w:rsidR="009712D6">
        <w:t>c</w:t>
      </w:r>
      <w:r w:rsidR="00E95661">
        <w:t>ould be le</w:t>
      </w:r>
      <w:r w:rsidR="009712D6">
        <w:t>ft</w:t>
      </w:r>
      <w:r w:rsidR="00E95661">
        <w:t xml:space="preserve"> out (</w:t>
      </w:r>
      <w:proofErr w:type="spellStart"/>
      <w:r w:rsidR="00E95661">
        <w:t>Adriaan</w:t>
      </w:r>
      <w:proofErr w:type="spellEnd"/>
      <w:r w:rsidR="00E95661">
        <w:t>?)</w:t>
      </w:r>
    </w:p>
    <w:p w14:paraId="03074A68" w14:textId="2D0C4E28" w:rsidR="00E95661" w:rsidRDefault="00E95661">
      <w:pPr>
        <w:pStyle w:val="CommentText"/>
      </w:pPr>
      <w:r>
        <w:t xml:space="preserve">However, there is also the validation between SPOT and calibrated DMC which is useful and our core validation – this reviewer seems to not have noticed this, although it is described </w:t>
      </w:r>
      <w:r w:rsidR="009712D6">
        <w:t xml:space="preserve">clearly </w:t>
      </w:r>
      <w:r>
        <w:t>in the paragraph below</w:t>
      </w:r>
    </w:p>
    <w:p w14:paraId="788428FF" w14:textId="77777777" w:rsidR="009712D6" w:rsidRDefault="009712D6">
      <w:pPr>
        <w:pStyle w:val="CommentText"/>
      </w:pPr>
    </w:p>
    <w:p w14:paraId="3954D9CD" w14:textId="77777777" w:rsidR="009712D6" w:rsidRDefault="009712D6" w:rsidP="009712D6">
      <w:r>
        <w:t xml:space="preserve">“I suggest the authors conduct the comparison between with and without BRDF correction.”  </w:t>
      </w:r>
    </w:p>
    <w:p w14:paraId="33BA9D43" w14:textId="2279F983" w:rsidR="009712D6" w:rsidRDefault="009712D6" w:rsidP="009712D6">
      <w:r>
        <w:t>I’m not sure what BRDF correction he is referring to here: MODIS/SPOT or DMC, or why this would be useful?  I did actually do this with SPOT and the ATCOR BRDF is horrible, but if we go into that here, it is going to open up a can of worms.</w:t>
      </w:r>
    </w:p>
    <w:p w14:paraId="1AC8660C" w14:textId="192FF2E0" w:rsidR="00E95661" w:rsidRDefault="00E95661" w:rsidP="009712D6">
      <w:r>
        <w:t xml:space="preserve"> </w:t>
      </w:r>
    </w:p>
    <w:p w14:paraId="3B90865F" w14:textId="00B17A56" w:rsidR="005432EB" w:rsidRDefault="009712D6">
      <w:pPr>
        <w:pStyle w:val="CommentText"/>
      </w:pPr>
      <w:r>
        <w:t xml:space="preserve">Perhaps I can just respond by saying we show the comparison between DMC and SPOT/MODIS with and without homogenisation, which includes BRDF correction. </w:t>
      </w:r>
    </w:p>
  </w:comment>
  <w:comment w:id="350" w:author="reviewer1" w:date="2018-03-18T19:24:00Z" w:initials="rev1">
    <w:p w14:paraId="4462ACEA" w14:textId="2195DADE" w:rsidR="005432EB" w:rsidRDefault="005432EB">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351" w:author="dugalh" w:date="2018-03-18T20:52:00Z" w:initials="dh">
    <w:p w14:paraId="3BDB2B13" w14:textId="07033F3D" w:rsidR="00DB080A" w:rsidRDefault="00DB080A">
      <w:pPr>
        <w:pStyle w:val="CommentText"/>
      </w:pPr>
      <w:r>
        <w:t>As the reflectance is an absolute quantity and has been (approximately) homogenised for RSR and BRDF effects, we hope</w:t>
      </w:r>
      <w:r w:rsidR="00F60844">
        <w:t>/expect</w:t>
      </w:r>
      <w:r>
        <w:t xml:space="preserve"> there to be a 1:1 relationship. So I don’t think this is a valid point.  </w:t>
      </w:r>
    </w:p>
    <w:p w14:paraId="2F7D685D" w14:textId="77777777" w:rsidR="00DB080A" w:rsidRDefault="00DB080A">
      <w:pPr>
        <w:pStyle w:val="CommentText"/>
      </w:pPr>
    </w:p>
    <w:p w14:paraId="6E86A476" w14:textId="2C662B5F" w:rsidR="001845F9" w:rsidRDefault="001845F9">
      <w:pPr>
        <w:pStyle w:val="CommentText"/>
      </w:pPr>
      <w:r>
        <w:t xml:space="preserve">In fact (somewhat surprisingly) the RSR linear relationships are largely independent of surface/target type as is shown in section 3.1 and figure 4.  Then, while the BRDF relationships are dependent on </w:t>
      </w:r>
      <w:r w:rsidR="00DB080A">
        <w:t xml:space="preserve">target type, this relationship is </w:t>
      </w:r>
      <w:r>
        <w:t xml:space="preserve">modelled inside the sliding window and </w:t>
      </w:r>
      <w:r w:rsidR="00DB080A">
        <w:t>allowed to vary</w:t>
      </w:r>
      <w:r>
        <w:t xml:space="preserve"> spatially</w:t>
      </w:r>
      <w:r w:rsidR="00DB080A">
        <w:t>.  So that the different relations for different target types are approx. compensated for.</w:t>
      </w:r>
    </w:p>
    <w:p w14:paraId="17F57923" w14:textId="77777777" w:rsidR="001845F9" w:rsidRDefault="001845F9">
      <w:pPr>
        <w:pStyle w:val="CommentText"/>
      </w:pPr>
    </w:p>
    <w:p w14:paraId="24593D95" w14:textId="77777777" w:rsidR="00DB080A" w:rsidRDefault="001845F9">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DB080A" w:rsidRDefault="00DB080A">
      <w:pPr>
        <w:pStyle w:val="CommentText"/>
      </w:pPr>
    </w:p>
    <w:p w14:paraId="74D146BB" w14:textId="0E9C45F6" w:rsidR="001845F9" w:rsidRDefault="00DB080A">
      <w:pPr>
        <w:pStyle w:val="CommentText"/>
      </w:pPr>
      <w:r>
        <w:t>Shall I just respond t</w:t>
      </w:r>
      <w:r w:rsidR="001845F9">
        <w:t>o the comment in a letter with something like what I said above?</w:t>
      </w:r>
    </w:p>
    <w:p w14:paraId="00D43563" w14:textId="0294E993" w:rsidR="005432EB" w:rsidRDefault="005432EB">
      <w:pPr>
        <w:pStyle w:val="CommentText"/>
      </w:pPr>
      <w:r>
        <w:rPr>
          <w:rStyle w:val="CommentReference"/>
        </w:rPr>
        <w:annotationRef/>
      </w:r>
      <w:r>
        <w:t xml:space="preserve">  </w:t>
      </w:r>
    </w:p>
  </w:comment>
  <w:comment w:id="383" w:author="reviewer1" w:date="2018-03-18T19:29:00Z" w:initials="rev1">
    <w:p w14:paraId="19D6A0DE" w14:textId="1F3415CF" w:rsidR="005432EB" w:rsidRDefault="005432EB">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384" w:author="dugalh" w:date="2018-03-18T20:58:00Z" w:initials="dh">
    <w:p w14:paraId="73DE3763" w14:textId="68BEF487" w:rsidR="005432EB" w:rsidRDefault="005432EB">
      <w:pPr>
        <w:pStyle w:val="CommentText"/>
      </w:pPr>
      <w:r>
        <w:rPr>
          <w:rStyle w:val="CommentReference"/>
        </w:rPr>
        <w:annotationRef/>
      </w:r>
      <w:proofErr w:type="gramStart"/>
      <w:r>
        <w:t>or</w:t>
      </w:r>
      <w:proofErr w:type="gramEnd"/>
      <w:r>
        <w:t xml:space="preserve"> mosaic… ?</w:t>
      </w:r>
    </w:p>
  </w:comment>
  <w:comment w:id="388" w:author="reviewer1" w:date="2018-03-18T19:30:00Z" w:initials="rev1">
    <w:p w14:paraId="38B59468" w14:textId="568646A6" w:rsidR="005432EB" w:rsidRDefault="005432EB">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6B6C6037" w15:done="0"/>
  <w15:commentEx w15:paraId="2CFE2779" w15:done="0"/>
  <w15:commentEx w15:paraId="05122E27" w15:done="0"/>
  <w15:commentEx w15:paraId="401A0A70" w15:done="0"/>
  <w15:commentEx w15:paraId="73730DC3" w15:done="0"/>
  <w15:commentEx w15:paraId="245B8753" w15:done="0"/>
  <w15:commentEx w15:paraId="29C561D4" w15:paraIdParent="245B8753" w15:done="0"/>
  <w15:commentEx w15:paraId="411ED62C" w15:done="0"/>
  <w15:commentEx w15:paraId="58ECBD1D" w15:paraIdParent="411ED62C"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3C721E79" w15:done="0"/>
  <w15:commentEx w15:paraId="3273CC62"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3B469" w14:textId="77777777" w:rsidR="00AD6EB9" w:rsidRDefault="00AD6EB9">
      <w:pPr>
        <w:spacing w:line="240" w:lineRule="auto"/>
      </w:pPr>
      <w:r>
        <w:separator/>
      </w:r>
    </w:p>
  </w:endnote>
  <w:endnote w:type="continuationSeparator" w:id="0">
    <w:p w14:paraId="38EFE805" w14:textId="77777777" w:rsidR="00AD6EB9" w:rsidRDefault="00AD6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5432EB" w:rsidRDefault="005432EB">
    <w:pPr>
      <w:pStyle w:val="Footer"/>
    </w:pPr>
  </w:p>
  <w:p w14:paraId="1D016D30" w14:textId="77777777" w:rsidR="005432EB" w:rsidRDefault="00543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F6BEF" w14:textId="77777777" w:rsidR="00AD6EB9" w:rsidRDefault="00AD6EB9">
      <w:pPr>
        <w:spacing w:line="240" w:lineRule="auto"/>
      </w:pPr>
      <w:r>
        <w:separator/>
      </w:r>
    </w:p>
  </w:footnote>
  <w:footnote w:type="continuationSeparator" w:id="0">
    <w:p w14:paraId="25C90732" w14:textId="77777777" w:rsidR="00AD6EB9" w:rsidRDefault="00AD6E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5432EB" w:rsidRDefault="005432EB">
        <w:pPr>
          <w:pStyle w:val="Header"/>
          <w:jc w:val="center"/>
        </w:pPr>
        <w:r>
          <w:fldChar w:fldCharType="begin"/>
        </w:r>
        <w:r>
          <w:instrText xml:space="preserve"> PAGE   \* MERGEFORMAT </w:instrText>
        </w:r>
        <w:r>
          <w:fldChar w:fldCharType="separate"/>
        </w:r>
        <w:r w:rsidR="00D645CE">
          <w:rPr>
            <w:noProof/>
          </w:rPr>
          <w:t>28</w:t>
        </w:r>
        <w:r>
          <w:rPr>
            <w:noProof/>
          </w:rPr>
          <w:fldChar w:fldCharType="end"/>
        </w:r>
      </w:p>
    </w:sdtContent>
  </w:sdt>
  <w:p w14:paraId="70308C52" w14:textId="77777777" w:rsidR="005432EB" w:rsidRDefault="00543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250A6"/>
    <w:rsid w:val="00057840"/>
    <w:rsid w:val="00095D9F"/>
    <w:rsid w:val="00096789"/>
    <w:rsid w:val="0009681F"/>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40A8F"/>
    <w:rsid w:val="0024685E"/>
    <w:rsid w:val="00251295"/>
    <w:rsid w:val="002B2D50"/>
    <w:rsid w:val="002E417B"/>
    <w:rsid w:val="00304500"/>
    <w:rsid w:val="00363025"/>
    <w:rsid w:val="00367EC9"/>
    <w:rsid w:val="003866A5"/>
    <w:rsid w:val="003A3926"/>
    <w:rsid w:val="003D436B"/>
    <w:rsid w:val="003D5AAB"/>
    <w:rsid w:val="003F5315"/>
    <w:rsid w:val="00404FC6"/>
    <w:rsid w:val="00407208"/>
    <w:rsid w:val="00407774"/>
    <w:rsid w:val="00417172"/>
    <w:rsid w:val="004252E6"/>
    <w:rsid w:val="00427644"/>
    <w:rsid w:val="004523DE"/>
    <w:rsid w:val="00455C02"/>
    <w:rsid w:val="00471884"/>
    <w:rsid w:val="00492664"/>
    <w:rsid w:val="004C73C8"/>
    <w:rsid w:val="004E5D40"/>
    <w:rsid w:val="0050316E"/>
    <w:rsid w:val="0051366F"/>
    <w:rsid w:val="0054203B"/>
    <w:rsid w:val="005432EB"/>
    <w:rsid w:val="005442B6"/>
    <w:rsid w:val="00562EB1"/>
    <w:rsid w:val="00572B9B"/>
    <w:rsid w:val="00572C65"/>
    <w:rsid w:val="00582F14"/>
    <w:rsid w:val="005C3FA5"/>
    <w:rsid w:val="00601E07"/>
    <w:rsid w:val="00602A7E"/>
    <w:rsid w:val="00630409"/>
    <w:rsid w:val="00647D69"/>
    <w:rsid w:val="00653ACD"/>
    <w:rsid w:val="00662628"/>
    <w:rsid w:val="00690924"/>
    <w:rsid w:val="006A53B2"/>
    <w:rsid w:val="006A62C7"/>
    <w:rsid w:val="00704D02"/>
    <w:rsid w:val="007328A7"/>
    <w:rsid w:val="007472B0"/>
    <w:rsid w:val="007D4D6C"/>
    <w:rsid w:val="008B5458"/>
    <w:rsid w:val="008F0509"/>
    <w:rsid w:val="008F74E0"/>
    <w:rsid w:val="009129D5"/>
    <w:rsid w:val="009508D2"/>
    <w:rsid w:val="009712D6"/>
    <w:rsid w:val="009A2F41"/>
    <w:rsid w:val="00A51D21"/>
    <w:rsid w:val="00A53CD5"/>
    <w:rsid w:val="00A86274"/>
    <w:rsid w:val="00AD6EB9"/>
    <w:rsid w:val="00AF7719"/>
    <w:rsid w:val="00B06174"/>
    <w:rsid w:val="00B24DB4"/>
    <w:rsid w:val="00B31647"/>
    <w:rsid w:val="00B56D26"/>
    <w:rsid w:val="00B6684D"/>
    <w:rsid w:val="00B94721"/>
    <w:rsid w:val="00BC15C8"/>
    <w:rsid w:val="00BD735E"/>
    <w:rsid w:val="00C01B65"/>
    <w:rsid w:val="00C3042B"/>
    <w:rsid w:val="00C46DE8"/>
    <w:rsid w:val="00C55794"/>
    <w:rsid w:val="00CD2631"/>
    <w:rsid w:val="00CD5ED5"/>
    <w:rsid w:val="00D4793E"/>
    <w:rsid w:val="00D645CE"/>
    <w:rsid w:val="00DB080A"/>
    <w:rsid w:val="00DD31C0"/>
    <w:rsid w:val="00DE0E19"/>
    <w:rsid w:val="00E40C8B"/>
    <w:rsid w:val="00E95661"/>
    <w:rsid w:val="00ED166C"/>
    <w:rsid w:val="00F2766F"/>
    <w:rsid w:val="00F60844"/>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3AB8-6A59-4904-8F1D-2D924F37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15356</TotalTime>
  <Pages>35</Pages>
  <Words>38080</Words>
  <Characters>217062</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39</cp:revision>
  <dcterms:created xsi:type="dcterms:W3CDTF">2017-06-30T13:14:00Z</dcterms:created>
  <dcterms:modified xsi:type="dcterms:W3CDTF">2018-04-26T17:06:00Z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