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E8E" w:rsidRPr="00217172" w:rsidRDefault="006C7E99">
      <w:pPr>
        <w:pStyle w:val="a3"/>
        <w:rPr>
          <w:lang w:val="en-US"/>
        </w:rPr>
      </w:pPr>
      <w:bookmarkStart w:id="0" w:name="_xpvjarfy4app" w:colFirst="0" w:colLast="0"/>
      <w:bookmarkEnd w:id="0"/>
      <w:r w:rsidRPr="00217172">
        <w:rPr>
          <w:lang w:val="en-US"/>
        </w:rPr>
        <w:t xml:space="preserve">TP </w:t>
      </w:r>
      <w:proofErr w:type="gramStart"/>
      <w:r w:rsidRPr="00217172">
        <w:rPr>
          <w:lang w:val="en-US"/>
        </w:rPr>
        <w:t>2 :</w:t>
      </w:r>
      <w:proofErr w:type="gramEnd"/>
      <w:r w:rsidRPr="00217172">
        <w:rPr>
          <w:lang w:val="en-US"/>
        </w:rPr>
        <w:t xml:space="preserve">  Iterative Closest Points algorithm for point cloud registration</w:t>
      </w:r>
    </w:p>
    <w:p w:rsidR="00DC2E8E" w:rsidRPr="00217172" w:rsidRDefault="00DC2E8E">
      <w:pPr>
        <w:rPr>
          <w:rFonts w:hint="eastAsia"/>
          <w:lang w:val="en-US"/>
        </w:rPr>
      </w:pPr>
    </w:p>
    <w:p w:rsidR="00DC2E8E" w:rsidRPr="00217172" w:rsidRDefault="006C7E99">
      <w:pPr>
        <w:pStyle w:val="a4"/>
        <w:spacing w:line="240" w:lineRule="auto"/>
        <w:rPr>
          <w:rFonts w:ascii="EB Garamond" w:eastAsia="EB Garamond" w:hAnsi="EB Garamond" w:cs="EB Garamond"/>
          <w:lang w:val="en-US"/>
        </w:rPr>
      </w:pPr>
      <w:bookmarkStart w:id="1" w:name="_mo6dw8ahi7kc" w:colFirst="0" w:colLast="0"/>
      <w:bookmarkEnd w:id="1"/>
      <w:r w:rsidRPr="00217172">
        <w:rPr>
          <w:rFonts w:ascii="EB Garamond" w:eastAsia="EB Garamond" w:hAnsi="EB Garamond" w:cs="EB Garamond"/>
          <w:lang w:val="en-US"/>
        </w:rPr>
        <w:t>NPM3</w:t>
      </w:r>
      <w:r w:rsidRPr="00217172">
        <w:rPr>
          <w:lang w:val="en-US"/>
        </w:rPr>
        <w:t>D - January 22</w:t>
      </w:r>
      <w:r w:rsidRPr="00217172">
        <w:rPr>
          <w:rFonts w:ascii="EB Garamond" w:eastAsia="EB Garamond" w:hAnsi="EB Garamond" w:cs="EB Garamond"/>
          <w:lang w:val="en-US"/>
        </w:rPr>
        <w:t>th, 2018</w:t>
      </w:r>
    </w:p>
    <w:bookmarkStart w:id="2" w:name="_nqjuq3ey3cn8" w:colFirst="0" w:colLast="0"/>
    <w:bookmarkEnd w:id="2"/>
    <w:p w:rsidR="00DC2E8E" w:rsidRPr="00217172" w:rsidRDefault="006C7E99">
      <w:pPr>
        <w:pStyle w:val="a4"/>
        <w:spacing w:line="240" w:lineRule="auto"/>
        <w:rPr>
          <w:rFonts w:hint="eastAsia"/>
          <w:lang w:val="en-US"/>
        </w:rPr>
      </w:pPr>
      <w:r>
        <w:fldChar w:fldCharType="begin"/>
      </w:r>
      <w:r w:rsidRPr="00217172">
        <w:rPr>
          <w:lang w:val="en-US"/>
        </w:rPr>
        <w:instrText xml:space="preserve"> HYPERLINK "mailto:hugues.thomas@mines-paristech.fr" \h </w:instrText>
      </w:r>
      <w:r>
        <w:fldChar w:fldCharType="separate"/>
      </w:r>
      <w:r w:rsidRPr="00217172">
        <w:rPr>
          <w:color w:val="1155CC"/>
          <w:u w:val="single"/>
          <w:lang w:val="en-US"/>
        </w:rPr>
        <w:t>hugues.thomas@mines-paristech.fr</w:t>
      </w:r>
      <w:r>
        <w:rPr>
          <w:color w:val="1155CC"/>
          <w:u w:val="single"/>
        </w:rPr>
        <w:fldChar w:fldCharType="end"/>
      </w:r>
    </w:p>
    <w:p w:rsidR="00DC2E8E" w:rsidRPr="00217172" w:rsidRDefault="00DC2E8E">
      <w:pPr>
        <w:rPr>
          <w:rFonts w:hint="eastAsia"/>
          <w:lang w:val="en-US"/>
        </w:rPr>
      </w:pPr>
    </w:p>
    <w:p w:rsidR="00DC2E8E" w:rsidRDefault="006C7E99">
      <w:pPr>
        <w:pStyle w:val="1"/>
        <w:rPr>
          <w:rFonts w:hint="eastAsia"/>
          <w:sz w:val="24"/>
          <w:szCs w:val="24"/>
        </w:rPr>
      </w:pPr>
      <w:bookmarkStart w:id="3" w:name="_s8vg9f16f1px" w:colFirst="0" w:colLast="0"/>
      <w:bookmarkEnd w:id="3"/>
      <w:r>
        <w:t>Objectives</w:t>
      </w:r>
    </w:p>
    <w:p w:rsidR="00DC2E8E" w:rsidRDefault="006C7E99">
      <w:pPr>
        <w:numPr>
          <w:ilvl w:val="0"/>
          <w:numId w:val="3"/>
        </w:numPr>
        <w:contextualSpacing/>
        <w:rPr>
          <w:rFonts w:hint="eastAsia"/>
        </w:rPr>
      </w:pPr>
      <w:r>
        <w:t xml:space="preserve">Test ICP </w:t>
      </w:r>
      <w:proofErr w:type="spellStart"/>
      <w:r>
        <w:t>algorithm</w:t>
      </w:r>
      <w:proofErr w:type="spellEnd"/>
      <w:r>
        <w:t xml:space="preserve"> on </w:t>
      </w:r>
      <w:proofErr w:type="spellStart"/>
      <w:r>
        <w:t>CloudCompare</w:t>
      </w:r>
      <w:proofErr w:type="spellEnd"/>
    </w:p>
    <w:p w:rsidR="00DC2E8E" w:rsidRPr="00217172" w:rsidRDefault="006C7E99">
      <w:pPr>
        <w:numPr>
          <w:ilvl w:val="0"/>
          <w:numId w:val="3"/>
        </w:numPr>
        <w:contextualSpacing/>
        <w:rPr>
          <w:rFonts w:hint="eastAsia"/>
          <w:lang w:val="en-US"/>
        </w:rPr>
      </w:pPr>
      <w:r w:rsidRPr="00217172">
        <w:rPr>
          <w:lang w:val="en-US"/>
        </w:rPr>
        <w:t xml:space="preserve">Implement your own ICP and </w:t>
      </w:r>
      <w:proofErr w:type="spellStart"/>
      <w:r w:rsidRPr="00217172">
        <w:rPr>
          <w:lang w:val="en-US"/>
        </w:rPr>
        <w:t>analyse</w:t>
      </w:r>
      <w:proofErr w:type="spellEnd"/>
      <w:r w:rsidRPr="00217172">
        <w:rPr>
          <w:lang w:val="en-US"/>
        </w:rPr>
        <w:t xml:space="preserve"> its </w:t>
      </w:r>
      <w:proofErr w:type="spellStart"/>
      <w:r w:rsidRPr="00217172">
        <w:rPr>
          <w:lang w:val="en-US"/>
        </w:rPr>
        <w:t>behaviour</w:t>
      </w:r>
      <w:proofErr w:type="spellEnd"/>
    </w:p>
    <w:p w:rsidR="00DC2E8E" w:rsidRPr="00217172" w:rsidRDefault="00DC2E8E">
      <w:pPr>
        <w:rPr>
          <w:rFonts w:hint="eastAsia"/>
          <w:lang w:val="en-US"/>
        </w:rPr>
      </w:pPr>
    </w:p>
    <w:p w:rsidR="00DC2E8E" w:rsidRPr="00217172" w:rsidRDefault="006C7E99">
      <w:pPr>
        <w:rPr>
          <w:rFonts w:hint="eastAsia"/>
          <w:lang w:val="en-US"/>
        </w:rPr>
      </w:pPr>
      <w:r w:rsidRPr="00217172">
        <w:rPr>
          <w:lang w:val="en-US"/>
        </w:rPr>
        <w:t xml:space="preserve">The report should be a pdf containing the answers to the </w:t>
      </w:r>
      <w:r w:rsidRPr="00217172">
        <w:rPr>
          <w:rFonts w:ascii="EB Garamond" w:eastAsia="EB Garamond" w:hAnsi="EB Garamond" w:cs="EB Garamond"/>
          <w:b/>
          <w:u w:val="single"/>
          <w:lang w:val="en-US"/>
        </w:rPr>
        <w:t>Questions</w:t>
      </w:r>
      <w:r w:rsidRPr="00217172">
        <w:rPr>
          <w:lang w:val="en-US"/>
        </w:rPr>
        <w:t xml:space="preserve"> and named “TPX_LASTNAME_Firstname.pdf”. Your code should be in a zip file named “TPX_LASTNAME_Firstname.zip”. You can do the report as a pair, just state both your names inside the report.</w:t>
      </w:r>
    </w:p>
    <w:p w:rsidR="00DC2E8E" w:rsidRPr="00217172" w:rsidRDefault="006C7E99">
      <w:pPr>
        <w:rPr>
          <w:rFonts w:hint="eastAsia"/>
          <w:lang w:val="en-US"/>
        </w:rPr>
      </w:pPr>
      <w:r w:rsidRPr="00217172">
        <w:rPr>
          <w:lang w:val="en-US"/>
        </w:rPr>
        <w:t xml:space="preserve">Send your code along with the report to the email address above. The object of the mail must be “[MVA_NPM3D] TPX LASTNAME </w:t>
      </w:r>
      <w:proofErr w:type="spellStart"/>
      <w:r w:rsidRPr="00217172">
        <w:rPr>
          <w:lang w:val="en-US"/>
        </w:rPr>
        <w:t>Firstname</w:t>
      </w:r>
      <w:proofErr w:type="spellEnd"/>
      <w:r w:rsidRPr="00217172">
        <w:rPr>
          <w:lang w:val="en-US"/>
        </w:rPr>
        <w:t>”.</w:t>
      </w:r>
    </w:p>
    <w:p w:rsidR="00DC2E8E" w:rsidRPr="00217172" w:rsidRDefault="00DC2E8E">
      <w:pPr>
        <w:rPr>
          <w:rFonts w:hint="eastAsia"/>
          <w:lang w:val="en-US"/>
        </w:rPr>
      </w:pPr>
    </w:p>
    <w:p w:rsidR="00DC2E8E" w:rsidRPr="00217172" w:rsidRDefault="006C7E99">
      <w:pPr>
        <w:pStyle w:val="1"/>
        <w:rPr>
          <w:rFonts w:hint="eastAsia"/>
          <w:lang w:val="en-US"/>
        </w:rPr>
      </w:pPr>
      <w:bookmarkStart w:id="4" w:name="_1elqwwvmt6cd" w:colFirst="0" w:colLast="0"/>
      <w:bookmarkEnd w:id="4"/>
      <w:r w:rsidRPr="00217172">
        <w:rPr>
          <w:lang w:val="en-US"/>
        </w:rPr>
        <w:t>A.</w:t>
      </w:r>
      <w:r w:rsidRPr="00217172">
        <w:rPr>
          <w:lang w:val="en-US"/>
        </w:rPr>
        <w:tab/>
      </w:r>
      <w:proofErr w:type="spellStart"/>
      <w:r w:rsidRPr="00217172">
        <w:rPr>
          <w:lang w:val="en-US"/>
        </w:rPr>
        <w:t>CloudCompare</w:t>
      </w:r>
      <w:proofErr w:type="spellEnd"/>
      <w:r w:rsidRPr="00217172">
        <w:rPr>
          <w:lang w:val="en-US"/>
        </w:rPr>
        <w:t xml:space="preserve"> ICP</w:t>
      </w:r>
    </w:p>
    <w:p w:rsidR="00DC2E8E" w:rsidRPr="00217172" w:rsidRDefault="006C7E99">
      <w:pPr>
        <w:rPr>
          <w:rFonts w:hint="eastAsia"/>
          <w:lang w:val="en-US"/>
        </w:rPr>
      </w:pPr>
      <w:r w:rsidRPr="00217172">
        <w:rPr>
          <w:lang w:val="en-US"/>
        </w:rPr>
        <w:t xml:space="preserve">In the first part of the practical session, you will use the registration tool in </w:t>
      </w:r>
      <w:proofErr w:type="spellStart"/>
      <w:r w:rsidRPr="00217172">
        <w:rPr>
          <w:lang w:val="en-US"/>
        </w:rPr>
        <w:t>CloudCompare</w:t>
      </w:r>
      <w:proofErr w:type="spellEnd"/>
      <w:r w:rsidRPr="00217172">
        <w:rPr>
          <w:lang w:val="en-US"/>
        </w:rPr>
        <w:t xml:space="preserve"> software to visualize a point cloud registration.</w:t>
      </w:r>
    </w:p>
    <w:p w:rsidR="00DC2E8E" w:rsidRPr="00217172" w:rsidRDefault="00DC2E8E">
      <w:pPr>
        <w:rPr>
          <w:rFonts w:hint="eastAsia"/>
          <w:lang w:val="en-US"/>
        </w:rPr>
      </w:pPr>
    </w:p>
    <w:p w:rsidR="00DC2E8E" w:rsidRDefault="006C7E99">
      <w:pPr>
        <w:numPr>
          <w:ilvl w:val="0"/>
          <w:numId w:val="5"/>
        </w:numPr>
        <w:contextualSpacing/>
        <w:rPr>
          <w:rFonts w:hint="eastAsia"/>
        </w:rPr>
      </w:pPr>
      <w:r w:rsidRPr="00217172">
        <w:rPr>
          <w:lang w:val="en-US"/>
        </w:rPr>
        <w:t xml:space="preserve">Load </w:t>
      </w:r>
      <w:proofErr w:type="spellStart"/>
      <w:r w:rsidRPr="00217172">
        <w:rPr>
          <w:color w:val="FF9900"/>
          <w:lang w:val="en-US"/>
        </w:rPr>
        <w:t>bunny_original.ply</w:t>
      </w:r>
      <w:proofErr w:type="spellEnd"/>
      <w:r w:rsidRPr="00217172">
        <w:rPr>
          <w:lang w:val="en-US"/>
        </w:rPr>
        <w:t xml:space="preserve"> and </w:t>
      </w:r>
      <w:proofErr w:type="spellStart"/>
      <w:r w:rsidRPr="00217172">
        <w:rPr>
          <w:color w:val="FF9900"/>
          <w:lang w:val="en-US"/>
        </w:rPr>
        <w:t>bunny_perturbed.ply</w:t>
      </w:r>
      <w:proofErr w:type="spellEnd"/>
      <w:r w:rsidRPr="00217172">
        <w:rPr>
          <w:lang w:val="en-US"/>
        </w:rPr>
        <w:t xml:space="preserve"> artificial clouds in </w:t>
      </w:r>
      <w:proofErr w:type="spellStart"/>
      <w:r w:rsidRPr="00217172">
        <w:rPr>
          <w:lang w:val="en-US"/>
        </w:rPr>
        <w:t>CloudCompare</w:t>
      </w:r>
      <w:proofErr w:type="spellEnd"/>
      <w:r w:rsidRPr="00217172">
        <w:rPr>
          <w:lang w:val="en-US"/>
        </w:rPr>
        <w:t xml:space="preserve">. Select both clouds and start </w:t>
      </w:r>
      <w:proofErr w:type="gramStart"/>
      <w:r w:rsidRPr="00217172">
        <w:rPr>
          <w:lang w:val="en-US"/>
        </w:rPr>
        <w:t>ICP :</w:t>
      </w:r>
      <w:proofErr w:type="gramEnd"/>
      <w:r w:rsidRPr="00217172">
        <w:rPr>
          <w:lang w:val="en-US"/>
        </w:rPr>
        <w:t xml:space="preserve"> “Tools &gt; Registration &gt; Fine Registration (ICP)”. </w:t>
      </w:r>
      <w:r>
        <w:t xml:space="preserve">You can use the default </w:t>
      </w:r>
      <w:proofErr w:type="spellStart"/>
      <w:r>
        <w:t>parameters</w:t>
      </w:r>
      <w:proofErr w:type="spellEnd"/>
      <w:r>
        <w:t>.</w:t>
      </w:r>
    </w:p>
    <w:p w:rsidR="00DC2E8E" w:rsidRDefault="00DC2E8E">
      <w:pPr>
        <w:rPr>
          <w:rFonts w:hint="eastAsia"/>
        </w:rPr>
      </w:pPr>
    </w:p>
    <w:p w:rsidR="00DC2E8E" w:rsidRPr="00217172" w:rsidRDefault="006C7E99">
      <w:pPr>
        <w:numPr>
          <w:ilvl w:val="0"/>
          <w:numId w:val="5"/>
        </w:numPr>
        <w:contextualSpacing/>
        <w:rPr>
          <w:rFonts w:hint="eastAsia"/>
          <w:lang w:val="en-US"/>
        </w:rPr>
      </w:pPr>
      <w:r w:rsidRPr="00217172">
        <w:rPr>
          <w:lang w:val="en-US"/>
        </w:rPr>
        <w:t xml:space="preserve">Load </w:t>
      </w:r>
      <w:proofErr w:type="spellStart"/>
      <w:r w:rsidRPr="00217172">
        <w:rPr>
          <w:color w:val="FF9900"/>
          <w:lang w:val="en-US"/>
        </w:rPr>
        <w:t>bunny_original.ply</w:t>
      </w:r>
      <w:proofErr w:type="spellEnd"/>
      <w:r w:rsidRPr="00217172">
        <w:rPr>
          <w:lang w:val="en-US"/>
        </w:rPr>
        <w:t xml:space="preserve"> and </w:t>
      </w:r>
      <w:proofErr w:type="spellStart"/>
      <w:r w:rsidRPr="00217172">
        <w:rPr>
          <w:color w:val="FF9900"/>
          <w:lang w:val="en-US"/>
        </w:rPr>
        <w:t>bunny_returned.ply</w:t>
      </w:r>
      <w:proofErr w:type="spellEnd"/>
      <w:r w:rsidRPr="00217172">
        <w:rPr>
          <w:lang w:val="en-US"/>
        </w:rPr>
        <w:t xml:space="preserve"> artificial clouds in </w:t>
      </w:r>
      <w:proofErr w:type="spellStart"/>
      <w:r w:rsidRPr="00217172">
        <w:rPr>
          <w:lang w:val="en-US"/>
        </w:rPr>
        <w:t>CloudCompare</w:t>
      </w:r>
      <w:proofErr w:type="spellEnd"/>
      <w:r w:rsidRPr="00217172">
        <w:rPr>
          <w:lang w:val="en-US"/>
        </w:rPr>
        <w:t xml:space="preserve"> and try to use ICP on those clouds.</w:t>
      </w:r>
    </w:p>
    <w:p w:rsidR="00DC2E8E" w:rsidRPr="00217172" w:rsidRDefault="00DC2E8E">
      <w:pPr>
        <w:rPr>
          <w:rFonts w:hint="eastAsia"/>
          <w:lang w:val="en-US"/>
        </w:rPr>
      </w:pPr>
    </w:p>
    <w:p w:rsidR="00DC2E8E" w:rsidRPr="00217172" w:rsidRDefault="006C7E99">
      <w:pPr>
        <w:numPr>
          <w:ilvl w:val="0"/>
          <w:numId w:val="5"/>
        </w:numPr>
        <w:contextualSpacing/>
        <w:rPr>
          <w:rFonts w:hint="eastAsia"/>
          <w:lang w:val="en-US"/>
        </w:rPr>
      </w:pPr>
      <w:r w:rsidRPr="00217172">
        <w:rPr>
          <w:lang w:val="en-US"/>
        </w:rPr>
        <w:t xml:space="preserve">Load </w:t>
      </w:r>
      <w:r w:rsidRPr="00217172">
        <w:rPr>
          <w:color w:val="FF9900"/>
          <w:lang w:val="en-US"/>
        </w:rPr>
        <w:t>Notre_Dame_Des_Champs_1.ply</w:t>
      </w:r>
      <w:r w:rsidRPr="00217172">
        <w:rPr>
          <w:lang w:val="en-US"/>
        </w:rPr>
        <w:t xml:space="preserve"> and </w:t>
      </w:r>
      <w:r w:rsidRPr="00217172">
        <w:rPr>
          <w:color w:val="FF9900"/>
          <w:lang w:val="en-US"/>
        </w:rPr>
        <w:t xml:space="preserve">Notre_Dame_Des_Champs_2.ply </w:t>
      </w:r>
      <w:r w:rsidRPr="00217172">
        <w:rPr>
          <w:lang w:val="en-US"/>
        </w:rPr>
        <w:t>real 3D scans. and try to use ICP on those clouds.</w:t>
      </w:r>
    </w:p>
    <w:p w:rsidR="00DC2E8E" w:rsidRPr="00217172" w:rsidRDefault="00DC2E8E">
      <w:pPr>
        <w:rPr>
          <w:rFonts w:hint="eastAsia"/>
          <w:lang w:val="en-US"/>
        </w:rPr>
      </w:pPr>
    </w:p>
    <w:p w:rsidR="00DC2E8E" w:rsidRPr="00217172" w:rsidRDefault="006C7E99">
      <w:pPr>
        <w:jc w:val="left"/>
        <w:rPr>
          <w:rFonts w:hint="eastAsia"/>
          <w:lang w:val="en-US"/>
        </w:rPr>
      </w:pPr>
      <w:r w:rsidRPr="00217172">
        <w:rPr>
          <w:rFonts w:ascii="EB Garamond" w:eastAsia="EB Garamond" w:hAnsi="EB Garamond" w:cs="EB Garamond"/>
          <w:b/>
          <w:u w:val="single"/>
          <w:lang w:val="en-US"/>
        </w:rPr>
        <w:t>Question 1 (2 points</w:t>
      </w:r>
      <w:proofErr w:type="gramStart"/>
      <w:r w:rsidRPr="00217172">
        <w:rPr>
          <w:rFonts w:ascii="EB Garamond" w:eastAsia="EB Garamond" w:hAnsi="EB Garamond" w:cs="EB Garamond"/>
          <w:b/>
          <w:u w:val="single"/>
          <w:lang w:val="en-US"/>
        </w:rPr>
        <w:t>) :</w:t>
      </w:r>
      <w:proofErr w:type="gramEnd"/>
      <w:r w:rsidRPr="00217172">
        <w:rPr>
          <w:rFonts w:ascii="EB Garamond" w:eastAsia="EB Garamond" w:hAnsi="EB Garamond" w:cs="EB Garamond"/>
          <w:b/>
          <w:lang w:val="en-US"/>
        </w:rPr>
        <w:t xml:space="preserve"> How well does ICP perform on those examples? What is the difference between the aligned cloud and the reference cloud? In the last example (Notre Dame), which cloud should be reference and why?</w:t>
      </w:r>
      <w:r w:rsidRPr="00217172">
        <w:rPr>
          <w:lang w:val="en-US"/>
        </w:rPr>
        <w:br/>
      </w:r>
      <w:r w:rsidR="004E2BA7" w:rsidRPr="00523A4D">
        <w:rPr>
          <w:color w:val="C0504D" w:themeColor="accent2"/>
          <w:lang w:val="en-US"/>
        </w:rPr>
        <w:t xml:space="preserve">When the two clouds are nearly aligned, ICP can converge. But bad initialization like the question (2) can ruin ICP. For question (3), we should align cloud 2 to cloud 1 because cloud 2 is only a small part in cloud 1, then most points in cloud 2 can find its nearest neighbor in </w:t>
      </w:r>
      <w:r w:rsidR="004E2BA7" w:rsidRPr="00523A4D">
        <w:rPr>
          <w:color w:val="C0504D" w:themeColor="accent2"/>
          <w:lang w:val="en-US"/>
        </w:rPr>
        <w:lastRenderedPageBreak/>
        <w:t>cloud 1. But if we align cloud 1 to cloud 2, many nearest neighbor to points in cloud 1 don’t make sense.</w:t>
      </w:r>
    </w:p>
    <w:p w:rsidR="00DC2E8E" w:rsidRPr="00217172" w:rsidRDefault="006C7E99">
      <w:pPr>
        <w:pStyle w:val="1"/>
        <w:rPr>
          <w:rFonts w:hint="eastAsia"/>
          <w:lang w:val="en-US"/>
        </w:rPr>
      </w:pPr>
      <w:bookmarkStart w:id="5" w:name="_r1e542sz82yw" w:colFirst="0" w:colLast="0"/>
      <w:bookmarkEnd w:id="5"/>
      <w:r w:rsidRPr="00217172">
        <w:rPr>
          <w:lang w:val="en-US"/>
        </w:rPr>
        <w:t>B. Rigid transformation between matched set of points</w:t>
      </w:r>
    </w:p>
    <w:p w:rsidR="00DC2E8E" w:rsidRPr="00217172" w:rsidRDefault="006C7E99">
      <w:pPr>
        <w:rPr>
          <w:rFonts w:hint="eastAsia"/>
          <w:lang w:val="en-US"/>
        </w:rPr>
      </w:pPr>
      <w:r w:rsidRPr="00217172">
        <w:rPr>
          <w:lang w:val="en-US"/>
        </w:rPr>
        <w:t xml:space="preserve">The ICP algorithm relies on finding the best transformation at each step. It is defined as the transformation minimizing the distances between matched points. Finding such a transformation is not only useful for </w:t>
      </w:r>
      <w:proofErr w:type="gramStart"/>
      <w:r w:rsidRPr="00217172">
        <w:rPr>
          <w:lang w:val="en-US"/>
        </w:rPr>
        <w:t>ICP :</w:t>
      </w:r>
      <w:proofErr w:type="gramEnd"/>
      <w:r w:rsidRPr="00217172">
        <w:rPr>
          <w:lang w:val="en-US"/>
        </w:rPr>
        <w:t xml:space="preserve"> when using targets to align two clouds, you have two set of matched points and need the transformation aligning them. </w:t>
      </w:r>
    </w:p>
    <w:p w:rsidR="00DC2E8E" w:rsidRPr="00217172" w:rsidRDefault="00DC2E8E">
      <w:pPr>
        <w:rPr>
          <w:rFonts w:hint="eastAsia"/>
          <w:lang w:val="en-US"/>
        </w:rPr>
      </w:pPr>
    </w:p>
    <w:p w:rsidR="00DC2E8E" w:rsidRPr="00217172" w:rsidRDefault="006C7E99">
      <w:pPr>
        <w:rPr>
          <w:rFonts w:hint="eastAsia"/>
          <w:lang w:val="en-US"/>
        </w:rPr>
      </w:pPr>
      <w:r w:rsidRPr="00217172">
        <w:rPr>
          <w:lang w:val="en-US"/>
        </w:rPr>
        <w:t xml:space="preserve">Let’s call </w:t>
      </w:r>
      <m:oMath>
        <m:r>
          <w:rPr>
            <w:rFonts w:ascii="Cambria Math" w:hAnsi="Cambria Math"/>
          </w:rPr>
          <m:t>P</m:t>
        </m:r>
      </m:oMath>
      <w:r w:rsidRPr="00217172">
        <w:rPr>
          <w:lang w:val="en-US"/>
        </w:rPr>
        <w:t xml:space="preserve">the reference points and </w:t>
      </w:r>
      <m:oMath>
        <m:sSup>
          <m:sSupPr>
            <m:ctrlPr>
              <w:rPr>
                <w:rFonts w:ascii="Cambria Math" w:hAnsi="Cambria Math"/>
              </w:rPr>
            </m:ctrlPr>
          </m:sSupPr>
          <m:e>
            <m:r>
              <w:rPr>
                <w:rFonts w:ascii="Cambria Math" w:hAnsi="Cambria Math"/>
              </w:rPr>
              <m:t>P</m:t>
            </m:r>
          </m:e>
          <m:sup>
            <m:r>
              <w:rPr>
                <w:rFonts w:ascii="Cambria Math" w:hAnsi="Cambria Math"/>
                <w:lang w:val="en-US"/>
              </w:rPr>
              <m:t>'</m:t>
            </m:r>
          </m:sup>
        </m:sSup>
      </m:oMath>
      <w:r w:rsidRPr="00217172">
        <w:rPr>
          <w:lang w:val="en-US"/>
        </w:rPr>
        <w:t xml:space="preserve">the points we need to align with </w:t>
      </w:r>
      <m:oMath>
        <m:r>
          <w:rPr>
            <w:rFonts w:ascii="Cambria Math" w:hAnsi="Cambria Math"/>
          </w:rPr>
          <m:t>P</m:t>
        </m:r>
      </m:oMath>
      <w:r w:rsidRPr="00217172">
        <w:rPr>
          <w:lang w:val="en-US"/>
        </w:rPr>
        <w:t xml:space="preserve">. Both </w:t>
      </w:r>
      <m:oMath>
        <m:r>
          <w:rPr>
            <w:rFonts w:ascii="Cambria Math" w:hAnsi="Cambria Math"/>
          </w:rPr>
          <m:t>P</m:t>
        </m:r>
      </m:oMath>
      <w:r w:rsidRPr="00217172">
        <w:rPr>
          <w:lang w:val="en-US"/>
        </w:rPr>
        <w:t xml:space="preserve"> and </w:t>
      </w:r>
      <m:oMath>
        <m:sSup>
          <m:sSupPr>
            <m:ctrlPr>
              <w:rPr>
                <w:rFonts w:ascii="Cambria Math" w:hAnsi="Cambria Math"/>
              </w:rPr>
            </m:ctrlPr>
          </m:sSupPr>
          <m:e>
            <m:r>
              <w:rPr>
                <w:rFonts w:ascii="Cambria Math" w:hAnsi="Cambria Math"/>
              </w:rPr>
              <m:t>P</m:t>
            </m:r>
          </m:e>
          <m:sup>
            <m:r>
              <w:rPr>
                <w:rFonts w:ascii="Cambria Math" w:hAnsi="Cambria Math"/>
                <w:lang w:val="en-US"/>
              </w:rPr>
              <m:t>'</m:t>
            </m:r>
          </m:sup>
        </m:sSup>
      </m:oMath>
      <w:r w:rsidRPr="00217172">
        <w:rPr>
          <w:lang w:val="en-US"/>
        </w:rPr>
        <w:t xml:space="preserve"> are </w:t>
      </w:r>
      <m:oMath>
        <m:r>
          <w:rPr>
            <w:rFonts w:ascii="Cambria Math" w:hAnsi="Cambria Math"/>
            <w:lang w:val="en-US"/>
          </w:rPr>
          <m:t>(</m:t>
        </m:r>
        <m:r>
          <w:rPr>
            <w:rFonts w:ascii="Cambria Math" w:hAnsi="Cambria Math"/>
          </w:rPr>
          <m:t>d</m:t>
        </m:r>
        <m:r>
          <w:rPr>
            <w:rFonts w:ascii="Cambria Math" w:hAnsi="Cambria Math"/>
            <w:lang w:val="en-US"/>
          </w:rPr>
          <m:t>×</m:t>
        </m:r>
        <m:r>
          <w:rPr>
            <w:rFonts w:ascii="Cambria Math" w:hAnsi="Cambria Math"/>
          </w:rPr>
          <m:t>n</m:t>
        </m:r>
        <m:r>
          <w:rPr>
            <w:rFonts w:ascii="Cambria Math" w:hAnsi="Cambria Math"/>
            <w:lang w:val="en-US"/>
          </w:rPr>
          <m:t>)</m:t>
        </m:r>
      </m:oMath>
      <w:r w:rsidRPr="00217172">
        <w:rPr>
          <w:lang w:val="en-US"/>
        </w:rPr>
        <w:t xml:space="preserve"> matrices where </w:t>
      </w:r>
      <m:oMath>
        <m:r>
          <w:rPr>
            <w:rFonts w:ascii="Cambria Math" w:hAnsi="Cambria Math"/>
          </w:rPr>
          <m:t>n</m:t>
        </m:r>
      </m:oMath>
      <w:r w:rsidRPr="00217172">
        <w:rPr>
          <w:lang w:val="en-US"/>
        </w:rPr>
        <w:t xml:space="preserve"> is the number of points and </w:t>
      </w:r>
      <m:oMath>
        <m:r>
          <w:rPr>
            <w:rFonts w:ascii="Cambria Math" w:hAnsi="Cambria Math"/>
          </w:rPr>
          <m:t>d</m:t>
        </m:r>
      </m:oMath>
      <w:r w:rsidRPr="00217172">
        <w:rPr>
          <w:lang w:val="en-US"/>
        </w:rPr>
        <w:t xml:space="preserve"> the dimension. Our goal is to find the rotation matrix </w:t>
      </w:r>
      <m:oMath>
        <m:r>
          <w:rPr>
            <w:rFonts w:ascii="Cambria Math" w:hAnsi="Cambria Math"/>
          </w:rPr>
          <m:t>R</m:t>
        </m:r>
      </m:oMath>
      <w:r w:rsidRPr="00217172">
        <w:rPr>
          <w:lang w:val="en-US"/>
        </w:rPr>
        <w:t xml:space="preserve">and the translation vector </w:t>
      </w:r>
      <m:oMath>
        <m:r>
          <w:rPr>
            <w:rFonts w:ascii="Cambria Math" w:hAnsi="Cambria Math"/>
          </w:rPr>
          <m:t>T</m:t>
        </m:r>
      </m:oMath>
      <w:proofErr w:type="gramStart"/>
      <w:r w:rsidRPr="00217172">
        <w:rPr>
          <w:lang w:val="en-US"/>
        </w:rPr>
        <w:t>minimizing :</w:t>
      </w:r>
      <w:proofErr w:type="gramEnd"/>
    </w:p>
    <w:p w:rsidR="00DC2E8E" w:rsidRDefault="006C7E99">
      <w:pPr>
        <w:jc w:val="center"/>
        <w:rPr>
          <w:rFonts w:hint="eastAsia"/>
        </w:rPr>
      </w:pPr>
      <w:r>
        <w:rPr>
          <w:noProof/>
        </w:rPr>
        <w:drawing>
          <wp:inline distT="114300" distB="114300" distL="114300" distR="114300">
            <wp:extent cx="2200275" cy="9334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200275" cy="933450"/>
                    </a:xfrm>
                    <a:prstGeom prst="rect">
                      <a:avLst/>
                    </a:prstGeom>
                    <a:ln/>
                  </pic:spPr>
                </pic:pic>
              </a:graphicData>
            </a:graphic>
          </wp:inline>
        </w:drawing>
      </w:r>
    </w:p>
    <w:p w:rsidR="00DC2E8E" w:rsidRPr="00217172" w:rsidRDefault="006C7E99">
      <w:pPr>
        <w:rPr>
          <w:rFonts w:hint="eastAsia"/>
          <w:lang w:val="en-US"/>
        </w:rPr>
      </w:pPr>
      <w:r w:rsidRPr="00217172">
        <w:rPr>
          <w:lang w:val="en-US"/>
        </w:rPr>
        <w:t>As a reminder here are the steps to do it:</w:t>
      </w:r>
    </w:p>
    <w:p w:rsidR="00DC2E8E" w:rsidRPr="00217172" w:rsidRDefault="006C7E99">
      <w:pPr>
        <w:numPr>
          <w:ilvl w:val="0"/>
          <w:numId w:val="4"/>
        </w:numPr>
        <w:contextualSpacing/>
        <w:rPr>
          <w:rFonts w:hint="eastAsia"/>
          <w:lang w:val="en-US"/>
        </w:rPr>
      </w:pPr>
      <w:r w:rsidRPr="00217172">
        <w:rPr>
          <w:lang w:val="en-US"/>
        </w:rPr>
        <w:t xml:space="preserve">Calculate </w:t>
      </w:r>
      <w:proofErr w:type="spellStart"/>
      <w:r w:rsidRPr="00217172">
        <w:rPr>
          <w:lang w:val="en-US"/>
        </w:rPr>
        <w:t>barycenters</w:t>
      </w:r>
      <w:proofErr w:type="spellEnd"/>
      <w:r w:rsidRPr="00217172">
        <w:rPr>
          <w:lang w:val="en-US"/>
        </w:rPr>
        <w:t xml:space="preserve"> </w:t>
      </w:r>
      <m:oMath>
        <m:sSub>
          <m:sSubPr>
            <m:ctrlPr>
              <w:rPr>
                <w:rFonts w:ascii="Cambria Math" w:hAnsi="Cambria Math"/>
              </w:rPr>
            </m:ctrlPr>
          </m:sSubPr>
          <m:e>
            <m:r>
              <w:rPr>
                <w:rFonts w:ascii="Cambria Math" w:hAnsi="Cambria Math"/>
              </w:rPr>
              <m:t>p</m:t>
            </m:r>
          </m:e>
          <m:sub>
            <m:r>
              <w:rPr>
                <w:rFonts w:ascii="Cambria Math" w:hAnsi="Cambria Math"/>
              </w:rPr>
              <m:t>m</m:t>
            </m:r>
            <m:r>
              <w:rPr>
                <w:rFonts w:ascii="Cambria Math" w:hAnsi="Cambria Math"/>
                <w:lang w:val="en-US"/>
              </w:rPr>
              <m:t xml:space="preserve"> </m:t>
            </m:r>
          </m:sub>
        </m:sSub>
      </m:oMath>
      <w:r w:rsidRPr="00217172">
        <w:rPr>
          <w:lang w:val="en-US"/>
        </w:rPr>
        <w:t xml:space="preserve">and </w:t>
      </w:r>
      <m:oMath>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lang w:val="en-US"/>
              </w:rPr>
              <m:t>'</m:t>
            </m:r>
          </m:sup>
        </m:sSubSup>
      </m:oMath>
    </w:p>
    <w:p w:rsidR="00DC2E8E" w:rsidRPr="00217172" w:rsidRDefault="006C7E99">
      <w:pPr>
        <w:numPr>
          <w:ilvl w:val="0"/>
          <w:numId w:val="4"/>
        </w:numPr>
        <w:contextualSpacing/>
        <w:rPr>
          <w:rFonts w:hint="eastAsia"/>
          <w:lang w:val="en-US"/>
        </w:rPr>
      </w:pPr>
      <w:r w:rsidRPr="00217172">
        <w:rPr>
          <w:lang w:val="en-US"/>
        </w:rPr>
        <w:t xml:space="preserve">Compute centered clouds </w:t>
      </w:r>
      <m:oMath>
        <m:r>
          <w:rPr>
            <w:rFonts w:ascii="Cambria Math" w:hAnsi="Cambria Math"/>
          </w:rPr>
          <m:t>Q</m:t>
        </m:r>
      </m:oMath>
      <w:r w:rsidRPr="00217172">
        <w:rPr>
          <w:lang w:val="en-US"/>
        </w:rPr>
        <w:t xml:space="preserve"> and </w:t>
      </w:r>
      <m:oMath>
        <m:sSup>
          <m:sSupPr>
            <m:ctrlPr>
              <w:rPr>
                <w:rFonts w:ascii="Cambria Math" w:hAnsi="Cambria Math"/>
              </w:rPr>
            </m:ctrlPr>
          </m:sSupPr>
          <m:e>
            <m:r>
              <w:rPr>
                <w:rFonts w:ascii="Cambria Math" w:hAnsi="Cambria Math"/>
              </w:rPr>
              <m:t>Q</m:t>
            </m:r>
          </m:e>
          <m:sup>
            <m:r>
              <w:rPr>
                <w:rFonts w:ascii="Cambria Math" w:hAnsi="Cambria Math"/>
                <w:lang w:val="en-US"/>
              </w:rPr>
              <m:t>'</m:t>
            </m:r>
          </m:sup>
        </m:sSup>
      </m:oMath>
    </w:p>
    <w:p w:rsidR="00DC2E8E" w:rsidRDefault="006C7E99">
      <w:pPr>
        <w:numPr>
          <w:ilvl w:val="0"/>
          <w:numId w:val="4"/>
        </w:numPr>
        <w:contextualSpacing/>
        <w:rPr>
          <w:rFonts w:hint="eastAsia"/>
        </w:rPr>
      </w:pPr>
      <w:proofErr w:type="spellStart"/>
      <w:r>
        <w:t>Get</w:t>
      </w:r>
      <w:proofErr w:type="spellEnd"/>
      <w:r>
        <w:t xml:space="preserve"> matrix </w:t>
      </w:r>
      <m:oMath>
        <m:r>
          <w:rPr>
            <w:rFonts w:ascii="Cambria Math" w:hAnsi="Cambria Math"/>
          </w:rPr>
          <m:t>H=</m:t>
        </m:r>
        <m:sSup>
          <m:sSupPr>
            <m:ctrlPr>
              <w:rPr>
                <w:rFonts w:ascii="Cambria Math" w:hAnsi="Cambria Math"/>
              </w:rPr>
            </m:ctrlPr>
          </m:sSupPr>
          <m:e>
            <m:r>
              <w:rPr>
                <w:rFonts w:ascii="Cambria Math" w:hAnsi="Cambria Math"/>
              </w:rPr>
              <m:t>Q</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T</m:t>
            </m:r>
          </m:sup>
        </m:sSup>
      </m:oMath>
    </w:p>
    <w:p w:rsidR="00DC2E8E" w:rsidRPr="00217172" w:rsidRDefault="006C7E99">
      <w:pPr>
        <w:numPr>
          <w:ilvl w:val="0"/>
          <w:numId w:val="4"/>
        </w:numPr>
        <w:contextualSpacing/>
        <w:rPr>
          <w:rFonts w:hint="eastAsia"/>
          <w:lang w:val="en-US"/>
        </w:rPr>
      </w:pPr>
      <w:r w:rsidRPr="00217172">
        <w:rPr>
          <w:lang w:val="en-US"/>
        </w:rPr>
        <w:t xml:space="preserve">Find the singular value decomposition </w:t>
      </w:r>
      <m:oMath>
        <m:r>
          <w:rPr>
            <w:rFonts w:ascii="Cambria Math" w:hAnsi="Cambria Math"/>
          </w:rPr>
          <m:t>US</m:t>
        </m:r>
        <m:sSup>
          <m:sSupPr>
            <m:ctrlPr>
              <w:rPr>
                <w:rFonts w:ascii="Cambria Math" w:hAnsi="Cambria Math"/>
              </w:rPr>
            </m:ctrlPr>
          </m:sSupPr>
          <m:e>
            <m:r>
              <w:rPr>
                <w:rFonts w:ascii="Cambria Math" w:hAnsi="Cambria Math"/>
              </w:rPr>
              <m:t>V</m:t>
            </m:r>
          </m:e>
          <m:sup>
            <m:r>
              <w:rPr>
                <w:rFonts w:ascii="Cambria Math" w:hAnsi="Cambria Math"/>
              </w:rPr>
              <m:t>T</m:t>
            </m:r>
          </m:sup>
        </m:sSup>
      </m:oMath>
      <w:r w:rsidRPr="00217172">
        <w:rPr>
          <w:lang w:val="en-US"/>
        </w:rPr>
        <w:t xml:space="preserve">of </w:t>
      </w:r>
      <m:oMath>
        <m:r>
          <w:rPr>
            <w:rFonts w:ascii="Cambria Math" w:hAnsi="Cambria Math"/>
          </w:rPr>
          <m:t>H</m:t>
        </m:r>
      </m:oMath>
    </w:p>
    <w:p w:rsidR="00DC2E8E" w:rsidRPr="00217172" w:rsidRDefault="006C7E99">
      <w:pPr>
        <w:numPr>
          <w:ilvl w:val="0"/>
          <w:numId w:val="4"/>
        </w:numPr>
        <w:contextualSpacing/>
        <w:rPr>
          <w:rFonts w:hint="eastAsia"/>
          <w:lang w:val="en-US"/>
        </w:rPr>
      </w:pPr>
      <w:r w:rsidRPr="00217172">
        <w:rPr>
          <w:lang w:val="en-US"/>
        </w:rPr>
        <w:t xml:space="preserve">Return </w:t>
      </w:r>
      <m:oMath>
        <m:r>
          <w:rPr>
            <w:rFonts w:ascii="Cambria Math" w:hAnsi="Cambria Math"/>
          </w:rPr>
          <m:t>R</m:t>
        </m:r>
        <m:r>
          <w:rPr>
            <w:rFonts w:ascii="Cambria Math" w:hAnsi="Cambria Math"/>
            <w:lang w:val="en-US"/>
          </w:rPr>
          <m:t xml:space="preserve"> = </m:t>
        </m:r>
        <m:r>
          <w:rPr>
            <w:rFonts w:ascii="Cambria Math" w:hAnsi="Cambria Math"/>
          </w:rPr>
          <m:t>V</m:t>
        </m:r>
        <m:sSup>
          <m:sSupPr>
            <m:ctrlPr>
              <w:rPr>
                <w:rFonts w:ascii="Cambria Math" w:hAnsi="Cambria Math"/>
              </w:rPr>
            </m:ctrlPr>
          </m:sSupPr>
          <m:e>
            <m:r>
              <w:rPr>
                <w:rFonts w:ascii="Cambria Math" w:hAnsi="Cambria Math"/>
              </w:rPr>
              <m:t>U</m:t>
            </m:r>
          </m:e>
          <m:sup>
            <m:r>
              <w:rPr>
                <w:rFonts w:ascii="Cambria Math" w:hAnsi="Cambria Math"/>
              </w:rPr>
              <m:t>T</m:t>
            </m:r>
          </m:sup>
        </m:sSup>
      </m:oMath>
      <w:r w:rsidRPr="00217172">
        <w:rPr>
          <w:lang w:val="en-US"/>
        </w:rPr>
        <w:t xml:space="preserve">and </w:t>
      </w:r>
      <m:oMath>
        <m:r>
          <w:rPr>
            <w:rFonts w:ascii="Cambria Math" w:hAnsi="Cambria Math"/>
          </w:rPr>
          <m:t>T</m:t>
        </m:r>
        <m:r>
          <w:rPr>
            <w:rFonts w:ascii="Cambria Math" w:hAnsi="Cambria Math"/>
            <w:lang w:val="en-US"/>
          </w:rPr>
          <m:t xml:space="preserve"> = </m:t>
        </m:r>
        <m:r>
          <w:rPr>
            <w:rFonts w:ascii="Cambria Math" w:hAnsi="Cambria Math"/>
          </w:rPr>
          <m:t>p</m:t>
        </m:r>
        <m:r>
          <w:rPr>
            <w:rFonts w:ascii="Cambria Math" w:hAnsi="Cambria Math"/>
            <w:lang w:val="en-US"/>
          </w:rPr>
          <m:t>-</m:t>
        </m:r>
        <m:r>
          <w:rPr>
            <w:rFonts w:ascii="Cambria Math" w:hAnsi="Cambria Math"/>
          </w:rPr>
          <m:t>R</m:t>
        </m:r>
        <m:sSup>
          <m:sSupPr>
            <m:ctrlPr>
              <w:rPr>
                <w:rFonts w:ascii="Cambria Math" w:hAnsi="Cambria Math"/>
              </w:rPr>
            </m:ctrlPr>
          </m:sSupPr>
          <m:e>
            <m:r>
              <w:rPr>
                <w:rFonts w:ascii="Cambria Math" w:hAnsi="Cambria Math"/>
              </w:rPr>
              <m:t>p</m:t>
            </m:r>
          </m:e>
          <m:sup>
            <m:r>
              <w:rPr>
                <w:rFonts w:ascii="Cambria Math" w:hAnsi="Cambria Math"/>
                <w:lang w:val="en-US"/>
              </w:rPr>
              <m:t>'</m:t>
            </m:r>
          </m:sup>
        </m:sSup>
      </m:oMath>
    </w:p>
    <w:p w:rsidR="00DC2E8E" w:rsidRPr="00217172" w:rsidRDefault="00DC2E8E">
      <w:pPr>
        <w:rPr>
          <w:rFonts w:hint="eastAsia"/>
          <w:lang w:val="en-US"/>
        </w:rPr>
      </w:pPr>
    </w:p>
    <w:p w:rsidR="00DC2E8E" w:rsidRPr="00217172" w:rsidRDefault="006C7E99">
      <w:pPr>
        <w:rPr>
          <w:rFonts w:hint="eastAsia"/>
          <w:lang w:val="en-US"/>
        </w:rPr>
      </w:pPr>
      <w:r w:rsidRPr="00217172">
        <w:rPr>
          <w:lang w:val="en-US"/>
        </w:rPr>
        <w:t xml:space="preserve">This method is quite simple but have a </w:t>
      </w:r>
      <w:proofErr w:type="gramStart"/>
      <w:r w:rsidRPr="00217172">
        <w:rPr>
          <w:lang w:val="en-US"/>
        </w:rPr>
        <w:t>flaw :</w:t>
      </w:r>
      <w:proofErr w:type="gramEnd"/>
      <w:r w:rsidRPr="00217172">
        <w:rPr>
          <w:lang w:val="en-US"/>
        </w:rPr>
        <w:t xml:space="preserve"> it only ensure that the matrix </w:t>
      </w:r>
      <m:oMath>
        <m:r>
          <w:rPr>
            <w:rFonts w:ascii="Cambria Math" w:hAnsi="Cambria Math"/>
          </w:rPr>
          <m:t>R</m:t>
        </m:r>
      </m:oMath>
      <w:r w:rsidRPr="00217172">
        <w:rPr>
          <w:lang w:val="en-US"/>
        </w:rPr>
        <w:t xml:space="preserve">is orthogonal. As we don’t want </w:t>
      </w:r>
      <m:oMath>
        <m:r>
          <w:rPr>
            <w:rFonts w:ascii="Cambria Math" w:hAnsi="Cambria Math"/>
          </w:rPr>
          <m:t>R</m:t>
        </m:r>
      </m:oMath>
      <w:r w:rsidRPr="00217172">
        <w:rPr>
          <w:lang w:val="en-US"/>
        </w:rPr>
        <w:t xml:space="preserve"> to be a reflexion, but only a rotation, we </w:t>
      </w:r>
      <w:proofErr w:type="gramStart"/>
      <w:r w:rsidRPr="00217172">
        <w:rPr>
          <w:lang w:val="en-US"/>
        </w:rPr>
        <w:t>have to</w:t>
      </w:r>
      <w:proofErr w:type="gramEnd"/>
      <w:r w:rsidRPr="00217172">
        <w:rPr>
          <w:lang w:val="en-US"/>
        </w:rPr>
        <w:t xml:space="preserve"> make sure that </w:t>
      </w:r>
      <m:oMath>
        <m:r>
          <w:rPr>
            <w:rFonts w:ascii="Cambria Math" w:hAnsi="Cambria Math"/>
          </w:rPr>
          <m:t>det</m:t>
        </m:r>
        <m:r>
          <w:rPr>
            <w:rFonts w:ascii="Cambria Math" w:hAnsi="Cambria Math"/>
            <w:lang w:val="en-US"/>
          </w:rPr>
          <m:t>(</m:t>
        </m:r>
        <m:r>
          <w:rPr>
            <w:rFonts w:ascii="Cambria Math" w:hAnsi="Cambria Math"/>
          </w:rPr>
          <m:t>R</m:t>
        </m:r>
        <m:r>
          <w:rPr>
            <w:rFonts w:ascii="Cambria Math" w:hAnsi="Cambria Math"/>
            <w:lang w:val="en-US"/>
          </w:rPr>
          <m:t>)=1</m:t>
        </m:r>
      </m:oMath>
      <w:r w:rsidRPr="00217172">
        <w:rPr>
          <w:lang w:val="en-US"/>
        </w:rPr>
        <w:t xml:space="preserve">. This can be done by a simple </w:t>
      </w:r>
      <w:proofErr w:type="gramStart"/>
      <w:r w:rsidRPr="00217172">
        <w:rPr>
          <w:lang w:val="en-US"/>
        </w:rPr>
        <w:t>trick :</w:t>
      </w:r>
      <w:proofErr w:type="gramEnd"/>
      <w:r w:rsidRPr="00217172">
        <w:rPr>
          <w:lang w:val="en-US"/>
        </w:rPr>
        <w:t xml:space="preserve"> in the case</w:t>
      </w:r>
      <m:oMath>
        <m:r>
          <w:rPr>
            <w:rFonts w:ascii="Cambria Math" w:hAnsi="Cambria Math"/>
          </w:rPr>
          <m:t>det</m:t>
        </m:r>
        <m:r>
          <w:rPr>
            <w:rFonts w:ascii="Cambria Math" w:hAnsi="Cambria Math"/>
            <w:lang w:val="en-US"/>
          </w:rPr>
          <m:t>(</m:t>
        </m:r>
        <m:r>
          <w:rPr>
            <w:rFonts w:ascii="Cambria Math" w:hAnsi="Cambria Math"/>
          </w:rPr>
          <m:t>R</m:t>
        </m:r>
        <m:r>
          <w:rPr>
            <w:rFonts w:ascii="Cambria Math" w:hAnsi="Cambria Math"/>
            <w:lang w:val="en-US"/>
          </w:rPr>
          <m:t>)&lt;0</m:t>
        </m:r>
      </m:oMath>
      <w:r w:rsidRPr="00217172">
        <w:rPr>
          <w:lang w:val="en-US"/>
        </w:rPr>
        <w:t xml:space="preserve">, multiply the last column of </w:t>
      </w:r>
      <m:oMath>
        <m:r>
          <w:rPr>
            <w:rFonts w:ascii="Cambria Math" w:hAnsi="Cambria Math"/>
          </w:rPr>
          <m:t>U</m:t>
        </m:r>
      </m:oMath>
      <w:r w:rsidRPr="00217172">
        <w:rPr>
          <w:lang w:val="en-US"/>
        </w:rPr>
        <w:t xml:space="preserve">by -1 and and compute </w:t>
      </w:r>
      <m:oMath>
        <m:r>
          <w:rPr>
            <w:rFonts w:ascii="Cambria Math" w:hAnsi="Cambria Math"/>
          </w:rPr>
          <m:t>R</m:t>
        </m:r>
        <m:r>
          <w:rPr>
            <w:rFonts w:ascii="Cambria Math" w:hAnsi="Cambria Math"/>
            <w:lang w:val="en-US"/>
          </w:rPr>
          <m:t xml:space="preserve"> = </m:t>
        </m:r>
        <m:r>
          <w:rPr>
            <w:rFonts w:ascii="Cambria Math" w:hAnsi="Cambria Math"/>
          </w:rPr>
          <m:t>V</m:t>
        </m:r>
        <m:sSup>
          <m:sSupPr>
            <m:ctrlPr>
              <w:rPr>
                <w:rFonts w:ascii="Cambria Math" w:hAnsi="Cambria Math"/>
              </w:rPr>
            </m:ctrlPr>
          </m:sSupPr>
          <m:e>
            <m:r>
              <w:rPr>
                <w:rFonts w:ascii="Cambria Math" w:hAnsi="Cambria Math"/>
              </w:rPr>
              <m:t>U</m:t>
            </m:r>
          </m:e>
          <m:sup>
            <m:r>
              <w:rPr>
                <w:rFonts w:ascii="Cambria Math" w:hAnsi="Cambria Math"/>
              </w:rPr>
              <m:t>T</m:t>
            </m:r>
          </m:sup>
        </m:sSup>
      </m:oMath>
      <w:r w:rsidRPr="00217172">
        <w:rPr>
          <w:lang w:val="en-US"/>
        </w:rPr>
        <w:t>again.</w:t>
      </w:r>
    </w:p>
    <w:p w:rsidR="00DC2E8E" w:rsidRPr="00217172" w:rsidRDefault="00DC2E8E">
      <w:pPr>
        <w:rPr>
          <w:rFonts w:hint="eastAsia"/>
          <w:lang w:val="en-US"/>
        </w:rPr>
      </w:pPr>
    </w:p>
    <w:p w:rsidR="00DC2E8E" w:rsidRPr="00217172" w:rsidRDefault="006C7E99">
      <w:pPr>
        <w:numPr>
          <w:ilvl w:val="0"/>
          <w:numId w:val="7"/>
        </w:numPr>
        <w:contextualSpacing/>
        <w:rPr>
          <w:rFonts w:hint="eastAsia"/>
          <w:lang w:val="en-US"/>
        </w:rPr>
      </w:pPr>
      <w:r w:rsidRPr="00217172">
        <w:rPr>
          <w:lang w:val="en-US"/>
        </w:rPr>
        <w:t xml:space="preserve">In </w:t>
      </w:r>
      <w:r w:rsidRPr="00217172">
        <w:rPr>
          <w:color w:val="FF9900"/>
          <w:lang w:val="en-US"/>
        </w:rPr>
        <w:t>ICP.py</w:t>
      </w:r>
      <w:r w:rsidRPr="00217172">
        <w:rPr>
          <w:lang w:val="en-US"/>
        </w:rPr>
        <w:t xml:space="preserve">, implement the function </w:t>
      </w:r>
      <w:proofErr w:type="spellStart"/>
      <w:r w:rsidRPr="00217172">
        <w:rPr>
          <w:color w:val="1155CC"/>
          <w:lang w:val="en-US"/>
        </w:rPr>
        <w:t>best_rigid_transform</w:t>
      </w:r>
      <w:proofErr w:type="spellEnd"/>
      <w:r w:rsidRPr="00217172">
        <w:rPr>
          <w:lang w:val="en-US"/>
        </w:rPr>
        <w:t xml:space="preserve"> with the SVD method described above. </w:t>
      </w:r>
      <w:r w:rsidRPr="00217172">
        <w:rPr>
          <w:lang w:val="en-US"/>
        </w:rPr>
        <w:br/>
      </w:r>
      <w:r w:rsidRPr="00217172">
        <w:rPr>
          <w:i/>
          <w:lang w:val="en-US"/>
        </w:rPr>
        <w:t xml:space="preserve">Tip : you can use the function </w:t>
      </w:r>
      <w:hyperlink r:id="rId6">
        <w:r w:rsidRPr="00217172">
          <w:rPr>
            <w:color w:val="1155CC"/>
            <w:u w:val="single"/>
            <w:lang w:val="en-US"/>
          </w:rPr>
          <w:t>np.linalg.svd</w:t>
        </w:r>
      </w:hyperlink>
      <w:r w:rsidRPr="00217172">
        <w:rPr>
          <w:i/>
          <w:lang w:val="en-US"/>
        </w:rPr>
        <w:t xml:space="preserve"> to find a singular value decomposition.</w:t>
      </w:r>
    </w:p>
    <w:p w:rsidR="00DC2E8E" w:rsidRPr="00217172" w:rsidRDefault="00DC2E8E">
      <w:pPr>
        <w:rPr>
          <w:rFonts w:hint="eastAsia"/>
          <w:lang w:val="en-US"/>
        </w:rPr>
      </w:pPr>
    </w:p>
    <w:p w:rsidR="00DC2E8E" w:rsidRPr="00217172" w:rsidRDefault="006C7E99">
      <w:pPr>
        <w:numPr>
          <w:ilvl w:val="0"/>
          <w:numId w:val="7"/>
        </w:numPr>
        <w:contextualSpacing/>
        <w:rPr>
          <w:rFonts w:hint="eastAsia"/>
          <w:lang w:val="en-US"/>
        </w:rPr>
      </w:pPr>
      <w:r w:rsidRPr="00217172">
        <w:rPr>
          <w:lang w:val="en-US"/>
        </w:rPr>
        <w:t xml:space="preserve">To verify your implementation, apply your best rigid transformation function to align </w:t>
      </w:r>
      <w:proofErr w:type="spellStart"/>
      <w:r w:rsidRPr="00217172">
        <w:rPr>
          <w:color w:val="FF9900"/>
          <w:lang w:val="en-US"/>
        </w:rPr>
        <w:t>bunny_original.ply</w:t>
      </w:r>
      <w:proofErr w:type="spellEnd"/>
      <w:r w:rsidRPr="00217172">
        <w:rPr>
          <w:lang w:val="en-US"/>
        </w:rPr>
        <w:t xml:space="preserve"> and </w:t>
      </w:r>
      <w:proofErr w:type="spellStart"/>
      <w:r w:rsidRPr="00217172">
        <w:rPr>
          <w:color w:val="FF9900"/>
          <w:lang w:val="en-US"/>
        </w:rPr>
        <w:t>bunny_returned.ply</w:t>
      </w:r>
      <w:proofErr w:type="spellEnd"/>
      <w:r w:rsidRPr="00217172">
        <w:rPr>
          <w:lang w:val="en-US"/>
        </w:rPr>
        <w:t xml:space="preserve">. Both clouds have their points in the same order, so you don't need to find any match. Visualize the result on </w:t>
      </w:r>
      <w:proofErr w:type="spellStart"/>
      <w:r w:rsidRPr="00217172">
        <w:rPr>
          <w:lang w:val="en-US"/>
        </w:rPr>
        <w:t>CloudCompare</w:t>
      </w:r>
      <w:proofErr w:type="spellEnd"/>
      <w:r w:rsidRPr="00217172">
        <w:rPr>
          <w:lang w:val="en-US"/>
        </w:rPr>
        <w:t xml:space="preserve">. To measure the distance between two set of points, we will use the same metric as </w:t>
      </w:r>
      <w:proofErr w:type="spellStart"/>
      <w:proofErr w:type="gramStart"/>
      <w:r w:rsidRPr="00217172">
        <w:rPr>
          <w:lang w:val="en-US"/>
        </w:rPr>
        <w:t>CloudCompare</w:t>
      </w:r>
      <w:proofErr w:type="spellEnd"/>
      <w:r w:rsidRPr="00217172">
        <w:rPr>
          <w:lang w:val="en-US"/>
        </w:rPr>
        <w:t xml:space="preserve"> :</w:t>
      </w:r>
      <w:proofErr w:type="gramEnd"/>
      <w:r w:rsidRPr="00217172">
        <w:rPr>
          <w:lang w:val="en-US"/>
        </w:rPr>
        <w:t xml:space="preserve"> the root mean square error (RMS) defined below. Compute the RMS error between the points of each cloud before and after applying the best rigid transform.</w:t>
      </w:r>
    </w:p>
    <w:p w:rsidR="00DC2E8E" w:rsidRDefault="006C7E99">
      <w:pPr>
        <w:jc w:val="center"/>
        <w:rPr>
          <w:rFonts w:hint="eastAsia"/>
        </w:rPr>
      </w:pPr>
      <w:r>
        <w:rPr>
          <w:noProof/>
        </w:rPr>
        <w:lastRenderedPageBreak/>
        <w:drawing>
          <wp:inline distT="114300" distB="114300" distL="114300" distR="114300">
            <wp:extent cx="2181225" cy="10858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181225" cy="1085850"/>
                    </a:xfrm>
                    <a:prstGeom prst="rect">
                      <a:avLst/>
                    </a:prstGeom>
                    <a:ln/>
                  </pic:spPr>
                </pic:pic>
              </a:graphicData>
            </a:graphic>
          </wp:inline>
        </w:drawing>
      </w:r>
    </w:p>
    <w:p w:rsidR="00DC2E8E" w:rsidRDefault="00DC2E8E">
      <w:pPr>
        <w:rPr>
          <w:rFonts w:hint="eastAsia"/>
        </w:rPr>
      </w:pPr>
    </w:p>
    <w:p w:rsidR="00DC2E8E" w:rsidRDefault="006C7E99">
      <w:pPr>
        <w:jc w:val="left"/>
        <w:rPr>
          <w:rFonts w:ascii="EB Garamond" w:eastAsia="EB Garamond" w:hAnsi="EB Garamond" w:cs="EB Garamond"/>
          <w:b/>
          <w:lang w:val="en-US"/>
        </w:rPr>
      </w:pPr>
      <w:r w:rsidRPr="00217172">
        <w:rPr>
          <w:rFonts w:ascii="EB Garamond" w:eastAsia="EB Garamond" w:hAnsi="EB Garamond" w:cs="EB Garamond"/>
          <w:b/>
          <w:u w:val="single"/>
          <w:lang w:val="en-US"/>
        </w:rPr>
        <w:t>Question 2 (3 points</w:t>
      </w:r>
      <w:proofErr w:type="gramStart"/>
      <w:r w:rsidRPr="00217172">
        <w:rPr>
          <w:rFonts w:ascii="EB Garamond" w:eastAsia="EB Garamond" w:hAnsi="EB Garamond" w:cs="EB Garamond"/>
          <w:b/>
          <w:u w:val="single"/>
          <w:lang w:val="en-US"/>
        </w:rPr>
        <w:t>) :</w:t>
      </w:r>
      <w:proofErr w:type="gramEnd"/>
      <w:r w:rsidRPr="00217172">
        <w:rPr>
          <w:rFonts w:ascii="EB Garamond" w:eastAsia="EB Garamond" w:hAnsi="EB Garamond" w:cs="EB Garamond"/>
          <w:b/>
          <w:lang w:val="en-US"/>
        </w:rPr>
        <w:t xml:space="preserve"> Report the RMS errors obtained. Why did the alignment worked while </w:t>
      </w:r>
      <w:proofErr w:type="spellStart"/>
      <w:r w:rsidRPr="00217172">
        <w:rPr>
          <w:rFonts w:ascii="EB Garamond" w:eastAsia="EB Garamond" w:hAnsi="EB Garamond" w:cs="EB Garamond"/>
          <w:b/>
          <w:lang w:val="en-US"/>
        </w:rPr>
        <w:t>CloudCompare</w:t>
      </w:r>
      <w:proofErr w:type="spellEnd"/>
      <w:r w:rsidRPr="00217172">
        <w:rPr>
          <w:rFonts w:ascii="EB Garamond" w:eastAsia="EB Garamond" w:hAnsi="EB Garamond" w:cs="EB Garamond"/>
          <w:b/>
          <w:lang w:val="en-US"/>
        </w:rPr>
        <w:t xml:space="preserve"> ICP could not align those two clouds? Would this function align the real 3D scans of “Notre Dame des Champs”? Why?</w:t>
      </w:r>
    </w:p>
    <w:p w:rsidR="00205EC6" w:rsidRDefault="00205EC6">
      <w:pPr>
        <w:jc w:val="left"/>
        <w:rPr>
          <w:rFonts w:hint="eastAsia"/>
          <w:lang w:val="en-US"/>
        </w:rPr>
      </w:pPr>
    </w:p>
    <w:p w:rsidR="00205EC6" w:rsidRPr="00523A4D" w:rsidRDefault="00205EC6">
      <w:pPr>
        <w:jc w:val="left"/>
        <w:rPr>
          <w:rFonts w:hint="eastAsia"/>
          <w:color w:val="C0504D" w:themeColor="accent2"/>
          <w:lang w:val="en-US"/>
        </w:rPr>
      </w:pPr>
      <w:r w:rsidRPr="00523A4D">
        <w:rPr>
          <w:rFonts w:hint="eastAsia"/>
          <w:color w:val="C0504D" w:themeColor="accent2"/>
          <w:lang w:val="en-US"/>
        </w:rPr>
        <w:t>R</w:t>
      </w:r>
      <w:r w:rsidRPr="00523A4D">
        <w:rPr>
          <w:color w:val="C0504D" w:themeColor="accent2"/>
          <w:lang w:val="en-US"/>
        </w:rPr>
        <w:t xml:space="preserve">MS = </w:t>
      </w:r>
      <w:r w:rsidR="006C7E99" w:rsidRPr="00523A4D">
        <w:rPr>
          <w:color w:val="C0504D" w:themeColor="accent2"/>
          <w:lang w:val="en-US"/>
        </w:rPr>
        <w:t>1.77e-8</w:t>
      </w:r>
    </w:p>
    <w:p w:rsidR="006C7E99" w:rsidRPr="00523A4D" w:rsidRDefault="006C7E99">
      <w:pPr>
        <w:jc w:val="left"/>
        <w:rPr>
          <w:color w:val="C0504D" w:themeColor="accent2"/>
          <w:lang w:val="en-US"/>
        </w:rPr>
      </w:pPr>
      <w:r w:rsidRPr="00523A4D">
        <w:rPr>
          <w:rFonts w:hint="eastAsia"/>
          <w:color w:val="C0504D" w:themeColor="accent2"/>
          <w:lang w:val="en-US"/>
        </w:rPr>
        <w:t>B</w:t>
      </w:r>
      <w:r w:rsidRPr="00523A4D">
        <w:rPr>
          <w:color w:val="C0504D" w:themeColor="accent2"/>
          <w:lang w:val="en-US"/>
        </w:rPr>
        <w:t xml:space="preserve">ecause we know the correct pairing of points between two clouds. While ICP can only guess this pairing by nearest neighbor. </w:t>
      </w:r>
    </w:p>
    <w:p w:rsidR="000728D6" w:rsidRPr="00523A4D" w:rsidRDefault="000728D6">
      <w:pPr>
        <w:jc w:val="left"/>
        <w:rPr>
          <w:color w:val="C0504D" w:themeColor="accent2"/>
          <w:lang w:val="en-US"/>
        </w:rPr>
      </w:pPr>
      <w:r w:rsidRPr="00523A4D">
        <w:rPr>
          <w:color w:val="C0504D" w:themeColor="accent2"/>
          <w:lang w:val="en-US"/>
        </w:rPr>
        <w:t xml:space="preserve">This function will not align the “Notre Dame des Champs” because we don’t know the correct pairing, and the number of points in </w:t>
      </w:r>
      <w:proofErr w:type="gramStart"/>
      <w:r w:rsidRPr="00523A4D">
        <w:rPr>
          <w:color w:val="C0504D" w:themeColor="accent2"/>
          <w:lang w:val="en-US"/>
        </w:rPr>
        <w:t>two point</w:t>
      </w:r>
      <w:proofErr w:type="gramEnd"/>
      <w:r w:rsidRPr="00523A4D">
        <w:rPr>
          <w:color w:val="C0504D" w:themeColor="accent2"/>
          <w:lang w:val="en-US"/>
        </w:rPr>
        <w:t xml:space="preserve"> cloud</w:t>
      </w:r>
      <w:r w:rsidR="00523A4D">
        <w:rPr>
          <w:color w:val="C0504D" w:themeColor="accent2"/>
          <w:lang w:val="en-US"/>
        </w:rPr>
        <w:t>s</w:t>
      </w:r>
      <w:r w:rsidRPr="00523A4D">
        <w:rPr>
          <w:color w:val="C0504D" w:themeColor="accent2"/>
          <w:lang w:val="en-US"/>
        </w:rPr>
        <w:t xml:space="preserve"> are different</w:t>
      </w:r>
    </w:p>
    <w:p w:rsidR="00DC2E8E" w:rsidRPr="00217172" w:rsidRDefault="006C7E99">
      <w:pPr>
        <w:pStyle w:val="1"/>
        <w:rPr>
          <w:rFonts w:hint="eastAsia"/>
          <w:lang w:val="en-US"/>
        </w:rPr>
      </w:pPr>
      <w:bookmarkStart w:id="6" w:name="_lsjjqrbxujjv" w:colFirst="0" w:colLast="0"/>
      <w:bookmarkEnd w:id="6"/>
      <w:r w:rsidRPr="00217172">
        <w:rPr>
          <w:lang w:val="en-US"/>
        </w:rPr>
        <w:t>C. Point to point ICP</w:t>
      </w:r>
      <w:bookmarkStart w:id="7" w:name="_GoBack"/>
      <w:bookmarkEnd w:id="7"/>
    </w:p>
    <w:p w:rsidR="00DC2E8E" w:rsidRPr="00217172" w:rsidRDefault="006C7E99">
      <w:pPr>
        <w:rPr>
          <w:rFonts w:hint="eastAsia"/>
          <w:lang w:val="en-US"/>
        </w:rPr>
      </w:pPr>
      <w:r w:rsidRPr="00217172">
        <w:rPr>
          <w:lang w:val="en-US"/>
        </w:rPr>
        <w:t xml:space="preserve">To align </w:t>
      </w:r>
      <w:proofErr w:type="gramStart"/>
      <w:r w:rsidR="000728D6" w:rsidRPr="00217172">
        <w:rPr>
          <w:lang w:val="en-US"/>
        </w:rPr>
        <w:t>two</w:t>
      </w:r>
      <w:r w:rsidR="000728D6">
        <w:rPr>
          <w:lang w:val="en-US"/>
        </w:rPr>
        <w:t xml:space="preserve"> </w:t>
      </w:r>
      <w:r w:rsidR="000728D6" w:rsidRPr="00217172">
        <w:rPr>
          <w:lang w:val="en-US"/>
        </w:rPr>
        <w:t>point</w:t>
      </w:r>
      <w:proofErr w:type="gramEnd"/>
      <w:r w:rsidRPr="00217172">
        <w:rPr>
          <w:lang w:val="en-US"/>
        </w:rPr>
        <w:t xml:space="preserve"> clouds, without knowing the matches between their points, we have to proceed step by step. </w:t>
      </w:r>
      <w:proofErr w:type="gramStart"/>
      <w:r w:rsidRPr="00217172">
        <w:rPr>
          <w:lang w:val="en-US"/>
        </w:rPr>
        <w:t>This is why</w:t>
      </w:r>
      <w:proofErr w:type="gramEnd"/>
      <w:r w:rsidRPr="00217172">
        <w:rPr>
          <w:lang w:val="en-US"/>
        </w:rPr>
        <w:t xml:space="preserve"> the ICP algorithm is iterative. Each iteration of the ICP algorithm is a succession of two </w:t>
      </w:r>
      <w:r w:rsidR="000728D6" w:rsidRPr="00217172">
        <w:rPr>
          <w:lang w:val="en-US"/>
        </w:rPr>
        <w:t>operations:</w:t>
      </w:r>
    </w:p>
    <w:p w:rsidR="00DC2E8E" w:rsidRDefault="006C7E99">
      <w:pPr>
        <w:numPr>
          <w:ilvl w:val="0"/>
          <w:numId w:val="1"/>
        </w:numPr>
        <w:contextualSpacing/>
        <w:rPr>
          <w:rFonts w:hint="eastAsia"/>
        </w:rPr>
      </w:pPr>
      <w:r>
        <w:t>Match points</w:t>
      </w:r>
    </w:p>
    <w:p w:rsidR="00DC2E8E" w:rsidRPr="00217172" w:rsidRDefault="006C7E99">
      <w:pPr>
        <w:numPr>
          <w:ilvl w:val="0"/>
          <w:numId w:val="1"/>
        </w:numPr>
        <w:contextualSpacing/>
        <w:rPr>
          <w:rFonts w:hint="eastAsia"/>
          <w:lang w:val="en-US"/>
        </w:rPr>
      </w:pPr>
      <w:r w:rsidRPr="00217172">
        <w:rPr>
          <w:lang w:val="en-US"/>
        </w:rPr>
        <w:t>Apply the transformation minimizing the distances between matched points</w:t>
      </w:r>
    </w:p>
    <w:p w:rsidR="00DC2E8E" w:rsidRPr="00217172" w:rsidRDefault="00DC2E8E">
      <w:pPr>
        <w:rPr>
          <w:rFonts w:hint="eastAsia"/>
          <w:lang w:val="en-US"/>
        </w:rPr>
      </w:pPr>
    </w:p>
    <w:p w:rsidR="00DC2E8E" w:rsidRPr="00217172" w:rsidRDefault="006C7E99">
      <w:pPr>
        <w:rPr>
          <w:rFonts w:hint="eastAsia"/>
          <w:lang w:val="en-US"/>
        </w:rPr>
      </w:pPr>
      <w:r w:rsidRPr="00217172">
        <w:rPr>
          <w:lang w:val="en-US"/>
        </w:rPr>
        <w:t xml:space="preserve">As you already implemented the transformation, you only need a point matching strategy to code your own ICP. As the name of this algorithm suggest, every </w:t>
      </w:r>
      <w:r w:rsidR="000728D6" w:rsidRPr="00217172">
        <w:rPr>
          <w:lang w:val="en-US"/>
        </w:rPr>
        <w:t>point</w:t>
      </w:r>
      <w:r w:rsidRPr="00217172">
        <w:rPr>
          <w:lang w:val="en-US"/>
        </w:rPr>
        <w:t xml:space="preserve"> of the data cloud will be matched with its closest neighbor in the reference cloud.</w:t>
      </w:r>
    </w:p>
    <w:p w:rsidR="00DC2E8E" w:rsidRPr="00217172" w:rsidRDefault="00DC2E8E">
      <w:pPr>
        <w:rPr>
          <w:rFonts w:hint="eastAsia"/>
          <w:lang w:val="en-US"/>
        </w:rPr>
      </w:pPr>
    </w:p>
    <w:p w:rsidR="00DC2E8E" w:rsidRPr="00217172" w:rsidRDefault="006C7E99">
      <w:pPr>
        <w:rPr>
          <w:rFonts w:hint="eastAsia"/>
          <w:lang w:val="en-US"/>
        </w:rPr>
      </w:pPr>
      <w:r w:rsidRPr="00217172">
        <w:rPr>
          <w:lang w:val="en-US"/>
        </w:rPr>
        <w:t xml:space="preserve">ICP </w:t>
      </w:r>
      <w:r w:rsidR="000728D6" w:rsidRPr="00217172">
        <w:rPr>
          <w:lang w:val="en-US"/>
        </w:rPr>
        <w:t xml:space="preserve">iterations </w:t>
      </w:r>
      <w:proofErr w:type="gramStart"/>
      <w:r w:rsidR="000728D6" w:rsidRPr="00217172">
        <w:rPr>
          <w:lang w:val="en-US"/>
        </w:rPr>
        <w:t>have</w:t>
      </w:r>
      <w:r w:rsidRPr="00217172">
        <w:rPr>
          <w:lang w:val="en-US"/>
        </w:rPr>
        <w:t xml:space="preserve"> to</w:t>
      </w:r>
      <w:proofErr w:type="gramEnd"/>
      <w:r w:rsidRPr="00217172">
        <w:rPr>
          <w:lang w:val="en-US"/>
        </w:rPr>
        <w:t xml:space="preserve"> stop at a certain point. The most obvious condition is to stop when reaching a certain number of iterations. The algorithm can also be stopped when the RMS error between clouds gets below a threshold.</w:t>
      </w:r>
    </w:p>
    <w:p w:rsidR="00DC2E8E" w:rsidRPr="00217172" w:rsidRDefault="00DC2E8E">
      <w:pPr>
        <w:rPr>
          <w:rFonts w:hint="eastAsia"/>
          <w:lang w:val="en-US"/>
        </w:rPr>
      </w:pPr>
    </w:p>
    <w:p w:rsidR="00DC2E8E" w:rsidRPr="00217172" w:rsidRDefault="006C7E99">
      <w:pPr>
        <w:numPr>
          <w:ilvl w:val="0"/>
          <w:numId w:val="2"/>
        </w:numPr>
        <w:contextualSpacing/>
        <w:rPr>
          <w:rFonts w:hint="eastAsia"/>
          <w:lang w:val="en-US"/>
        </w:rPr>
      </w:pPr>
      <w:r w:rsidRPr="00217172">
        <w:rPr>
          <w:lang w:val="en-US"/>
        </w:rPr>
        <w:t xml:space="preserve">In </w:t>
      </w:r>
      <w:r w:rsidRPr="00217172">
        <w:rPr>
          <w:color w:val="FF9900"/>
          <w:lang w:val="en-US"/>
        </w:rPr>
        <w:t>ICP.py</w:t>
      </w:r>
      <w:r w:rsidRPr="00217172">
        <w:rPr>
          <w:lang w:val="en-US"/>
        </w:rPr>
        <w:t xml:space="preserve">, implement the function </w:t>
      </w:r>
      <w:proofErr w:type="spellStart"/>
      <w:r w:rsidRPr="00217172">
        <w:rPr>
          <w:color w:val="1155CC"/>
          <w:lang w:val="en-US"/>
        </w:rPr>
        <w:t>icp_point_to_point</w:t>
      </w:r>
      <w:proofErr w:type="spellEnd"/>
      <w:r w:rsidRPr="00217172">
        <w:rPr>
          <w:lang w:val="en-US"/>
        </w:rPr>
        <w:t xml:space="preserve">. As input, this function takes the data cloud, the reference cloud, and the two control parameters </w:t>
      </w:r>
      <w:proofErr w:type="spellStart"/>
      <w:r w:rsidRPr="00217172">
        <w:rPr>
          <w:lang w:val="en-US"/>
        </w:rPr>
        <w:t>max_iter</w:t>
      </w:r>
      <w:proofErr w:type="spellEnd"/>
      <w:r w:rsidRPr="00217172">
        <w:rPr>
          <w:lang w:val="en-US"/>
        </w:rPr>
        <w:t xml:space="preserve"> and </w:t>
      </w:r>
      <w:proofErr w:type="spellStart"/>
      <w:r w:rsidRPr="00217172">
        <w:rPr>
          <w:lang w:val="en-US"/>
        </w:rPr>
        <w:t>dist_threshold</w:t>
      </w:r>
      <w:proofErr w:type="spellEnd"/>
      <w:r w:rsidRPr="00217172">
        <w:rPr>
          <w:lang w:val="en-US"/>
        </w:rPr>
        <w:t>. It should return the aligned cloud, two lists of transformations (</w:t>
      </w:r>
      <w:proofErr w:type="spellStart"/>
      <w:r w:rsidRPr="00217172">
        <w:rPr>
          <w:lang w:val="en-US"/>
        </w:rPr>
        <w:t>R_list</w:t>
      </w:r>
      <w:proofErr w:type="spellEnd"/>
      <w:r w:rsidRPr="00217172">
        <w:rPr>
          <w:lang w:val="en-US"/>
        </w:rPr>
        <w:t xml:space="preserve"> and </w:t>
      </w:r>
      <w:proofErr w:type="spellStart"/>
      <w:r w:rsidRPr="00217172">
        <w:rPr>
          <w:lang w:val="en-US"/>
        </w:rPr>
        <w:t>T_list</w:t>
      </w:r>
      <w:proofErr w:type="spellEnd"/>
      <w:r w:rsidRPr="00217172">
        <w:rPr>
          <w:lang w:val="en-US"/>
        </w:rPr>
        <w:t>) containing the successive transformations found by ICP, and the list of neighbor indices in the reference cloud at each iteration</w:t>
      </w:r>
      <w:r w:rsidRPr="00217172">
        <w:rPr>
          <w:lang w:val="en-US"/>
        </w:rPr>
        <w:br/>
      </w:r>
      <w:r w:rsidRPr="00217172">
        <w:rPr>
          <w:i/>
          <w:lang w:val="en-US"/>
        </w:rPr>
        <w:t xml:space="preserve">Tip 1 : Use a </w:t>
      </w:r>
      <w:proofErr w:type="spellStart"/>
      <w:r w:rsidRPr="00217172">
        <w:rPr>
          <w:i/>
          <w:lang w:val="en-US"/>
        </w:rPr>
        <w:t>kd</w:t>
      </w:r>
      <w:proofErr w:type="spellEnd"/>
      <w:r w:rsidRPr="00217172">
        <w:rPr>
          <w:i/>
          <w:lang w:val="en-US"/>
        </w:rPr>
        <w:t>-tree built on the reference cloud to compute the nearest neighbors</w:t>
      </w:r>
      <w:r w:rsidRPr="00217172">
        <w:rPr>
          <w:i/>
          <w:lang w:val="en-US"/>
        </w:rPr>
        <w:br/>
        <w:t xml:space="preserve">Tip 2 : Use the method </w:t>
      </w:r>
      <w:hyperlink r:id="rId8">
        <w:r w:rsidRPr="00217172">
          <w:rPr>
            <w:color w:val="1155CC"/>
            <w:u w:val="single"/>
            <w:lang w:val="en-US"/>
          </w:rPr>
          <w:t>list.append</w:t>
        </w:r>
      </w:hyperlink>
      <w:r w:rsidRPr="00217172">
        <w:rPr>
          <w:i/>
          <w:lang w:val="en-US"/>
        </w:rPr>
        <w:t xml:space="preserve"> to add an element to a list</w:t>
      </w:r>
      <w:r w:rsidRPr="00217172">
        <w:rPr>
          <w:i/>
          <w:lang w:val="en-US"/>
        </w:rPr>
        <w:br/>
      </w:r>
    </w:p>
    <w:p w:rsidR="00DC2E8E" w:rsidRPr="00217172" w:rsidRDefault="006C7E99">
      <w:pPr>
        <w:numPr>
          <w:ilvl w:val="0"/>
          <w:numId w:val="2"/>
        </w:numPr>
        <w:contextualSpacing/>
        <w:rPr>
          <w:rFonts w:hint="eastAsia"/>
          <w:lang w:val="en-US"/>
        </w:rPr>
      </w:pPr>
      <w:r w:rsidRPr="00217172">
        <w:rPr>
          <w:lang w:val="en-US"/>
        </w:rPr>
        <w:t xml:space="preserve">Use your ICP implementation to align </w:t>
      </w:r>
      <w:r w:rsidRPr="00217172">
        <w:rPr>
          <w:color w:val="FF9900"/>
          <w:lang w:val="en-US"/>
        </w:rPr>
        <w:t>ref2D.ply</w:t>
      </w:r>
      <w:r w:rsidRPr="00217172">
        <w:rPr>
          <w:lang w:val="en-US"/>
        </w:rPr>
        <w:t xml:space="preserve"> and </w:t>
      </w:r>
      <w:r w:rsidRPr="00217172">
        <w:rPr>
          <w:color w:val="FF9900"/>
          <w:lang w:val="en-US"/>
        </w:rPr>
        <w:t>data2D.ply</w:t>
      </w:r>
      <w:r w:rsidRPr="00217172">
        <w:rPr>
          <w:lang w:val="en-US"/>
        </w:rPr>
        <w:t>.</w:t>
      </w:r>
    </w:p>
    <w:p w:rsidR="00DC2E8E" w:rsidRPr="00217172" w:rsidRDefault="00DC2E8E">
      <w:pPr>
        <w:rPr>
          <w:rFonts w:hint="eastAsia"/>
          <w:lang w:val="en-US"/>
        </w:rPr>
      </w:pPr>
    </w:p>
    <w:p w:rsidR="00DC2E8E" w:rsidRPr="00217172" w:rsidRDefault="006C7E99">
      <w:pPr>
        <w:numPr>
          <w:ilvl w:val="0"/>
          <w:numId w:val="2"/>
        </w:numPr>
        <w:contextualSpacing/>
        <w:rPr>
          <w:rFonts w:hint="eastAsia"/>
          <w:lang w:val="en-US"/>
        </w:rPr>
      </w:pPr>
      <w:r w:rsidRPr="00217172">
        <w:rPr>
          <w:lang w:val="en-US"/>
        </w:rPr>
        <w:lastRenderedPageBreak/>
        <w:t xml:space="preserve">Read the docstring (little text at the beginning of the function) of the function </w:t>
      </w:r>
      <w:proofErr w:type="spellStart"/>
      <w:r w:rsidRPr="00217172">
        <w:rPr>
          <w:color w:val="1155CC"/>
          <w:lang w:val="en-US"/>
        </w:rPr>
        <w:t>show_icp</w:t>
      </w:r>
      <w:proofErr w:type="spellEnd"/>
      <w:r w:rsidRPr="00217172">
        <w:rPr>
          <w:lang w:val="en-US"/>
        </w:rPr>
        <w:t xml:space="preserve"> in </w:t>
      </w:r>
      <w:proofErr w:type="spellStart"/>
      <w:r w:rsidRPr="00217172">
        <w:rPr>
          <w:lang w:val="en-US"/>
        </w:rPr>
        <w:t>utils</w:t>
      </w:r>
      <w:proofErr w:type="spellEnd"/>
      <w:r w:rsidRPr="00217172">
        <w:rPr>
          <w:lang w:val="en-US"/>
        </w:rPr>
        <w:t xml:space="preserve"> folder. Pay attention to the remark on </w:t>
      </w:r>
      <w:proofErr w:type="spellStart"/>
      <w:r w:rsidRPr="00217172">
        <w:rPr>
          <w:lang w:val="en-US"/>
        </w:rPr>
        <w:t>R_list</w:t>
      </w:r>
      <w:proofErr w:type="spellEnd"/>
      <w:r w:rsidRPr="00217172">
        <w:rPr>
          <w:lang w:val="en-US"/>
        </w:rPr>
        <w:t xml:space="preserve"> and </w:t>
      </w:r>
      <w:proofErr w:type="spellStart"/>
      <w:r w:rsidRPr="00217172">
        <w:rPr>
          <w:lang w:val="en-US"/>
        </w:rPr>
        <w:t>T_list</w:t>
      </w:r>
      <w:proofErr w:type="spellEnd"/>
      <w:r w:rsidRPr="00217172">
        <w:rPr>
          <w:lang w:val="en-US"/>
        </w:rPr>
        <w:t>. Use this function to visualize the convergence of your ICP on 2D data</w:t>
      </w:r>
      <w:r w:rsidRPr="00217172">
        <w:rPr>
          <w:lang w:val="en-US"/>
        </w:rPr>
        <w:br/>
      </w:r>
    </w:p>
    <w:p w:rsidR="00DC2E8E" w:rsidRPr="00217172" w:rsidRDefault="006C7E99">
      <w:pPr>
        <w:numPr>
          <w:ilvl w:val="0"/>
          <w:numId w:val="2"/>
        </w:numPr>
        <w:contextualSpacing/>
        <w:rPr>
          <w:rFonts w:hint="eastAsia"/>
          <w:lang w:val="en-US"/>
        </w:rPr>
      </w:pPr>
      <w:r w:rsidRPr="00217172">
        <w:rPr>
          <w:lang w:val="en-US"/>
        </w:rPr>
        <w:t xml:space="preserve">Use your ICP implementation to align </w:t>
      </w:r>
      <w:proofErr w:type="spellStart"/>
      <w:r w:rsidRPr="00217172">
        <w:rPr>
          <w:color w:val="FF9900"/>
          <w:lang w:val="en-US"/>
        </w:rPr>
        <w:t>bunny_original.ply</w:t>
      </w:r>
      <w:proofErr w:type="spellEnd"/>
      <w:r w:rsidRPr="00217172">
        <w:rPr>
          <w:lang w:val="en-US"/>
        </w:rPr>
        <w:t xml:space="preserve"> and </w:t>
      </w:r>
      <w:proofErr w:type="spellStart"/>
      <w:r w:rsidRPr="00217172">
        <w:rPr>
          <w:color w:val="FF9900"/>
          <w:lang w:val="en-US"/>
        </w:rPr>
        <w:t>bunny_perturbed.ply</w:t>
      </w:r>
      <w:proofErr w:type="spellEnd"/>
      <w:r w:rsidRPr="00217172">
        <w:rPr>
          <w:lang w:val="en-US"/>
        </w:rPr>
        <w:t xml:space="preserve">. You can try to visualize the convergence with </w:t>
      </w:r>
      <w:proofErr w:type="spellStart"/>
      <w:r w:rsidRPr="00217172">
        <w:rPr>
          <w:color w:val="1155CC"/>
          <w:lang w:val="en-US"/>
        </w:rPr>
        <w:t>show_icp</w:t>
      </w:r>
      <w:proofErr w:type="spellEnd"/>
      <w:r w:rsidRPr="00217172">
        <w:rPr>
          <w:lang w:val="en-US"/>
        </w:rPr>
        <w:t>, however 3D plot in python are not very beautiful and quite slow.</w:t>
      </w:r>
      <w:r w:rsidRPr="00217172">
        <w:rPr>
          <w:lang w:val="en-US"/>
        </w:rPr>
        <w:br/>
      </w:r>
    </w:p>
    <w:p w:rsidR="00DC2E8E" w:rsidRPr="00217172" w:rsidRDefault="006C7E99">
      <w:pPr>
        <w:numPr>
          <w:ilvl w:val="0"/>
          <w:numId w:val="2"/>
        </w:numPr>
        <w:contextualSpacing/>
        <w:rPr>
          <w:rFonts w:hint="eastAsia"/>
          <w:lang w:val="en-US"/>
        </w:rPr>
      </w:pPr>
      <w:r w:rsidRPr="00217172">
        <w:rPr>
          <w:lang w:val="en-US"/>
        </w:rPr>
        <w:t>Modify your ICP implementation so that it returns the RMS between matched points at each step</w:t>
      </w:r>
    </w:p>
    <w:p w:rsidR="00DC2E8E" w:rsidRPr="00217172" w:rsidRDefault="00DC2E8E">
      <w:pPr>
        <w:rPr>
          <w:rFonts w:hint="eastAsia"/>
          <w:lang w:val="en-US"/>
        </w:rPr>
      </w:pPr>
    </w:p>
    <w:p w:rsidR="00DC2E8E" w:rsidRDefault="006C7E99">
      <w:pPr>
        <w:jc w:val="left"/>
        <w:rPr>
          <w:rFonts w:ascii="EB Garamond" w:eastAsia="EB Garamond" w:hAnsi="EB Garamond" w:cs="EB Garamond"/>
          <w:b/>
          <w:lang w:val="en-US"/>
        </w:rPr>
      </w:pPr>
      <w:r w:rsidRPr="00217172">
        <w:rPr>
          <w:rFonts w:ascii="EB Garamond" w:eastAsia="EB Garamond" w:hAnsi="EB Garamond" w:cs="EB Garamond"/>
          <w:b/>
          <w:u w:val="single"/>
          <w:lang w:val="en-US"/>
        </w:rPr>
        <w:t>Question 3 (2 points</w:t>
      </w:r>
      <w:proofErr w:type="gramStart"/>
      <w:r w:rsidRPr="00217172">
        <w:rPr>
          <w:rFonts w:ascii="EB Garamond" w:eastAsia="EB Garamond" w:hAnsi="EB Garamond" w:cs="EB Garamond"/>
          <w:b/>
          <w:u w:val="single"/>
          <w:lang w:val="en-US"/>
        </w:rPr>
        <w:t>) :</w:t>
      </w:r>
      <w:proofErr w:type="gramEnd"/>
      <w:r w:rsidRPr="00217172">
        <w:rPr>
          <w:rFonts w:ascii="EB Garamond" w:eastAsia="EB Garamond" w:hAnsi="EB Garamond" w:cs="EB Garamond"/>
          <w:b/>
          <w:lang w:val="en-US"/>
        </w:rPr>
        <w:t xml:space="preserve"> Plot the RMS during ICP convergence for those two examples (2D and bunny).</w:t>
      </w:r>
    </w:p>
    <w:p w:rsidR="00B4012B" w:rsidRDefault="00B4012B">
      <w:pPr>
        <w:jc w:val="left"/>
        <w:rPr>
          <w:lang w:val="en-US"/>
        </w:rPr>
      </w:pPr>
    </w:p>
    <w:p w:rsidR="00B4012B" w:rsidRDefault="00B4012B" w:rsidP="00B4012B">
      <w:pPr>
        <w:jc w:val="center"/>
        <w:rPr>
          <w:lang w:val="en-US"/>
        </w:rPr>
      </w:pPr>
      <w:r>
        <w:rPr>
          <w:noProof/>
        </w:rPr>
        <w:drawing>
          <wp:inline distT="0" distB="0" distL="0" distR="0" wp14:anchorId="5B8D214F" wp14:editId="5043AD9D">
            <wp:extent cx="3901440" cy="2340864"/>
            <wp:effectExtent l="0" t="0" r="3810" b="2540"/>
            <wp:docPr id="4" name="图表 4">
              <a:extLst xmlns:a="http://schemas.openxmlformats.org/drawingml/2006/main">
                <a:ext uri="{FF2B5EF4-FFF2-40B4-BE49-F238E27FC236}">
                  <a16:creationId xmlns:a16="http://schemas.microsoft.com/office/drawing/2014/main" id="{788F77A3-8C7B-479C-AFAE-09F369B04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012B" w:rsidRPr="00217172" w:rsidRDefault="00B4012B" w:rsidP="00B4012B">
      <w:pPr>
        <w:jc w:val="center"/>
        <w:rPr>
          <w:rFonts w:hint="eastAsia"/>
          <w:lang w:val="en-US"/>
        </w:rPr>
      </w:pPr>
      <w:r>
        <w:rPr>
          <w:noProof/>
        </w:rPr>
        <w:drawing>
          <wp:inline distT="0" distB="0" distL="0" distR="0" wp14:anchorId="097C44C5" wp14:editId="7F66FCD9">
            <wp:extent cx="3913632" cy="2348179"/>
            <wp:effectExtent l="0" t="0" r="10795" b="14605"/>
            <wp:docPr id="5" name="图表 5">
              <a:extLst xmlns:a="http://schemas.openxmlformats.org/drawingml/2006/main">
                <a:ext uri="{FF2B5EF4-FFF2-40B4-BE49-F238E27FC236}">
                  <a16:creationId xmlns:a16="http://schemas.microsoft.com/office/drawing/2014/main" id="{1CC5D97D-E41C-44C9-9FF2-A0744120E1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C2E8E" w:rsidRPr="00217172" w:rsidRDefault="00DC2E8E">
      <w:pPr>
        <w:rPr>
          <w:rFonts w:hint="eastAsia"/>
          <w:lang w:val="en-US"/>
        </w:rPr>
      </w:pPr>
    </w:p>
    <w:p w:rsidR="00DC2E8E" w:rsidRPr="00217172" w:rsidRDefault="006C7E99">
      <w:pPr>
        <w:numPr>
          <w:ilvl w:val="0"/>
          <w:numId w:val="2"/>
        </w:numPr>
        <w:contextualSpacing/>
        <w:rPr>
          <w:rFonts w:hint="eastAsia"/>
          <w:lang w:val="en-US"/>
        </w:rPr>
      </w:pPr>
      <w:r w:rsidRPr="00217172">
        <w:rPr>
          <w:lang w:val="en-US"/>
        </w:rPr>
        <w:t xml:space="preserve">With your current implementation, the two clouds </w:t>
      </w:r>
      <w:r w:rsidRPr="00217172">
        <w:rPr>
          <w:color w:val="FF9900"/>
          <w:lang w:val="en-US"/>
        </w:rPr>
        <w:t>Notre_Dame_Des_Champs_1.ply</w:t>
      </w:r>
      <w:r w:rsidRPr="00217172">
        <w:rPr>
          <w:lang w:val="en-US"/>
        </w:rPr>
        <w:t xml:space="preserve"> and </w:t>
      </w:r>
      <w:r w:rsidRPr="00217172">
        <w:rPr>
          <w:color w:val="FF9900"/>
          <w:lang w:val="en-US"/>
        </w:rPr>
        <w:t>Notre_Dame_Des_Champs_2.ply</w:t>
      </w:r>
      <w:r w:rsidRPr="00217172">
        <w:rPr>
          <w:lang w:val="en-US"/>
        </w:rPr>
        <w:t xml:space="preserve"> are too big. However, a simple trick can help to reduce the computation </w:t>
      </w:r>
      <w:proofErr w:type="gramStart"/>
      <w:r w:rsidRPr="00217172">
        <w:rPr>
          <w:lang w:val="en-US"/>
        </w:rPr>
        <w:t>time :</w:t>
      </w:r>
      <w:proofErr w:type="gramEnd"/>
      <w:r w:rsidRPr="00217172">
        <w:rPr>
          <w:lang w:val="en-US"/>
        </w:rPr>
        <w:t xml:space="preserve"> at each iteration, only search the neighbors of a fixed number of points. You can chose those </w:t>
      </w:r>
      <w:proofErr w:type="gramStart"/>
      <w:r w:rsidRPr="00217172">
        <w:rPr>
          <w:lang w:val="en-US"/>
        </w:rPr>
        <w:t>points  randomly</w:t>
      </w:r>
      <w:proofErr w:type="gramEnd"/>
      <w:r w:rsidRPr="00217172">
        <w:rPr>
          <w:lang w:val="en-US"/>
        </w:rPr>
        <w:t xml:space="preserve"> across the data cloud. Following the model of </w:t>
      </w:r>
      <w:proofErr w:type="spellStart"/>
      <w:r w:rsidRPr="00217172">
        <w:rPr>
          <w:color w:val="1155CC"/>
          <w:lang w:val="en-US"/>
        </w:rPr>
        <w:t>icp_point_to_point</w:t>
      </w:r>
      <w:proofErr w:type="spellEnd"/>
      <w:r w:rsidRPr="00217172">
        <w:rPr>
          <w:lang w:val="en-US"/>
        </w:rPr>
        <w:t xml:space="preserve">, implement a function </w:t>
      </w:r>
      <w:proofErr w:type="spellStart"/>
      <w:r w:rsidRPr="00217172">
        <w:rPr>
          <w:color w:val="1155CC"/>
          <w:lang w:val="en-US"/>
        </w:rPr>
        <w:lastRenderedPageBreak/>
        <w:t>icp_point_to_point_fast</w:t>
      </w:r>
      <w:proofErr w:type="spellEnd"/>
      <w:r w:rsidRPr="00217172">
        <w:rPr>
          <w:lang w:val="en-US"/>
        </w:rPr>
        <w:t xml:space="preserve">, which uses this trick. It should have one more parameter named </w:t>
      </w:r>
      <w:proofErr w:type="spellStart"/>
      <w:r w:rsidRPr="00217172">
        <w:rPr>
          <w:lang w:val="en-US"/>
        </w:rPr>
        <w:t>sampling_limit</w:t>
      </w:r>
      <w:proofErr w:type="spellEnd"/>
      <w:r w:rsidRPr="00217172">
        <w:rPr>
          <w:lang w:val="en-US"/>
        </w:rPr>
        <w:t xml:space="preserve"> controlling the number of point used at each iteration.</w:t>
      </w:r>
      <w:r w:rsidRPr="00217172">
        <w:rPr>
          <w:lang w:val="en-US"/>
        </w:rPr>
        <w:br/>
      </w:r>
      <w:r w:rsidRPr="00217172">
        <w:rPr>
          <w:i/>
          <w:lang w:val="en-US"/>
        </w:rPr>
        <w:t xml:space="preserve">Tip : </w:t>
      </w:r>
      <w:proofErr w:type="spellStart"/>
      <w:r w:rsidRPr="00217172">
        <w:rPr>
          <w:i/>
          <w:lang w:val="en-US"/>
        </w:rPr>
        <w:t>Numpy</w:t>
      </w:r>
      <w:proofErr w:type="spellEnd"/>
      <w:r w:rsidRPr="00217172">
        <w:rPr>
          <w:i/>
          <w:lang w:val="en-US"/>
        </w:rPr>
        <w:t xml:space="preserve"> provide useful function like </w:t>
      </w:r>
      <w:hyperlink r:id="rId11">
        <w:r w:rsidRPr="00217172">
          <w:rPr>
            <w:color w:val="1155CC"/>
            <w:u w:val="single"/>
            <w:lang w:val="en-US"/>
          </w:rPr>
          <w:t>np.random.choice</w:t>
        </w:r>
      </w:hyperlink>
      <w:r w:rsidRPr="00217172">
        <w:rPr>
          <w:i/>
          <w:lang w:val="en-US"/>
        </w:rPr>
        <w:t xml:space="preserve"> to select random indices in a list. Pay attention to the “replace” parameter of this function.</w:t>
      </w:r>
    </w:p>
    <w:p w:rsidR="00DC2E8E" w:rsidRPr="00217172" w:rsidRDefault="00DC2E8E">
      <w:pPr>
        <w:rPr>
          <w:rFonts w:hint="eastAsia"/>
          <w:lang w:val="en-US"/>
        </w:rPr>
      </w:pPr>
    </w:p>
    <w:p w:rsidR="00DC2E8E" w:rsidRDefault="006C7E99">
      <w:pPr>
        <w:jc w:val="left"/>
        <w:rPr>
          <w:rFonts w:ascii="EB Garamond" w:eastAsia="EB Garamond" w:hAnsi="EB Garamond" w:cs="EB Garamond"/>
          <w:b/>
          <w:lang w:val="en-US"/>
        </w:rPr>
      </w:pPr>
      <w:r w:rsidRPr="00217172">
        <w:rPr>
          <w:rFonts w:ascii="EB Garamond" w:eastAsia="EB Garamond" w:hAnsi="EB Garamond" w:cs="EB Garamond"/>
          <w:b/>
          <w:u w:val="single"/>
          <w:lang w:val="en-US"/>
        </w:rPr>
        <w:t>Question 4 (3 points</w:t>
      </w:r>
      <w:proofErr w:type="gramStart"/>
      <w:r w:rsidRPr="00217172">
        <w:rPr>
          <w:rFonts w:ascii="EB Garamond" w:eastAsia="EB Garamond" w:hAnsi="EB Garamond" w:cs="EB Garamond"/>
          <w:b/>
          <w:u w:val="single"/>
          <w:lang w:val="en-US"/>
        </w:rPr>
        <w:t>) :</w:t>
      </w:r>
      <w:proofErr w:type="gramEnd"/>
      <w:r w:rsidRPr="00217172">
        <w:rPr>
          <w:rFonts w:ascii="EB Garamond" w:eastAsia="EB Garamond" w:hAnsi="EB Garamond" w:cs="EB Garamond"/>
          <w:b/>
          <w:lang w:val="en-US"/>
        </w:rPr>
        <w:t xml:space="preserve"> Plot the RMS during ICP convergence for the “Notre Dame Des Champs” clouds with 1000, 10000 and 50000 points used at each iteration. What do you think of those curves?</w:t>
      </w:r>
    </w:p>
    <w:p w:rsidR="00523A4D" w:rsidRPr="00523A4D" w:rsidRDefault="00523A4D">
      <w:pPr>
        <w:jc w:val="left"/>
        <w:rPr>
          <w:rFonts w:hint="eastAsia"/>
          <w:color w:val="C0504D" w:themeColor="accent2"/>
          <w:lang w:val="en-US"/>
        </w:rPr>
      </w:pPr>
      <w:r w:rsidRPr="00523A4D">
        <w:rPr>
          <w:rFonts w:hint="eastAsia"/>
          <w:color w:val="C0504D" w:themeColor="accent2"/>
          <w:lang w:val="en-US"/>
        </w:rPr>
        <w:t>M</w:t>
      </w:r>
      <w:r w:rsidRPr="00523A4D">
        <w:rPr>
          <w:color w:val="C0504D" w:themeColor="accent2"/>
          <w:lang w:val="en-US"/>
        </w:rPr>
        <w:t>ore samples lead to a smoother curve since ICP is more stable.</w:t>
      </w:r>
    </w:p>
    <w:p w:rsidR="004B77A2" w:rsidRPr="00217172" w:rsidRDefault="00523A4D" w:rsidP="004B77A2">
      <w:pPr>
        <w:jc w:val="center"/>
        <w:rPr>
          <w:rFonts w:hint="eastAsia"/>
          <w:lang w:val="en-US"/>
        </w:rPr>
      </w:pPr>
      <w:r>
        <w:rPr>
          <w:noProof/>
        </w:rPr>
        <w:drawing>
          <wp:inline distT="0" distB="0" distL="0" distR="0" wp14:anchorId="283B4D7A" wp14:editId="061812EC">
            <wp:extent cx="4572000" cy="2743200"/>
            <wp:effectExtent l="0" t="0" r="0" b="0"/>
            <wp:docPr id="8" name="图表 8">
              <a:extLst xmlns:a="http://schemas.openxmlformats.org/drawingml/2006/main">
                <a:ext uri="{FF2B5EF4-FFF2-40B4-BE49-F238E27FC236}">
                  <a16:creationId xmlns:a16="http://schemas.microsoft.com/office/drawing/2014/main" id="{22884639-AE0E-4508-9162-06C5FDC613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C2E8E" w:rsidRPr="00217172" w:rsidRDefault="006C7E99">
      <w:pPr>
        <w:pStyle w:val="1"/>
        <w:rPr>
          <w:rFonts w:hint="eastAsia"/>
          <w:lang w:val="en-US"/>
        </w:rPr>
      </w:pPr>
      <w:bookmarkStart w:id="8" w:name="_iisq1tldoss" w:colFirst="0" w:colLast="0"/>
      <w:bookmarkEnd w:id="8"/>
      <w:r w:rsidRPr="00217172">
        <w:rPr>
          <w:lang w:val="en-US"/>
        </w:rPr>
        <w:t>D. Going further (BONUS)</w:t>
      </w:r>
    </w:p>
    <w:p w:rsidR="00DC2E8E" w:rsidRPr="00217172" w:rsidRDefault="006C7E99">
      <w:pPr>
        <w:rPr>
          <w:rFonts w:hint="eastAsia"/>
          <w:lang w:val="en-US"/>
        </w:rPr>
      </w:pPr>
      <w:r w:rsidRPr="00217172">
        <w:rPr>
          <w:lang w:val="en-US"/>
        </w:rPr>
        <w:t xml:space="preserve">In the last part of this practical session, you are going to learn tricks to optimize your ICP results and maybe even do better than </w:t>
      </w:r>
      <w:proofErr w:type="spellStart"/>
      <w:r w:rsidRPr="00217172">
        <w:rPr>
          <w:lang w:val="en-US"/>
        </w:rPr>
        <w:t>CloudCompare</w:t>
      </w:r>
      <w:proofErr w:type="spellEnd"/>
      <w:r w:rsidRPr="00217172">
        <w:rPr>
          <w:lang w:val="en-US"/>
        </w:rPr>
        <w:t>.</w:t>
      </w:r>
    </w:p>
    <w:p w:rsidR="00DC2E8E" w:rsidRPr="00217172" w:rsidRDefault="00DC2E8E">
      <w:pPr>
        <w:rPr>
          <w:rFonts w:hint="eastAsia"/>
          <w:lang w:val="en-US"/>
        </w:rPr>
      </w:pPr>
    </w:p>
    <w:p w:rsidR="00DC2E8E" w:rsidRPr="00217172" w:rsidRDefault="006C7E99">
      <w:pPr>
        <w:numPr>
          <w:ilvl w:val="0"/>
          <w:numId w:val="6"/>
        </w:numPr>
        <w:contextualSpacing/>
        <w:rPr>
          <w:rFonts w:hint="eastAsia"/>
          <w:lang w:val="en-US"/>
        </w:rPr>
      </w:pPr>
      <w:proofErr w:type="spellStart"/>
      <w:r>
        <w:t>Load</w:t>
      </w:r>
      <w:proofErr w:type="spellEnd"/>
      <w:r>
        <w:t xml:space="preserve"> </w:t>
      </w:r>
      <w:r>
        <w:rPr>
          <w:color w:val="FF9900"/>
        </w:rPr>
        <w:t>Notre_Dame_Des_Champs_1.ply</w:t>
      </w:r>
      <w:r>
        <w:t xml:space="preserve"> and </w:t>
      </w:r>
      <w:r>
        <w:rPr>
          <w:color w:val="FF9900"/>
        </w:rPr>
        <w:t xml:space="preserve">Notre_Dame_Des_Champs_2.ply </w:t>
      </w:r>
      <w:r>
        <w:t xml:space="preserve">in </w:t>
      </w:r>
      <w:proofErr w:type="spellStart"/>
      <w:r>
        <w:t>CloudCompare</w:t>
      </w:r>
      <w:proofErr w:type="spellEnd"/>
      <w:r>
        <w:t xml:space="preserve">. </w:t>
      </w:r>
      <w:r w:rsidRPr="00217172">
        <w:rPr>
          <w:lang w:val="en-US"/>
        </w:rPr>
        <w:t xml:space="preserve">For each point of Notre_Dame_Des_Champs_2 you can compute the distance to Notre_Dame_Des_Champs_1 with the cloud to cloud distance tool (Tools &gt; Distances &gt; Cloud/Cloud Dist.). This tool will save the distances as a scalar field. </w:t>
      </w:r>
      <w:r w:rsidRPr="00217172">
        <w:rPr>
          <w:lang w:val="en-US"/>
        </w:rPr>
        <w:br/>
      </w:r>
      <w:r w:rsidRPr="00217172">
        <w:rPr>
          <w:lang w:val="en-US"/>
        </w:rPr>
        <w:br/>
      </w:r>
      <w:r w:rsidRPr="00217172">
        <w:rPr>
          <w:i/>
          <w:lang w:val="en-US"/>
        </w:rPr>
        <w:t>Tip (for a better visualization</w:t>
      </w:r>
      <w:r w:rsidR="00F9356E" w:rsidRPr="00217172">
        <w:rPr>
          <w:i/>
          <w:lang w:val="en-US"/>
        </w:rPr>
        <w:t>):</w:t>
      </w:r>
      <w:r w:rsidRPr="00217172">
        <w:rPr>
          <w:i/>
          <w:lang w:val="en-US"/>
        </w:rPr>
        <w:t xml:space="preserve"> When this is done, select the cloud and find the scalar field display options in the “Properties” panel. Here you can adjust the saturation of the scalar field (slide the red triangle or directly enter a specific value in the saturation box)</w:t>
      </w:r>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838200</wp:posOffset>
            </wp:positionV>
            <wp:extent cx="3105150" cy="1857375"/>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b="11173"/>
                    <a:stretch>
                      <a:fillRect/>
                    </a:stretch>
                  </pic:blipFill>
                  <pic:spPr>
                    <a:xfrm>
                      <a:off x="0" y="0"/>
                      <a:ext cx="3105150" cy="1857375"/>
                    </a:xfrm>
                    <a:prstGeom prst="rect">
                      <a:avLst/>
                    </a:prstGeom>
                    <a:ln/>
                  </pic:spPr>
                </pic:pic>
              </a:graphicData>
            </a:graphic>
          </wp:anchor>
        </w:drawing>
      </w:r>
    </w:p>
    <w:p w:rsidR="00DC2E8E" w:rsidRPr="00217172" w:rsidRDefault="00DC2E8E">
      <w:pPr>
        <w:jc w:val="left"/>
        <w:rPr>
          <w:rFonts w:hint="eastAsia"/>
          <w:lang w:val="en-US"/>
        </w:rPr>
      </w:pPr>
    </w:p>
    <w:p w:rsidR="00DC2E8E" w:rsidRPr="00217172" w:rsidRDefault="00592072" w:rsidP="00592072">
      <w:pPr>
        <w:jc w:val="center"/>
        <w:rPr>
          <w:rFonts w:hint="eastAsia"/>
          <w:lang w:val="en-US"/>
        </w:rPr>
      </w:pPr>
      <w:r>
        <w:rPr>
          <w:i/>
          <w:noProof/>
          <w:lang w:val="en-US"/>
        </w:rPr>
        <w:lastRenderedPageBreak/>
        <w:drawing>
          <wp:inline distT="0" distB="0" distL="0" distR="0" wp14:anchorId="362496D2" wp14:editId="34BACA96">
            <wp:extent cx="3827679" cy="2691994"/>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35245" cy="2697315"/>
                    </a:xfrm>
                    <a:prstGeom prst="rect">
                      <a:avLst/>
                    </a:prstGeom>
                    <a:noFill/>
                    <a:ln>
                      <a:noFill/>
                    </a:ln>
                  </pic:spPr>
                </pic:pic>
              </a:graphicData>
            </a:graphic>
          </wp:inline>
        </w:drawing>
      </w:r>
    </w:p>
    <w:p w:rsidR="00DC2E8E" w:rsidRDefault="006C7E99">
      <w:pPr>
        <w:jc w:val="left"/>
        <w:rPr>
          <w:rFonts w:ascii="EB Garamond" w:eastAsia="EB Garamond" w:hAnsi="EB Garamond" w:cs="EB Garamond"/>
          <w:b/>
        </w:rPr>
      </w:pPr>
      <w:r w:rsidRPr="00217172">
        <w:rPr>
          <w:rFonts w:ascii="EB Garamond" w:eastAsia="EB Garamond" w:hAnsi="EB Garamond" w:cs="EB Garamond"/>
          <w:b/>
          <w:u w:val="single"/>
          <w:lang w:val="en-US"/>
        </w:rPr>
        <w:t>Question 5 (BONUS</w:t>
      </w:r>
      <w:proofErr w:type="gramStart"/>
      <w:r w:rsidRPr="00217172">
        <w:rPr>
          <w:rFonts w:ascii="EB Garamond" w:eastAsia="EB Garamond" w:hAnsi="EB Garamond" w:cs="EB Garamond"/>
          <w:b/>
          <w:u w:val="single"/>
          <w:lang w:val="en-US"/>
        </w:rPr>
        <w:t>) :</w:t>
      </w:r>
      <w:proofErr w:type="gramEnd"/>
      <w:r w:rsidRPr="00217172">
        <w:rPr>
          <w:rFonts w:ascii="EB Garamond" w:eastAsia="EB Garamond" w:hAnsi="EB Garamond" w:cs="EB Garamond"/>
          <w:b/>
          <w:lang w:val="en-US"/>
        </w:rPr>
        <w:t xml:space="preserve"> Do the farthest points (in red color) have a corresponding point in the reference cloud? What effect do they have on ICP convergence? Do you think that computing RMS on the whole data cloud is a relevant measure of the convergence in that case? </w:t>
      </w:r>
      <w:proofErr w:type="spellStart"/>
      <w:proofErr w:type="gramStart"/>
      <w:r>
        <w:rPr>
          <w:rFonts w:ascii="EB Garamond" w:eastAsia="EB Garamond" w:hAnsi="EB Garamond" w:cs="EB Garamond"/>
          <w:b/>
        </w:rPr>
        <w:t>Why</w:t>
      </w:r>
      <w:proofErr w:type="spellEnd"/>
      <w:r>
        <w:rPr>
          <w:rFonts w:ascii="EB Garamond" w:eastAsia="EB Garamond" w:hAnsi="EB Garamond" w:cs="EB Garamond"/>
          <w:b/>
        </w:rPr>
        <w:t>?</w:t>
      </w:r>
      <w:proofErr w:type="gramEnd"/>
    </w:p>
    <w:p w:rsidR="00F9356E" w:rsidRPr="00523A4D" w:rsidRDefault="00F9356E">
      <w:pPr>
        <w:jc w:val="left"/>
        <w:rPr>
          <w:color w:val="C0504D" w:themeColor="accent2"/>
          <w:lang w:val="en-US"/>
        </w:rPr>
      </w:pPr>
      <w:r w:rsidRPr="00523A4D">
        <w:rPr>
          <w:rFonts w:hint="eastAsia"/>
          <w:color w:val="C0504D" w:themeColor="accent2"/>
          <w:lang w:val="en-US"/>
        </w:rPr>
        <w:t>N</w:t>
      </w:r>
      <w:r w:rsidRPr="00523A4D">
        <w:rPr>
          <w:color w:val="C0504D" w:themeColor="accent2"/>
          <w:lang w:val="en-US"/>
        </w:rPr>
        <w:t>o, they “fall off” the reference cloud.</w:t>
      </w:r>
    </w:p>
    <w:p w:rsidR="00F9356E" w:rsidRPr="00523A4D" w:rsidRDefault="00F9356E">
      <w:pPr>
        <w:jc w:val="left"/>
        <w:rPr>
          <w:color w:val="C0504D" w:themeColor="accent2"/>
          <w:lang w:val="en-US"/>
        </w:rPr>
      </w:pPr>
      <w:r w:rsidRPr="00523A4D">
        <w:rPr>
          <w:color w:val="C0504D" w:themeColor="accent2"/>
          <w:lang w:val="en-US"/>
        </w:rPr>
        <w:t>These points will contribute to fake pairing and then ruin the transformation.</w:t>
      </w:r>
    </w:p>
    <w:p w:rsidR="00F9356E" w:rsidRPr="00523A4D" w:rsidRDefault="00F9356E">
      <w:pPr>
        <w:jc w:val="left"/>
        <w:rPr>
          <w:rFonts w:hint="eastAsia"/>
          <w:color w:val="C0504D" w:themeColor="accent2"/>
          <w:lang w:val="en-US"/>
        </w:rPr>
      </w:pPr>
      <w:proofErr w:type="gramStart"/>
      <w:r w:rsidRPr="00523A4D">
        <w:rPr>
          <w:rFonts w:hint="eastAsia"/>
          <w:color w:val="C0504D" w:themeColor="accent2"/>
          <w:lang w:val="en-US"/>
        </w:rPr>
        <w:t>S</w:t>
      </w:r>
      <w:r w:rsidRPr="00523A4D">
        <w:rPr>
          <w:color w:val="C0504D" w:themeColor="accent2"/>
          <w:lang w:val="en-US"/>
        </w:rPr>
        <w:t>o</w:t>
      </w:r>
      <w:proofErr w:type="gramEnd"/>
      <w:r w:rsidRPr="00523A4D">
        <w:rPr>
          <w:color w:val="C0504D" w:themeColor="accent2"/>
          <w:lang w:val="en-US"/>
        </w:rPr>
        <w:t xml:space="preserve"> the RMS on the whole data has no sense since some points will always be far from the reference cloud.</w:t>
      </w:r>
    </w:p>
    <w:p w:rsidR="00DC2E8E" w:rsidRPr="00F9356E" w:rsidRDefault="00DC2E8E">
      <w:pPr>
        <w:rPr>
          <w:rFonts w:hint="eastAsia"/>
          <w:lang w:val="en-US"/>
        </w:rPr>
      </w:pPr>
    </w:p>
    <w:p w:rsidR="00DC2E8E" w:rsidRDefault="006C7E99">
      <w:pPr>
        <w:numPr>
          <w:ilvl w:val="0"/>
          <w:numId w:val="6"/>
        </w:numPr>
        <w:contextualSpacing/>
        <w:rPr>
          <w:rFonts w:hint="eastAsia"/>
        </w:rPr>
      </w:pPr>
      <w:r w:rsidRPr="00217172">
        <w:rPr>
          <w:lang w:val="en-US"/>
        </w:rPr>
        <w:t xml:space="preserve">Now try ICP on those two clouds, but this time, play with the “Final overlap” parameter. </w:t>
      </w:r>
      <w:proofErr w:type="spellStart"/>
      <w:r>
        <w:t>Here</w:t>
      </w:r>
      <w:proofErr w:type="spellEnd"/>
      <w:r>
        <w:t xml:space="preserve"> </w:t>
      </w:r>
      <w:proofErr w:type="spellStart"/>
      <w:r>
        <w:t>is</w:t>
      </w:r>
      <w:proofErr w:type="spellEnd"/>
      <w:r>
        <w:t xml:space="preserve"> </w:t>
      </w:r>
      <w:proofErr w:type="spellStart"/>
      <w:r>
        <w:t>what</w:t>
      </w:r>
      <w:proofErr w:type="spellEnd"/>
      <w:r>
        <w:t xml:space="preserve"> </w:t>
      </w:r>
      <w:proofErr w:type="spellStart"/>
      <w:r>
        <w:t>CloudCompare</w:t>
      </w:r>
      <w:proofErr w:type="spellEnd"/>
      <w:r>
        <w:t xml:space="preserve"> documentation </w:t>
      </w:r>
      <w:proofErr w:type="spellStart"/>
      <w:r>
        <w:t>says</w:t>
      </w:r>
      <w:proofErr w:type="spellEnd"/>
      <w:r>
        <w:t xml:space="preserve"> about </w:t>
      </w:r>
      <w:proofErr w:type="spellStart"/>
      <w:r>
        <w:t>it</w:t>
      </w:r>
      <w:proofErr w:type="spellEnd"/>
      <w:r>
        <w:t xml:space="preserve"> :</w:t>
      </w:r>
    </w:p>
    <w:p w:rsidR="00DC2E8E" w:rsidRDefault="00DC2E8E">
      <w:pPr>
        <w:rPr>
          <w:rFonts w:hint="eastAsia"/>
        </w:rPr>
      </w:pPr>
    </w:p>
    <w:p w:rsidR="00DC2E8E" w:rsidRPr="00217172" w:rsidRDefault="006C7E99">
      <w:pPr>
        <w:rPr>
          <w:rFonts w:hint="eastAsia"/>
          <w:lang w:val="en-US"/>
        </w:rPr>
      </w:pPr>
      <w:r w:rsidRPr="00217172">
        <w:rPr>
          <w:rFonts w:ascii="EB Garamond" w:eastAsia="EB Garamond" w:hAnsi="EB Garamond" w:cs="EB Garamond"/>
          <w:b/>
          <w:i/>
          <w:lang w:val="en-US"/>
        </w:rPr>
        <w:t>Final overlap:</w:t>
      </w:r>
      <w:r w:rsidRPr="00217172">
        <w:rPr>
          <w:i/>
          <w:lang w:val="en-US"/>
        </w:rPr>
        <w:t xml:space="preserve"> this is a new parameter for the version 2.6.1. It lets the user specify the actual portion of the data/registered cloud that would </w:t>
      </w:r>
      <w:proofErr w:type="gramStart"/>
      <w:r w:rsidRPr="00217172">
        <w:rPr>
          <w:i/>
          <w:lang w:val="en-US"/>
        </w:rPr>
        <w:t>actually overlap</w:t>
      </w:r>
      <w:proofErr w:type="gramEnd"/>
      <w:r w:rsidRPr="00217172">
        <w:rPr>
          <w:i/>
          <w:lang w:val="en-US"/>
        </w:rPr>
        <w:t xml:space="preserve"> the model/reference cloud if both clouds were registered. This let the user register entities with only a partial overlap (down to 10% or even less).</w:t>
      </w:r>
    </w:p>
    <w:p w:rsidR="00DC2E8E" w:rsidRPr="00217172" w:rsidRDefault="00DC2E8E">
      <w:pPr>
        <w:rPr>
          <w:rFonts w:hint="eastAsia"/>
          <w:lang w:val="en-US"/>
        </w:rPr>
      </w:pPr>
    </w:p>
    <w:p w:rsidR="00DC2E8E" w:rsidRPr="00217172" w:rsidRDefault="006C7E99">
      <w:pPr>
        <w:numPr>
          <w:ilvl w:val="0"/>
          <w:numId w:val="6"/>
        </w:numPr>
        <w:rPr>
          <w:rFonts w:hint="eastAsia"/>
          <w:lang w:val="en-US"/>
        </w:rPr>
      </w:pPr>
      <w:r w:rsidRPr="00217172">
        <w:rPr>
          <w:lang w:val="en-US"/>
        </w:rPr>
        <w:t xml:space="preserve">When using this parameter, </w:t>
      </w:r>
      <w:proofErr w:type="spellStart"/>
      <w:r w:rsidRPr="00217172">
        <w:rPr>
          <w:lang w:val="en-US"/>
        </w:rPr>
        <w:t>CloudCompare</w:t>
      </w:r>
      <w:proofErr w:type="spellEnd"/>
      <w:r w:rsidRPr="00217172">
        <w:rPr>
          <w:lang w:val="en-US"/>
        </w:rPr>
        <w:t xml:space="preserve"> RMS becomes irrelevant as a measure of the alignment quality. To be able to compare the results, you have two </w:t>
      </w:r>
      <w:proofErr w:type="gramStart"/>
      <w:r w:rsidRPr="00217172">
        <w:rPr>
          <w:lang w:val="en-US"/>
        </w:rPr>
        <w:t>choices :</w:t>
      </w:r>
      <w:proofErr w:type="gramEnd"/>
    </w:p>
    <w:p w:rsidR="00DC2E8E" w:rsidRPr="00217172" w:rsidRDefault="006C7E99">
      <w:pPr>
        <w:numPr>
          <w:ilvl w:val="1"/>
          <w:numId w:val="6"/>
        </w:numPr>
        <w:rPr>
          <w:rFonts w:hint="eastAsia"/>
          <w:lang w:val="en-US"/>
        </w:rPr>
      </w:pPr>
      <w:r w:rsidRPr="00217172">
        <w:rPr>
          <w:lang w:val="en-US"/>
        </w:rPr>
        <w:t xml:space="preserve">Look at the clouds yourself with </w:t>
      </w:r>
      <w:proofErr w:type="spellStart"/>
      <w:r w:rsidRPr="00217172">
        <w:rPr>
          <w:lang w:val="en-US"/>
        </w:rPr>
        <w:t>CloudCompare</w:t>
      </w:r>
      <w:proofErr w:type="spellEnd"/>
      <w:r w:rsidRPr="00217172">
        <w:rPr>
          <w:lang w:val="en-US"/>
        </w:rPr>
        <w:t xml:space="preserve"> and check visually if some object </w:t>
      </w:r>
      <w:proofErr w:type="gramStart"/>
      <w:r w:rsidRPr="00217172">
        <w:rPr>
          <w:lang w:val="en-US"/>
        </w:rPr>
        <w:t>are</w:t>
      </w:r>
      <w:proofErr w:type="gramEnd"/>
      <w:r w:rsidRPr="00217172">
        <w:rPr>
          <w:lang w:val="en-US"/>
        </w:rPr>
        <w:t xml:space="preserve"> well aligned (you can look at lamp post, or road signs for example). Using the cloud to cloud distance tool can help the visualization.</w:t>
      </w:r>
    </w:p>
    <w:p w:rsidR="00DC2E8E" w:rsidRPr="00217172" w:rsidRDefault="006C7E99">
      <w:pPr>
        <w:numPr>
          <w:ilvl w:val="1"/>
          <w:numId w:val="6"/>
        </w:numPr>
        <w:rPr>
          <w:rFonts w:hint="eastAsia"/>
          <w:lang w:val="en-US"/>
        </w:rPr>
      </w:pPr>
      <w:r w:rsidRPr="00217172">
        <w:rPr>
          <w:lang w:val="en-US"/>
        </w:rPr>
        <w:t xml:space="preserve">Save the aligned clouds </w:t>
      </w:r>
      <w:proofErr w:type="gramStart"/>
      <w:r w:rsidRPr="00217172">
        <w:rPr>
          <w:lang w:val="en-US"/>
        </w:rPr>
        <w:t>as .ply</w:t>
      </w:r>
      <w:proofErr w:type="gramEnd"/>
      <w:r w:rsidRPr="00217172">
        <w:rPr>
          <w:lang w:val="en-US"/>
        </w:rPr>
        <w:t xml:space="preserve"> files (choose binary when asked) and create your own python function to compute a relevant RMS measure between two clouds. Following your answer at question 5, instead of computing RMS on all points, you can compute RMS on the 50%, 70% or 90% closest points, or even all 3 to have more relevant measures.</w:t>
      </w:r>
    </w:p>
    <w:p w:rsidR="00DC2E8E" w:rsidRPr="00217172" w:rsidRDefault="00DC2E8E">
      <w:pPr>
        <w:rPr>
          <w:rFonts w:hint="eastAsia"/>
          <w:lang w:val="en-US"/>
        </w:rPr>
      </w:pPr>
    </w:p>
    <w:p w:rsidR="00DC2E8E" w:rsidRPr="00217172" w:rsidRDefault="006C7E99">
      <w:pPr>
        <w:jc w:val="left"/>
        <w:rPr>
          <w:rFonts w:hint="eastAsia"/>
          <w:lang w:val="en-US"/>
        </w:rPr>
      </w:pPr>
      <w:r w:rsidRPr="00217172">
        <w:rPr>
          <w:rFonts w:ascii="EB Garamond" w:eastAsia="EB Garamond" w:hAnsi="EB Garamond" w:cs="EB Garamond"/>
          <w:b/>
          <w:u w:val="single"/>
          <w:lang w:val="en-US"/>
        </w:rPr>
        <w:lastRenderedPageBreak/>
        <w:t>Question 6 (BONUS</w:t>
      </w:r>
      <w:proofErr w:type="gramStart"/>
      <w:r w:rsidRPr="00217172">
        <w:rPr>
          <w:rFonts w:ascii="EB Garamond" w:eastAsia="EB Garamond" w:hAnsi="EB Garamond" w:cs="EB Garamond"/>
          <w:b/>
          <w:u w:val="single"/>
          <w:lang w:val="en-US"/>
        </w:rPr>
        <w:t>) :</w:t>
      </w:r>
      <w:proofErr w:type="gramEnd"/>
      <w:r w:rsidRPr="00217172">
        <w:rPr>
          <w:rFonts w:ascii="EB Garamond" w:eastAsia="EB Garamond" w:hAnsi="EB Garamond" w:cs="EB Garamond"/>
          <w:b/>
          <w:lang w:val="en-US"/>
        </w:rPr>
        <w:t xml:space="preserve"> With the method of </w:t>
      </w:r>
      <w:r w:rsidR="008F18B9" w:rsidRPr="00217172">
        <w:rPr>
          <w:rFonts w:ascii="EB Garamond" w:eastAsia="EB Garamond" w:hAnsi="EB Garamond" w:cs="EB Garamond"/>
          <w:b/>
          <w:lang w:val="en-US"/>
        </w:rPr>
        <w:t>your</w:t>
      </w:r>
      <w:r w:rsidRPr="00217172">
        <w:rPr>
          <w:rFonts w:ascii="EB Garamond" w:eastAsia="EB Garamond" w:hAnsi="EB Garamond" w:cs="EB Garamond"/>
          <w:b/>
          <w:lang w:val="en-US"/>
        </w:rPr>
        <w:t xml:space="preserve"> choice, compare the results of you ICP with the results of </w:t>
      </w:r>
      <w:proofErr w:type="spellStart"/>
      <w:r w:rsidRPr="00217172">
        <w:rPr>
          <w:rFonts w:ascii="EB Garamond" w:eastAsia="EB Garamond" w:hAnsi="EB Garamond" w:cs="EB Garamond"/>
          <w:b/>
          <w:lang w:val="en-US"/>
        </w:rPr>
        <w:t>CloudCompare</w:t>
      </w:r>
      <w:proofErr w:type="spellEnd"/>
      <w:r w:rsidRPr="00217172">
        <w:rPr>
          <w:rFonts w:ascii="EB Garamond" w:eastAsia="EB Garamond" w:hAnsi="EB Garamond" w:cs="EB Garamond"/>
          <w:b/>
          <w:lang w:val="en-US"/>
        </w:rPr>
        <w:t xml:space="preserve"> ICP (with and without changing final overlap parameter).</w:t>
      </w:r>
    </w:p>
    <w:p w:rsidR="00DC2E8E" w:rsidRPr="00217172" w:rsidRDefault="00DC2E8E">
      <w:pPr>
        <w:rPr>
          <w:rFonts w:hint="eastAsia"/>
          <w:lang w:val="en-US"/>
        </w:rPr>
      </w:pPr>
    </w:p>
    <w:p w:rsidR="00DC2E8E" w:rsidRPr="00217172" w:rsidRDefault="00DC2E8E">
      <w:pPr>
        <w:rPr>
          <w:rFonts w:hint="eastAsia"/>
          <w:lang w:val="en-US"/>
        </w:rPr>
      </w:pPr>
    </w:p>
    <w:p w:rsidR="00DC2E8E" w:rsidRPr="00217172" w:rsidRDefault="006C7E99">
      <w:pPr>
        <w:numPr>
          <w:ilvl w:val="0"/>
          <w:numId w:val="6"/>
        </w:numPr>
        <w:rPr>
          <w:rFonts w:hint="eastAsia"/>
          <w:lang w:val="en-US"/>
        </w:rPr>
      </w:pPr>
      <w:r w:rsidRPr="00217172">
        <w:rPr>
          <w:lang w:val="en-US"/>
        </w:rPr>
        <w:t xml:space="preserve">In your </w:t>
      </w:r>
      <w:proofErr w:type="spellStart"/>
      <w:r w:rsidRPr="00217172">
        <w:rPr>
          <w:color w:val="1155CC"/>
          <w:lang w:val="en-US"/>
        </w:rPr>
        <w:t>icp_point_to_point_fast</w:t>
      </w:r>
      <w:proofErr w:type="spellEnd"/>
      <w:r w:rsidRPr="00217172">
        <w:rPr>
          <w:lang w:val="en-US"/>
        </w:rPr>
        <w:t xml:space="preserve"> implementation, add a </w:t>
      </w:r>
      <w:proofErr w:type="spellStart"/>
      <w:r w:rsidRPr="00217172">
        <w:rPr>
          <w:lang w:val="en-US"/>
        </w:rPr>
        <w:t>final_overlap</w:t>
      </w:r>
      <w:proofErr w:type="spellEnd"/>
      <w:r w:rsidRPr="00217172">
        <w:rPr>
          <w:lang w:val="en-US"/>
        </w:rPr>
        <w:t xml:space="preserve"> parameter and modify the function following this </w:t>
      </w:r>
      <w:proofErr w:type="gramStart"/>
      <w:r w:rsidRPr="00217172">
        <w:rPr>
          <w:lang w:val="en-US"/>
        </w:rPr>
        <w:t>idea :</w:t>
      </w:r>
      <w:proofErr w:type="gramEnd"/>
      <w:r w:rsidRPr="00217172">
        <w:rPr>
          <w:lang w:val="en-US"/>
        </w:rPr>
        <w:t xml:space="preserve"> at each iteration, when choosing a random number of point to compute one step, remove a % of the farthest points depending on the final overlap parameter. </w:t>
      </w:r>
    </w:p>
    <w:p w:rsidR="00DC2E8E" w:rsidRPr="00217172" w:rsidRDefault="00DC2E8E">
      <w:pPr>
        <w:rPr>
          <w:rFonts w:hint="eastAsia"/>
          <w:lang w:val="en-US"/>
        </w:rPr>
      </w:pPr>
    </w:p>
    <w:p w:rsidR="00DC2E8E" w:rsidRPr="00217172" w:rsidRDefault="006C7E99">
      <w:pPr>
        <w:numPr>
          <w:ilvl w:val="0"/>
          <w:numId w:val="6"/>
        </w:numPr>
        <w:rPr>
          <w:rFonts w:hint="eastAsia"/>
          <w:lang w:val="en-US"/>
        </w:rPr>
      </w:pPr>
      <w:r w:rsidRPr="00217172">
        <w:rPr>
          <w:lang w:val="en-US"/>
        </w:rPr>
        <w:t xml:space="preserve">In the data folder, you can find </w:t>
      </w:r>
      <w:r w:rsidRPr="00217172">
        <w:rPr>
          <w:color w:val="FF9900"/>
          <w:lang w:val="en-US"/>
        </w:rPr>
        <w:t>Notre_Dame_Des_Champs_2_CCbest.ply</w:t>
      </w:r>
      <w:r w:rsidRPr="00217172">
        <w:rPr>
          <w:lang w:val="en-US"/>
        </w:rPr>
        <w:t xml:space="preserve">, this is the best alignment that can be obtained with </w:t>
      </w:r>
      <w:proofErr w:type="spellStart"/>
      <w:r w:rsidRPr="00217172">
        <w:rPr>
          <w:lang w:val="en-US"/>
        </w:rPr>
        <w:t>CloudCompare</w:t>
      </w:r>
      <w:proofErr w:type="spellEnd"/>
      <w:r w:rsidRPr="00217172">
        <w:rPr>
          <w:lang w:val="en-US"/>
        </w:rPr>
        <w:t>.</w:t>
      </w:r>
    </w:p>
    <w:p w:rsidR="00DC2E8E" w:rsidRPr="00217172" w:rsidRDefault="00DC2E8E">
      <w:pPr>
        <w:rPr>
          <w:rFonts w:hint="eastAsia"/>
          <w:lang w:val="en-US"/>
        </w:rPr>
      </w:pPr>
    </w:p>
    <w:p w:rsidR="00DC2E8E" w:rsidRDefault="006C7E99">
      <w:pPr>
        <w:jc w:val="left"/>
        <w:rPr>
          <w:rFonts w:hint="eastAsia"/>
        </w:rPr>
      </w:pPr>
      <w:r w:rsidRPr="00217172">
        <w:rPr>
          <w:rFonts w:ascii="EB Garamond" w:eastAsia="EB Garamond" w:hAnsi="EB Garamond" w:cs="EB Garamond"/>
          <w:b/>
          <w:u w:val="single"/>
          <w:lang w:val="en-US"/>
        </w:rPr>
        <w:t>Question 7 (BONUS</w:t>
      </w:r>
      <w:proofErr w:type="gramStart"/>
      <w:r w:rsidRPr="00217172">
        <w:rPr>
          <w:rFonts w:ascii="EB Garamond" w:eastAsia="EB Garamond" w:hAnsi="EB Garamond" w:cs="EB Garamond"/>
          <w:b/>
          <w:u w:val="single"/>
          <w:lang w:val="en-US"/>
        </w:rPr>
        <w:t>) :</w:t>
      </w:r>
      <w:proofErr w:type="gramEnd"/>
      <w:r w:rsidRPr="00217172">
        <w:rPr>
          <w:rFonts w:ascii="EB Garamond" w:eastAsia="EB Garamond" w:hAnsi="EB Garamond" w:cs="EB Garamond"/>
          <w:b/>
          <w:lang w:val="en-US"/>
        </w:rPr>
        <w:t xml:space="preserve"> Compare your best ICP result with the best results obtained by </w:t>
      </w:r>
      <w:proofErr w:type="spellStart"/>
      <w:r w:rsidRPr="00217172">
        <w:rPr>
          <w:rFonts w:ascii="EB Garamond" w:eastAsia="EB Garamond" w:hAnsi="EB Garamond" w:cs="EB Garamond"/>
          <w:b/>
          <w:lang w:val="en-US"/>
        </w:rPr>
        <w:t>CloudCompare</w:t>
      </w:r>
      <w:proofErr w:type="spellEnd"/>
      <w:r w:rsidRPr="00217172">
        <w:rPr>
          <w:rFonts w:ascii="EB Garamond" w:eastAsia="EB Garamond" w:hAnsi="EB Garamond" w:cs="EB Garamond"/>
          <w:b/>
          <w:lang w:val="en-US"/>
        </w:rPr>
        <w:t xml:space="preserve">. </w:t>
      </w:r>
      <w:proofErr w:type="spellStart"/>
      <w:r>
        <w:rPr>
          <w:rFonts w:ascii="EB Garamond" w:eastAsia="EB Garamond" w:hAnsi="EB Garamond" w:cs="EB Garamond"/>
          <w:b/>
        </w:rPr>
        <w:t>Could</w:t>
      </w:r>
      <w:proofErr w:type="spellEnd"/>
      <w:r>
        <w:rPr>
          <w:rFonts w:ascii="EB Garamond" w:eastAsia="EB Garamond" w:hAnsi="EB Garamond" w:cs="EB Garamond"/>
          <w:b/>
        </w:rPr>
        <w:t xml:space="preserve"> </w:t>
      </w:r>
      <w:proofErr w:type="spellStart"/>
      <w:r>
        <w:rPr>
          <w:rFonts w:ascii="EB Garamond" w:eastAsia="EB Garamond" w:hAnsi="EB Garamond" w:cs="EB Garamond"/>
          <w:b/>
        </w:rPr>
        <w:t>you</w:t>
      </w:r>
      <w:proofErr w:type="spellEnd"/>
      <w:r>
        <w:rPr>
          <w:rFonts w:ascii="EB Garamond" w:eastAsia="EB Garamond" w:hAnsi="EB Garamond" w:cs="EB Garamond"/>
          <w:b/>
        </w:rPr>
        <w:t xml:space="preserve"> beat </w:t>
      </w:r>
      <w:proofErr w:type="spellStart"/>
      <w:r>
        <w:rPr>
          <w:rFonts w:ascii="EB Garamond" w:eastAsia="EB Garamond" w:hAnsi="EB Garamond" w:cs="EB Garamond"/>
          <w:b/>
        </w:rPr>
        <w:t>CloudCompare</w:t>
      </w:r>
      <w:proofErr w:type="spellEnd"/>
      <w:r>
        <w:rPr>
          <w:rFonts w:ascii="EB Garamond" w:eastAsia="EB Garamond" w:hAnsi="EB Garamond" w:cs="EB Garamond"/>
          <w:b/>
        </w:rPr>
        <w:t xml:space="preserve"> </w:t>
      </w:r>
      <w:proofErr w:type="gramStart"/>
      <w:r>
        <w:rPr>
          <w:rFonts w:ascii="EB Garamond" w:eastAsia="EB Garamond" w:hAnsi="EB Garamond" w:cs="EB Garamond"/>
          <w:b/>
        </w:rPr>
        <w:t>ICP?</w:t>
      </w:r>
      <w:proofErr w:type="gramEnd"/>
    </w:p>
    <w:p w:rsidR="00DC2E8E" w:rsidRDefault="00DC2E8E">
      <w:pPr>
        <w:rPr>
          <w:rFonts w:hint="eastAsia"/>
        </w:rPr>
      </w:pPr>
    </w:p>
    <w:p w:rsidR="00DC2E8E" w:rsidRDefault="00DC2E8E">
      <w:pPr>
        <w:rPr>
          <w:rFonts w:hint="eastAsia"/>
        </w:rPr>
      </w:pPr>
    </w:p>
    <w:sectPr w:rsidR="00DC2E8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B Garamond Medium">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EB Garamond SemiBold">
    <w:altName w:val="Times New Roman"/>
    <w:charset w:val="00"/>
    <w:family w:val="auto"/>
    <w:pitch w:val="default"/>
  </w:font>
  <w:font w:name="EB Garamond">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66D0"/>
    <w:multiLevelType w:val="multilevel"/>
    <w:tmpl w:val="003A3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8E286D"/>
    <w:multiLevelType w:val="multilevel"/>
    <w:tmpl w:val="40C42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066EA7"/>
    <w:multiLevelType w:val="multilevel"/>
    <w:tmpl w:val="77FC8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B11268"/>
    <w:multiLevelType w:val="multilevel"/>
    <w:tmpl w:val="AA1A3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26670A"/>
    <w:multiLevelType w:val="multilevel"/>
    <w:tmpl w:val="65F02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9115C4"/>
    <w:multiLevelType w:val="multilevel"/>
    <w:tmpl w:val="44BC6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2B2C39"/>
    <w:multiLevelType w:val="multilevel"/>
    <w:tmpl w:val="6BC4B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DC2E8E"/>
    <w:rsid w:val="000728D6"/>
    <w:rsid w:val="00205EC6"/>
    <w:rsid w:val="00217172"/>
    <w:rsid w:val="004B77A2"/>
    <w:rsid w:val="004E2BA7"/>
    <w:rsid w:val="00523A4D"/>
    <w:rsid w:val="00592072"/>
    <w:rsid w:val="006C7E99"/>
    <w:rsid w:val="008D061B"/>
    <w:rsid w:val="008F18B9"/>
    <w:rsid w:val="00B4012B"/>
    <w:rsid w:val="00DC2E8E"/>
    <w:rsid w:val="00F9356E"/>
    <w:rsid w:val="00FD5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05A0"/>
  <w15:docId w15:val="{A4A80D66-BAB2-4968-BD94-A8268A57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B Garamond Medium" w:eastAsiaTheme="minorEastAsia" w:hAnsi="EB Garamond Medium" w:cs="EB Garamond Medium"/>
        <w:color w:val="000000"/>
        <w:sz w:val="24"/>
        <w:szCs w:val="24"/>
        <w:lang w:val="fr" w:eastAsia="zh-CN" w:bidi="ar-SA"/>
      </w:rPr>
    </w:rPrDefault>
    <w:pPrDefault>
      <w:pPr>
        <w:pBdr>
          <w:top w:val="nil"/>
          <w:left w:val="nil"/>
          <w:bottom w:val="nil"/>
          <w:right w:val="nil"/>
          <w:between w:val="nil"/>
        </w:pBd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jc w:val="center"/>
    </w:pPr>
    <w:rPr>
      <w:rFonts w:ascii="EB Garamond SemiBold" w:eastAsia="EB Garamond SemiBold" w:hAnsi="EB Garamond SemiBold" w:cs="EB Garamond SemiBold"/>
      <w:sz w:val="48"/>
      <w:szCs w:val="48"/>
    </w:rPr>
  </w:style>
  <w:style w:type="paragraph" w:styleId="a4">
    <w:name w:val="Subtitle"/>
    <w:basedOn w:val="a"/>
    <w:next w:val="a"/>
    <w:pPr>
      <w:keepNext/>
      <w:keepLines/>
      <w:jc w:val="center"/>
    </w:pPr>
    <w:rPr>
      <w:color w:val="4343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python.org/2/tutorial/datastructur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scipy.org/doc/numpy-1.13.0/reference/generated/numpy.linalg.svd.html" TargetMode="External"/><Relationship Id="rId11" Type="http://schemas.openxmlformats.org/officeDocument/2006/relationships/hyperlink" Target="https://docs.scipy.org/doc/numpy-1.13.0/reference/generated/numpy.random.choice.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Sheet1!$C$1</c:f>
              <c:strCache>
                <c:ptCount val="1"/>
                <c:pt idx="0">
                  <c:v>RMS Data2d</c:v>
                </c:pt>
              </c:strCache>
            </c:strRef>
          </c:tx>
          <c:spPr>
            <a:ln w="19050" cap="rnd">
              <a:solidFill>
                <a:schemeClr val="accent1"/>
              </a:solidFill>
              <a:round/>
            </a:ln>
            <a:effectLst/>
          </c:spPr>
          <c:marker>
            <c:symbol val="none"/>
          </c:marker>
          <c:xVal>
            <c:numRef>
              <c:f>Sheet1!$A$2:$A$51</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Sheet1!$C$2:$C$51</c:f>
              <c:numCache>
                <c:formatCode>General</c:formatCode>
                <c:ptCount val="50"/>
                <c:pt idx="0">
                  <c:v>0.80075741039597204</c:v>
                </c:pt>
                <c:pt idx="1">
                  <c:v>0.399944446833157</c:v>
                </c:pt>
                <c:pt idx="2">
                  <c:v>0.23893820789785</c:v>
                </c:pt>
                <c:pt idx="3">
                  <c:v>0.159035585659245</c:v>
                </c:pt>
                <c:pt idx="4">
                  <c:v>0.11836252110765701</c:v>
                </c:pt>
                <c:pt idx="5">
                  <c:v>6.08076003757562E-2</c:v>
                </c:pt>
                <c:pt idx="6">
                  <c:v>6.08076003757562E-2</c:v>
                </c:pt>
                <c:pt idx="7">
                  <c:v>6.08076003757562E-2</c:v>
                </c:pt>
                <c:pt idx="8">
                  <c:v>6.08076003757562E-2</c:v>
                </c:pt>
                <c:pt idx="9">
                  <c:v>6.08076003757562E-2</c:v>
                </c:pt>
                <c:pt idx="10">
                  <c:v>6.08076003757562E-2</c:v>
                </c:pt>
                <c:pt idx="11">
                  <c:v>6.08076003757562E-2</c:v>
                </c:pt>
                <c:pt idx="12">
                  <c:v>6.08076003757562E-2</c:v>
                </c:pt>
                <c:pt idx="13">
                  <c:v>6.08076003757562E-2</c:v>
                </c:pt>
                <c:pt idx="14">
                  <c:v>6.08076003757562E-2</c:v>
                </c:pt>
                <c:pt idx="15">
                  <c:v>6.08076003757562E-2</c:v>
                </c:pt>
                <c:pt idx="16">
                  <c:v>6.08076003757562E-2</c:v>
                </c:pt>
                <c:pt idx="17">
                  <c:v>6.08076003757562E-2</c:v>
                </c:pt>
                <c:pt idx="18">
                  <c:v>6.08076003757562E-2</c:v>
                </c:pt>
                <c:pt idx="19">
                  <c:v>6.08076003757562E-2</c:v>
                </c:pt>
                <c:pt idx="20">
                  <c:v>6.08076003757562E-2</c:v>
                </c:pt>
                <c:pt idx="21">
                  <c:v>6.08076003757562E-2</c:v>
                </c:pt>
                <c:pt idx="22">
                  <c:v>6.08076003757562E-2</c:v>
                </c:pt>
                <c:pt idx="23">
                  <c:v>6.08076003757562E-2</c:v>
                </c:pt>
                <c:pt idx="24">
                  <c:v>6.08076003757562E-2</c:v>
                </c:pt>
                <c:pt idx="25">
                  <c:v>6.08076003757562E-2</c:v>
                </c:pt>
                <c:pt idx="26">
                  <c:v>6.08076003757562E-2</c:v>
                </c:pt>
                <c:pt idx="27">
                  <c:v>6.08076003757562E-2</c:v>
                </c:pt>
                <c:pt idx="28">
                  <c:v>6.08076003757562E-2</c:v>
                </c:pt>
                <c:pt idx="29">
                  <c:v>6.08076003757562E-2</c:v>
                </c:pt>
                <c:pt idx="30">
                  <c:v>6.08076003757562E-2</c:v>
                </c:pt>
              </c:numCache>
            </c:numRef>
          </c:yVal>
          <c:smooth val="0"/>
          <c:extLst>
            <c:ext xmlns:c16="http://schemas.microsoft.com/office/drawing/2014/chart" uri="{C3380CC4-5D6E-409C-BE32-E72D297353CC}">
              <c16:uniqueId val="{00000000-71AA-484D-A90B-F51421AE4680}"/>
            </c:ext>
          </c:extLst>
        </c:ser>
        <c:dLbls>
          <c:showLegendKey val="0"/>
          <c:showVal val="0"/>
          <c:showCatName val="0"/>
          <c:showSerName val="0"/>
          <c:showPercent val="0"/>
          <c:showBubbleSize val="0"/>
        </c:dLbls>
        <c:axId val="436328504"/>
        <c:axId val="436324896"/>
      </c:scatterChart>
      <c:valAx>
        <c:axId val="436328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324896"/>
        <c:crosses val="autoZero"/>
        <c:crossBetween val="midCat"/>
      </c:valAx>
      <c:valAx>
        <c:axId val="43632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3285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RMS Bunny</c:v>
                </c:pt>
              </c:strCache>
            </c:strRef>
          </c:tx>
          <c:spPr>
            <a:ln w="19050" cap="rnd">
              <a:solidFill>
                <a:schemeClr val="accent1"/>
              </a:solidFill>
              <a:round/>
            </a:ln>
            <a:effectLst/>
          </c:spPr>
          <c:marker>
            <c:symbol val="none"/>
          </c:marker>
          <c:xVal>
            <c:numRef>
              <c:f>Sheet1!$A$2:$A$51</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Sheet1!$B$2:$B$51</c:f>
              <c:numCache>
                <c:formatCode>General</c:formatCode>
                <c:ptCount val="50"/>
                <c:pt idx="0">
                  <c:v>7.7311975358834101E-3</c:v>
                </c:pt>
                <c:pt idx="1">
                  <c:v>6.1008015315926001E-3</c:v>
                </c:pt>
                <c:pt idx="2">
                  <c:v>4.94830841186184E-3</c:v>
                </c:pt>
                <c:pt idx="3">
                  <c:v>4.0793872105155003E-3</c:v>
                </c:pt>
                <c:pt idx="4">
                  <c:v>3.3863517510506098E-3</c:v>
                </c:pt>
                <c:pt idx="5">
                  <c:v>2.8136198169627898E-3</c:v>
                </c:pt>
                <c:pt idx="6">
                  <c:v>2.3289666276637999E-3</c:v>
                </c:pt>
                <c:pt idx="7">
                  <c:v>1.9162060872125E-3</c:v>
                </c:pt>
                <c:pt idx="8">
                  <c:v>1.5830342569333399E-3</c:v>
                </c:pt>
                <c:pt idx="9">
                  <c:v>1.31872448337039E-3</c:v>
                </c:pt>
                <c:pt idx="10">
                  <c:v>1.1125829476595201E-3</c:v>
                </c:pt>
                <c:pt idx="11">
                  <c:v>9.3676393513462204E-4</c:v>
                </c:pt>
                <c:pt idx="12">
                  <c:v>8.2665622901497598E-4</c:v>
                </c:pt>
                <c:pt idx="13">
                  <c:v>7.6093678581218998E-4</c:v>
                </c:pt>
                <c:pt idx="14">
                  <c:v>7.0384555729402097E-4</c:v>
                </c:pt>
                <c:pt idx="15">
                  <c:v>6.1781281641512997E-4</c:v>
                </c:pt>
                <c:pt idx="16">
                  <c:v>4.8554569049976797E-4</c:v>
                </c:pt>
                <c:pt idx="17">
                  <c:v>2.8631570577329499E-4</c:v>
                </c:pt>
                <c:pt idx="18" formatCode="0.00E+00">
                  <c:v>4.03468010477459E-6</c:v>
                </c:pt>
                <c:pt idx="19" formatCode="0.00E+00">
                  <c:v>8.70853181731495E-8</c:v>
                </c:pt>
                <c:pt idx="20" formatCode="0.00E+00">
                  <c:v>8.70853181731495E-8</c:v>
                </c:pt>
                <c:pt idx="21" formatCode="0.00E+00">
                  <c:v>8.70853181731495E-8</c:v>
                </c:pt>
                <c:pt idx="22" formatCode="0.00E+00">
                  <c:v>8.70853181731495E-8</c:v>
                </c:pt>
                <c:pt idx="23" formatCode="0.00E+00">
                  <c:v>8.70853181731495E-8</c:v>
                </c:pt>
                <c:pt idx="24" formatCode="0.00E+00">
                  <c:v>8.70853181731495E-8</c:v>
                </c:pt>
                <c:pt idx="25" formatCode="0.00E+00">
                  <c:v>8.70853181731495E-8</c:v>
                </c:pt>
                <c:pt idx="26" formatCode="0.00E+00">
                  <c:v>8.70853181731495E-8</c:v>
                </c:pt>
                <c:pt idx="27" formatCode="0.00E+00">
                  <c:v>8.70853181731495E-8</c:v>
                </c:pt>
                <c:pt idx="28" formatCode="0.00E+00">
                  <c:v>8.70853181731495E-8</c:v>
                </c:pt>
                <c:pt idx="29" formatCode="0.00E+00">
                  <c:v>8.70853181731495E-8</c:v>
                </c:pt>
                <c:pt idx="30" formatCode="0.00E+00">
                  <c:v>8.70853181731495E-8</c:v>
                </c:pt>
              </c:numCache>
            </c:numRef>
          </c:yVal>
          <c:smooth val="0"/>
          <c:extLst>
            <c:ext xmlns:c16="http://schemas.microsoft.com/office/drawing/2014/chart" uri="{C3380CC4-5D6E-409C-BE32-E72D297353CC}">
              <c16:uniqueId val="{00000000-92D0-4B18-BDF2-5E5CC072A7B2}"/>
            </c:ext>
          </c:extLst>
        </c:ser>
        <c:dLbls>
          <c:showLegendKey val="0"/>
          <c:showVal val="0"/>
          <c:showCatName val="0"/>
          <c:showSerName val="0"/>
          <c:showPercent val="0"/>
          <c:showBubbleSize val="0"/>
        </c:dLbls>
        <c:axId val="430063000"/>
        <c:axId val="430063328"/>
      </c:scatterChart>
      <c:valAx>
        <c:axId val="430063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0063328"/>
        <c:crosses val="autoZero"/>
        <c:crossBetween val="midCat"/>
      </c:valAx>
      <c:valAx>
        <c:axId val="43006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00630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RMS for Notre Dame</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Sheet2!$C$1</c:f>
              <c:strCache>
                <c:ptCount val="1"/>
                <c:pt idx="0">
                  <c:v>sample 1000</c:v>
                </c:pt>
              </c:strCache>
            </c:strRef>
          </c:tx>
          <c:spPr>
            <a:ln w="19050" cap="rnd">
              <a:solidFill>
                <a:schemeClr val="accent1"/>
              </a:solidFill>
              <a:round/>
            </a:ln>
            <a:effectLst/>
          </c:spPr>
          <c:marker>
            <c:symbol val="none"/>
          </c:marker>
          <c:xVal>
            <c:numRef>
              <c:f>Sheet2!$A$2:$A$51</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numCache>
            </c:numRef>
          </c:xVal>
          <c:yVal>
            <c:numRef>
              <c:f>Sheet2!$C$2:$C$51</c:f>
              <c:numCache>
                <c:formatCode>General</c:formatCode>
                <c:ptCount val="50"/>
                <c:pt idx="0">
                  <c:v>1.13878554589143</c:v>
                </c:pt>
                <c:pt idx="1">
                  <c:v>0.92919872918569602</c:v>
                </c:pt>
                <c:pt idx="2">
                  <c:v>1.08235684406328</c:v>
                </c:pt>
                <c:pt idx="3">
                  <c:v>1.19383947226872</c:v>
                </c:pt>
                <c:pt idx="4">
                  <c:v>1.1865143936126501</c:v>
                </c:pt>
                <c:pt idx="5">
                  <c:v>1.11616096850641</c:v>
                </c:pt>
                <c:pt idx="6">
                  <c:v>1.0129520113725701</c:v>
                </c:pt>
                <c:pt idx="7">
                  <c:v>1.1623863771757399</c:v>
                </c:pt>
                <c:pt idx="8">
                  <c:v>0.554636358777997</c:v>
                </c:pt>
                <c:pt idx="9">
                  <c:v>1.11677352469905</c:v>
                </c:pt>
                <c:pt idx="10">
                  <c:v>1.07821217944625</c:v>
                </c:pt>
                <c:pt idx="11">
                  <c:v>1.11916875237341</c:v>
                </c:pt>
                <c:pt idx="12">
                  <c:v>0.88912493602163001</c:v>
                </c:pt>
                <c:pt idx="13">
                  <c:v>0.76519232034134699</c:v>
                </c:pt>
                <c:pt idx="14">
                  <c:v>1.15168582913198</c:v>
                </c:pt>
                <c:pt idx="15">
                  <c:v>0.97755062508771096</c:v>
                </c:pt>
                <c:pt idx="16">
                  <c:v>1.0848205811835301</c:v>
                </c:pt>
                <c:pt idx="17">
                  <c:v>0.93808588463590303</c:v>
                </c:pt>
                <c:pt idx="18">
                  <c:v>1.1962304481813899</c:v>
                </c:pt>
                <c:pt idx="19">
                  <c:v>1.0381105836973099</c:v>
                </c:pt>
                <c:pt idx="20">
                  <c:v>1.0244267642503699</c:v>
                </c:pt>
                <c:pt idx="21">
                  <c:v>1.16782895275405</c:v>
                </c:pt>
                <c:pt idx="22">
                  <c:v>0.98375122845777796</c:v>
                </c:pt>
                <c:pt idx="23">
                  <c:v>0.96885439205683099</c:v>
                </c:pt>
                <c:pt idx="24">
                  <c:v>0.96750783517902905</c:v>
                </c:pt>
                <c:pt idx="25">
                  <c:v>1.11865337615213</c:v>
                </c:pt>
                <c:pt idx="26">
                  <c:v>0.98275685454554296</c:v>
                </c:pt>
                <c:pt idx="27">
                  <c:v>1.0435594652064</c:v>
                </c:pt>
                <c:pt idx="28">
                  <c:v>1.11634747702188</c:v>
                </c:pt>
                <c:pt idx="29">
                  <c:v>0.92374416571440698</c:v>
                </c:pt>
                <c:pt idx="30">
                  <c:v>1.06932470385081</c:v>
                </c:pt>
                <c:pt idx="31">
                  <c:v>1.2099222558637199</c:v>
                </c:pt>
                <c:pt idx="32">
                  <c:v>1.0572429111808599</c:v>
                </c:pt>
                <c:pt idx="33">
                  <c:v>0.88519934526601096</c:v>
                </c:pt>
                <c:pt idx="34">
                  <c:v>0.93303935552839501</c:v>
                </c:pt>
                <c:pt idx="35">
                  <c:v>0.95500570085831105</c:v>
                </c:pt>
                <c:pt idx="36">
                  <c:v>0.86426474661766295</c:v>
                </c:pt>
                <c:pt idx="37">
                  <c:v>0.95894849410980798</c:v>
                </c:pt>
                <c:pt idx="38">
                  <c:v>0.78965730211602303</c:v>
                </c:pt>
                <c:pt idx="39">
                  <c:v>0.82512594475451495</c:v>
                </c:pt>
                <c:pt idx="40">
                  <c:v>0.76619549854602198</c:v>
                </c:pt>
                <c:pt idx="41">
                  <c:v>1.10355626307916</c:v>
                </c:pt>
                <c:pt idx="42">
                  <c:v>1.2099446534668901</c:v>
                </c:pt>
                <c:pt idx="43">
                  <c:v>1.18867263237323</c:v>
                </c:pt>
                <c:pt idx="44">
                  <c:v>0.97021757536888897</c:v>
                </c:pt>
              </c:numCache>
            </c:numRef>
          </c:yVal>
          <c:smooth val="0"/>
          <c:extLst>
            <c:ext xmlns:c16="http://schemas.microsoft.com/office/drawing/2014/chart" uri="{C3380CC4-5D6E-409C-BE32-E72D297353CC}">
              <c16:uniqueId val="{00000000-3527-473C-8110-1CDD4F863EE4}"/>
            </c:ext>
          </c:extLst>
        </c:ser>
        <c:ser>
          <c:idx val="1"/>
          <c:order val="1"/>
          <c:tx>
            <c:strRef>
              <c:f>Sheet2!$D$1</c:f>
              <c:strCache>
                <c:ptCount val="1"/>
                <c:pt idx="0">
                  <c:v>sample 10000</c:v>
                </c:pt>
              </c:strCache>
            </c:strRef>
          </c:tx>
          <c:spPr>
            <a:ln w="19050" cap="rnd">
              <a:solidFill>
                <a:schemeClr val="accent2"/>
              </a:solidFill>
              <a:round/>
            </a:ln>
            <a:effectLst/>
          </c:spPr>
          <c:marker>
            <c:symbol val="none"/>
          </c:marker>
          <c:xVal>
            <c:numRef>
              <c:f>Sheet2!$A$2:$A$51</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numCache>
            </c:numRef>
          </c:xVal>
          <c:yVal>
            <c:numRef>
              <c:f>Sheet2!$D$2:$D$51</c:f>
              <c:numCache>
                <c:formatCode>General</c:formatCode>
                <c:ptCount val="50"/>
                <c:pt idx="0">
                  <c:v>1.21410275834152</c:v>
                </c:pt>
                <c:pt idx="1">
                  <c:v>1.15497095641243</c:v>
                </c:pt>
                <c:pt idx="2">
                  <c:v>1.07909906179008</c:v>
                </c:pt>
                <c:pt idx="3">
                  <c:v>1.0049175961241701</c:v>
                </c:pt>
                <c:pt idx="4">
                  <c:v>1.0480913642486001</c:v>
                </c:pt>
                <c:pt idx="5">
                  <c:v>1.0335920847492199</c:v>
                </c:pt>
                <c:pt idx="6">
                  <c:v>1.0862516182381501</c:v>
                </c:pt>
                <c:pt idx="7">
                  <c:v>1.0323790221195399</c:v>
                </c:pt>
                <c:pt idx="8">
                  <c:v>0.99206121243537604</c:v>
                </c:pt>
                <c:pt idx="9">
                  <c:v>1.01468244724642</c:v>
                </c:pt>
                <c:pt idx="10">
                  <c:v>1.00889234784056</c:v>
                </c:pt>
                <c:pt idx="11">
                  <c:v>0.99850845796367604</c:v>
                </c:pt>
                <c:pt idx="12">
                  <c:v>1.02154108649933</c:v>
                </c:pt>
                <c:pt idx="13">
                  <c:v>0.93382043534544101</c:v>
                </c:pt>
                <c:pt idx="14">
                  <c:v>0.98330149798396005</c:v>
                </c:pt>
                <c:pt idx="15">
                  <c:v>0.95499135917229605</c:v>
                </c:pt>
                <c:pt idx="16">
                  <c:v>1.00301440200278</c:v>
                </c:pt>
                <c:pt idx="17">
                  <c:v>0.99069607394876602</c:v>
                </c:pt>
                <c:pt idx="18">
                  <c:v>0.97706112270420398</c:v>
                </c:pt>
                <c:pt idx="19">
                  <c:v>0.97164205407649995</c:v>
                </c:pt>
                <c:pt idx="20">
                  <c:v>0.93408633709965405</c:v>
                </c:pt>
                <c:pt idx="21">
                  <c:v>0.97459221239898497</c:v>
                </c:pt>
                <c:pt idx="22">
                  <c:v>0.97868534269191898</c:v>
                </c:pt>
                <c:pt idx="23">
                  <c:v>0.93243737222668199</c:v>
                </c:pt>
                <c:pt idx="24">
                  <c:v>1.01746842318938</c:v>
                </c:pt>
                <c:pt idx="25">
                  <c:v>1.01851842651777</c:v>
                </c:pt>
                <c:pt idx="26">
                  <c:v>1.0174798447020901</c:v>
                </c:pt>
                <c:pt idx="27">
                  <c:v>0.99396975754106798</c:v>
                </c:pt>
                <c:pt idx="28">
                  <c:v>1.0183431894810799</c:v>
                </c:pt>
                <c:pt idx="29">
                  <c:v>0.99681068562127095</c:v>
                </c:pt>
                <c:pt idx="30">
                  <c:v>0.99748374830119402</c:v>
                </c:pt>
                <c:pt idx="31">
                  <c:v>0.929967709872902</c:v>
                </c:pt>
                <c:pt idx="32">
                  <c:v>0.97026585032788804</c:v>
                </c:pt>
                <c:pt idx="33">
                  <c:v>1.00495772998793</c:v>
                </c:pt>
                <c:pt idx="34">
                  <c:v>1.03851677398285</c:v>
                </c:pt>
                <c:pt idx="35">
                  <c:v>0.94501596588695203</c:v>
                </c:pt>
                <c:pt idx="36">
                  <c:v>0.99127999836385705</c:v>
                </c:pt>
                <c:pt idx="37">
                  <c:v>0.979393097710898</c:v>
                </c:pt>
                <c:pt idx="38">
                  <c:v>0.99250009839420095</c:v>
                </c:pt>
                <c:pt idx="39">
                  <c:v>1.0226829756821001</c:v>
                </c:pt>
                <c:pt idx="40">
                  <c:v>1.0084150814830599</c:v>
                </c:pt>
                <c:pt idx="41">
                  <c:v>0.96336593555162098</c:v>
                </c:pt>
                <c:pt idx="42">
                  <c:v>0.96893546611732595</c:v>
                </c:pt>
                <c:pt idx="43">
                  <c:v>0.99775382500519605</c:v>
                </c:pt>
                <c:pt idx="44">
                  <c:v>0.94517292357999205</c:v>
                </c:pt>
              </c:numCache>
            </c:numRef>
          </c:yVal>
          <c:smooth val="0"/>
          <c:extLst>
            <c:ext xmlns:c16="http://schemas.microsoft.com/office/drawing/2014/chart" uri="{C3380CC4-5D6E-409C-BE32-E72D297353CC}">
              <c16:uniqueId val="{00000001-3527-473C-8110-1CDD4F863EE4}"/>
            </c:ext>
          </c:extLst>
        </c:ser>
        <c:ser>
          <c:idx val="2"/>
          <c:order val="2"/>
          <c:tx>
            <c:strRef>
              <c:f>Sheet2!$E$1</c:f>
              <c:strCache>
                <c:ptCount val="1"/>
                <c:pt idx="0">
                  <c:v>sample 50000</c:v>
                </c:pt>
              </c:strCache>
            </c:strRef>
          </c:tx>
          <c:spPr>
            <a:ln w="19050" cap="rnd">
              <a:solidFill>
                <a:schemeClr val="accent3"/>
              </a:solidFill>
              <a:round/>
            </a:ln>
            <a:effectLst/>
          </c:spPr>
          <c:marker>
            <c:symbol val="none"/>
          </c:marker>
          <c:xVal>
            <c:numRef>
              <c:f>Sheet2!$A$2:$A$51</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numCache>
            </c:numRef>
          </c:xVal>
          <c:yVal>
            <c:numRef>
              <c:f>Sheet2!$E$2:$E$51</c:f>
              <c:numCache>
                <c:formatCode>General</c:formatCode>
                <c:ptCount val="50"/>
                <c:pt idx="0">
                  <c:v>1.1701516995671899</c:v>
                </c:pt>
                <c:pt idx="1">
                  <c:v>1.09865482380727</c:v>
                </c:pt>
                <c:pt idx="2">
                  <c:v>1.07194453127249</c:v>
                </c:pt>
                <c:pt idx="3">
                  <c:v>1.0711527085341199</c:v>
                </c:pt>
                <c:pt idx="4">
                  <c:v>0.99608789459063296</c:v>
                </c:pt>
                <c:pt idx="5">
                  <c:v>1.02209160548357</c:v>
                </c:pt>
                <c:pt idx="6">
                  <c:v>1.0063552351803999</c:v>
                </c:pt>
                <c:pt idx="7">
                  <c:v>1.0399204822365</c:v>
                </c:pt>
                <c:pt idx="8">
                  <c:v>0.96200734144807798</c:v>
                </c:pt>
                <c:pt idx="9">
                  <c:v>0.97671151863024497</c:v>
                </c:pt>
                <c:pt idx="10">
                  <c:v>0.988235446072948</c:v>
                </c:pt>
                <c:pt idx="11">
                  <c:v>1.0055694126961101</c:v>
                </c:pt>
                <c:pt idx="12">
                  <c:v>1.01208081600482</c:v>
                </c:pt>
                <c:pt idx="13">
                  <c:v>0.98441031682677904</c:v>
                </c:pt>
                <c:pt idx="14">
                  <c:v>0.97416498698885701</c:v>
                </c:pt>
                <c:pt idx="15">
                  <c:v>0.97099662879177895</c:v>
                </c:pt>
                <c:pt idx="16">
                  <c:v>0.98219564306201201</c:v>
                </c:pt>
                <c:pt idx="17">
                  <c:v>0.98376000630235005</c:v>
                </c:pt>
                <c:pt idx="18">
                  <c:v>0.96555922106052094</c:v>
                </c:pt>
                <c:pt idx="19">
                  <c:v>1.00723585246951</c:v>
                </c:pt>
                <c:pt idx="20">
                  <c:v>1.0095596193390399</c:v>
                </c:pt>
                <c:pt idx="21">
                  <c:v>0.991006235790169</c:v>
                </c:pt>
                <c:pt idx="22">
                  <c:v>0.98477067444659405</c:v>
                </c:pt>
                <c:pt idx="23">
                  <c:v>0.984036767288194</c:v>
                </c:pt>
                <c:pt idx="24">
                  <c:v>0.98818805143555499</c:v>
                </c:pt>
                <c:pt idx="25">
                  <c:v>1.00076529310073</c:v>
                </c:pt>
                <c:pt idx="26">
                  <c:v>0.99184471440846</c:v>
                </c:pt>
                <c:pt idx="27">
                  <c:v>0.99092322009578504</c:v>
                </c:pt>
                <c:pt idx="28">
                  <c:v>0.95314549158299999</c:v>
                </c:pt>
                <c:pt idx="29">
                  <c:v>0.99369536013307402</c:v>
                </c:pt>
                <c:pt idx="30">
                  <c:v>0.99656938889121005</c:v>
                </c:pt>
                <c:pt idx="31">
                  <c:v>0.95687634715777103</c:v>
                </c:pt>
                <c:pt idx="32">
                  <c:v>0.97737742997523702</c:v>
                </c:pt>
                <c:pt idx="33">
                  <c:v>0.99561393590839198</c:v>
                </c:pt>
                <c:pt idx="34">
                  <c:v>0.98841409433243099</c:v>
                </c:pt>
                <c:pt idx="35">
                  <c:v>0.978607788199644</c:v>
                </c:pt>
                <c:pt idx="36">
                  <c:v>0.98786611093052401</c:v>
                </c:pt>
                <c:pt idx="37">
                  <c:v>0.98679191385519505</c:v>
                </c:pt>
                <c:pt idx="38">
                  <c:v>0.97784772427765998</c:v>
                </c:pt>
                <c:pt idx="39">
                  <c:v>0.98001060262121598</c:v>
                </c:pt>
                <c:pt idx="40">
                  <c:v>0.99550783993648095</c:v>
                </c:pt>
                <c:pt idx="41">
                  <c:v>1.0046645506710099</c:v>
                </c:pt>
                <c:pt idx="42">
                  <c:v>1.0003690725177301</c:v>
                </c:pt>
                <c:pt idx="43">
                  <c:v>1.0093171423046301</c:v>
                </c:pt>
                <c:pt idx="44">
                  <c:v>0.95252025897090498</c:v>
                </c:pt>
                <c:pt idx="45">
                  <c:v>0.96872806426778002</c:v>
                </c:pt>
                <c:pt idx="46">
                  <c:v>0.97719148743989703</c:v>
                </c:pt>
                <c:pt idx="47">
                  <c:v>0.98741392029887798</c:v>
                </c:pt>
                <c:pt idx="48">
                  <c:v>0.98694652210745404</c:v>
                </c:pt>
                <c:pt idx="49">
                  <c:v>1.00439658502008</c:v>
                </c:pt>
              </c:numCache>
            </c:numRef>
          </c:yVal>
          <c:smooth val="0"/>
          <c:extLst>
            <c:ext xmlns:c16="http://schemas.microsoft.com/office/drawing/2014/chart" uri="{C3380CC4-5D6E-409C-BE32-E72D297353CC}">
              <c16:uniqueId val="{00000002-3527-473C-8110-1CDD4F863EE4}"/>
            </c:ext>
          </c:extLst>
        </c:ser>
        <c:dLbls>
          <c:showLegendKey val="0"/>
          <c:showVal val="0"/>
          <c:showCatName val="0"/>
          <c:showSerName val="0"/>
          <c:showPercent val="0"/>
          <c:showBubbleSize val="0"/>
        </c:dLbls>
        <c:axId val="440374568"/>
        <c:axId val="440374896"/>
      </c:scatterChart>
      <c:valAx>
        <c:axId val="440374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0374896"/>
        <c:crosses val="autoZero"/>
        <c:crossBetween val="midCat"/>
      </c:valAx>
      <c:valAx>
        <c:axId val="44037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0374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1609</Words>
  <Characters>9172</Characters>
  <Application>Microsoft Office Word</Application>
  <DocSecurity>0</DocSecurity>
  <Lines>76</Lines>
  <Paragraphs>21</Paragraphs>
  <ScaleCrop>false</ScaleCrop>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冯乐满</cp:lastModifiedBy>
  <cp:revision>8</cp:revision>
  <dcterms:created xsi:type="dcterms:W3CDTF">2018-01-22T15:11:00Z</dcterms:created>
  <dcterms:modified xsi:type="dcterms:W3CDTF">2018-01-28T23:29:00Z</dcterms:modified>
</cp:coreProperties>
</file>