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 w:rsidR="004867B0"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4867B0">
          <w:rPr>
            <w:color w:val="467885"/>
            <w:u w:val="single" w:color="467885"/>
          </w:rPr>
          <w:t>LinkedIn</w:t>
        </w:r>
        <w:r w:rsidR="004867B0">
          <w:rPr>
            <w:color w:val="467885"/>
            <w:spacing w:val="-3"/>
          </w:rPr>
          <w:t xml:space="preserve"> </w:t>
        </w:r>
        <w:r w:rsidR="004867B0">
          <w:t>|</w:t>
        </w:r>
      </w:hyperlink>
      <w:r>
        <w:rPr>
          <w:spacing w:val="-6"/>
        </w:rPr>
        <w:t xml:space="preserve"> </w:t>
      </w:r>
      <w:hyperlink r:id="rId7">
        <w:r w:rsidR="004867B0"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 w:rsidR="004867B0"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right="361"/>
        <w:rPr>
          <w:rFonts w:ascii="Arial" w:hAnsi="Arial"/>
          <w:position w:val="2"/>
          <w:sz w:val="12"/>
        </w:rPr>
      </w:pPr>
      <w:r w:rsidRPr="00261E54">
        <w:rPr>
          <w:sz w:val="20"/>
        </w:rPr>
        <w:t>Architecting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large-scale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AI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automation ecosystems</w:t>
      </w:r>
      <w:r w:rsidRPr="00261E54">
        <w:rPr>
          <w:spacing w:val="17"/>
          <w:sz w:val="20"/>
        </w:rPr>
        <w:t xml:space="preserve"> </w:t>
      </w:r>
      <w:r w:rsidRPr="00261E54">
        <w:rPr>
          <w:sz w:val="20"/>
        </w:rPr>
        <w:t>supporting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multi-team operations,</w:t>
      </w:r>
      <w:r w:rsidRPr="00261E54">
        <w:rPr>
          <w:spacing w:val="20"/>
          <w:sz w:val="20"/>
        </w:rPr>
        <w:t xml:space="preserve"> </w:t>
      </w:r>
      <w:r w:rsidRPr="00261E54">
        <w:rPr>
          <w:sz w:val="20"/>
        </w:rPr>
        <w:t>integrating</w:t>
      </w:r>
      <w:r w:rsidRPr="00261E54">
        <w:rPr>
          <w:spacing w:val="16"/>
          <w:sz w:val="20"/>
        </w:rPr>
        <w:t xml:space="preserve"> </w:t>
      </w:r>
      <w:r w:rsidRPr="00261E54">
        <w:rPr>
          <w:sz w:val="20"/>
        </w:rPr>
        <w:t>predictive analytics, semantic search, and workflow orchestration to accelerate business-intelligence delivery.</w:t>
      </w:r>
    </w:p>
    <w:p w14:paraId="562AB3EF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position w:val="2"/>
          <w:sz w:val="12"/>
        </w:rPr>
      </w:pPr>
      <w:r w:rsidRPr="00261E54">
        <w:rPr>
          <w:sz w:val="20"/>
        </w:rPr>
        <w:t>Engineering production-grade microservice platforms using Python, FastAPI, SQL,</w:t>
      </w:r>
      <w:r w:rsidRPr="00261E54">
        <w:rPr>
          <w:spacing w:val="18"/>
          <w:sz w:val="20"/>
        </w:rPr>
        <w:t xml:space="preserve"> </w:t>
      </w:r>
      <w:r w:rsidRPr="00261E54">
        <w:rPr>
          <w:sz w:val="20"/>
        </w:rPr>
        <w:t>Docker, and AWS EKS, enabling</w:t>
      </w:r>
      <w:r w:rsidRPr="00261E54">
        <w:rPr>
          <w:spacing w:val="18"/>
          <w:sz w:val="20"/>
        </w:rPr>
        <w:t xml:space="preserve"> </w:t>
      </w:r>
      <w:r w:rsidRPr="00261E54">
        <w:rPr>
          <w:sz w:val="20"/>
        </w:rPr>
        <w:t>horizontally scalable, low-latency data pipelines handling multi-million-record workloads.</w:t>
      </w:r>
    </w:p>
    <w:p w14:paraId="3F45C4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right="358"/>
        <w:rPr>
          <w:rFonts w:ascii="Arial" w:hAnsi="Arial"/>
          <w:position w:val="2"/>
          <w:sz w:val="12"/>
        </w:rPr>
      </w:pPr>
      <w:r w:rsidRPr="00261E54">
        <w:rPr>
          <w:sz w:val="20"/>
        </w:rPr>
        <w:t>Implementing enterprise-level RAG (Retrieval-Augmented Generation) pipelines powered by</w:t>
      </w:r>
      <w:r w:rsidRPr="00261E54">
        <w:rPr>
          <w:spacing w:val="18"/>
          <w:sz w:val="20"/>
        </w:rPr>
        <w:t xml:space="preserve"> </w:t>
      </w:r>
      <w:r w:rsidRPr="00261E54">
        <w:rPr>
          <w:sz w:val="20"/>
        </w:rPr>
        <w:t>FAISS, LangChain, and LLM APIs, achieving near-real-time contextual retrieval with 90%+ precision on contract analytics.</w:t>
      </w:r>
    </w:p>
    <w:p w14:paraId="729D775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right="349"/>
        <w:rPr>
          <w:rFonts w:ascii="Arial" w:hAnsi="Arial"/>
          <w:position w:val="2"/>
          <w:sz w:val="12"/>
        </w:rPr>
      </w:pPr>
      <w:r w:rsidRPr="00261E54">
        <w:rPr>
          <w:sz w:val="20"/>
        </w:rPr>
        <w:t>Driving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system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reliability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observability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initiatives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via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Prometheus,</w:t>
      </w:r>
      <w:r w:rsidRPr="00261E54">
        <w:rPr>
          <w:spacing w:val="-9"/>
          <w:sz w:val="20"/>
        </w:rPr>
        <w:t xml:space="preserve"> </w:t>
      </w:r>
      <w:r w:rsidRPr="00261E54">
        <w:rPr>
          <w:sz w:val="20"/>
        </w:rPr>
        <w:t>Grafana,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CloudWatch,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cutting</w:t>
      </w:r>
      <w:r w:rsidRPr="00261E54">
        <w:rPr>
          <w:spacing w:val="-12"/>
          <w:sz w:val="20"/>
        </w:rPr>
        <w:t xml:space="preserve"> </w:t>
      </w:r>
      <w:r w:rsidRPr="00261E54">
        <w:rPr>
          <w:sz w:val="20"/>
        </w:rPr>
        <w:t>incident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response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times</w:t>
      </w:r>
      <w:r w:rsidRPr="00261E54">
        <w:rPr>
          <w:spacing w:val="-11"/>
          <w:sz w:val="20"/>
        </w:rPr>
        <w:t xml:space="preserve"> </w:t>
      </w:r>
      <w:r w:rsidRPr="00261E54">
        <w:rPr>
          <w:sz w:val="20"/>
        </w:rPr>
        <w:t>by 40% and boosting service uptime to 99.99%.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9" w:line="230" w:lineRule="auto"/>
        <w:ind w:right="348"/>
        <w:rPr>
          <w:rFonts w:ascii="Arial" w:hAnsi="Arial"/>
          <w:sz w:val="12"/>
        </w:rPr>
      </w:pPr>
      <w:r w:rsidRPr="00261E54">
        <w:rPr>
          <w:spacing w:val="-2"/>
          <w:sz w:val="20"/>
        </w:rPr>
        <w:t xml:space="preserve">Conceived and deployed a full-stack Skills Intelligence Platform (FastAPI, React.js, Azure SQL, Docker) adopted by 2,000+ employees, </w:t>
      </w:r>
      <w:r w:rsidRPr="00261E54">
        <w:rPr>
          <w:sz w:val="20"/>
        </w:rPr>
        <w:t>automating talent discovery and slashing manual allocation time by 60%.</w:t>
      </w:r>
    </w:p>
    <w:p w14:paraId="6DCFFED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2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Spearheaded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design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of</w:t>
      </w:r>
      <w:r w:rsidRPr="00261E54">
        <w:rPr>
          <w:spacing w:val="21"/>
          <w:sz w:val="20"/>
        </w:rPr>
        <w:t xml:space="preserve"> </w:t>
      </w:r>
      <w:r w:rsidRPr="00261E54">
        <w:rPr>
          <w:sz w:val="20"/>
        </w:rPr>
        <w:t>a</w:t>
      </w:r>
      <w:r w:rsidRPr="00261E54">
        <w:rPr>
          <w:spacing w:val="22"/>
          <w:sz w:val="20"/>
        </w:rPr>
        <w:t xml:space="preserve"> </w:t>
      </w:r>
      <w:r w:rsidRPr="00261E54">
        <w:rPr>
          <w:sz w:val="20"/>
        </w:rPr>
        <w:t>Contract</w:t>
      </w:r>
      <w:r w:rsidRPr="00261E54">
        <w:rPr>
          <w:spacing w:val="21"/>
          <w:sz w:val="20"/>
        </w:rPr>
        <w:t xml:space="preserve"> </w:t>
      </w:r>
      <w:r w:rsidRPr="00261E54">
        <w:rPr>
          <w:sz w:val="20"/>
        </w:rPr>
        <w:t>Intelligence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Platform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leveraging</w:t>
      </w:r>
      <w:r w:rsidRPr="00261E54">
        <w:rPr>
          <w:spacing w:val="27"/>
          <w:sz w:val="20"/>
        </w:rPr>
        <w:t xml:space="preserve"> </w:t>
      </w:r>
      <w:r w:rsidRPr="00261E54">
        <w:rPr>
          <w:sz w:val="20"/>
        </w:rPr>
        <w:t>Spring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Boot,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Redis,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Kafka,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24"/>
          <w:sz w:val="20"/>
        </w:rPr>
        <w:t xml:space="preserve"> </w:t>
      </w:r>
      <w:r w:rsidRPr="00261E54">
        <w:rPr>
          <w:sz w:val="20"/>
        </w:rPr>
        <w:t>Hugging</w:t>
      </w:r>
      <w:r w:rsidRPr="00261E54">
        <w:rPr>
          <w:spacing w:val="23"/>
          <w:sz w:val="20"/>
        </w:rPr>
        <w:t xml:space="preserve"> </w:t>
      </w:r>
      <w:r w:rsidRPr="00261E54">
        <w:rPr>
          <w:sz w:val="20"/>
        </w:rPr>
        <w:t>Face</w:t>
      </w:r>
      <w:r w:rsidRPr="00261E54">
        <w:rPr>
          <w:spacing w:val="22"/>
          <w:sz w:val="20"/>
        </w:rPr>
        <w:t xml:space="preserve"> </w:t>
      </w:r>
      <w:r w:rsidRPr="00261E54">
        <w:rPr>
          <w:sz w:val="20"/>
        </w:rPr>
        <w:t>Transformers, delivering 1,000+ real-time document inferences/day while reducing query latency by 70%.</w:t>
      </w:r>
    </w:p>
    <w:p w14:paraId="5F6F9953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pacing w:val="-2"/>
          <w:sz w:val="20"/>
        </w:rPr>
        <w:t>Devised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2"/>
          <w:sz w:val="20"/>
        </w:rPr>
        <w:t>and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productionized</w:t>
      </w:r>
      <w:r w:rsidRPr="00261E54">
        <w:rPr>
          <w:spacing w:val="4"/>
          <w:sz w:val="20"/>
        </w:rPr>
        <w:t xml:space="preserve"> </w:t>
      </w:r>
      <w:r w:rsidRPr="00261E54">
        <w:rPr>
          <w:spacing w:val="-2"/>
          <w:sz w:val="20"/>
        </w:rPr>
        <w:t>a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2"/>
          <w:sz w:val="20"/>
        </w:rPr>
        <w:t>multi-agent</w:t>
      </w:r>
      <w:r w:rsidRPr="00261E54">
        <w:rPr>
          <w:spacing w:val="4"/>
          <w:sz w:val="20"/>
        </w:rPr>
        <w:t xml:space="preserve"> </w:t>
      </w:r>
      <w:r w:rsidRPr="00261E54">
        <w:rPr>
          <w:spacing w:val="-2"/>
          <w:sz w:val="20"/>
        </w:rPr>
        <w:t>RAG</w:t>
      </w:r>
      <w:r w:rsidRPr="00261E54">
        <w:rPr>
          <w:spacing w:val="-1"/>
          <w:sz w:val="20"/>
        </w:rPr>
        <w:t xml:space="preserve"> </w:t>
      </w:r>
      <w:r w:rsidRPr="00261E54">
        <w:rPr>
          <w:spacing w:val="-2"/>
          <w:sz w:val="20"/>
        </w:rPr>
        <w:t>architecture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(FAISS,</w:t>
      </w:r>
      <w:r w:rsidRPr="00261E54">
        <w:rPr>
          <w:spacing w:val="1"/>
          <w:sz w:val="20"/>
        </w:rPr>
        <w:t xml:space="preserve"> </w:t>
      </w:r>
      <w:r w:rsidRPr="00261E54">
        <w:rPr>
          <w:spacing w:val="-2"/>
          <w:sz w:val="20"/>
        </w:rPr>
        <w:t>Sentence</w:t>
      </w:r>
      <w:r w:rsidRPr="00261E54">
        <w:rPr>
          <w:spacing w:val="7"/>
          <w:sz w:val="20"/>
        </w:rPr>
        <w:t xml:space="preserve"> </w:t>
      </w:r>
      <w:r w:rsidRPr="00261E54">
        <w:rPr>
          <w:spacing w:val="-2"/>
          <w:sz w:val="20"/>
        </w:rPr>
        <w:t>Transformers,</w:t>
      </w:r>
      <w:r w:rsidRPr="00261E54">
        <w:rPr>
          <w:spacing w:val="1"/>
          <w:sz w:val="20"/>
        </w:rPr>
        <w:t xml:space="preserve"> </w:t>
      </w:r>
      <w:r w:rsidRPr="00261E54">
        <w:rPr>
          <w:spacing w:val="-2"/>
          <w:sz w:val="20"/>
        </w:rPr>
        <w:t>LangChain,</w:t>
      </w:r>
      <w:r w:rsidRPr="00261E54">
        <w:rPr>
          <w:spacing w:val="7"/>
          <w:sz w:val="20"/>
        </w:rPr>
        <w:t xml:space="preserve"> </w:t>
      </w:r>
      <w:r w:rsidRPr="00261E54">
        <w:rPr>
          <w:spacing w:val="-2"/>
          <w:sz w:val="20"/>
        </w:rPr>
        <w:t>OpenAI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API)</w:t>
      </w:r>
      <w:r w:rsidRPr="00261E54">
        <w:rPr>
          <w:spacing w:val="5"/>
          <w:sz w:val="20"/>
        </w:rPr>
        <w:t xml:space="preserve"> </w:t>
      </w:r>
      <w:r w:rsidRPr="00261E54">
        <w:rPr>
          <w:spacing w:val="-2"/>
          <w:sz w:val="20"/>
        </w:rPr>
        <w:t>achieving</w:t>
      </w:r>
      <w:r w:rsidRPr="00261E54">
        <w:rPr>
          <w:spacing w:val="3"/>
          <w:sz w:val="20"/>
        </w:rPr>
        <w:t xml:space="preserve"> </w:t>
      </w:r>
      <w:r w:rsidRPr="00261E54">
        <w:rPr>
          <w:spacing w:val="-5"/>
          <w:sz w:val="20"/>
        </w:rPr>
        <w:t>89%</w:t>
      </w:r>
    </w:p>
    <w:p w14:paraId="5759F9AA" w14:textId="77777777" w:rsidR="004867B0" w:rsidRPr="00261E54" w:rsidRDefault="00000000">
      <w:pPr>
        <w:pStyle w:val="BodyText"/>
        <w:spacing w:line="233" w:lineRule="exact"/>
        <w:ind w:left="545"/>
      </w:pPr>
      <w:r w:rsidRPr="00261E54">
        <w:t>top</w:t>
      </w:r>
      <w:r w:rsidRPr="00261E54">
        <w:rPr>
          <w:spacing w:val="-6"/>
        </w:rPr>
        <w:t xml:space="preserve"> </w:t>
      </w:r>
      <w:r w:rsidRPr="00261E54">
        <w:t>3</w:t>
      </w:r>
      <w:r w:rsidRPr="00261E54">
        <w:rPr>
          <w:spacing w:val="-7"/>
        </w:rPr>
        <w:t xml:space="preserve"> </w:t>
      </w:r>
      <w:r w:rsidRPr="00261E54">
        <w:t>recall,</w:t>
      </w:r>
      <w:r w:rsidRPr="00261E54">
        <w:rPr>
          <w:spacing w:val="-5"/>
        </w:rPr>
        <w:t xml:space="preserve"> </w:t>
      </w:r>
      <w:r w:rsidRPr="00261E54">
        <w:t>directly</w:t>
      </w:r>
      <w:r w:rsidRPr="00261E54">
        <w:rPr>
          <w:spacing w:val="-5"/>
        </w:rPr>
        <w:t xml:space="preserve"> </w:t>
      </w:r>
      <w:r w:rsidRPr="00261E54">
        <w:t>elevating</w:t>
      </w:r>
      <w:r w:rsidRPr="00261E54">
        <w:rPr>
          <w:spacing w:val="-5"/>
        </w:rPr>
        <w:t xml:space="preserve"> </w:t>
      </w:r>
      <w:r w:rsidRPr="00261E54">
        <w:t>bid-win</w:t>
      </w:r>
      <w:r w:rsidRPr="00261E54">
        <w:rPr>
          <w:spacing w:val="-6"/>
        </w:rPr>
        <w:t xml:space="preserve"> </w:t>
      </w:r>
      <w:r w:rsidRPr="00261E54">
        <w:t>probability</w:t>
      </w:r>
      <w:r w:rsidRPr="00261E54">
        <w:rPr>
          <w:spacing w:val="-5"/>
        </w:rPr>
        <w:t xml:space="preserve"> </w:t>
      </w:r>
      <w:r w:rsidRPr="00261E54">
        <w:t>and</w:t>
      </w:r>
      <w:r w:rsidRPr="00261E54">
        <w:rPr>
          <w:spacing w:val="-2"/>
        </w:rPr>
        <w:t xml:space="preserve"> </w:t>
      </w:r>
      <w:r w:rsidRPr="00261E54">
        <w:t>proposal</w:t>
      </w:r>
      <w:r w:rsidRPr="00261E54">
        <w:rPr>
          <w:spacing w:val="-2"/>
        </w:rPr>
        <w:t xml:space="preserve"> velocity.</w:t>
      </w:r>
    </w:p>
    <w:p w14:paraId="31CBD9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>Established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container-native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CI/CD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pipelines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through</w:t>
      </w:r>
      <w:r w:rsidRPr="00261E54">
        <w:rPr>
          <w:spacing w:val="38"/>
          <w:sz w:val="20"/>
        </w:rPr>
        <w:t xml:space="preserve"> </w:t>
      </w:r>
      <w:r w:rsidRPr="00261E54">
        <w:rPr>
          <w:sz w:val="20"/>
        </w:rPr>
        <w:t>GitHub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Actions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7"/>
          <w:sz w:val="20"/>
        </w:rPr>
        <w:t xml:space="preserve"> </w:t>
      </w:r>
      <w:r w:rsidRPr="00261E54">
        <w:rPr>
          <w:sz w:val="20"/>
        </w:rPr>
        <w:t>Jenkins,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enabling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zero-downtime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deployments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and proactive telemetry on Azure Kubernetes Service (AKS) 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Led end-to-end architecture and delivery of a cloud-native client portal (Flask/Django, React.js, MongoDB), automating manual workflows and cutting operational latency by 70%.</w:t>
      </w:r>
    </w:p>
    <w:p w14:paraId="782AF8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7" w:line="230" w:lineRule="auto"/>
        <w:ind w:right="357"/>
        <w:rPr>
          <w:rFonts w:ascii="Arial" w:hAnsi="Arial"/>
          <w:sz w:val="12"/>
        </w:rPr>
      </w:pPr>
      <w:r w:rsidRPr="00261E54">
        <w:rPr>
          <w:sz w:val="20"/>
        </w:rPr>
        <w:t>Developed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high-throughput</w:t>
      </w:r>
      <w:r w:rsidRPr="00261E54">
        <w:rPr>
          <w:spacing w:val="38"/>
          <w:sz w:val="20"/>
        </w:rPr>
        <w:t xml:space="preserve"> </w:t>
      </w:r>
      <w:r w:rsidRPr="00261E54">
        <w:rPr>
          <w:sz w:val="20"/>
        </w:rPr>
        <w:t>Node.js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microservices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backed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by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PostgreSQL,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achieving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sub-100ms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response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times</w:t>
      </w:r>
      <w:r w:rsidRPr="00261E54">
        <w:rPr>
          <w:spacing w:val="40"/>
          <w:sz w:val="20"/>
        </w:rPr>
        <w:t xml:space="preserve"> </w:t>
      </w:r>
      <w:r w:rsidRPr="00261E54">
        <w:rPr>
          <w:sz w:val="20"/>
        </w:rPr>
        <w:t>for</w:t>
      </w:r>
      <w:r w:rsidRPr="00261E54">
        <w:rPr>
          <w:spacing w:val="39"/>
          <w:sz w:val="20"/>
        </w:rPr>
        <w:t xml:space="preserve"> </w:t>
      </w:r>
      <w:r w:rsidRPr="00261E54">
        <w:rPr>
          <w:sz w:val="20"/>
        </w:rPr>
        <w:t>analytics dashboards consumed by executive leadership.</w:t>
      </w:r>
    </w:p>
    <w:p w14:paraId="2399660A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5" w:line="225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>Orchestrated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a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serverless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computing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environment on</w:t>
      </w:r>
      <w:r w:rsidRPr="00261E54">
        <w:rPr>
          <w:spacing w:val="-8"/>
          <w:sz w:val="20"/>
        </w:rPr>
        <w:t xml:space="preserve"> </w:t>
      </w:r>
      <w:r w:rsidRPr="00261E54">
        <w:rPr>
          <w:sz w:val="20"/>
        </w:rPr>
        <w:t>AWS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Lambda,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API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Gateway,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S3,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RDS,</w:t>
      </w:r>
      <w:r w:rsidRPr="00261E54">
        <w:rPr>
          <w:spacing w:val="-3"/>
          <w:sz w:val="20"/>
        </w:rPr>
        <w:t xml:space="preserve"> </w:t>
      </w:r>
      <w:r w:rsidRPr="00261E54">
        <w:rPr>
          <w:sz w:val="20"/>
        </w:rPr>
        <w:t>guaranteeing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99.9%</w:t>
      </w:r>
      <w:r w:rsidRPr="00261E54">
        <w:rPr>
          <w:spacing w:val="-4"/>
          <w:sz w:val="20"/>
        </w:rPr>
        <w:t xml:space="preserve"> </w:t>
      </w:r>
      <w:r w:rsidRPr="00261E54">
        <w:rPr>
          <w:sz w:val="20"/>
        </w:rPr>
        <w:t>uptime</w:t>
      </w:r>
      <w:r w:rsidRPr="00261E54">
        <w:rPr>
          <w:spacing w:val="-7"/>
          <w:sz w:val="20"/>
        </w:rPr>
        <w:t xml:space="preserve"> </w:t>
      </w:r>
      <w:r w:rsidRPr="00261E54">
        <w:rPr>
          <w:sz w:val="20"/>
        </w:rPr>
        <w:t>while lowering infrastructure spend by 30% through elastic scaling.</w:t>
      </w:r>
    </w:p>
    <w:p w14:paraId="4EEC52F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2" w:line="230" w:lineRule="auto"/>
        <w:ind w:right="361"/>
        <w:rPr>
          <w:rFonts w:ascii="Arial" w:hAnsi="Arial"/>
          <w:sz w:val="12"/>
        </w:rPr>
      </w:pPr>
      <w:r w:rsidRPr="00261E54">
        <w:rPr>
          <w:sz w:val="20"/>
        </w:rPr>
        <w:t>Spearheaded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DevOps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excellence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through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Agile,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TDD,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performance-tuning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sprints,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hardening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CI/CD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pipelines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accelerating feature delivery velocity by 45%.</w:t>
      </w:r>
    </w:p>
    <w:p w14:paraId="5B36C210" w14:textId="6F05F119" w:rsidR="004867B0" w:rsidRDefault="00000000">
      <w:pPr>
        <w:spacing w:before="11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E</w:t>
      </w:r>
      <w:r w:rsidR="007A303F">
        <w:rPr>
          <w:b/>
          <w:spacing w:val="-2"/>
          <w:sz w:val="20"/>
        </w:rPr>
        <w:t>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7A0381A7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</w:t>
      </w:r>
      <w:r w:rsidR="007A303F">
        <w:rPr>
          <w:b/>
          <w:sz w:val="20"/>
        </w:rPr>
        <w:t>echnical 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Ruby,</w:t>
      </w:r>
      <w:r>
        <w:rPr>
          <w:spacing w:val="-1"/>
        </w:rPr>
        <w:t xml:space="preserve"> </w:t>
      </w:r>
      <w:r>
        <w:rPr>
          <w:spacing w:val="-5"/>
        </w:rPr>
        <w:t>Go.</w:t>
      </w:r>
    </w:p>
    <w:p w14:paraId="66A5A89C" w14:textId="77777777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Postgres. </w:t>
      </w:r>
      <w:r>
        <w:rPr>
          <w:b/>
          <w:sz w:val="20"/>
        </w:rPr>
        <w:t xml:space="preserve">Other Technologies: </w:t>
      </w:r>
      <w:r>
        <w:rPr>
          <w:sz w:val="20"/>
        </w:rPr>
        <w:t>AWS, Docker, Kubernetes, NumPy, Pandas, Cassandra, LangChain, Maven.</w:t>
      </w:r>
    </w:p>
    <w:p w14:paraId="7C42564A" w14:textId="6FC05777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</w:t>
      </w:r>
      <w:r w:rsidR="007A303F">
        <w:rPr>
          <w:b/>
          <w:spacing w:val="-2"/>
          <w:sz w:val="20"/>
        </w:rPr>
        <w:t>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Developed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AI-driven</w:t>
      </w:r>
      <w:r w:rsidRPr="00261E54">
        <w:rPr>
          <w:spacing w:val="27"/>
          <w:sz w:val="20"/>
        </w:rPr>
        <w:t xml:space="preserve"> </w:t>
      </w:r>
      <w:r w:rsidRPr="00261E54">
        <w:rPr>
          <w:sz w:val="20"/>
        </w:rPr>
        <w:t>monitoring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platform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predict</w:t>
      </w:r>
      <w:r w:rsidRPr="00261E54">
        <w:rPr>
          <w:spacing w:val="28"/>
          <w:sz w:val="20"/>
        </w:rPr>
        <w:t xml:space="preserve"> </w:t>
      </w:r>
      <w:r w:rsidRPr="00261E54">
        <w:rPr>
          <w:sz w:val="20"/>
        </w:rPr>
        <w:t>infrastructure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failures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by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analyzing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logs,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metrics,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user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behavior, leveraging Kafka, Spark, and AWS Kinesis for real-time data processing.</w:t>
      </w:r>
    </w:p>
    <w:p w14:paraId="641A95B0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8" w:lineRule="exact"/>
        <w:rPr>
          <w:rFonts w:ascii="Arial" w:hAnsi="Arial"/>
          <w:sz w:val="12"/>
        </w:rPr>
      </w:pPr>
      <w:r w:rsidRPr="00261E54">
        <w:rPr>
          <w:sz w:val="20"/>
        </w:rPr>
        <w:t>Implemented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ML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models for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anomaly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detection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time-series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forecasting</w:t>
      </w:r>
      <w:r w:rsidRPr="00261E54">
        <w:rPr>
          <w:spacing w:val="4"/>
          <w:sz w:val="20"/>
        </w:rPr>
        <w:t xml:space="preserve"> </w:t>
      </w:r>
      <w:r w:rsidRPr="00261E54">
        <w:rPr>
          <w:sz w:val="20"/>
        </w:rPr>
        <w:t>and built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Grafana/Prometheus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dashboards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deliver</w:t>
      </w:r>
    </w:p>
    <w:p w14:paraId="6AED6A0F" w14:textId="77777777" w:rsidR="004867B0" w:rsidRPr="00261E54" w:rsidRDefault="00000000">
      <w:pPr>
        <w:spacing w:line="240" w:lineRule="exact"/>
        <w:ind w:left="545"/>
        <w:rPr>
          <w:sz w:val="20"/>
        </w:rPr>
      </w:pPr>
      <w:r w:rsidRPr="00261E54">
        <w:rPr>
          <w:sz w:val="20"/>
        </w:rPr>
        <w:t>actionable</w:t>
      </w:r>
      <w:r w:rsidRPr="00261E54">
        <w:rPr>
          <w:spacing w:val="-7"/>
          <w:sz w:val="20"/>
        </w:rPr>
        <w:t xml:space="preserve"> </w:t>
      </w:r>
      <w:r w:rsidRPr="00261E54">
        <w:rPr>
          <w:sz w:val="20"/>
        </w:rPr>
        <w:t>reliability</w:t>
      </w:r>
      <w:r w:rsidRPr="00261E54">
        <w:rPr>
          <w:spacing w:val="-6"/>
          <w:sz w:val="20"/>
        </w:rPr>
        <w:t xml:space="preserve"> </w:t>
      </w:r>
      <w:r w:rsidRPr="00261E54">
        <w:rPr>
          <w:spacing w:val="-2"/>
          <w:sz w:val="20"/>
        </w:rPr>
        <w:t>insights.</w:t>
      </w:r>
    </w:p>
    <w:p w14:paraId="310ABB95" w14:textId="40F27E27" w:rsidR="004867B0" w:rsidRDefault="00FC73D6">
      <w:pPr>
        <w:tabs>
          <w:tab w:val="left" w:pos="10344"/>
        </w:tabs>
        <w:spacing w:before="76"/>
        <w:ind w:left="360"/>
        <w:rPr>
          <w:b/>
          <w:sz w:val="20"/>
        </w:rPr>
      </w:pPr>
      <w:r>
        <w:rPr>
          <w:b/>
          <w:sz w:val="20"/>
        </w:rPr>
        <w:t>Syracuse Student Marketplace</w:t>
      </w:r>
      <w:r>
        <w:rPr>
          <w:b/>
          <w:sz w:val="20"/>
        </w:rPr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before="44" w:line="230" w:lineRule="auto"/>
        <w:ind w:right="346"/>
        <w:rPr>
          <w:rFonts w:ascii="Arial" w:hAnsi="Arial"/>
          <w:sz w:val="12"/>
        </w:rPr>
      </w:pPr>
      <w:r w:rsidRPr="00261E54">
        <w:rPr>
          <w:sz w:val="20"/>
        </w:rPr>
        <w:t>Building a peer-to-peer campus marketplace for Syracuse University students to buy, sell, and exchange items using Next.js, Supabase, and Vercel with real-time listings and university email authentication.</w:t>
      </w:r>
    </w:p>
    <w:p w14:paraId="229062DA" w14:textId="3F40D140" w:rsidR="004867B0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261E54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15586C"/>
    <w:rsid w:val="00261E54"/>
    <w:rsid w:val="0042618A"/>
    <w:rsid w:val="004867B0"/>
    <w:rsid w:val="007A303F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4</cp:revision>
  <dcterms:created xsi:type="dcterms:W3CDTF">2026-03-14T22:44:00Z</dcterms:created>
  <dcterms:modified xsi:type="dcterms:W3CDTF">2026-03-17T15:07:00Z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