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rPr>
            <w:color w:val="467885"/>
            <w:u w:val="single" w:color="467885"/>
          </w:rPr>
          <w:t>LinkedIn</w:t>
        </w:r>
        <w:r>
          <w:rPr>
            <w:color w:val="467885"/>
            <w:spacing w:val="-3"/>
          </w:rPr>
          <w:t xml:space="preserve"> </w:t>
        </w:r>
        <w:r>
          <w:t>|</w:t>
        </w:r>
      </w:hyperlink>
      <w:r>
        <w:rPr>
          <w:spacing w:val="-6"/>
        </w:rPr>
        <w:t xml:space="preserve"> </w:t>
      </w:r>
      <w:hyperlink r:id="rId7">
        <w:r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right="361"/>
        <w:rPr>
          <w:rFonts w:ascii="Arial" w:hAnsi="Arial"/>
          <w:position w:val="2"/>
          <w:sz w:val="12"/>
        </w:rPr>
      </w:pPr>
      <w:r>
        <w:rPr>
          <w:sz w:val="20"/>
        </w:rPr>
        <w:t xml:space="preserve">Designed and maintained production-grade Airflow DAGs and Python/SQL ELT orchestration workflows to schedule batch pipelines and warehouse model updates, processing millions of records daily with automated data quality alerting and retry logic.</w:t>
      </w:r>
    </w:p>
    <w:p w14:paraId="562AB3EF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position w:val="2"/>
          <w:sz w:val="12"/>
        </w:rPr>
      </w:pPr>
      <w:r>
        <w:rPr>
          <w:sz w:val="20"/>
        </w:rPr>
        <w:t xml:space="preserve">Contributed to cloud data platform architecture leveraging AWS S3 data lake storage, Snowflake warehousing, and CI/CD pipeline automation to power product analytics and executive dashboards.</w:t>
      </w:r>
    </w:p>
    <w:p w14:paraId="3F45C4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right="358"/>
        <w:rPr>
          <w:rFonts w:ascii="Arial" w:hAnsi="Arial"/>
          <w:position w:val="2"/>
          <w:sz w:val="12"/>
        </w:rPr>
      </w:pPr>
      <w:r>
        <w:rPr>
          <w:sz w:val="20"/>
        </w:rPr>
        <w:t xml:space="preserve">Built and scaled production-grade distributed data processing pipelines using Apache Spark and AWS EKS, managing multi-terabyte workloads across 5+ years of data engineering to ensure horizontally scalable reliability for warehouse analytics.</w:t>
      </w:r>
    </w:p>
    <w:p w14:paraId="729D775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right="349"/>
        <w:rPr>
          <w:rFonts w:ascii="Arial" w:hAnsi="Arial"/>
          <w:position w:val="2"/>
          <w:sz w:val="12"/>
        </w:rPr>
      </w:pPr>
      <w:r>
        <w:rPr>
          <w:sz w:val="20"/>
        </w:rPr>
        <w:t xml:space="preserve">Designed data quality frameworks and automated validation checks using dbt tests, enabling root-cause analysis and observability through alerting and documentation.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9" w:line="230" w:lineRule="auto"/>
        <w:ind w:right="348"/>
        <w:rPr>
          <w:rFonts w:ascii="Arial" w:hAnsi="Arial"/>
          <w:sz w:val="12"/>
        </w:rPr>
      </w:pPr>
      <w:r>
        <w:rPr>
          <w:spacing w:val="-2"/>
          <w:sz w:val="20"/>
        </w:rPr>
        <w:t xml:space="preserve">Partnered with technical and non-technical stakeholders—product, finance, and engineering teams—to translate ambiguous requirements into trusted datasets and self-service analytics products.</w:t>
      </w:r>
    </w:p>
    <w:p w14:paraId="6DCFFED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2" w:lineRule="auto"/>
        <w:ind w:right="353"/>
        <w:rPr>
          <w:rFonts w:ascii="Arial" w:hAnsi="Arial"/>
          <w:sz w:val="12"/>
        </w:rPr>
      </w:pPr>
      <w:r>
        <w:rPr>
          <w:sz w:val="20"/>
        </w:rPr>
        <w:t>Spearheaded</w:t>
      </w:r>
      <w:r>
        <w:rPr>
          <w:spacing w:val="23"/>
          <w:sz w:val="20"/>
        </w:rPr>
        <w:t xml:space="preserve"> </w:t>
      </w:r>
      <w:r>
        <w:rPr>
          <w:sz w:val="20"/>
        </w:rPr>
        <w:t>design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Contract</w:t>
      </w:r>
      <w:r>
        <w:rPr>
          <w:spacing w:val="21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23"/>
          <w:sz w:val="20"/>
        </w:rPr>
        <w:t xml:space="preserve"> </w:t>
      </w:r>
      <w:r>
        <w:rPr>
          <w:sz w:val="20"/>
        </w:rPr>
        <w:t>Platform</w:t>
      </w:r>
      <w:r>
        <w:rPr>
          <w:spacing w:val="23"/>
          <w:sz w:val="20"/>
        </w:rPr>
        <w:t xml:space="preserve"> </w:t>
      </w:r>
      <w:r>
        <w:rPr>
          <w:sz w:val="20"/>
        </w:rPr>
        <w:t>leveraging</w:t>
      </w:r>
      <w:r>
        <w:rPr>
          <w:spacing w:val="27"/>
          <w:sz w:val="20"/>
        </w:rPr>
        <w:t xml:space="preserve"> </w:t>
      </w:r>
      <w:r>
        <w:rPr>
          <w:sz w:val="20"/>
        </w:rPr>
        <w:t>Spring</w:t>
      </w:r>
      <w:r>
        <w:rPr>
          <w:spacing w:val="23"/>
          <w:sz w:val="20"/>
        </w:rPr>
        <w:t xml:space="preserve"> </w:t>
      </w:r>
      <w:r>
        <w:rPr>
          <w:sz w:val="20"/>
        </w:rPr>
        <w:t>Boot,</w:t>
      </w:r>
      <w:r>
        <w:rPr>
          <w:spacing w:val="23"/>
          <w:sz w:val="20"/>
        </w:rPr>
        <w:t xml:space="preserve"> </w:t>
      </w:r>
      <w:r>
        <w:rPr>
          <w:sz w:val="20"/>
        </w:rPr>
        <w:t>Redis,</w:t>
      </w:r>
      <w:r>
        <w:rPr>
          <w:spacing w:val="23"/>
          <w:sz w:val="20"/>
        </w:rPr>
        <w:t xml:space="preserve"> </w:t>
      </w:r>
      <w:r>
        <w:rPr>
          <w:sz w:val="20"/>
        </w:rPr>
        <w:t>Kafka,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Hugging</w:t>
      </w:r>
      <w:r>
        <w:rPr>
          <w:spacing w:val="23"/>
          <w:sz w:val="20"/>
        </w:rPr>
        <w:t xml:space="preserve"> </w:t>
      </w:r>
      <w:r>
        <w:rPr>
          <w:sz w:val="20"/>
        </w:rPr>
        <w:t>Face</w:t>
      </w:r>
      <w:r>
        <w:rPr>
          <w:spacing w:val="22"/>
          <w:sz w:val="20"/>
        </w:rPr>
        <w:t xml:space="preserve"> </w:t>
      </w:r>
      <w:r>
        <w:rPr>
          <w:sz w:val="20"/>
        </w:rPr>
        <w:t>Transformers, delivering 1,000+ real-time document inferences/day while reducing query latency by 70%.</w:t>
      </w:r>
    </w:p>
    <w:p w14:paraId="5F6F9953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>
        <w:rPr>
          <w:spacing w:val="-2"/>
          <w:sz w:val="20"/>
        </w:rPr>
        <w:t xml:space="preserve">Devised and productionized a multi-agent RAG architecture (FAISS, Sentence Transformers, LangChain, OpenAI API) achieving 89% top 3 recall, directly elevating bid-win probability and proposal velocity.</w:t>
      </w:r>
    </w:p>
    <w:p w14:paraId="5759F9AA" w14:textId="77777777" w:rsidR="004867B0" w:rsidRPr="00261E54" w:rsidRDefault="00000000">
      <w:pPr>
        <w:pStyle w:val="BodyText"/>
        <w:spacing w:line="233" w:lineRule="exact"/>
        <w:ind w:left="545"/>
      </w:pPr>
      <w:r>
        <w:t/>
      </w:r>
      <w:r>
        <w:rPr>
          <w:spacing w:val="-6"/>
        </w:rPr>
        <w:t xml:space="preserve"/>
      </w:r>
      <w:r>
        <w:t/>
      </w:r>
      <w:r>
        <w:rPr>
          <w:spacing w:val="-7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-6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</w:p>
    <w:p w14:paraId="31CBD9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sz w:val="12"/>
        </w:rPr>
      </w:pPr>
      <w:r>
        <w:rPr>
          <w:sz w:val="20"/>
        </w:rPr>
        <w:t>Established</w:t>
      </w:r>
      <w:r>
        <w:rPr>
          <w:spacing w:val="33"/>
          <w:sz w:val="20"/>
        </w:rPr>
        <w:t xml:space="preserve"> </w:t>
      </w:r>
      <w:r>
        <w:rPr>
          <w:sz w:val="20"/>
        </w:rPr>
        <w:t>container-native</w:t>
      </w:r>
      <w:r>
        <w:rPr>
          <w:spacing w:val="33"/>
          <w:sz w:val="20"/>
        </w:rPr>
        <w:t xml:space="preserve"> </w:t>
      </w:r>
      <w:r>
        <w:rPr>
          <w:sz w:val="20"/>
        </w:rPr>
        <w:t>CI/CD</w:t>
      </w:r>
      <w:r>
        <w:rPr>
          <w:spacing w:val="32"/>
          <w:sz w:val="20"/>
        </w:rPr>
        <w:t xml:space="preserve"> </w:t>
      </w:r>
      <w:r>
        <w:rPr>
          <w:sz w:val="20"/>
        </w:rPr>
        <w:t>pipelines</w:t>
      </w:r>
      <w:r>
        <w:rPr>
          <w:spacing w:val="39"/>
          <w:sz w:val="20"/>
        </w:rPr>
        <w:t xml:space="preserve"> </w:t>
      </w:r>
      <w:r>
        <w:rPr>
          <w:sz w:val="20"/>
        </w:rPr>
        <w:t>through</w:t>
      </w:r>
      <w:r>
        <w:rPr>
          <w:spacing w:val="38"/>
          <w:sz w:val="20"/>
        </w:rPr>
        <w:t xml:space="preserve"> </w:t>
      </w:r>
      <w:r>
        <w:rPr>
          <w:sz w:val="20"/>
        </w:rPr>
        <w:t>GitHub</w:t>
      </w:r>
      <w:r>
        <w:rPr>
          <w:spacing w:val="31"/>
          <w:sz w:val="20"/>
        </w:rPr>
        <w:t xml:space="preserve"> </w:t>
      </w:r>
      <w:r>
        <w:rPr>
          <w:sz w:val="20"/>
        </w:rPr>
        <w:t>Actions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Jenkins,</w:t>
      </w:r>
      <w:r>
        <w:rPr>
          <w:spacing w:val="33"/>
          <w:sz w:val="20"/>
        </w:rPr>
        <w:t xml:space="preserve"> </w:t>
      </w:r>
      <w:r>
        <w:rPr>
          <w:sz w:val="20"/>
        </w:rPr>
        <w:t>enabling</w:t>
      </w:r>
      <w:r>
        <w:rPr>
          <w:spacing w:val="33"/>
          <w:sz w:val="20"/>
        </w:rPr>
        <w:t xml:space="preserve"> </w:t>
      </w:r>
      <w:r>
        <w:rPr>
          <w:sz w:val="20"/>
        </w:rPr>
        <w:t>zero-downtime</w:t>
      </w:r>
      <w:r>
        <w:rPr>
          <w:spacing w:val="3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3"/>
          <w:sz w:val="20"/>
        </w:rPr>
        <w:t xml:space="preserve"> </w:t>
      </w:r>
      <w:r>
        <w:rPr>
          <w:sz w:val="20"/>
        </w:rPr>
        <w:t>and proactive telemetry on Azure Kubernetes Service (AKS) 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>
        <w:rPr>
          <w:sz w:val="20"/>
        </w:rPr>
        <w:t xml:space="preserve">Implemented infrastructure-as-code workflows using Terraform and CloudFormation, enabling reproducible data platform deployments with CI/CD automation and dbt model versioning.</w:t>
      </w:r>
    </w:p>
    <w:p w14:paraId="782AF8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7" w:line="230" w:lineRule="auto"/>
        <w:ind w:right="357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39"/>
          <w:sz w:val="20"/>
        </w:rPr>
        <w:t xml:space="preserve"> </w:t>
      </w:r>
      <w:r>
        <w:rPr>
          <w:sz w:val="20"/>
        </w:rPr>
        <w:t>high-throughput</w:t>
      </w:r>
      <w:r>
        <w:rPr>
          <w:spacing w:val="38"/>
          <w:sz w:val="20"/>
        </w:rPr>
        <w:t xml:space="preserve"> </w:t>
      </w:r>
      <w:r>
        <w:rPr>
          <w:sz w:val="20"/>
        </w:rPr>
        <w:t>Node.js</w:t>
      </w:r>
      <w:r>
        <w:rPr>
          <w:spacing w:val="3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40"/>
          <w:sz w:val="20"/>
        </w:rPr>
        <w:t xml:space="preserve"> </w:t>
      </w:r>
      <w:r>
        <w:rPr>
          <w:sz w:val="20"/>
        </w:rPr>
        <w:t>backed</w:t>
      </w:r>
      <w:r>
        <w:rPr>
          <w:spacing w:val="39"/>
          <w:sz w:val="20"/>
        </w:rPr>
        <w:t xml:space="preserve"> </w:t>
      </w:r>
      <w:r>
        <w:rPr>
          <w:sz w:val="20"/>
        </w:rPr>
        <w:t>by</w:t>
      </w:r>
      <w:r>
        <w:rPr>
          <w:spacing w:val="39"/>
          <w:sz w:val="20"/>
        </w:rPr>
        <w:t xml:space="preserve"> </w:t>
      </w:r>
      <w:r>
        <w:rPr>
          <w:sz w:val="20"/>
        </w:rPr>
        <w:t>PostgreSQL,</w:t>
      </w:r>
      <w:r>
        <w:rPr>
          <w:spacing w:val="39"/>
          <w:sz w:val="20"/>
        </w:rPr>
        <w:t xml:space="preserve"> </w:t>
      </w:r>
      <w:r>
        <w:rPr>
          <w:sz w:val="20"/>
        </w:rPr>
        <w:t>achieving</w:t>
      </w:r>
      <w:r>
        <w:rPr>
          <w:spacing w:val="40"/>
          <w:sz w:val="20"/>
        </w:rPr>
        <w:t xml:space="preserve"> </w:t>
      </w:r>
      <w:r>
        <w:rPr>
          <w:sz w:val="20"/>
        </w:rPr>
        <w:t>sub-100ms</w:t>
      </w:r>
      <w:r>
        <w:rPr>
          <w:spacing w:val="40"/>
          <w:sz w:val="20"/>
        </w:rPr>
        <w:t xml:space="preserve"> </w:t>
      </w:r>
      <w:r>
        <w:rPr>
          <w:sz w:val="20"/>
        </w:rPr>
        <w:t>response</w:t>
      </w:r>
      <w:r>
        <w:rPr>
          <w:spacing w:val="39"/>
          <w:sz w:val="20"/>
        </w:rPr>
        <w:t xml:space="preserve"> </w:t>
      </w:r>
      <w:r>
        <w:rPr>
          <w:sz w:val="20"/>
        </w:rPr>
        <w:t>times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analytics dashboards consumed by executive leadership.</w:t>
      </w:r>
    </w:p>
    <w:p w14:paraId="2399660A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5" w:line="225" w:lineRule="auto"/>
        <w:ind w:right="354"/>
        <w:rPr>
          <w:rFonts w:ascii="Arial" w:hAnsi="Arial"/>
          <w:sz w:val="12"/>
        </w:rPr>
      </w:pPr>
      <w:r>
        <w:rPr>
          <w:sz w:val="20"/>
        </w:rPr>
        <w:t xml:space="preserve">Mentored junior engineers in data engineering best practices—pipeline design, SQL optimization, and testing—while driving adoption of data quality frameworks and observability standards.</w:t>
      </w:r>
    </w:p>
    <w:p w14:paraId="4EEC52F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2" w:line="230" w:lineRule="auto"/>
        <w:ind w:right="361"/>
        <w:rPr>
          <w:rFonts w:ascii="Arial" w:hAnsi="Arial"/>
          <w:sz w:val="12"/>
        </w:rPr>
      </w:pPr>
      <w:r>
        <w:rPr>
          <w:sz w:val="20"/>
        </w:rPr>
        <w:t>Spearheaded</w:t>
      </w:r>
      <w:r>
        <w:rPr>
          <w:spacing w:val="-2"/>
          <w:sz w:val="20"/>
        </w:rPr>
        <w:t xml:space="preserve"> </w:t>
      </w:r>
      <w:r>
        <w:rPr>
          <w:sz w:val="20"/>
        </w:rPr>
        <w:t>DevOps</w:t>
      </w:r>
      <w:r>
        <w:rPr>
          <w:spacing w:val="-2"/>
          <w:sz w:val="20"/>
        </w:rPr>
        <w:t xml:space="preserve"> </w:t>
      </w:r>
      <w:r>
        <w:rPr>
          <w:sz w:val="20"/>
        </w:rPr>
        <w:t>excellence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Agile,</w:t>
      </w:r>
      <w:r>
        <w:rPr>
          <w:spacing w:val="-2"/>
          <w:sz w:val="20"/>
        </w:rPr>
        <w:t xml:space="preserve"> </w:t>
      </w:r>
      <w:r>
        <w:rPr>
          <w:sz w:val="20"/>
        </w:rPr>
        <w:t>TDD,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performance-tuning</w:t>
      </w:r>
      <w:r>
        <w:rPr>
          <w:spacing w:val="-2"/>
          <w:sz w:val="20"/>
        </w:rPr>
        <w:t xml:space="preserve"> </w:t>
      </w:r>
      <w:r>
        <w:rPr>
          <w:sz w:val="20"/>
        </w:rPr>
        <w:t>sprints,</w:t>
      </w:r>
      <w:r>
        <w:rPr>
          <w:spacing w:val="-2"/>
          <w:sz w:val="20"/>
        </w:rPr>
        <w:t xml:space="preserve"> </w:t>
      </w:r>
      <w:r>
        <w:rPr>
          <w:sz w:val="20"/>
        </w:rPr>
        <w:t>hardening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accelerating feature delivery velocity by 45%.</w:t>
      </w:r>
    </w:p>
    <w:p w14:paraId="5B36C210" w14:textId="6F05F119" w:rsidR="004867B0" w:rsidRDefault="00000000">
      <w:pPr>
        <w:spacing w:before="11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Education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7A0381A7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Technical 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Ruby,</w:t>
      </w:r>
      <w:r>
        <w:rPr>
          <w:spacing w:val="-1"/>
        </w:rPr>
        <w:t xml:space="preserve"> </w:t>
      </w:r>
      <w:r>
        <w:rPr>
          <w:spacing w:val="-5"/>
        </w:rPr>
        <w:t>Go.</w:t>
      </w:r>
    </w:p>
    <w:p w14:paraId="66A5A89C" w14:textId="77777777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Postgres. </w:t>
      </w:r>
      <w:r>
        <w:rPr>
          <w:b/>
          <w:sz w:val="20"/>
        </w:rPr>
        <w:t xml:space="preserve">Other Technologies: </w:t>
      </w:r>
      <w:r>
        <w:rPr>
          <w:sz w:val="20"/>
        </w:rPr>
        <w:t>AWS, Docker, Kubernetes, NumPy, Pandas, Cassandra, LangChain, Maven.</w:t>
      </w:r>
    </w:p>
    <w:p w14:paraId="7C42564A" w14:textId="6FC05777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>
        <w:rPr>
          <w:sz w:val="20"/>
        </w:rPr>
        <w:t>Developed</w:t>
      </w:r>
      <w:r>
        <w:rPr>
          <w:spacing w:val="29"/>
          <w:sz w:val="20"/>
        </w:rPr>
        <w:t xml:space="preserve"> </w:t>
      </w:r>
      <w:r>
        <w:rPr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z w:val="20"/>
        </w:rPr>
        <w:t>AI-driven</w:t>
      </w:r>
      <w:r>
        <w:rPr>
          <w:spacing w:val="27"/>
          <w:sz w:val="20"/>
        </w:rPr>
        <w:t xml:space="preserve"> </w:t>
      </w:r>
      <w:r>
        <w:rPr>
          <w:sz w:val="20"/>
        </w:rPr>
        <w:t>monitoring</w:t>
      </w:r>
      <w:r>
        <w:rPr>
          <w:spacing w:val="34"/>
          <w:sz w:val="20"/>
        </w:rPr>
        <w:t xml:space="preserve"> </w:t>
      </w:r>
      <w:r>
        <w:rPr>
          <w:sz w:val="20"/>
        </w:rPr>
        <w:t>platform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predict</w:t>
      </w:r>
      <w:r>
        <w:rPr>
          <w:spacing w:val="2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4"/>
          <w:sz w:val="20"/>
        </w:rPr>
        <w:t xml:space="preserve"> </w:t>
      </w:r>
      <w:r>
        <w:rPr>
          <w:sz w:val="20"/>
        </w:rPr>
        <w:t>failures</w:t>
      </w:r>
      <w:r>
        <w:rPr>
          <w:spacing w:val="31"/>
          <w:sz w:val="20"/>
        </w:rPr>
        <w:t xml:space="preserve"> </w:t>
      </w:r>
      <w:r>
        <w:rPr>
          <w:sz w:val="20"/>
        </w:rPr>
        <w:t>by</w:t>
      </w:r>
      <w:r>
        <w:rPr>
          <w:spacing w:val="33"/>
          <w:sz w:val="20"/>
        </w:rPr>
        <w:t xml:space="preserve"> </w:t>
      </w:r>
      <w:r>
        <w:rPr>
          <w:sz w:val="20"/>
        </w:rPr>
        <w:t>analyzing</w:t>
      </w:r>
      <w:r>
        <w:rPr>
          <w:spacing w:val="33"/>
          <w:sz w:val="20"/>
        </w:rPr>
        <w:t xml:space="preserve"> </w:t>
      </w:r>
      <w:r>
        <w:rPr>
          <w:sz w:val="20"/>
        </w:rPr>
        <w:t>logs,</w:t>
      </w:r>
      <w:r>
        <w:rPr>
          <w:spacing w:val="29"/>
          <w:sz w:val="20"/>
        </w:rPr>
        <w:t xml:space="preserve"> </w:t>
      </w:r>
      <w:r>
        <w:rPr>
          <w:sz w:val="20"/>
        </w:rPr>
        <w:t>metrics,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user</w:t>
      </w:r>
      <w:r>
        <w:rPr>
          <w:spacing w:val="32"/>
          <w:sz w:val="20"/>
        </w:rPr>
        <w:t xml:space="preserve"> </w:t>
      </w:r>
      <w:r>
        <w:rPr>
          <w:sz w:val="20"/>
        </w:rPr>
        <w:t>behavior, leveraging Kafka, Spark, and AWS Kinesis for real-time data processing.</w:t>
      </w:r>
    </w:p>
    <w:p w14:paraId="641A95B0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8" w:lineRule="exact"/>
        <w:rPr>
          <w:rFonts w:ascii="Arial" w:hAnsi="Arial"/>
          <w:sz w:val="12"/>
        </w:rPr>
      </w:pPr>
      <w:r>
        <w:rPr>
          <w:sz w:val="20"/>
        </w:rPr>
        <w:t xml:space="preserve">Implemented ML models for anomaly detection and time-series forecasting and built Grafana/Prometheus dashboards to deliver actionable reliability insights.</w:t>
      </w:r>
    </w:p>
    <w:p w14:paraId="6AED6A0F" w14:textId="77777777" w:rsidR="004867B0" w:rsidRPr="00261E54" w:rsidRDefault="00000000">
      <w:pPr>
        <w:spacing w:line="240" w:lineRule="exact"/>
        <w:ind w:left="545"/>
        <w:rPr>
          <w:sz w:val="20"/>
        </w:rPr>
      </w:pPr>
      <w:r>
        <w:rPr>
          <w:sz w:val="20"/>
        </w:rPr>
        <w:t/>
      </w:r>
      <w:r>
        <w:rPr>
          <w:spacing w:val="-7"/>
          <w:sz w:val="20"/>
        </w:rPr>
        <w:t xml:space="preserve"/>
      </w:r>
      <w:r>
        <w:rPr>
          <w:sz w:val="20"/>
        </w:rPr>
        <w:t/>
      </w:r>
      <w:r>
        <w:rPr>
          <w:spacing w:val="-6"/>
          <w:sz w:val="20"/>
        </w:rPr>
        <w:t xml:space="preserve"/>
      </w:r>
      <w:r>
        <w:rPr>
          <w:spacing w:val="-2"/>
          <w:sz w:val="20"/>
        </w:rPr>
        <w:t/>
      </w:r>
    </w:p>
    <w:p w14:paraId="310ABB95" w14:textId="40F27E27" w:rsidR="004867B0" w:rsidRDefault="00FC73D6">
      <w:pPr>
        <w:tabs>
          <w:tab w:val="left" w:pos="10344"/>
        </w:tabs>
        <w:spacing w:before="76"/>
        <w:ind w:left="360"/>
        <w:rPr>
          <w:b/>
          <w:sz w:val="20"/>
        </w:rPr>
      </w:pPr>
      <w:r>
        <w:rPr>
          <w:b/>
          <w:sz w:val="20"/>
        </w:rPr>
        <w:t>Syracuse Student Marketplace</w:t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before="44" w:line="230" w:lineRule="auto"/>
        <w:ind w:right="346"/>
        <w:rPr>
          <w:rFonts w:ascii="Arial" w:hAnsi="Arial"/>
          <w:sz w:val="12"/>
        </w:rPr>
      </w:pPr>
      <w:r>
        <w:rPr>
          <w:sz w:val="20"/>
        </w:rPr>
        <w:t>Building a peer-to-peer campus marketplace for Syracuse University students to buy, sell, and exchange items using Next.js, Supabase, and Vercel with real-time listings and university email authentication.</w:t>
      </w:r>
    </w:p>
    <w:p w14:paraId="229062DA" w14:textId="3F40D140" w:rsidR="004867B0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261E54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15586C"/>
    <w:rsid w:val="00261E54"/>
    <w:rsid w:val="0042618A"/>
    <w:rsid w:val="004867B0"/>
    <w:rsid w:val="007A303F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4</cp:revision>
  <dcterms:created xsi:type="dcterms:W3CDTF">2026-03-14T22:44:00Z</dcterms:created>
  <dcterms:modified xsi:type="dcterms:W3CDTF">2026-03-17T15:07:00Z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