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049" w:rsidRPr="007F1482" w:rsidRDefault="007F1482" w:rsidP="009624C0">
      <w:pPr>
        <w:spacing w:after="0" w:line="360" w:lineRule="auto"/>
        <w:ind w:firstLine="709"/>
        <w:jc w:val="center"/>
        <w:rPr>
          <w:rFonts w:cs="Times New Roman"/>
          <w:b/>
          <w:szCs w:val="24"/>
        </w:rPr>
      </w:pPr>
      <w:r w:rsidRPr="007F1482">
        <w:rPr>
          <w:rFonts w:cs="Times New Roman"/>
          <w:b/>
          <w:szCs w:val="24"/>
        </w:rPr>
        <w:t xml:space="preserve">Проектирование системы управления электродвигателями в </w:t>
      </w:r>
      <w:proofErr w:type="spellStart"/>
      <w:r w:rsidRPr="007F1482">
        <w:rPr>
          <w:rFonts w:cs="Times New Roman"/>
          <w:b/>
          <w:szCs w:val="24"/>
        </w:rPr>
        <w:t>наноспутнике</w:t>
      </w:r>
      <w:proofErr w:type="spellEnd"/>
    </w:p>
    <w:p w:rsidR="009A2083" w:rsidRPr="007F1482" w:rsidRDefault="006C5378" w:rsidP="007F1482">
      <w:pPr>
        <w:tabs>
          <w:tab w:val="left" w:pos="5715"/>
        </w:tabs>
        <w:spacing w:after="0" w:line="360" w:lineRule="auto"/>
        <w:ind w:firstLine="709"/>
        <w:jc w:val="center"/>
        <w:rPr>
          <w:rFonts w:cs="Times New Roman"/>
          <w:b/>
          <w:i/>
          <w:szCs w:val="24"/>
        </w:rPr>
      </w:pPr>
      <w:proofErr w:type="spellStart"/>
      <w:r w:rsidRPr="007F1482">
        <w:rPr>
          <w:rFonts w:cs="Times New Roman"/>
          <w:b/>
          <w:i/>
          <w:szCs w:val="24"/>
        </w:rPr>
        <w:t>Бунаков</w:t>
      </w:r>
      <w:proofErr w:type="spellEnd"/>
      <w:r w:rsidRPr="007F1482">
        <w:rPr>
          <w:rFonts w:cs="Times New Roman"/>
          <w:b/>
          <w:i/>
          <w:szCs w:val="24"/>
        </w:rPr>
        <w:t xml:space="preserve"> Егор Вадимович</w:t>
      </w:r>
    </w:p>
    <w:p w:rsidR="006C5378" w:rsidRPr="006C5378" w:rsidRDefault="006C5378" w:rsidP="009624C0">
      <w:pPr>
        <w:spacing w:after="0" w:line="360" w:lineRule="auto"/>
        <w:ind w:firstLine="709"/>
        <w:jc w:val="center"/>
        <w:rPr>
          <w:rFonts w:cs="Times New Roman"/>
          <w:szCs w:val="24"/>
        </w:rPr>
      </w:pPr>
      <w:r w:rsidRPr="006C5378">
        <w:rPr>
          <w:rFonts w:cs="Times New Roman"/>
          <w:bCs/>
          <w:color w:val="000000"/>
          <w:szCs w:val="24"/>
          <w:shd w:val="clear" w:color="auto" w:fill="FFFFFF"/>
        </w:rPr>
        <w:t>Московский физико-технический институт</w:t>
      </w:r>
    </w:p>
    <w:p w:rsidR="00DF5ECE" w:rsidRPr="00A60C06" w:rsidRDefault="00DF5ECE" w:rsidP="00EC1699">
      <w:pPr>
        <w:spacing w:after="0" w:line="360" w:lineRule="auto"/>
        <w:ind w:firstLine="709"/>
        <w:jc w:val="both"/>
        <w:rPr>
          <w:rFonts w:cs="Times New Roman"/>
          <w:b/>
          <w:szCs w:val="24"/>
        </w:rPr>
      </w:pPr>
      <w:r w:rsidRPr="00C25BF7">
        <w:rPr>
          <w:rFonts w:cs="Times New Roman"/>
          <w:b/>
          <w:szCs w:val="24"/>
        </w:rPr>
        <w:t>Введение</w:t>
      </w:r>
      <w:r w:rsidRPr="00A60C06">
        <w:rPr>
          <w:rFonts w:cs="Times New Roman"/>
          <w:b/>
          <w:szCs w:val="24"/>
        </w:rPr>
        <w:t>:</w:t>
      </w:r>
    </w:p>
    <w:p w:rsidR="00922CA7" w:rsidRDefault="00DF5ECE" w:rsidP="00EC1699">
      <w:pPr>
        <w:spacing w:after="0" w:line="360" w:lineRule="auto"/>
        <w:ind w:firstLine="709"/>
        <w:jc w:val="both"/>
        <w:rPr>
          <w:rFonts w:cs="Times New Roman"/>
          <w:szCs w:val="24"/>
        </w:rPr>
      </w:pPr>
      <w:r>
        <w:rPr>
          <w:rFonts w:cs="Times New Roman"/>
          <w:szCs w:val="24"/>
        </w:rPr>
        <w:t>Установка положения спутника в пространстве осуществляется с помощью электродвигателей, снабженных ма</w:t>
      </w:r>
      <w:r w:rsidR="00C62107">
        <w:rPr>
          <w:rFonts w:cs="Times New Roman"/>
          <w:szCs w:val="24"/>
        </w:rPr>
        <w:t xml:space="preserve">ховиками. </w:t>
      </w:r>
      <w:r w:rsidR="00922CA7">
        <w:rPr>
          <w:rFonts w:cs="Times New Roman"/>
          <w:szCs w:val="24"/>
        </w:rPr>
        <w:t xml:space="preserve">В докладе рассмотрены основные моменты по проектированию печатной платы, обеспечивающей вращение </w:t>
      </w:r>
      <w:r w:rsidR="00F97D05">
        <w:rPr>
          <w:rFonts w:cs="Times New Roman"/>
          <w:szCs w:val="24"/>
        </w:rPr>
        <w:t>двигателя</w:t>
      </w:r>
      <w:r w:rsidR="00202684">
        <w:rPr>
          <w:rFonts w:cs="Times New Roman"/>
          <w:szCs w:val="24"/>
        </w:rPr>
        <w:t>,</w:t>
      </w:r>
      <w:r w:rsidR="00922CA7">
        <w:rPr>
          <w:rFonts w:cs="Times New Roman"/>
          <w:szCs w:val="24"/>
        </w:rPr>
        <w:t xml:space="preserve"> и написанию программного обеспечения, реализующего управление электродвигателем.</w:t>
      </w:r>
    </w:p>
    <w:p w:rsidR="006B6D20" w:rsidRPr="00A60C06" w:rsidRDefault="006B6D20" w:rsidP="00EC1699">
      <w:pPr>
        <w:spacing w:after="0" w:line="360" w:lineRule="auto"/>
        <w:ind w:firstLine="709"/>
        <w:jc w:val="both"/>
        <w:rPr>
          <w:rFonts w:cs="Times New Roman"/>
          <w:b/>
          <w:szCs w:val="24"/>
        </w:rPr>
      </w:pPr>
      <w:r w:rsidRPr="00C25BF7">
        <w:rPr>
          <w:rFonts w:cs="Times New Roman"/>
          <w:b/>
          <w:szCs w:val="24"/>
        </w:rPr>
        <w:t>Печатная плата</w:t>
      </w:r>
      <w:r w:rsidRPr="00A60C06">
        <w:rPr>
          <w:rFonts w:cs="Times New Roman"/>
          <w:b/>
          <w:szCs w:val="24"/>
        </w:rPr>
        <w:t>:</w:t>
      </w:r>
    </w:p>
    <w:p w:rsidR="0095391E" w:rsidRDefault="006B6D20" w:rsidP="00EC1699">
      <w:pPr>
        <w:spacing w:after="0" w:line="360" w:lineRule="auto"/>
        <w:ind w:firstLine="709"/>
        <w:jc w:val="both"/>
        <w:rPr>
          <w:rFonts w:cs="Times New Roman"/>
          <w:szCs w:val="24"/>
        </w:rPr>
      </w:pPr>
      <w:r>
        <w:rPr>
          <w:rFonts w:cs="Times New Roman"/>
          <w:szCs w:val="24"/>
        </w:rPr>
        <w:t>Основным требованием к печатной пл</w:t>
      </w:r>
      <w:r w:rsidR="00202684">
        <w:rPr>
          <w:rFonts w:cs="Times New Roman"/>
          <w:szCs w:val="24"/>
        </w:rPr>
        <w:t>ате</w:t>
      </w:r>
      <w:r>
        <w:rPr>
          <w:rFonts w:cs="Times New Roman"/>
          <w:szCs w:val="24"/>
        </w:rPr>
        <w:t xml:space="preserve"> является ее электромагнитная совместимость (ЭМС). Так как размеры </w:t>
      </w:r>
      <w:proofErr w:type="spellStart"/>
      <w:r>
        <w:rPr>
          <w:rFonts w:cs="Times New Roman"/>
          <w:szCs w:val="24"/>
        </w:rPr>
        <w:t>наноспутника</w:t>
      </w:r>
      <w:proofErr w:type="spellEnd"/>
      <w:r>
        <w:rPr>
          <w:rFonts w:cs="Times New Roman"/>
          <w:szCs w:val="24"/>
        </w:rPr>
        <w:t xml:space="preserve"> малы, а электродвигатели являются одним из основных источников электромагнитных помех, то ЭМС </w:t>
      </w:r>
      <w:r w:rsidR="00152281">
        <w:rPr>
          <w:rFonts w:cs="Times New Roman"/>
          <w:szCs w:val="24"/>
        </w:rPr>
        <w:t>данного звена спутника особо важна. Поэтому расположение печатной платы, управляющей электродвигателями, внутри спутника, должно быть выбрано так, чтобы возникающие помехи не оказывали влияния на другие элементы аппарата. Отсюда возникает решение закрепить печатную плат</w:t>
      </w:r>
      <w:r w:rsidR="001F3021">
        <w:rPr>
          <w:rFonts w:cs="Times New Roman"/>
          <w:szCs w:val="24"/>
        </w:rPr>
        <w:t>у на электродвигателе.</w:t>
      </w:r>
    </w:p>
    <w:p w:rsidR="006B6D20" w:rsidRDefault="00152281" w:rsidP="00EC1699">
      <w:pPr>
        <w:spacing w:after="0" w:line="360" w:lineRule="auto"/>
        <w:ind w:firstLine="709"/>
        <w:jc w:val="both"/>
        <w:rPr>
          <w:rFonts w:cs="Times New Roman"/>
          <w:szCs w:val="24"/>
        </w:rPr>
      </w:pPr>
      <w:r>
        <w:rPr>
          <w:rFonts w:cs="Times New Roman"/>
          <w:szCs w:val="24"/>
        </w:rPr>
        <w:t xml:space="preserve">При </w:t>
      </w:r>
      <w:r w:rsidR="00130F10">
        <w:rPr>
          <w:rFonts w:cs="Times New Roman"/>
          <w:szCs w:val="24"/>
        </w:rPr>
        <w:t xml:space="preserve">проектировании </w:t>
      </w:r>
      <w:proofErr w:type="spellStart"/>
      <w:r w:rsidR="00130F10">
        <w:rPr>
          <w:rFonts w:cs="Times New Roman"/>
          <w:szCs w:val="24"/>
        </w:rPr>
        <w:t>наноспутника</w:t>
      </w:r>
      <w:proofErr w:type="spellEnd"/>
      <w:r w:rsidR="00130F10">
        <w:rPr>
          <w:rFonts w:cs="Times New Roman"/>
          <w:szCs w:val="24"/>
        </w:rPr>
        <w:t>, нами</w:t>
      </w:r>
      <w:r>
        <w:rPr>
          <w:rFonts w:cs="Times New Roman"/>
          <w:szCs w:val="24"/>
        </w:rPr>
        <w:t xml:space="preserve"> было принято решение о проектировании отдельной печатной платы, не крепящейся к корпусу электродвигателя. </w:t>
      </w:r>
      <w:r w:rsidR="0095391E">
        <w:rPr>
          <w:rFonts w:cs="Times New Roman"/>
          <w:szCs w:val="24"/>
        </w:rPr>
        <w:t xml:space="preserve">В </w:t>
      </w:r>
      <w:proofErr w:type="spellStart"/>
      <w:r w:rsidR="0095391E">
        <w:rPr>
          <w:rFonts w:cs="Times New Roman"/>
          <w:szCs w:val="24"/>
        </w:rPr>
        <w:t>наностпутнике</w:t>
      </w:r>
      <w:proofErr w:type="spellEnd"/>
      <w:r w:rsidR="0095391E">
        <w:rPr>
          <w:rFonts w:cs="Times New Roman"/>
          <w:szCs w:val="24"/>
        </w:rPr>
        <w:t xml:space="preserve"> расположено четыре электродвигателя, печатная плата представляет собой четыре одинаковых блока, каждый из которых управляет своим двигателем. Далее речь будет идти об одном из таких блоков, разведенном на специальной одноканальной макетной плате.</w:t>
      </w:r>
    </w:p>
    <w:p w:rsidR="0095391E" w:rsidRDefault="0095391E" w:rsidP="00EC1699">
      <w:pPr>
        <w:spacing w:after="0" w:line="360" w:lineRule="auto"/>
        <w:ind w:firstLine="709"/>
        <w:jc w:val="both"/>
        <w:rPr>
          <w:rFonts w:cs="Times New Roman"/>
          <w:szCs w:val="24"/>
        </w:rPr>
      </w:pPr>
      <w:r>
        <w:rPr>
          <w:rFonts w:cs="Times New Roman"/>
          <w:szCs w:val="24"/>
        </w:rPr>
        <w:t>Одноканальную плату можно разбить на несколько блоков: датчики обратной связи, силовая часть, интер</w:t>
      </w:r>
      <w:r w:rsidR="00C0422D">
        <w:rPr>
          <w:rFonts w:cs="Times New Roman"/>
          <w:szCs w:val="24"/>
        </w:rPr>
        <w:t>фейсы связи с другими устройствами (для удобства программирован</w:t>
      </w:r>
      <w:r w:rsidR="00DA4E94">
        <w:rPr>
          <w:rFonts w:cs="Times New Roman"/>
          <w:szCs w:val="24"/>
        </w:rPr>
        <w:t xml:space="preserve">ия платы), вычислительная часть. Все они </w:t>
      </w:r>
      <w:r w:rsidR="004C3633" w:rsidRPr="00FB538B">
        <w:rPr>
          <w:rFonts w:cs="Times New Roman"/>
          <w:szCs w:val="24"/>
        </w:rPr>
        <w:t>представлены на рисунке</w:t>
      </w:r>
      <w:r w:rsidR="00510E58" w:rsidRPr="00FB538B">
        <w:rPr>
          <w:rFonts w:cs="Times New Roman"/>
          <w:szCs w:val="24"/>
        </w:rPr>
        <w:t xml:space="preserve"> 1</w:t>
      </w:r>
      <w:r w:rsidR="00DA4E94">
        <w:rPr>
          <w:rFonts w:cs="Times New Roman"/>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D010A" w:rsidTr="006862D0">
        <w:tc>
          <w:tcPr>
            <w:tcW w:w="9060" w:type="dxa"/>
          </w:tcPr>
          <w:p w:rsidR="002D010A" w:rsidRDefault="002D010A" w:rsidP="006862D0">
            <w:pPr>
              <w:jc w:val="center"/>
              <w:rPr>
                <w:rFonts w:cs="Times New Roman"/>
                <w:b/>
                <w:szCs w:val="24"/>
              </w:rPr>
            </w:pPr>
            <w:r w:rsidRPr="00511C62">
              <w:rPr>
                <w:rFonts w:cs="Times New Roman"/>
                <w:noProof/>
                <w:szCs w:val="24"/>
                <w:lang w:eastAsia="ru-RU"/>
              </w:rPr>
              <w:drawing>
                <wp:inline distT="0" distB="0" distL="0" distR="0" wp14:anchorId="22E265C8" wp14:editId="626773C2">
                  <wp:extent cx="4152047" cy="21717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7818" cy="2190410"/>
                          </a:xfrm>
                          <a:prstGeom prst="rect">
                            <a:avLst/>
                          </a:prstGeom>
                        </pic:spPr>
                      </pic:pic>
                    </a:graphicData>
                  </a:graphic>
                </wp:inline>
              </w:drawing>
            </w:r>
          </w:p>
        </w:tc>
      </w:tr>
      <w:tr w:rsidR="002D010A" w:rsidTr="006862D0">
        <w:tc>
          <w:tcPr>
            <w:tcW w:w="9060" w:type="dxa"/>
          </w:tcPr>
          <w:p w:rsidR="002D010A" w:rsidRPr="0002642D" w:rsidRDefault="002D010A" w:rsidP="009624C0">
            <w:pPr>
              <w:spacing w:line="360" w:lineRule="auto"/>
              <w:ind w:firstLine="709"/>
              <w:jc w:val="center"/>
              <w:rPr>
                <w:rFonts w:cs="Times New Roman"/>
                <w:szCs w:val="24"/>
              </w:rPr>
            </w:pPr>
            <w:r>
              <w:rPr>
                <w:rFonts w:cs="Times New Roman"/>
                <w:szCs w:val="24"/>
              </w:rPr>
              <w:lastRenderedPageBreak/>
              <w:t>Рисунок 1 – Блок-схема печатной платы</w:t>
            </w:r>
          </w:p>
        </w:tc>
      </w:tr>
    </w:tbl>
    <w:p w:rsidR="004C3633" w:rsidRPr="00CD53E1" w:rsidRDefault="004C3633" w:rsidP="009624C0">
      <w:pPr>
        <w:spacing w:after="0" w:line="360" w:lineRule="auto"/>
        <w:ind w:firstLine="708"/>
        <w:jc w:val="both"/>
        <w:rPr>
          <w:rFonts w:cs="Times New Roman"/>
          <w:b/>
          <w:szCs w:val="24"/>
        </w:rPr>
      </w:pPr>
      <w:r w:rsidRPr="00C25BF7">
        <w:rPr>
          <w:rFonts w:cs="Times New Roman"/>
          <w:b/>
          <w:szCs w:val="24"/>
        </w:rPr>
        <w:t>Питание</w:t>
      </w:r>
      <w:r w:rsidRPr="00CD53E1">
        <w:rPr>
          <w:rFonts w:cs="Times New Roman"/>
          <w:b/>
          <w:szCs w:val="24"/>
        </w:rPr>
        <w:t>:</w:t>
      </w:r>
    </w:p>
    <w:p w:rsidR="004C3633" w:rsidRDefault="004C3633" w:rsidP="009624C0">
      <w:pPr>
        <w:spacing w:after="0" w:line="360" w:lineRule="auto"/>
        <w:ind w:firstLine="709"/>
        <w:jc w:val="both"/>
        <w:rPr>
          <w:rFonts w:cs="Times New Roman"/>
          <w:szCs w:val="24"/>
        </w:rPr>
      </w:pPr>
      <w:r w:rsidRPr="00FB538B">
        <w:rPr>
          <w:rFonts w:cs="Times New Roman"/>
          <w:szCs w:val="24"/>
        </w:rPr>
        <w:t>П</w:t>
      </w:r>
      <w:r w:rsidR="00B57D2F" w:rsidRPr="00FB538B">
        <w:rPr>
          <w:rFonts w:cs="Times New Roman"/>
          <w:szCs w:val="24"/>
        </w:rPr>
        <w:t>итание платы определяется электродвигателем. Под питание на п</w:t>
      </w:r>
      <w:r w:rsidR="00510E58" w:rsidRPr="00FB538B">
        <w:rPr>
          <w:rFonts w:cs="Times New Roman"/>
          <w:szCs w:val="24"/>
        </w:rPr>
        <w:t>лате выделен отдельный слой, он</w:t>
      </w:r>
      <w:r w:rsidR="00B57D2F" w:rsidRPr="00FB538B">
        <w:rPr>
          <w:rFonts w:cs="Times New Roman"/>
          <w:szCs w:val="24"/>
        </w:rPr>
        <w:t xml:space="preserve"> разделен на 3 полигона,</w:t>
      </w:r>
      <w:r w:rsidR="00BE3410" w:rsidRPr="00FB538B">
        <w:rPr>
          <w:rFonts w:cs="Times New Roman"/>
          <w:szCs w:val="24"/>
        </w:rPr>
        <w:t xml:space="preserve"> с напряжениями 5</w:t>
      </w:r>
      <w:r w:rsidR="00B57D2F" w:rsidRPr="00FB538B">
        <w:rPr>
          <w:rFonts w:cs="Times New Roman"/>
          <w:szCs w:val="24"/>
          <w:lang w:val="en-US"/>
        </w:rPr>
        <w:t>V</w:t>
      </w:r>
      <w:r w:rsidR="00B57D2F" w:rsidRPr="00FB538B">
        <w:rPr>
          <w:rFonts w:cs="Times New Roman"/>
          <w:szCs w:val="24"/>
        </w:rPr>
        <w:t>0, 3</w:t>
      </w:r>
      <w:r w:rsidR="00B57D2F" w:rsidRPr="00FB538B">
        <w:rPr>
          <w:rFonts w:cs="Times New Roman"/>
          <w:szCs w:val="24"/>
          <w:lang w:val="en-US"/>
        </w:rPr>
        <w:t>V</w:t>
      </w:r>
      <w:r w:rsidR="00B57D2F" w:rsidRPr="00FB538B">
        <w:rPr>
          <w:rFonts w:cs="Times New Roman"/>
          <w:szCs w:val="24"/>
        </w:rPr>
        <w:t>3, 7_12</w:t>
      </w:r>
      <w:r w:rsidR="00B57D2F" w:rsidRPr="00FB538B">
        <w:rPr>
          <w:rFonts w:cs="Times New Roman"/>
          <w:szCs w:val="24"/>
          <w:lang w:val="en-US"/>
        </w:rPr>
        <w:t>V</w:t>
      </w:r>
      <w:r w:rsidR="00B57D2F" w:rsidRPr="00FB538B">
        <w:rPr>
          <w:rFonts w:cs="Times New Roman"/>
          <w:szCs w:val="24"/>
        </w:rPr>
        <w:t>0</w:t>
      </w:r>
      <w:r w:rsidR="00C25BF7" w:rsidRPr="00FB538B">
        <w:rPr>
          <w:rFonts w:cs="Times New Roman"/>
          <w:szCs w:val="24"/>
        </w:rPr>
        <w:t xml:space="preserve"> (</w:t>
      </w:r>
      <w:r w:rsidR="002C2B48" w:rsidRPr="00FB538B">
        <w:rPr>
          <w:rFonts w:cs="Times New Roman"/>
          <w:szCs w:val="24"/>
        </w:rPr>
        <w:t>р</w:t>
      </w:r>
      <w:r w:rsidR="00510E58" w:rsidRPr="00FB538B">
        <w:rPr>
          <w:rFonts w:cs="Times New Roman"/>
          <w:szCs w:val="24"/>
        </w:rPr>
        <w:t>исунок 2</w:t>
      </w:r>
      <w:r w:rsidR="00C25BF7" w:rsidRPr="00FB538B">
        <w:rPr>
          <w:rFonts w:cs="Times New Roman"/>
          <w:szCs w:val="24"/>
        </w:rPr>
        <w:t>)</w:t>
      </w:r>
      <w:r w:rsidR="00B57D2F" w:rsidRPr="00FB538B">
        <w:rPr>
          <w:rFonts w:cs="Times New Roman"/>
          <w:szCs w:val="24"/>
        </w:rPr>
        <w:t>. Еще один</w:t>
      </w:r>
      <w:r w:rsidR="00B57D2F">
        <w:rPr>
          <w:rFonts w:cs="Times New Roman"/>
          <w:szCs w:val="24"/>
        </w:rPr>
        <w:t xml:space="preserve"> полигон питания </w:t>
      </w:r>
      <w:r w:rsidR="00BE3410">
        <w:rPr>
          <w:rFonts w:cs="Times New Roman"/>
          <w:szCs w:val="24"/>
        </w:rPr>
        <w:t>3</w:t>
      </w:r>
      <w:r w:rsidR="00BE3410">
        <w:rPr>
          <w:rFonts w:cs="Times New Roman"/>
          <w:szCs w:val="24"/>
          <w:lang w:val="en-US"/>
        </w:rPr>
        <w:t>V</w:t>
      </w:r>
      <w:r w:rsidR="00BE3410" w:rsidRPr="00BE3410">
        <w:rPr>
          <w:rFonts w:cs="Times New Roman"/>
          <w:szCs w:val="24"/>
        </w:rPr>
        <w:t>0</w:t>
      </w:r>
      <w:r w:rsidR="00BE3410">
        <w:rPr>
          <w:rFonts w:cs="Times New Roman"/>
          <w:szCs w:val="24"/>
        </w:rPr>
        <w:t xml:space="preserve">, необходим как </w:t>
      </w:r>
      <w:r w:rsidR="00E407B4">
        <w:rPr>
          <w:rFonts w:cs="Times New Roman"/>
          <w:szCs w:val="24"/>
        </w:rPr>
        <w:t xml:space="preserve">опорное </w:t>
      </w:r>
      <w:r w:rsidR="002C2B29">
        <w:rPr>
          <w:rFonts w:cs="Times New Roman"/>
          <w:szCs w:val="24"/>
        </w:rPr>
        <w:t xml:space="preserve">напряжение для измерителей тока, протекающего </w:t>
      </w:r>
      <w:r w:rsidR="00E407B4">
        <w:rPr>
          <w:rFonts w:cs="Times New Roman"/>
          <w:szCs w:val="24"/>
        </w:rPr>
        <w:t xml:space="preserve">в катушках </w:t>
      </w:r>
      <w:r w:rsidR="002C2B29">
        <w:rPr>
          <w:rFonts w:cs="Times New Roman"/>
          <w:szCs w:val="24"/>
        </w:rPr>
        <w:t>электро</w:t>
      </w:r>
      <w:r w:rsidR="00E407B4">
        <w:rPr>
          <w:rFonts w:cs="Times New Roman"/>
          <w:szCs w:val="24"/>
        </w:rPr>
        <w:t>двигателя</w:t>
      </w:r>
      <w:r w:rsidR="003278FB">
        <w:rPr>
          <w:rFonts w:cs="Times New Roman"/>
          <w:szCs w:val="24"/>
        </w:rPr>
        <w:t>. Д</w:t>
      </w:r>
      <w:r w:rsidR="00BE3410">
        <w:rPr>
          <w:rFonts w:cs="Times New Roman"/>
          <w:szCs w:val="24"/>
        </w:rPr>
        <w:t>ля уменьшения наводок от других полигонов питания, он</w:t>
      </w:r>
      <w:r w:rsidR="00BE3410" w:rsidRPr="00BE3410">
        <w:rPr>
          <w:rFonts w:cs="Times New Roman"/>
          <w:szCs w:val="24"/>
        </w:rPr>
        <w:t xml:space="preserve"> </w:t>
      </w:r>
      <w:r w:rsidR="00B57D2F">
        <w:rPr>
          <w:rFonts w:cs="Times New Roman"/>
          <w:szCs w:val="24"/>
        </w:rPr>
        <w:t xml:space="preserve">размещен на верхнем </w:t>
      </w:r>
      <w:r w:rsidR="00BE3410">
        <w:rPr>
          <w:rFonts w:cs="Times New Roman"/>
          <w:szCs w:val="24"/>
        </w:rPr>
        <w:t>сигнальном слое (</w:t>
      </w:r>
      <w:r w:rsidR="002C2B48" w:rsidRPr="00FB538B">
        <w:rPr>
          <w:rFonts w:cs="Times New Roman"/>
          <w:szCs w:val="24"/>
        </w:rPr>
        <w:t>р</w:t>
      </w:r>
      <w:r w:rsidR="00BE3410" w:rsidRPr="00FB538B">
        <w:rPr>
          <w:rFonts w:cs="Times New Roman"/>
          <w:szCs w:val="24"/>
        </w:rPr>
        <w:t xml:space="preserve">исунок </w:t>
      </w:r>
      <w:r w:rsidR="00510E58" w:rsidRPr="00FB538B">
        <w:rPr>
          <w:rFonts w:cs="Times New Roman"/>
          <w:szCs w:val="24"/>
        </w:rPr>
        <w:t>3</w:t>
      </w:r>
      <w:r w:rsidR="00BE3410">
        <w:rPr>
          <w:rFonts w:cs="Times New Roman"/>
          <w:szCs w:val="24"/>
        </w:rPr>
        <w:t>)</w:t>
      </w:r>
      <w:r w:rsidR="00C25BF7">
        <w:rPr>
          <w:rFonts w:cs="Times New Roman"/>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D010A" w:rsidTr="006862D0">
        <w:tc>
          <w:tcPr>
            <w:tcW w:w="9060" w:type="dxa"/>
          </w:tcPr>
          <w:p w:rsidR="002D010A" w:rsidRDefault="002D010A" w:rsidP="006862D0">
            <w:pPr>
              <w:jc w:val="center"/>
              <w:rPr>
                <w:rFonts w:cs="Times New Roman"/>
                <w:b/>
                <w:szCs w:val="24"/>
              </w:rPr>
            </w:pPr>
            <w:r w:rsidRPr="00BE3410">
              <w:rPr>
                <w:rFonts w:cs="Times New Roman"/>
                <w:noProof/>
                <w:szCs w:val="24"/>
                <w:lang w:eastAsia="ru-RU"/>
              </w:rPr>
              <w:drawing>
                <wp:inline distT="0" distB="0" distL="0" distR="0" wp14:anchorId="0BBF976C" wp14:editId="5020BD7C">
                  <wp:extent cx="2880000" cy="208871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088714"/>
                          </a:xfrm>
                          <a:prstGeom prst="rect">
                            <a:avLst/>
                          </a:prstGeom>
                        </pic:spPr>
                      </pic:pic>
                    </a:graphicData>
                  </a:graphic>
                </wp:inline>
              </w:drawing>
            </w:r>
          </w:p>
        </w:tc>
      </w:tr>
      <w:tr w:rsidR="002D010A" w:rsidTr="006862D0">
        <w:tc>
          <w:tcPr>
            <w:tcW w:w="9060" w:type="dxa"/>
          </w:tcPr>
          <w:p w:rsidR="002D010A" w:rsidRPr="0002642D" w:rsidRDefault="002D010A" w:rsidP="006862D0">
            <w:pPr>
              <w:jc w:val="center"/>
              <w:rPr>
                <w:rFonts w:cs="Times New Roman"/>
                <w:szCs w:val="24"/>
              </w:rPr>
            </w:pPr>
            <w:r>
              <w:rPr>
                <w:rFonts w:cs="Times New Roman"/>
                <w:szCs w:val="24"/>
              </w:rPr>
              <w:t>Рисунок 2 – С</w:t>
            </w:r>
            <w:r w:rsidR="00F01724">
              <w:rPr>
                <w:rFonts w:cs="Times New Roman"/>
                <w:szCs w:val="24"/>
              </w:rPr>
              <w:t>лой питания одноканальной платы</w:t>
            </w:r>
          </w:p>
        </w:tc>
      </w:tr>
    </w:tbl>
    <w:p w:rsidR="009B1797" w:rsidRDefault="009B1797" w:rsidP="002D010A">
      <w:pPr>
        <w:spacing w:after="0" w:line="360" w:lineRule="auto"/>
        <w:jc w:val="both"/>
        <w:rPr>
          <w:rFonts w:cs="Times New Roman"/>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D010A" w:rsidTr="006862D0">
        <w:tc>
          <w:tcPr>
            <w:tcW w:w="9060" w:type="dxa"/>
          </w:tcPr>
          <w:p w:rsidR="002D010A" w:rsidRDefault="002D010A" w:rsidP="006862D0">
            <w:pPr>
              <w:jc w:val="center"/>
              <w:rPr>
                <w:rFonts w:cs="Times New Roman"/>
                <w:b/>
                <w:szCs w:val="24"/>
              </w:rPr>
            </w:pPr>
            <w:r w:rsidRPr="00BE3410">
              <w:rPr>
                <w:rFonts w:cs="Times New Roman"/>
                <w:noProof/>
                <w:szCs w:val="24"/>
                <w:lang w:eastAsia="ru-RU"/>
              </w:rPr>
              <w:drawing>
                <wp:inline distT="0" distB="0" distL="0" distR="0" wp14:anchorId="08D40683" wp14:editId="490A950C">
                  <wp:extent cx="2880000" cy="206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064900"/>
                          </a:xfrm>
                          <a:prstGeom prst="rect">
                            <a:avLst/>
                          </a:prstGeom>
                        </pic:spPr>
                      </pic:pic>
                    </a:graphicData>
                  </a:graphic>
                </wp:inline>
              </w:drawing>
            </w:r>
          </w:p>
        </w:tc>
      </w:tr>
      <w:tr w:rsidR="002D010A" w:rsidTr="006862D0">
        <w:tc>
          <w:tcPr>
            <w:tcW w:w="9060" w:type="dxa"/>
          </w:tcPr>
          <w:p w:rsidR="002D010A" w:rsidRPr="0002642D" w:rsidRDefault="003278FB" w:rsidP="003278FB">
            <w:pPr>
              <w:jc w:val="center"/>
              <w:rPr>
                <w:rFonts w:cs="Times New Roman"/>
                <w:szCs w:val="24"/>
              </w:rPr>
            </w:pPr>
            <w:r>
              <w:rPr>
                <w:rFonts w:cs="Times New Roman"/>
                <w:szCs w:val="24"/>
              </w:rPr>
              <w:t>Рисунок 3 – Верхний сигнальный слой</w:t>
            </w:r>
            <w:r w:rsidR="002D010A" w:rsidRPr="00BE3410">
              <w:rPr>
                <w:rFonts w:cs="Times New Roman"/>
                <w:szCs w:val="24"/>
              </w:rPr>
              <w:t xml:space="preserve"> </w:t>
            </w:r>
            <w:r w:rsidR="002D010A">
              <w:rPr>
                <w:rFonts w:cs="Times New Roman"/>
                <w:szCs w:val="24"/>
                <w:lang w:val="en-US"/>
              </w:rPr>
              <w:t>c</w:t>
            </w:r>
            <w:r w:rsidR="002D010A" w:rsidRPr="00BE3410">
              <w:rPr>
                <w:rFonts w:cs="Times New Roman"/>
                <w:szCs w:val="24"/>
              </w:rPr>
              <w:t xml:space="preserve"> </w:t>
            </w:r>
            <w:r w:rsidR="002D010A">
              <w:rPr>
                <w:rFonts w:cs="Times New Roman"/>
                <w:szCs w:val="24"/>
              </w:rPr>
              <w:t>выделенным полигоном питания 3</w:t>
            </w:r>
            <w:r w:rsidR="002D010A">
              <w:rPr>
                <w:rFonts w:cs="Times New Roman"/>
                <w:szCs w:val="24"/>
                <w:lang w:val="en-US"/>
              </w:rPr>
              <w:t>V</w:t>
            </w:r>
            <w:r w:rsidR="00F01724">
              <w:rPr>
                <w:rFonts w:cs="Times New Roman"/>
                <w:szCs w:val="24"/>
              </w:rPr>
              <w:t>0</w:t>
            </w:r>
          </w:p>
        </w:tc>
      </w:tr>
    </w:tbl>
    <w:p w:rsidR="00C25BF7" w:rsidRPr="00510E58" w:rsidRDefault="00C25BF7" w:rsidP="009624C0">
      <w:pPr>
        <w:spacing w:after="0" w:line="360" w:lineRule="auto"/>
        <w:ind w:firstLine="709"/>
        <w:jc w:val="both"/>
        <w:rPr>
          <w:rFonts w:cs="Times New Roman"/>
          <w:b/>
          <w:szCs w:val="24"/>
        </w:rPr>
      </w:pPr>
      <w:r w:rsidRPr="00C25BF7">
        <w:rPr>
          <w:rFonts w:cs="Times New Roman"/>
          <w:b/>
          <w:szCs w:val="24"/>
        </w:rPr>
        <w:t>Датчики обратной связи</w:t>
      </w:r>
      <w:r w:rsidRPr="00510E58">
        <w:rPr>
          <w:rFonts w:cs="Times New Roman"/>
          <w:b/>
          <w:szCs w:val="24"/>
        </w:rPr>
        <w:t>:</w:t>
      </w:r>
    </w:p>
    <w:p w:rsidR="00C25BF7" w:rsidRDefault="00C25BF7" w:rsidP="009624C0">
      <w:pPr>
        <w:spacing w:after="0" w:line="360" w:lineRule="auto"/>
        <w:ind w:firstLine="709"/>
        <w:jc w:val="both"/>
        <w:rPr>
          <w:rFonts w:cs="Times New Roman"/>
          <w:szCs w:val="24"/>
        </w:rPr>
      </w:pPr>
      <w:r>
        <w:rPr>
          <w:rFonts w:cs="Times New Roman"/>
          <w:szCs w:val="24"/>
        </w:rPr>
        <w:t>Для реализации векторного управления (</w:t>
      </w:r>
      <w:proofErr w:type="spellStart"/>
      <w:r w:rsidRPr="00C25BF7">
        <w:rPr>
          <w:rFonts w:cs="Times New Roman"/>
          <w:bCs/>
          <w:color w:val="202122"/>
          <w:szCs w:val="24"/>
          <w:shd w:val="clear" w:color="auto" w:fill="FFFFFF"/>
        </w:rPr>
        <w:t>field-oriented</w:t>
      </w:r>
      <w:proofErr w:type="spellEnd"/>
      <w:r w:rsidRPr="00C25BF7">
        <w:rPr>
          <w:rFonts w:cs="Times New Roman"/>
          <w:bCs/>
          <w:color w:val="202122"/>
          <w:szCs w:val="24"/>
          <w:shd w:val="clear" w:color="auto" w:fill="FFFFFF"/>
        </w:rPr>
        <w:t xml:space="preserve"> </w:t>
      </w:r>
      <w:proofErr w:type="spellStart"/>
      <w:r w:rsidRPr="00C25BF7">
        <w:rPr>
          <w:rFonts w:cs="Times New Roman"/>
          <w:bCs/>
          <w:color w:val="202122"/>
          <w:szCs w:val="24"/>
          <w:shd w:val="clear" w:color="auto" w:fill="FFFFFF"/>
        </w:rPr>
        <w:t>control</w:t>
      </w:r>
      <w:proofErr w:type="spellEnd"/>
      <w:r w:rsidR="00510E58">
        <w:t xml:space="preserve"> - </w:t>
      </w:r>
      <w:r>
        <w:t>FOC</w:t>
      </w:r>
      <w:r>
        <w:rPr>
          <w:rFonts w:cs="Times New Roman"/>
          <w:szCs w:val="24"/>
        </w:rPr>
        <w:t>)</w:t>
      </w:r>
      <w:r w:rsidRPr="00C25BF7">
        <w:rPr>
          <w:rFonts w:cs="Times New Roman"/>
          <w:szCs w:val="24"/>
        </w:rPr>
        <w:t xml:space="preserve"> </w:t>
      </w:r>
      <w:r>
        <w:rPr>
          <w:rFonts w:cs="Times New Roman"/>
          <w:szCs w:val="24"/>
        </w:rPr>
        <w:t>необходимо иметь обратную связь от электродвигателя, что</w:t>
      </w:r>
      <w:r w:rsidR="004D456F">
        <w:rPr>
          <w:rFonts w:cs="Times New Roman"/>
          <w:szCs w:val="24"/>
        </w:rPr>
        <w:t>бы в каждый момент времени было возможным</w:t>
      </w:r>
      <w:r>
        <w:rPr>
          <w:rFonts w:cs="Times New Roman"/>
          <w:szCs w:val="24"/>
        </w:rPr>
        <w:t xml:space="preserve"> определить угловое положение ротора и его скорость. Внутри двигателя вмонтированы датчики Холла, они бывают цифровыми и аналоговыми. В электродвигателях, н</w:t>
      </w:r>
      <w:r w:rsidR="00812267">
        <w:rPr>
          <w:rFonts w:cs="Times New Roman"/>
          <w:szCs w:val="24"/>
        </w:rPr>
        <w:t xml:space="preserve">аходящихся в нашем </w:t>
      </w:r>
      <w:proofErr w:type="spellStart"/>
      <w:r w:rsidR="00812267">
        <w:rPr>
          <w:rFonts w:cs="Times New Roman"/>
          <w:szCs w:val="24"/>
        </w:rPr>
        <w:t>наноспутнике</w:t>
      </w:r>
      <w:proofErr w:type="spellEnd"/>
      <w:r>
        <w:rPr>
          <w:rFonts w:cs="Times New Roman"/>
          <w:szCs w:val="24"/>
        </w:rPr>
        <w:t xml:space="preserve">, вмонтированы цифровые датчики Холла, поэтому данные с них приходят </w:t>
      </w:r>
      <w:r w:rsidR="000B5CA6">
        <w:rPr>
          <w:rFonts w:cs="Times New Roman"/>
          <w:szCs w:val="24"/>
        </w:rPr>
        <w:t xml:space="preserve">сразу </w:t>
      </w:r>
      <w:r>
        <w:rPr>
          <w:rFonts w:cs="Times New Roman"/>
          <w:szCs w:val="24"/>
        </w:rPr>
        <w:t xml:space="preserve">на </w:t>
      </w:r>
      <w:r>
        <w:rPr>
          <w:rFonts w:cs="Times New Roman"/>
          <w:szCs w:val="24"/>
          <w:lang w:val="en-US"/>
        </w:rPr>
        <w:t>GPIO</w:t>
      </w:r>
      <w:r w:rsidRPr="00C25BF7">
        <w:rPr>
          <w:rFonts w:cs="Times New Roman"/>
          <w:szCs w:val="24"/>
        </w:rPr>
        <w:t xml:space="preserve"> </w:t>
      </w:r>
      <w:r>
        <w:rPr>
          <w:rFonts w:cs="Times New Roman"/>
          <w:szCs w:val="24"/>
        </w:rPr>
        <w:t>вход микроконтроллера</w:t>
      </w:r>
      <w:r w:rsidR="000B5CA6">
        <w:rPr>
          <w:rFonts w:cs="Times New Roman"/>
          <w:szCs w:val="24"/>
        </w:rPr>
        <w:t xml:space="preserve">. Также необходимо измерять ток в обмотках статора электродвигателя, для этого на плате </w:t>
      </w:r>
      <w:r w:rsidR="000B5CA6">
        <w:rPr>
          <w:rFonts w:cs="Times New Roman"/>
          <w:szCs w:val="24"/>
        </w:rPr>
        <w:lastRenderedPageBreak/>
        <w:t>расположены три усилителя измеряемого напряжения. Внутренний АЦП микроконтроллера обрабатывает данные с усилителей сигнала.</w:t>
      </w:r>
    </w:p>
    <w:p w:rsidR="000B5CA6" w:rsidRDefault="000B5CA6" w:rsidP="009624C0">
      <w:pPr>
        <w:spacing w:after="0" w:line="360" w:lineRule="auto"/>
        <w:ind w:firstLine="709"/>
        <w:jc w:val="both"/>
        <w:rPr>
          <w:rFonts w:cs="Times New Roman"/>
          <w:b/>
          <w:szCs w:val="24"/>
        </w:rPr>
      </w:pPr>
      <w:r w:rsidRPr="000B5CA6">
        <w:rPr>
          <w:rFonts w:cs="Times New Roman"/>
          <w:b/>
          <w:szCs w:val="24"/>
        </w:rPr>
        <w:t>Силовая часть:</w:t>
      </w:r>
    </w:p>
    <w:p w:rsidR="000B5CA6" w:rsidRDefault="004D6DA4" w:rsidP="009624C0">
      <w:pPr>
        <w:spacing w:after="0" w:line="360" w:lineRule="auto"/>
        <w:ind w:firstLine="709"/>
        <w:jc w:val="both"/>
        <w:rPr>
          <w:rFonts w:cs="Times New Roman"/>
          <w:szCs w:val="24"/>
        </w:rPr>
      </w:pPr>
      <w:r>
        <w:rPr>
          <w:rFonts w:cs="Times New Roman"/>
          <w:color w:val="212529"/>
          <w:shd w:val="clear" w:color="auto" w:fill="F8F9FA"/>
        </w:rPr>
        <w:t xml:space="preserve">Двигатель имеет три вывода (три фазы) на которые в разные моменты времени подается </w:t>
      </w:r>
      <w:r w:rsidRPr="004D6DA4">
        <w:rPr>
          <w:rFonts w:cs="Times New Roman"/>
          <w:color w:val="212529"/>
          <w:shd w:val="clear" w:color="auto" w:fill="F8F9FA"/>
        </w:rPr>
        <w:t xml:space="preserve">“+” </w:t>
      </w:r>
      <w:r>
        <w:rPr>
          <w:rFonts w:cs="Times New Roman"/>
          <w:color w:val="212529"/>
          <w:shd w:val="clear" w:color="auto" w:fill="F8F9FA"/>
        </w:rPr>
        <w:t xml:space="preserve">или </w:t>
      </w:r>
      <w:r w:rsidRPr="004D6DA4">
        <w:rPr>
          <w:rFonts w:cs="Times New Roman"/>
          <w:color w:val="212529"/>
          <w:shd w:val="clear" w:color="auto" w:fill="F8F9FA"/>
        </w:rPr>
        <w:t xml:space="preserve">“-” </w:t>
      </w:r>
      <w:r>
        <w:rPr>
          <w:rFonts w:cs="Times New Roman"/>
          <w:color w:val="212529"/>
          <w:shd w:val="clear" w:color="auto" w:fill="F8F9FA"/>
        </w:rPr>
        <w:t>питания.</w:t>
      </w:r>
      <w:r w:rsidR="00C97175">
        <w:rPr>
          <w:rFonts w:cs="Times New Roman"/>
          <w:color w:val="212529"/>
          <w:shd w:val="clear" w:color="auto" w:fill="F8F9FA"/>
        </w:rPr>
        <w:t xml:space="preserve"> Это реализуется с помощью электронных ключей, включенных по мостовой сх</w:t>
      </w:r>
      <w:r w:rsidR="00510E58">
        <w:rPr>
          <w:rFonts w:cs="Times New Roman"/>
          <w:color w:val="212529"/>
          <w:shd w:val="clear" w:color="auto" w:fill="F8F9FA"/>
        </w:rPr>
        <w:t>еме, представленной на рисунке 4</w:t>
      </w:r>
      <w:r w:rsidR="00C97175">
        <w:rPr>
          <w:rFonts w:cs="Times New Roman"/>
          <w:color w:val="212529"/>
          <w:shd w:val="clear" w:color="auto" w:fill="F8F9F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D010A" w:rsidTr="006862D0">
        <w:tc>
          <w:tcPr>
            <w:tcW w:w="9060" w:type="dxa"/>
          </w:tcPr>
          <w:p w:rsidR="002D010A" w:rsidRDefault="002D010A" w:rsidP="006862D0">
            <w:pPr>
              <w:jc w:val="center"/>
              <w:rPr>
                <w:rFonts w:cs="Times New Roman"/>
                <w:b/>
                <w:szCs w:val="24"/>
              </w:rPr>
            </w:pPr>
            <w:r>
              <w:rPr>
                <w:noProof/>
                <w:lang w:eastAsia="ru-RU"/>
              </w:rPr>
              <w:drawing>
                <wp:inline distT="0" distB="0" distL="0" distR="0" wp14:anchorId="2BB40B53" wp14:editId="35232A7F">
                  <wp:extent cx="2880000" cy="2243835"/>
                  <wp:effectExtent l="0" t="0" r="0" b="4445"/>
                  <wp:docPr id="7" name="Рисунок 7" descr="brushless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ushless3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243835"/>
                          </a:xfrm>
                          <a:prstGeom prst="rect">
                            <a:avLst/>
                          </a:prstGeom>
                          <a:noFill/>
                          <a:ln>
                            <a:noFill/>
                          </a:ln>
                        </pic:spPr>
                      </pic:pic>
                    </a:graphicData>
                  </a:graphic>
                </wp:inline>
              </w:drawing>
            </w:r>
          </w:p>
        </w:tc>
      </w:tr>
      <w:tr w:rsidR="002D010A" w:rsidTr="006862D0">
        <w:tc>
          <w:tcPr>
            <w:tcW w:w="9060" w:type="dxa"/>
          </w:tcPr>
          <w:p w:rsidR="002D010A" w:rsidRPr="0002642D" w:rsidRDefault="002D010A" w:rsidP="00F01724">
            <w:pPr>
              <w:jc w:val="center"/>
              <w:rPr>
                <w:rFonts w:cs="Times New Roman"/>
                <w:szCs w:val="24"/>
              </w:rPr>
            </w:pPr>
            <w:r>
              <w:rPr>
                <w:rFonts w:cs="Times New Roman"/>
                <w:szCs w:val="24"/>
              </w:rPr>
              <w:t>Рисунок 4 –Мостовая схема ключей</w:t>
            </w:r>
          </w:p>
        </w:tc>
      </w:tr>
    </w:tbl>
    <w:p w:rsidR="004B66F9" w:rsidRDefault="00C97175" w:rsidP="00FB2858">
      <w:pPr>
        <w:spacing w:after="0" w:line="360" w:lineRule="auto"/>
        <w:ind w:firstLine="709"/>
        <w:jc w:val="both"/>
        <w:rPr>
          <w:rFonts w:cs="Times New Roman"/>
          <w:szCs w:val="24"/>
        </w:rPr>
      </w:pPr>
      <w:r>
        <w:rPr>
          <w:rFonts w:cs="Times New Roman"/>
          <w:szCs w:val="24"/>
        </w:rPr>
        <w:t>Мостовая схема может быть реализована с помощью МОП-транзисторов.</w:t>
      </w:r>
      <w:r w:rsidRPr="00C97175">
        <w:t xml:space="preserve"> </w:t>
      </w:r>
      <w:r w:rsidRPr="00C97175">
        <w:rPr>
          <w:rFonts w:cs="Times New Roman"/>
          <w:szCs w:val="24"/>
        </w:rPr>
        <w:t xml:space="preserve">Выбор силовых транзисторов делается на основании данных о максимальном возможном токе и напряжении питающей сети двигателя. </w:t>
      </w:r>
      <w:r>
        <w:rPr>
          <w:rFonts w:cs="Times New Roman"/>
          <w:szCs w:val="24"/>
        </w:rPr>
        <w:t>С другой стороны</w:t>
      </w:r>
      <w:r w:rsidR="004B66F9">
        <w:rPr>
          <w:rFonts w:cs="Times New Roman"/>
          <w:szCs w:val="24"/>
        </w:rPr>
        <w:t>,</w:t>
      </w:r>
      <w:r>
        <w:rPr>
          <w:rFonts w:cs="Times New Roman"/>
          <w:szCs w:val="24"/>
        </w:rPr>
        <w:t xml:space="preserve"> при проектировании силовой части можно использовать драйверы электродвигателей, которые содержат внутри себя мостовой каскад. Примером такой микросхемы является </w:t>
      </w:r>
      <w:r w:rsidR="004B66F9">
        <w:rPr>
          <w:rFonts w:cs="Times New Roman"/>
          <w:szCs w:val="24"/>
        </w:rPr>
        <w:t xml:space="preserve">драйвер </w:t>
      </w:r>
      <w:r w:rsidR="004B66F9">
        <w:rPr>
          <w:rFonts w:cs="Times New Roman"/>
          <w:szCs w:val="24"/>
          <w:lang w:val="en-US"/>
        </w:rPr>
        <w:t>STSPIN</w:t>
      </w:r>
      <w:r w:rsidR="004B66F9" w:rsidRPr="004B66F9">
        <w:rPr>
          <w:rFonts w:cs="Times New Roman"/>
          <w:szCs w:val="24"/>
        </w:rPr>
        <w:t>830</w:t>
      </w:r>
      <w:r w:rsidR="004B66F9">
        <w:rPr>
          <w:rFonts w:cs="Times New Roman"/>
          <w:szCs w:val="24"/>
        </w:rPr>
        <w:t xml:space="preserve"> от компании </w:t>
      </w:r>
      <w:proofErr w:type="spellStart"/>
      <w:r w:rsidR="004B66F9">
        <w:rPr>
          <w:rFonts w:cs="Times New Roman"/>
          <w:szCs w:val="24"/>
          <w:lang w:val="en-US"/>
        </w:rPr>
        <w:t>STmicroelectronics</w:t>
      </w:r>
      <w:proofErr w:type="spellEnd"/>
      <w:r w:rsidR="004B66F9">
        <w:rPr>
          <w:rFonts w:cs="Times New Roman"/>
          <w:szCs w:val="24"/>
        </w:rPr>
        <w:t>. Использование подобных микросхем позволяется уменьшить размер печатаной платы и количество</w:t>
      </w:r>
      <w:r w:rsidR="003D6AE3">
        <w:rPr>
          <w:rFonts w:cs="Times New Roman"/>
          <w:szCs w:val="24"/>
        </w:rPr>
        <w:t xml:space="preserve"> </w:t>
      </w:r>
      <w:r w:rsidR="004B66F9">
        <w:rPr>
          <w:rFonts w:cs="Times New Roman"/>
          <w:szCs w:val="24"/>
        </w:rPr>
        <w:t>компонентов</w:t>
      </w:r>
      <w:r w:rsidR="003D6AE3">
        <w:rPr>
          <w:rFonts w:cs="Times New Roman"/>
          <w:szCs w:val="24"/>
        </w:rPr>
        <w:t xml:space="preserve"> на ней</w:t>
      </w:r>
      <w:r w:rsidR="004B66F9">
        <w:rPr>
          <w:rFonts w:cs="Times New Roman"/>
          <w:szCs w:val="24"/>
        </w:rPr>
        <w:t>.</w:t>
      </w:r>
    </w:p>
    <w:p w:rsidR="003D6AE3" w:rsidRPr="00CD53E1" w:rsidRDefault="00CD53E1" w:rsidP="009624C0">
      <w:pPr>
        <w:spacing w:after="0" w:line="360" w:lineRule="auto"/>
        <w:ind w:firstLine="709"/>
        <w:jc w:val="both"/>
        <w:rPr>
          <w:rFonts w:cs="Times New Roman"/>
          <w:szCs w:val="24"/>
        </w:rPr>
      </w:pPr>
      <w:r>
        <w:rPr>
          <w:rFonts w:cs="Times New Roman"/>
          <w:b/>
          <w:szCs w:val="24"/>
        </w:rPr>
        <w:t>Внешние интерфейсы</w:t>
      </w:r>
      <w:r w:rsidR="003D6AE3" w:rsidRPr="00CD53E1">
        <w:rPr>
          <w:rFonts w:cs="Times New Roman"/>
          <w:szCs w:val="24"/>
        </w:rPr>
        <w:t>:</w:t>
      </w:r>
    </w:p>
    <w:p w:rsidR="003D6AE3" w:rsidRDefault="003D6AE3" w:rsidP="009624C0">
      <w:pPr>
        <w:spacing w:after="0" w:line="360" w:lineRule="auto"/>
        <w:ind w:firstLine="709"/>
        <w:jc w:val="both"/>
        <w:rPr>
          <w:rFonts w:cs="Times New Roman"/>
          <w:szCs w:val="24"/>
        </w:rPr>
      </w:pPr>
      <w:r>
        <w:rPr>
          <w:rFonts w:cs="Times New Roman"/>
          <w:szCs w:val="24"/>
        </w:rPr>
        <w:t>При разработке программного обеспечения требуется обратная связь от микроконтроллера, для проверки корректности работы прошивки. Поэтому на плате предусмотрен</w:t>
      </w:r>
      <w:r w:rsidRPr="003D6AE3">
        <w:rPr>
          <w:rFonts w:cs="Times New Roman"/>
          <w:szCs w:val="24"/>
        </w:rPr>
        <w:t xml:space="preserve"> </w:t>
      </w:r>
      <w:r>
        <w:rPr>
          <w:rFonts w:cs="Times New Roman"/>
          <w:szCs w:val="24"/>
        </w:rPr>
        <w:t xml:space="preserve">преобразователь </w:t>
      </w:r>
      <w:r>
        <w:rPr>
          <w:rFonts w:cs="Times New Roman"/>
          <w:szCs w:val="24"/>
          <w:lang w:val="en-US"/>
        </w:rPr>
        <w:t>USB</w:t>
      </w:r>
      <w:r w:rsidRPr="003D6AE3">
        <w:rPr>
          <w:rFonts w:cs="Times New Roman"/>
          <w:szCs w:val="24"/>
        </w:rPr>
        <w:t>-</w:t>
      </w:r>
      <w:r>
        <w:rPr>
          <w:rFonts w:cs="Times New Roman"/>
          <w:szCs w:val="24"/>
          <w:lang w:val="en-US"/>
        </w:rPr>
        <w:t>UART</w:t>
      </w:r>
      <w:r>
        <w:rPr>
          <w:rFonts w:cs="Times New Roman"/>
          <w:szCs w:val="24"/>
        </w:rPr>
        <w:t xml:space="preserve">, а также связь по интерфейсу </w:t>
      </w:r>
      <w:r>
        <w:rPr>
          <w:rFonts w:cs="Times New Roman"/>
          <w:szCs w:val="24"/>
          <w:lang w:val="en-US"/>
        </w:rPr>
        <w:t>CAN</w:t>
      </w:r>
      <w:r w:rsidRPr="003D6AE3">
        <w:rPr>
          <w:rFonts w:cs="Times New Roman"/>
          <w:szCs w:val="24"/>
        </w:rPr>
        <w:t>.</w:t>
      </w:r>
    </w:p>
    <w:p w:rsidR="002E522F" w:rsidRDefault="002E522F" w:rsidP="009624C0">
      <w:pPr>
        <w:spacing w:after="0" w:line="360" w:lineRule="auto"/>
        <w:ind w:firstLine="709"/>
        <w:jc w:val="both"/>
        <w:rPr>
          <w:rFonts w:cs="Times New Roman"/>
          <w:b/>
          <w:szCs w:val="24"/>
        </w:rPr>
      </w:pPr>
      <w:r>
        <w:rPr>
          <w:rFonts w:cs="Times New Roman"/>
          <w:b/>
          <w:szCs w:val="24"/>
        </w:rPr>
        <w:t xml:space="preserve">Вычислительная </w:t>
      </w:r>
      <w:r w:rsidR="003D6AE3" w:rsidRPr="00A60C06">
        <w:rPr>
          <w:rFonts w:cs="Times New Roman"/>
          <w:b/>
          <w:szCs w:val="24"/>
        </w:rPr>
        <w:t>часть:</w:t>
      </w:r>
    </w:p>
    <w:p w:rsidR="003D6AE3" w:rsidRPr="00282573" w:rsidRDefault="00A60C06" w:rsidP="00A22240">
      <w:pPr>
        <w:spacing w:after="0" w:line="360" w:lineRule="auto"/>
        <w:ind w:firstLine="709"/>
        <w:jc w:val="both"/>
        <w:rPr>
          <w:rFonts w:cs="Times New Roman"/>
          <w:szCs w:val="24"/>
        </w:rPr>
      </w:pPr>
      <w:r>
        <w:rPr>
          <w:rFonts w:cs="Times New Roman"/>
          <w:szCs w:val="24"/>
        </w:rPr>
        <w:t xml:space="preserve">Вычислительная часть платы состоит из микроконтроллера </w:t>
      </w:r>
      <w:r>
        <w:rPr>
          <w:rFonts w:cs="Times New Roman"/>
          <w:szCs w:val="24"/>
          <w:lang w:val="en-US"/>
        </w:rPr>
        <w:t>STM</w:t>
      </w:r>
      <w:r w:rsidRPr="00A60C06">
        <w:rPr>
          <w:rFonts w:cs="Times New Roman"/>
          <w:szCs w:val="24"/>
        </w:rPr>
        <w:t>32</w:t>
      </w:r>
      <w:r>
        <w:rPr>
          <w:rFonts w:cs="Times New Roman"/>
          <w:szCs w:val="24"/>
          <w:lang w:val="en-US"/>
        </w:rPr>
        <w:t>L</w:t>
      </w:r>
      <w:r w:rsidRPr="00A60C06">
        <w:rPr>
          <w:rFonts w:cs="Times New Roman"/>
          <w:szCs w:val="24"/>
        </w:rPr>
        <w:t>496</w:t>
      </w:r>
      <w:r>
        <w:rPr>
          <w:rFonts w:cs="Times New Roman"/>
          <w:szCs w:val="24"/>
          <w:lang w:val="en-US"/>
        </w:rPr>
        <w:t>RG</w:t>
      </w:r>
      <w:r w:rsidR="00A22240">
        <w:rPr>
          <w:rFonts w:cs="Times New Roman"/>
          <w:szCs w:val="24"/>
        </w:rPr>
        <w:t xml:space="preserve"> и микросхемы памяти </w:t>
      </w:r>
      <w:r w:rsidR="00A22240" w:rsidRPr="00A60C06">
        <w:rPr>
          <w:rFonts w:cs="Times New Roman"/>
          <w:szCs w:val="24"/>
        </w:rPr>
        <w:t>MR25H40VDF</w:t>
      </w:r>
      <w:r w:rsidR="00A22240">
        <w:rPr>
          <w:rFonts w:cs="Times New Roman"/>
          <w:szCs w:val="24"/>
        </w:rPr>
        <w:t xml:space="preserve">. Данная серия микроконтроллера от </w:t>
      </w:r>
      <w:proofErr w:type="spellStart"/>
      <w:r w:rsidR="00A22240">
        <w:rPr>
          <w:rFonts w:cs="Times New Roman"/>
          <w:szCs w:val="24"/>
          <w:lang w:val="en-US"/>
        </w:rPr>
        <w:t>STmicroelectronics</w:t>
      </w:r>
      <w:proofErr w:type="spellEnd"/>
      <w:r w:rsidR="00A22240">
        <w:rPr>
          <w:rFonts w:cs="Times New Roman"/>
          <w:szCs w:val="24"/>
        </w:rPr>
        <w:t xml:space="preserve"> зачастую используется во встраиваемых спутниковых устройствах, так как имеет низкое энергопотребление</w:t>
      </w:r>
      <w:r>
        <w:rPr>
          <w:rFonts w:cs="Times New Roman"/>
          <w:szCs w:val="24"/>
        </w:rPr>
        <w:t>.</w:t>
      </w:r>
      <w:r w:rsidR="00A22240">
        <w:rPr>
          <w:rFonts w:cs="Times New Roman"/>
          <w:szCs w:val="24"/>
        </w:rPr>
        <w:t xml:space="preserve"> При исполнении функций калибровки во внешнюю </w:t>
      </w:r>
      <w:r w:rsidR="00A22240">
        <w:rPr>
          <w:rFonts w:cs="Times New Roman"/>
          <w:szCs w:val="24"/>
          <w:lang w:val="en-US"/>
        </w:rPr>
        <w:t>MRAM</w:t>
      </w:r>
      <w:r w:rsidR="00A22240" w:rsidRPr="00A22240">
        <w:rPr>
          <w:rFonts w:cs="Times New Roman"/>
          <w:szCs w:val="24"/>
        </w:rPr>
        <w:t xml:space="preserve"> </w:t>
      </w:r>
      <w:r w:rsidR="00A22240">
        <w:rPr>
          <w:rFonts w:cs="Times New Roman"/>
          <w:szCs w:val="24"/>
        </w:rPr>
        <w:t xml:space="preserve">память сохраняются коэффициенты ПИД регуляторов. </w:t>
      </w:r>
      <w:r w:rsidR="00282573">
        <w:rPr>
          <w:rFonts w:cs="Times New Roman"/>
          <w:szCs w:val="24"/>
        </w:rPr>
        <w:t xml:space="preserve">При </w:t>
      </w:r>
      <w:r w:rsidR="00282573">
        <w:rPr>
          <w:rFonts w:cs="Times New Roman"/>
          <w:szCs w:val="24"/>
        </w:rPr>
        <w:lastRenderedPageBreak/>
        <w:t xml:space="preserve">программировании микроконтроллера </w:t>
      </w:r>
      <w:proofErr w:type="spellStart"/>
      <w:r w:rsidR="00282573">
        <w:rPr>
          <w:rFonts w:cs="Times New Roman"/>
          <w:szCs w:val="24"/>
          <w:lang w:val="en-US"/>
        </w:rPr>
        <w:t>stm</w:t>
      </w:r>
      <w:proofErr w:type="spellEnd"/>
      <w:r w:rsidR="00282573" w:rsidRPr="00282573">
        <w:rPr>
          <w:rFonts w:cs="Times New Roman"/>
          <w:szCs w:val="24"/>
        </w:rPr>
        <w:t xml:space="preserve">32 </w:t>
      </w:r>
      <w:r w:rsidR="00282573">
        <w:rPr>
          <w:rFonts w:cs="Times New Roman"/>
          <w:szCs w:val="24"/>
        </w:rPr>
        <w:t xml:space="preserve">использовалась среда программирования </w:t>
      </w:r>
      <w:proofErr w:type="spellStart"/>
      <w:r w:rsidR="00282573">
        <w:rPr>
          <w:rFonts w:cs="Times New Roman"/>
          <w:szCs w:val="24"/>
          <w:lang w:val="en-US"/>
        </w:rPr>
        <w:t>Keil</w:t>
      </w:r>
      <w:proofErr w:type="spellEnd"/>
      <w:r w:rsidR="00282573" w:rsidRPr="00282573">
        <w:rPr>
          <w:rFonts w:cs="Times New Roman"/>
          <w:szCs w:val="24"/>
        </w:rPr>
        <w:t xml:space="preserve"> </w:t>
      </w:r>
      <w:proofErr w:type="spellStart"/>
      <w:r w:rsidR="00282573">
        <w:rPr>
          <w:rFonts w:cs="Times New Roman"/>
          <w:szCs w:val="24"/>
          <w:lang w:val="en-US"/>
        </w:rPr>
        <w:t>uVision</w:t>
      </w:r>
      <w:proofErr w:type="spellEnd"/>
      <w:r w:rsidR="00282573" w:rsidRPr="00282573">
        <w:rPr>
          <w:rFonts w:cs="Times New Roman"/>
          <w:szCs w:val="24"/>
        </w:rPr>
        <w:t xml:space="preserve">5 </w:t>
      </w:r>
      <w:r w:rsidR="00282573">
        <w:rPr>
          <w:rFonts w:cs="Times New Roman"/>
          <w:szCs w:val="24"/>
        </w:rPr>
        <w:t xml:space="preserve">и генератор кода </w:t>
      </w:r>
      <w:proofErr w:type="spellStart"/>
      <w:r w:rsidR="00282573">
        <w:rPr>
          <w:rFonts w:cs="Times New Roman"/>
          <w:szCs w:val="24"/>
          <w:lang w:val="en-US"/>
        </w:rPr>
        <w:t>CubeMX</w:t>
      </w:r>
      <w:proofErr w:type="spellEnd"/>
      <w:r w:rsidR="00282573" w:rsidRPr="00282573">
        <w:rPr>
          <w:rFonts w:cs="Times New Roman"/>
          <w:szCs w:val="24"/>
        </w:rPr>
        <w:t>.</w:t>
      </w:r>
    </w:p>
    <w:p w:rsidR="00A62D6D" w:rsidRPr="004C0B43" w:rsidRDefault="00A62D6D" w:rsidP="009624C0">
      <w:pPr>
        <w:spacing w:after="0" w:line="360" w:lineRule="auto"/>
        <w:ind w:firstLine="709"/>
        <w:jc w:val="both"/>
        <w:rPr>
          <w:rFonts w:cs="Times New Roman"/>
          <w:b/>
          <w:szCs w:val="24"/>
        </w:rPr>
      </w:pPr>
      <w:r w:rsidRPr="00A62D6D">
        <w:rPr>
          <w:rFonts w:cs="Times New Roman"/>
          <w:b/>
          <w:szCs w:val="24"/>
        </w:rPr>
        <w:t>Программное обеспечение</w:t>
      </w:r>
      <w:r w:rsidRPr="004C0B43">
        <w:rPr>
          <w:rFonts w:cs="Times New Roman"/>
          <w:b/>
          <w:szCs w:val="24"/>
        </w:rPr>
        <w:t>:</w:t>
      </w:r>
    </w:p>
    <w:p w:rsidR="00A62D6D" w:rsidRDefault="00A62D6D" w:rsidP="009624C0">
      <w:pPr>
        <w:spacing w:after="0" w:line="360" w:lineRule="auto"/>
        <w:ind w:firstLine="709"/>
        <w:jc w:val="both"/>
        <w:rPr>
          <w:rFonts w:cs="Times New Roman"/>
          <w:szCs w:val="24"/>
        </w:rPr>
      </w:pPr>
      <w:r>
        <w:rPr>
          <w:rFonts w:cs="Times New Roman"/>
          <w:szCs w:val="24"/>
        </w:rPr>
        <w:t>Спроектированное аппаратное решение позволяет реализовать три различных алгоритма управления электрод</w:t>
      </w:r>
      <w:r w:rsidR="004C0B43">
        <w:rPr>
          <w:rFonts w:cs="Times New Roman"/>
          <w:szCs w:val="24"/>
        </w:rPr>
        <w:t>вигателем</w:t>
      </w:r>
      <w:r>
        <w:rPr>
          <w:rFonts w:cs="Times New Roman"/>
          <w:szCs w:val="24"/>
        </w:rPr>
        <w:t>.</w:t>
      </w:r>
    </w:p>
    <w:p w:rsidR="0083072E" w:rsidRDefault="00A62D6D" w:rsidP="009624C0">
      <w:pPr>
        <w:spacing w:after="0" w:line="360" w:lineRule="auto"/>
        <w:ind w:firstLine="709"/>
        <w:jc w:val="both"/>
        <w:rPr>
          <w:rFonts w:cs="Times New Roman"/>
          <w:szCs w:val="24"/>
        </w:rPr>
      </w:pPr>
      <w:r>
        <w:rPr>
          <w:rFonts w:cs="Times New Roman"/>
          <w:szCs w:val="24"/>
        </w:rPr>
        <w:t xml:space="preserve">Первый алгоритм управления можно назвать </w:t>
      </w:r>
      <w:r>
        <w:rPr>
          <w:rFonts w:cs="Times New Roman"/>
          <w:szCs w:val="24"/>
          <w:lang w:val="en-US"/>
        </w:rPr>
        <w:t>PMSM</w:t>
      </w:r>
      <w:r w:rsidRPr="00A62D6D">
        <w:rPr>
          <w:rFonts w:cs="Times New Roman"/>
          <w:szCs w:val="24"/>
        </w:rPr>
        <w:t xml:space="preserve"> </w:t>
      </w:r>
      <w:r w:rsidR="00775D80">
        <w:rPr>
          <w:rFonts w:cs="Times New Roman"/>
          <w:szCs w:val="24"/>
        </w:rPr>
        <w:t>С</w:t>
      </w:r>
      <w:proofErr w:type="spellStart"/>
      <w:r>
        <w:rPr>
          <w:rFonts w:cs="Times New Roman"/>
          <w:szCs w:val="24"/>
          <w:lang w:val="en-US"/>
        </w:rPr>
        <w:t>ontrol</w:t>
      </w:r>
      <w:proofErr w:type="spellEnd"/>
      <w:r w:rsidR="00775D80">
        <w:rPr>
          <w:rFonts w:cs="Times New Roman"/>
          <w:szCs w:val="24"/>
        </w:rPr>
        <w:t xml:space="preserve">. Данный алгоритм является более простым, чем векторное управление и требует меньше вычислений </w:t>
      </w:r>
      <w:r w:rsidR="00775D80" w:rsidRPr="00775D80">
        <w:rPr>
          <w:rFonts w:cs="Times New Roman"/>
          <w:szCs w:val="24"/>
        </w:rPr>
        <w:t>“</w:t>
      </w:r>
      <w:r w:rsidR="00775D80">
        <w:rPr>
          <w:rFonts w:cs="Times New Roman"/>
          <w:szCs w:val="24"/>
        </w:rPr>
        <w:t>на ходу</w:t>
      </w:r>
      <w:r w:rsidR="00775D80" w:rsidRPr="00775D80">
        <w:rPr>
          <w:rFonts w:cs="Times New Roman"/>
          <w:szCs w:val="24"/>
        </w:rPr>
        <w:t>”</w:t>
      </w:r>
      <w:r w:rsidR="00775D80">
        <w:rPr>
          <w:rFonts w:cs="Times New Roman"/>
          <w:szCs w:val="24"/>
        </w:rPr>
        <w:t xml:space="preserve">. В отличии от </w:t>
      </w:r>
      <w:r w:rsidR="00775D80">
        <w:rPr>
          <w:rFonts w:cs="Times New Roman"/>
          <w:szCs w:val="24"/>
          <w:lang w:val="en-US"/>
        </w:rPr>
        <w:t>FOC</w:t>
      </w:r>
      <w:r w:rsidR="00775D80">
        <w:rPr>
          <w:rFonts w:cs="Times New Roman"/>
          <w:szCs w:val="24"/>
        </w:rPr>
        <w:t xml:space="preserve">, где по известному угловому положению ротора в каждый момент времени устанавливается нужное положение вектора магнитного поля статора, в алгоритме управления </w:t>
      </w:r>
      <w:r w:rsidR="00775D80">
        <w:rPr>
          <w:rFonts w:cs="Times New Roman"/>
          <w:szCs w:val="24"/>
          <w:lang w:val="en-US"/>
        </w:rPr>
        <w:t>PMSM</w:t>
      </w:r>
      <w:r w:rsidR="00775D80" w:rsidRPr="00775D80">
        <w:rPr>
          <w:rFonts w:cs="Times New Roman"/>
          <w:szCs w:val="24"/>
        </w:rPr>
        <w:t xml:space="preserve"> </w:t>
      </w:r>
      <w:r w:rsidR="00775D80">
        <w:rPr>
          <w:rFonts w:cs="Times New Roman"/>
          <w:szCs w:val="24"/>
          <w:lang w:val="en-US"/>
        </w:rPr>
        <w:t>Control</w:t>
      </w:r>
      <w:r w:rsidR="00775D80">
        <w:rPr>
          <w:rFonts w:cs="Times New Roman"/>
          <w:szCs w:val="24"/>
        </w:rPr>
        <w:t>, вектор магнитног</w:t>
      </w:r>
      <w:r w:rsidR="005922F1">
        <w:rPr>
          <w:rFonts w:cs="Times New Roman"/>
          <w:szCs w:val="24"/>
        </w:rPr>
        <w:t xml:space="preserve">о поля статора </w:t>
      </w:r>
      <w:r w:rsidR="00B07BE2">
        <w:rPr>
          <w:rFonts w:cs="Times New Roman"/>
          <w:szCs w:val="24"/>
        </w:rPr>
        <w:t>постоянно вращается. Причем скорость его вращения полностью определяется скоростью вращения ротора.</w:t>
      </w:r>
      <w:r w:rsidR="005922F1">
        <w:rPr>
          <w:rFonts w:cs="Times New Roman"/>
          <w:szCs w:val="24"/>
        </w:rPr>
        <w:t xml:space="preserve"> </w:t>
      </w:r>
      <w:r w:rsidR="004D1357">
        <w:rPr>
          <w:rFonts w:cs="Times New Roman"/>
          <w:szCs w:val="24"/>
        </w:rPr>
        <w:t>Э</w:t>
      </w:r>
      <w:r w:rsidR="005922F1">
        <w:rPr>
          <w:rFonts w:cs="Times New Roman"/>
          <w:szCs w:val="24"/>
        </w:rPr>
        <w:t>лектродвигатель возбуждается синусоидальными токами</w:t>
      </w:r>
      <w:r w:rsidR="004D1357">
        <w:rPr>
          <w:rFonts w:cs="Times New Roman"/>
          <w:szCs w:val="24"/>
        </w:rPr>
        <w:t>, иначе говор</w:t>
      </w:r>
      <w:r w:rsidR="006F7518">
        <w:rPr>
          <w:rFonts w:cs="Times New Roman"/>
          <w:szCs w:val="24"/>
        </w:rPr>
        <w:t>я график зависимости разности напряжений между фазами от времени является синусоидой.</w:t>
      </w:r>
      <w:r w:rsidR="006F7518" w:rsidRPr="006F7518">
        <w:rPr>
          <w:rFonts w:cs="Times New Roman"/>
          <w:szCs w:val="24"/>
        </w:rPr>
        <w:t xml:space="preserve"> </w:t>
      </w:r>
      <w:r w:rsidR="006F7518">
        <w:rPr>
          <w:rFonts w:cs="Times New Roman"/>
          <w:szCs w:val="24"/>
        </w:rPr>
        <w:t xml:space="preserve">Для этого на каждой фазе двигателя возбуждается напряжение, зависимость от времени которого представлена на </w:t>
      </w:r>
      <w:r w:rsidR="006F7518" w:rsidRPr="00FB538B">
        <w:rPr>
          <w:rFonts w:cs="Times New Roman"/>
          <w:szCs w:val="24"/>
        </w:rPr>
        <w:t>рисунке</w:t>
      </w:r>
      <w:r w:rsidR="008A6EBE">
        <w:rPr>
          <w:rFonts w:cs="Times New Roman"/>
          <w:szCs w:val="24"/>
        </w:rPr>
        <w:t xml:space="preserve"> 5</w:t>
      </w:r>
      <w:r w:rsidR="006F7518">
        <w:rPr>
          <w:rFonts w:cs="Times New Roman"/>
          <w:szCs w:val="24"/>
        </w:rPr>
        <w:t>.</w:t>
      </w:r>
      <w:r w:rsidR="00185E32">
        <w:rPr>
          <w:rFonts w:cs="Times New Roman"/>
          <w:szCs w:val="24"/>
        </w:rPr>
        <w:t xml:space="preserve"> Данная форма зависимости напряжения на каждой из фаз позволяет увеличить максимальную амплитуду разности напряжений между фазами электродвигателя, что безусловно приводит к увеличению КПД.</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57DD9" w:rsidTr="006862D0">
        <w:tc>
          <w:tcPr>
            <w:tcW w:w="9060" w:type="dxa"/>
          </w:tcPr>
          <w:p w:rsidR="00857DD9" w:rsidRDefault="00857DD9" w:rsidP="006862D0">
            <w:pPr>
              <w:jc w:val="center"/>
              <w:rPr>
                <w:rFonts w:cs="Times New Roman"/>
                <w:b/>
                <w:szCs w:val="24"/>
              </w:rPr>
            </w:pPr>
            <w:r>
              <w:rPr>
                <w:noProof/>
                <w:lang w:eastAsia="ru-RU"/>
              </w:rPr>
              <w:drawing>
                <wp:inline distT="0" distB="0" distL="0" distR="0" wp14:anchorId="78525F8F" wp14:editId="0B28EEAF">
                  <wp:extent cx="4107180" cy="166068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vislab.com/uploads/2017/03/PMSM_waves_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385" b="29291"/>
                          <a:stretch/>
                        </pic:blipFill>
                        <pic:spPr bwMode="auto">
                          <a:xfrm>
                            <a:off x="0" y="0"/>
                            <a:ext cx="4202315" cy="169914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7DD9" w:rsidTr="006862D0">
        <w:tc>
          <w:tcPr>
            <w:tcW w:w="9060" w:type="dxa"/>
          </w:tcPr>
          <w:p w:rsidR="00857DD9" w:rsidRPr="0002642D" w:rsidRDefault="008A6EBE" w:rsidP="00857DD9">
            <w:pPr>
              <w:spacing w:line="360" w:lineRule="auto"/>
              <w:ind w:firstLine="709"/>
              <w:jc w:val="center"/>
              <w:rPr>
                <w:rFonts w:cs="Times New Roman"/>
                <w:szCs w:val="24"/>
              </w:rPr>
            </w:pPr>
            <w:r>
              <w:rPr>
                <w:rFonts w:cs="Times New Roman"/>
                <w:szCs w:val="24"/>
              </w:rPr>
              <w:t>Рисунок 5</w:t>
            </w:r>
            <w:r w:rsidR="00857DD9">
              <w:rPr>
                <w:rFonts w:cs="Times New Roman"/>
                <w:szCs w:val="24"/>
              </w:rPr>
              <w:t xml:space="preserve"> – генерация синусоидальной волны</w:t>
            </w:r>
          </w:p>
        </w:tc>
      </w:tr>
    </w:tbl>
    <w:p w:rsidR="0083072E" w:rsidRDefault="006F7518" w:rsidP="009624C0">
      <w:pPr>
        <w:spacing w:after="0" w:line="360" w:lineRule="auto"/>
        <w:ind w:firstLine="709"/>
        <w:jc w:val="both"/>
        <w:rPr>
          <w:rFonts w:cs="Times New Roman"/>
          <w:szCs w:val="24"/>
        </w:rPr>
      </w:pPr>
      <w:r>
        <w:rPr>
          <w:rFonts w:cs="Times New Roman"/>
          <w:szCs w:val="24"/>
        </w:rPr>
        <w:t xml:space="preserve">Так как напряжение питания является постоянным, то </w:t>
      </w:r>
      <w:r w:rsidR="0083072E">
        <w:rPr>
          <w:rFonts w:cs="Times New Roman"/>
          <w:szCs w:val="24"/>
        </w:rPr>
        <w:t>для генерации определенного ур</w:t>
      </w:r>
      <w:r w:rsidR="002E522F">
        <w:rPr>
          <w:rFonts w:cs="Times New Roman"/>
          <w:szCs w:val="24"/>
        </w:rPr>
        <w:t>овня напряжения используется широтно-импульсная модуляция (ШИМ)</w:t>
      </w:r>
      <w:r w:rsidR="0083072E">
        <w:rPr>
          <w:rFonts w:cs="Times New Roman"/>
          <w:szCs w:val="24"/>
        </w:rPr>
        <w:t>. Для каждой из трех фаз существует таблица со значениями скважности ШИМ для прохождения 360 электрических градусов вектора статора. У такого подхода есть два преимущества:</w:t>
      </w:r>
    </w:p>
    <w:p w:rsidR="0083072E" w:rsidRDefault="0083072E" w:rsidP="009624C0">
      <w:pPr>
        <w:spacing w:after="0" w:line="360" w:lineRule="auto"/>
        <w:jc w:val="both"/>
      </w:pPr>
      <w:r>
        <w:t>1)максимальная амплитуда генерируемого напряжения выше, чем при генерации чистой синусоиды на ка</w:t>
      </w:r>
      <w:r w:rsidR="00C03DAF">
        <w:t>ждой фазе. Как следствие получается</w:t>
      </w:r>
      <w:r>
        <w:t xml:space="preserve"> более высокий момент и угловая скорость.</w:t>
      </w:r>
    </w:p>
    <w:p w:rsidR="0025211E" w:rsidRDefault="00C03DAF" w:rsidP="009624C0">
      <w:pPr>
        <w:spacing w:after="0" w:line="360" w:lineRule="auto"/>
        <w:jc w:val="both"/>
      </w:pPr>
      <w:r>
        <w:lastRenderedPageBreak/>
        <w:t>2)</w:t>
      </w:r>
      <w:r w:rsidR="0083072E">
        <w:t>каждый вывод двигат</w:t>
      </w:r>
      <w:r>
        <w:t>еля треть времени подключен к "з</w:t>
      </w:r>
      <w:r w:rsidR="0083072E">
        <w:t>емле", что сокращает потери мощности на коммутацию.</w:t>
      </w:r>
    </w:p>
    <w:p w:rsidR="00110A22" w:rsidRPr="00406A73" w:rsidRDefault="00110A22" w:rsidP="009624C0">
      <w:pPr>
        <w:spacing w:after="0" w:line="360" w:lineRule="auto"/>
        <w:ind w:firstLine="708"/>
        <w:jc w:val="both"/>
      </w:pPr>
      <w:r>
        <w:t>При данном методе регулирования токи в фазах двигателя не измеряются, используется только обратная связь по датчикам Холла. Происходит подстройка скорости вращения вектора статора в зависимости от реальной скорости вращения ротора, также при срабатывании цифрового датчика Холла, проис</w:t>
      </w:r>
      <w:r w:rsidR="004C0B43">
        <w:t>ходит сравнение</w:t>
      </w:r>
      <w:r>
        <w:t xml:space="preserve"> текущего углового положения ротора и </w:t>
      </w:r>
      <w:r w:rsidR="004C0B43">
        <w:t xml:space="preserve">положение </w:t>
      </w:r>
      <w:r>
        <w:t>вектора статора, в зависимости от скорости вращения, настраивается угол опережения статора от ротора.</w:t>
      </w:r>
      <w:r w:rsidR="00406A73">
        <w:t xml:space="preserve"> Данный алгоритм управления синусоидальными токами подходит как для </w:t>
      </w:r>
      <w:r w:rsidR="00406A73">
        <w:rPr>
          <w:lang w:val="en-US"/>
        </w:rPr>
        <w:t>PMSM</w:t>
      </w:r>
      <w:r w:rsidR="00406A73" w:rsidRPr="00BC5154">
        <w:rPr>
          <w:color w:val="000000" w:themeColor="text1"/>
        </w:rPr>
        <w:t xml:space="preserve"> </w:t>
      </w:r>
      <w:r w:rsidR="00BC5154" w:rsidRPr="00BC5154">
        <w:rPr>
          <w:color w:val="000000" w:themeColor="text1"/>
        </w:rPr>
        <w:t>(</w:t>
      </w:r>
      <w:proofErr w:type="spellStart"/>
      <w:r w:rsidR="00BC5154" w:rsidRPr="00BC5154">
        <w:rPr>
          <w:rFonts w:cs="Times New Roman"/>
          <w:color w:val="000000" w:themeColor="text1"/>
          <w:szCs w:val="24"/>
          <w:shd w:val="clear" w:color="auto" w:fill="FFFFFF"/>
        </w:rPr>
        <w:t>Permanent</w:t>
      </w:r>
      <w:proofErr w:type="spellEnd"/>
      <w:r w:rsidR="00BC5154" w:rsidRPr="00BC5154">
        <w:rPr>
          <w:rFonts w:cs="Times New Roman"/>
          <w:color w:val="000000" w:themeColor="text1"/>
          <w:szCs w:val="24"/>
          <w:shd w:val="clear" w:color="auto" w:fill="FFFFFF"/>
        </w:rPr>
        <w:t xml:space="preserve"> </w:t>
      </w:r>
      <w:proofErr w:type="spellStart"/>
      <w:r w:rsidR="00BC5154" w:rsidRPr="00BC5154">
        <w:rPr>
          <w:rFonts w:cs="Times New Roman"/>
          <w:color w:val="000000" w:themeColor="text1"/>
          <w:szCs w:val="24"/>
          <w:shd w:val="clear" w:color="auto" w:fill="FFFFFF"/>
        </w:rPr>
        <w:t>Magnet</w:t>
      </w:r>
      <w:proofErr w:type="spellEnd"/>
      <w:r w:rsidR="00BC5154" w:rsidRPr="00BC5154">
        <w:rPr>
          <w:rFonts w:cs="Times New Roman"/>
          <w:color w:val="000000" w:themeColor="text1"/>
          <w:szCs w:val="24"/>
          <w:shd w:val="clear" w:color="auto" w:fill="FFFFFF"/>
        </w:rPr>
        <w:t xml:space="preserve"> </w:t>
      </w:r>
      <w:proofErr w:type="spellStart"/>
      <w:r w:rsidR="00BC5154" w:rsidRPr="00BC5154">
        <w:rPr>
          <w:rFonts w:cs="Times New Roman"/>
          <w:color w:val="000000" w:themeColor="text1"/>
          <w:szCs w:val="24"/>
          <w:shd w:val="clear" w:color="auto" w:fill="FFFFFF"/>
        </w:rPr>
        <w:t>Synchronous</w:t>
      </w:r>
      <w:proofErr w:type="spellEnd"/>
      <w:r w:rsidR="00BC5154" w:rsidRPr="00BC5154">
        <w:rPr>
          <w:rFonts w:cs="Times New Roman"/>
          <w:color w:val="000000" w:themeColor="text1"/>
          <w:szCs w:val="24"/>
          <w:shd w:val="clear" w:color="auto" w:fill="FFFFFF"/>
        </w:rPr>
        <w:t xml:space="preserve"> </w:t>
      </w:r>
      <w:proofErr w:type="spellStart"/>
      <w:r w:rsidR="00BC5154" w:rsidRPr="00BC5154">
        <w:rPr>
          <w:rFonts w:cs="Times New Roman"/>
          <w:color w:val="000000" w:themeColor="text1"/>
          <w:szCs w:val="24"/>
          <w:shd w:val="clear" w:color="auto" w:fill="FFFFFF"/>
        </w:rPr>
        <w:t>Motor</w:t>
      </w:r>
      <w:proofErr w:type="spellEnd"/>
      <w:r w:rsidR="00BC5154" w:rsidRPr="00BC5154">
        <w:rPr>
          <w:rFonts w:cs="Times New Roman"/>
          <w:color w:val="000000" w:themeColor="text1"/>
          <w:szCs w:val="24"/>
          <w:shd w:val="clear" w:color="auto" w:fill="FFFFFF"/>
        </w:rPr>
        <w:t>)</w:t>
      </w:r>
      <w:r w:rsidR="00BC5154" w:rsidRPr="00BC5154">
        <w:rPr>
          <w:rFonts w:cs="Times New Roman"/>
          <w:color w:val="000000" w:themeColor="text1"/>
          <w:szCs w:val="24"/>
        </w:rPr>
        <w:t xml:space="preserve"> </w:t>
      </w:r>
      <w:r w:rsidR="00406A73" w:rsidRPr="00BC5154">
        <w:rPr>
          <w:color w:val="000000" w:themeColor="text1"/>
        </w:rPr>
        <w:t xml:space="preserve">двигателей, так и для </w:t>
      </w:r>
      <w:r w:rsidR="00406A73" w:rsidRPr="00BC5154">
        <w:rPr>
          <w:color w:val="000000" w:themeColor="text1"/>
          <w:lang w:val="en-US"/>
        </w:rPr>
        <w:t>BLDC</w:t>
      </w:r>
      <w:r w:rsidR="00BC5154" w:rsidRPr="00BC5154">
        <w:rPr>
          <w:color w:val="000000" w:themeColor="text1"/>
        </w:rPr>
        <w:t xml:space="preserve"> (</w:t>
      </w:r>
      <w:proofErr w:type="spellStart"/>
      <w:r w:rsidR="00BC5154" w:rsidRPr="00BC5154">
        <w:rPr>
          <w:rFonts w:cs="Times New Roman"/>
          <w:color w:val="000000" w:themeColor="text1"/>
          <w:shd w:val="clear" w:color="auto" w:fill="FFFFFF"/>
        </w:rPr>
        <w:t>Brushless</w:t>
      </w:r>
      <w:proofErr w:type="spellEnd"/>
      <w:r w:rsidR="00BC5154" w:rsidRPr="00BC5154">
        <w:rPr>
          <w:rFonts w:cs="Times New Roman"/>
          <w:color w:val="000000" w:themeColor="text1"/>
          <w:shd w:val="clear" w:color="auto" w:fill="FFFFFF"/>
        </w:rPr>
        <w:t xml:space="preserve"> </w:t>
      </w:r>
      <w:proofErr w:type="spellStart"/>
      <w:r w:rsidR="00BC5154" w:rsidRPr="00BC5154">
        <w:rPr>
          <w:rFonts w:cs="Times New Roman"/>
          <w:color w:val="000000" w:themeColor="text1"/>
          <w:shd w:val="clear" w:color="auto" w:fill="FFFFFF"/>
        </w:rPr>
        <w:t>Direct</w:t>
      </w:r>
      <w:proofErr w:type="spellEnd"/>
      <w:r w:rsidR="00BC5154" w:rsidRPr="00BC5154">
        <w:rPr>
          <w:rFonts w:cs="Times New Roman"/>
          <w:color w:val="000000" w:themeColor="text1"/>
          <w:shd w:val="clear" w:color="auto" w:fill="FFFFFF"/>
        </w:rPr>
        <w:t xml:space="preserve"> </w:t>
      </w:r>
      <w:proofErr w:type="spellStart"/>
      <w:r w:rsidR="00BC5154" w:rsidRPr="00BC5154">
        <w:rPr>
          <w:rFonts w:cs="Times New Roman"/>
          <w:color w:val="000000" w:themeColor="text1"/>
          <w:shd w:val="clear" w:color="auto" w:fill="FFFFFF"/>
        </w:rPr>
        <w:t>Current</w:t>
      </w:r>
      <w:proofErr w:type="spellEnd"/>
      <w:r w:rsidR="00BC5154" w:rsidRPr="00BC5154">
        <w:rPr>
          <w:color w:val="000000" w:themeColor="text1"/>
        </w:rPr>
        <w:t>)</w:t>
      </w:r>
      <w:r w:rsidR="00406A73" w:rsidRPr="00BC5154">
        <w:rPr>
          <w:color w:val="000000" w:themeColor="text1"/>
        </w:rPr>
        <w:t>.</w:t>
      </w:r>
    </w:p>
    <w:p w:rsidR="00BD391D" w:rsidRDefault="00110A22" w:rsidP="009624C0">
      <w:pPr>
        <w:spacing w:after="0" w:line="360" w:lineRule="auto"/>
        <w:ind w:firstLine="709"/>
        <w:jc w:val="both"/>
        <w:rPr>
          <w:rFonts w:cs="Times New Roman"/>
          <w:szCs w:val="24"/>
        </w:rPr>
      </w:pPr>
      <w:r>
        <w:rPr>
          <w:rFonts w:cs="Times New Roman"/>
          <w:szCs w:val="24"/>
        </w:rPr>
        <w:t>Вторым более сложным алгоритмом управления является классическое векторное регулирование</w:t>
      </w:r>
      <w:r w:rsidR="00367BD0">
        <w:rPr>
          <w:rFonts w:cs="Times New Roman"/>
          <w:szCs w:val="24"/>
        </w:rPr>
        <w:t xml:space="preserve"> для </w:t>
      </w:r>
      <w:r w:rsidR="00367BD0">
        <w:rPr>
          <w:rFonts w:cs="Times New Roman"/>
          <w:szCs w:val="24"/>
          <w:lang w:val="en-US"/>
        </w:rPr>
        <w:t>PMSM</w:t>
      </w:r>
      <w:r w:rsidR="00367BD0" w:rsidRPr="00367BD0">
        <w:rPr>
          <w:rFonts w:cs="Times New Roman"/>
          <w:szCs w:val="24"/>
        </w:rPr>
        <w:t xml:space="preserve"> </w:t>
      </w:r>
      <w:r w:rsidR="00367BD0">
        <w:rPr>
          <w:rFonts w:cs="Times New Roman"/>
          <w:szCs w:val="24"/>
        </w:rPr>
        <w:t>двигателей или управление коммутацией по датчику положения ротора для</w:t>
      </w:r>
      <w:r w:rsidR="00367BD0" w:rsidRPr="00367BD0">
        <w:rPr>
          <w:rFonts w:cs="Times New Roman"/>
          <w:szCs w:val="24"/>
        </w:rPr>
        <w:t xml:space="preserve"> </w:t>
      </w:r>
      <w:r w:rsidR="00367BD0">
        <w:rPr>
          <w:rFonts w:cs="Times New Roman"/>
          <w:szCs w:val="24"/>
          <w:lang w:val="en-US"/>
        </w:rPr>
        <w:t>BLDC</w:t>
      </w:r>
      <w:r w:rsidR="00367BD0" w:rsidRPr="00367BD0">
        <w:rPr>
          <w:rFonts w:cs="Times New Roman"/>
          <w:szCs w:val="24"/>
        </w:rPr>
        <w:t xml:space="preserve"> </w:t>
      </w:r>
      <w:r w:rsidR="00367BD0">
        <w:rPr>
          <w:rFonts w:cs="Times New Roman"/>
          <w:szCs w:val="24"/>
        </w:rPr>
        <w:t>двигателей</w:t>
      </w:r>
      <w:r w:rsidR="00A9737E">
        <w:rPr>
          <w:rFonts w:cs="Times New Roman"/>
          <w:szCs w:val="24"/>
        </w:rPr>
        <w:t>, подробно данные алгоритмы описаны в источнике</w:t>
      </w:r>
      <w:r w:rsidR="00367BD0">
        <w:rPr>
          <w:rFonts w:cs="Times New Roman"/>
          <w:szCs w:val="24"/>
        </w:rPr>
        <w:t xml:space="preserve"> </w:t>
      </w:r>
      <w:r w:rsidR="00A510D5">
        <w:rPr>
          <w:rFonts w:cs="Times New Roman"/>
          <w:szCs w:val="24"/>
        </w:rPr>
        <w:t>[</w:t>
      </w:r>
      <w:r w:rsidR="008A6EBE">
        <w:rPr>
          <w:rFonts w:cs="Times New Roman"/>
          <w:szCs w:val="24"/>
        </w:rPr>
        <w:t>2</w:t>
      </w:r>
      <w:r w:rsidR="00A510D5">
        <w:rPr>
          <w:rFonts w:cs="Times New Roman"/>
          <w:szCs w:val="24"/>
        </w:rPr>
        <w:t>].</w:t>
      </w:r>
    </w:p>
    <w:p w:rsidR="00133669" w:rsidRPr="009D036E" w:rsidRDefault="00A902EA" w:rsidP="009624C0">
      <w:pPr>
        <w:spacing w:after="0" w:line="360" w:lineRule="auto"/>
        <w:ind w:firstLine="709"/>
        <w:jc w:val="both"/>
        <w:rPr>
          <w:rFonts w:cs="Times New Roman"/>
          <w:szCs w:val="24"/>
        </w:rPr>
      </w:pPr>
      <w:r>
        <w:rPr>
          <w:rFonts w:cs="Times New Roman"/>
          <w:szCs w:val="24"/>
        </w:rPr>
        <w:t xml:space="preserve">Современные среды разработки алгоритмов управления содержат в себе готовые модели с реализованным векторным управлением электродвигателей. Одной из таких сред динамического моделирования является </w:t>
      </w:r>
      <w:proofErr w:type="spellStart"/>
      <w:r>
        <w:rPr>
          <w:rFonts w:cs="Times New Roman"/>
          <w:szCs w:val="24"/>
          <w:lang w:val="en-US"/>
        </w:rPr>
        <w:t>SimInTech</w:t>
      </w:r>
      <w:proofErr w:type="spellEnd"/>
      <w:r w:rsidRPr="00A902EA">
        <w:rPr>
          <w:rFonts w:cs="Times New Roman"/>
          <w:szCs w:val="24"/>
        </w:rPr>
        <w:t xml:space="preserve">. </w:t>
      </w:r>
      <w:r>
        <w:rPr>
          <w:rFonts w:cs="Times New Roman"/>
          <w:szCs w:val="24"/>
        </w:rPr>
        <w:t>С помощью данного ПО можно реализовать алгоритм управления из готовых блоков, протестировать е</w:t>
      </w:r>
      <w:r w:rsidR="009D036E">
        <w:rPr>
          <w:rFonts w:cs="Times New Roman"/>
          <w:szCs w:val="24"/>
        </w:rPr>
        <w:t>го</w:t>
      </w:r>
      <w:r>
        <w:rPr>
          <w:rFonts w:cs="Times New Roman"/>
          <w:szCs w:val="24"/>
        </w:rPr>
        <w:t xml:space="preserve"> на смоделированном электродвигателе с заданными параметрами, </w:t>
      </w:r>
      <w:r w:rsidR="009D036E">
        <w:rPr>
          <w:rFonts w:cs="Times New Roman"/>
          <w:szCs w:val="24"/>
        </w:rPr>
        <w:t>с</w:t>
      </w:r>
      <w:r>
        <w:rPr>
          <w:rFonts w:cs="Times New Roman"/>
          <w:szCs w:val="24"/>
        </w:rPr>
        <w:t xml:space="preserve">генерировать Си код </w:t>
      </w:r>
      <w:r w:rsidR="009D036E">
        <w:rPr>
          <w:rFonts w:cs="Times New Roman"/>
          <w:szCs w:val="24"/>
        </w:rPr>
        <w:t xml:space="preserve">под микроконтроллер </w:t>
      </w:r>
      <w:r w:rsidR="009D036E">
        <w:rPr>
          <w:rFonts w:cs="Times New Roman"/>
          <w:szCs w:val="24"/>
          <w:lang w:val="en-US"/>
        </w:rPr>
        <w:t>STM</w:t>
      </w:r>
      <w:r w:rsidR="009D036E" w:rsidRPr="009D036E">
        <w:rPr>
          <w:rFonts w:cs="Times New Roman"/>
          <w:szCs w:val="24"/>
        </w:rPr>
        <w:t>32</w:t>
      </w:r>
      <w:r w:rsidR="009D036E">
        <w:rPr>
          <w:rFonts w:cs="Times New Roman"/>
          <w:szCs w:val="24"/>
        </w:rPr>
        <w:t>. Далее вместо смоделированного электродвигателя выступает реальный двигатель, алгоритм выполняется на спроектированной плате, а органом управления является ПК, на котором отображаются все показания системы.</w:t>
      </w:r>
      <w:r w:rsidR="00133669">
        <w:rPr>
          <w:rFonts w:cs="Times New Roman"/>
          <w:szCs w:val="24"/>
        </w:rPr>
        <w:t xml:space="preserve"> Данный подход, по нашему мнению, является самым интересным в реализации и позволяет полностью изучить возможности электродвигателя.</w:t>
      </w:r>
    </w:p>
    <w:p w:rsidR="00A60C06" w:rsidRPr="008A6EBE" w:rsidRDefault="00A60C06" w:rsidP="008A6EBE">
      <w:pPr>
        <w:spacing w:after="0" w:line="360" w:lineRule="auto"/>
        <w:ind w:firstLine="709"/>
        <w:jc w:val="both"/>
        <w:rPr>
          <w:rFonts w:cs="Times New Roman"/>
          <w:szCs w:val="24"/>
          <w:lang w:val="en-US"/>
        </w:rPr>
      </w:pPr>
      <w:r w:rsidRPr="00A60C06">
        <w:rPr>
          <w:rFonts w:cs="Times New Roman"/>
          <w:b/>
          <w:szCs w:val="24"/>
        </w:rPr>
        <w:t>Литература</w:t>
      </w:r>
      <w:r w:rsidRPr="003A0B4E">
        <w:rPr>
          <w:rFonts w:cs="Times New Roman"/>
          <w:b/>
          <w:szCs w:val="24"/>
          <w:lang w:val="en-US"/>
        </w:rPr>
        <w:t>:</w:t>
      </w:r>
      <w:r w:rsidR="00E571D0" w:rsidRPr="003A0B4E">
        <w:rPr>
          <w:rFonts w:cs="Times New Roman"/>
          <w:b/>
          <w:szCs w:val="24"/>
          <w:lang w:val="en-US"/>
        </w:rPr>
        <w:t xml:space="preserve"> </w:t>
      </w:r>
      <w:r w:rsidRPr="003A0B4E">
        <w:rPr>
          <w:rFonts w:cs="Times New Roman"/>
          <w:b/>
          <w:szCs w:val="24"/>
          <w:lang w:val="en-US"/>
        </w:rPr>
        <w:br/>
      </w:r>
      <w:r w:rsidR="005775E9">
        <w:rPr>
          <w:rFonts w:cs="Times New Roman"/>
          <w:szCs w:val="24"/>
          <w:lang w:val="en-US"/>
        </w:rPr>
        <w:t>1)</w:t>
      </w:r>
      <w:proofErr w:type="spellStart"/>
      <w:r w:rsidRPr="00A60C06">
        <w:rPr>
          <w:rFonts w:cs="Times New Roman"/>
          <w:szCs w:val="24"/>
          <w:lang w:val="en-US"/>
        </w:rPr>
        <w:t>Ott</w:t>
      </w:r>
      <w:proofErr w:type="spellEnd"/>
      <w:r w:rsidRPr="003A0B4E">
        <w:rPr>
          <w:rFonts w:cs="Times New Roman"/>
          <w:szCs w:val="24"/>
          <w:lang w:val="en-US"/>
        </w:rPr>
        <w:t xml:space="preserve"> </w:t>
      </w:r>
      <w:r w:rsidRPr="00A60C06">
        <w:rPr>
          <w:rFonts w:cs="Times New Roman"/>
          <w:szCs w:val="24"/>
          <w:lang w:val="en-US"/>
        </w:rPr>
        <w:t>H</w:t>
      </w:r>
      <w:r w:rsidRPr="003A0B4E">
        <w:rPr>
          <w:rFonts w:cs="Times New Roman"/>
          <w:szCs w:val="24"/>
          <w:lang w:val="en-US"/>
        </w:rPr>
        <w:t xml:space="preserve">. </w:t>
      </w:r>
      <w:r w:rsidRPr="00A60C06">
        <w:rPr>
          <w:rFonts w:cs="Times New Roman"/>
          <w:szCs w:val="24"/>
          <w:lang w:val="en-US"/>
        </w:rPr>
        <w:t>W</w:t>
      </w:r>
      <w:r w:rsidR="005775E9">
        <w:rPr>
          <w:rFonts w:cs="Times New Roman"/>
          <w:szCs w:val="24"/>
          <w:lang w:val="en-US"/>
        </w:rPr>
        <w:t xml:space="preserve">. </w:t>
      </w:r>
      <w:r w:rsidRPr="00A60C06">
        <w:rPr>
          <w:rFonts w:cs="Times New Roman"/>
          <w:szCs w:val="24"/>
          <w:lang w:val="en-US"/>
        </w:rPr>
        <w:t>Electromagnetic</w:t>
      </w:r>
      <w:r w:rsidRPr="003A0B4E">
        <w:rPr>
          <w:rFonts w:cs="Times New Roman"/>
          <w:szCs w:val="24"/>
          <w:lang w:val="en-US"/>
        </w:rPr>
        <w:t xml:space="preserve"> </w:t>
      </w:r>
      <w:r w:rsidRPr="00A60C06">
        <w:rPr>
          <w:rFonts w:cs="Times New Roman"/>
          <w:szCs w:val="24"/>
          <w:lang w:val="en-US"/>
        </w:rPr>
        <w:t>Compatibility</w:t>
      </w:r>
      <w:r w:rsidRPr="003A0B4E">
        <w:rPr>
          <w:rFonts w:cs="Times New Roman"/>
          <w:szCs w:val="24"/>
          <w:lang w:val="en-US"/>
        </w:rPr>
        <w:t xml:space="preserve"> </w:t>
      </w:r>
      <w:r w:rsidRPr="00A60C06">
        <w:rPr>
          <w:rFonts w:cs="Times New Roman"/>
          <w:szCs w:val="24"/>
          <w:lang w:val="en-US"/>
        </w:rPr>
        <w:t>Engineering</w:t>
      </w:r>
      <w:r w:rsidR="00997BC2" w:rsidRPr="003A0B4E">
        <w:rPr>
          <w:rFonts w:cs="Times New Roman"/>
          <w:szCs w:val="24"/>
          <w:lang w:val="en-US"/>
        </w:rPr>
        <w:t>.</w:t>
      </w:r>
    </w:p>
    <w:p w:rsidR="00A60C06" w:rsidRDefault="008A6EBE" w:rsidP="005775E9">
      <w:pPr>
        <w:spacing w:after="0" w:line="360" w:lineRule="auto"/>
        <w:jc w:val="both"/>
        <w:rPr>
          <w:rFonts w:cs="Times New Roman"/>
          <w:szCs w:val="24"/>
        </w:rPr>
      </w:pPr>
      <w:r>
        <w:rPr>
          <w:rFonts w:cs="Times New Roman"/>
          <w:szCs w:val="24"/>
        </w:rPr>
        <w:t>2</w:t>
      </w:r>
      <w:r w:rsidR="003A0B4E">
        <w:rPr>
          <w:rFonts w:cs="Times New Roman"/>
          <w:szCs w:val="24"/>
        </w:rPr>
        <w:t>)</w:t>
      </w:r>
      <w:proofErr w:type="spellStart"/>
      <w:r w:rsidR="00A60C06">
        <w:rPr>
          <w:rFonts w:cs="Times New Roman"/>
          <w:szCs w:val="24"/>
        </w:rPr>
        <w:t>Ю.Н.Калачев</w:t>
      </w:r>
      <w:proofErr w:type="spellEnd"/>
      <w:r w:rsidR="006651DA">
        <w:t xml:space="preserve">. </w:t>
      </w:r>
      <w:r w:rsidR="00A60C06" w:rsidRPr="00A60C06">
        <w:rPr>
          <w:rFonts w:cs="Times New Roman"/>
          <w:szCs w:val="24"/>
        </w:rPr>
        <w:t xml:space="preserve">"SIMINTECH: </w:t>
      </w:r>
      <w:r w:rsidR="00A60C06">
        <w:rPr>
          <w:rFonts w:cs="Times New Roman"/>
          <w:szCs w:val="24"/>
        </w:rPr>
        <w:t>осно</w:t>
      </w:r>
      <w:r>
        <w:rPr>
          <w:rFonts w:cs="Times New Roman"/>
          <w:szCs w:val="24"/>
        </w:rPr>
        <w:t>вы регулируемого электропривода</w:t>
      </w:r>
      <w:r w:rsidR="00C668EA">
        <w:rPr>
          <w:rFonts w:cs="Times New Roman"/>
          <w:szCs w:val="24"/>
        </w:rPr>
        <w:t xml:space="preserve"> </w:t>
      </w:r>
      <w:r w:rsidR="00C668EA" w:rsidRPr="00C668EA">
        <w:rPr>
          <w:rFonts w:cs="Times New Roman"/>
          <w:szCs w:val="24"/>
        </w:rPr>
        <w:t>-</w:t>
      </w:r>
      <w:r w:rsidR="00C668EA">
        <w:rPr>
          <w:rFonts w:cs="Times New Roman"/>
          <w:szCs w:val="24"/>
        </w:rPr>
        <w:t xml:space="preserve"> </w:t>
      </w:r>
      <w:proofErr w:type="spellStart"/>
      <w:r w:rsidR="00C668EA">
        <w:rPr>
          <w:rFonts w:cs="Times New Roman"/>
          <w:szCs w:val="24"/>
        </w:rPr>
        <w:t>антиучебник</w:t>
      </w:r>
      <w:proofErr w:type="spellEnd"/>
      <w:r w:rsidR="00A60C06" w:rsidRPr="00A60C06">
        <w:rPr>
          <w:rFonts w:cs="Times New Roman"/>
          <w:szCs w:val="24"/>
        </w:rPr>
        <w:t>"</w:t>
      </w:r>
      <w:r w:rsidR="00997BC2">
        <w:rPr>
          <w:rFonts w:cs="Times New Roman"/>
          <w:szCs w:val="24"/>
        </w:rPr>
        <w:t>.</w:t>
      </w:r>
    </w:p>
    <w:p w:rsidR="003A0B4E" w:rsidRPr="004D0467" w:rsidRDefault="008A6EBE" w:rsidP="004D0467">
      <w:pPr>
        <w:spacing w:after="0" w:line="360" w:lineRule="auto"/>
        <w:jc w:val="both"/>
        <w:rPr>
          <w:lang w:val="en-US"/>
        </w:rPr>
      </w:pPr>
      <w:r>
        <w:rPr>
          <w:rFonts w:cs="Times New Roman"/>
          <w:color w:val="000000" w:themeColor="text1"/>
          <w:szCs w:val="24"/>
          <w:lang w:val="en-US"/>
        </w:rPr>
        <w:t>3</w:t>
      </w:r>
      <w:r w:rsidR="003A0B4E">
        <w:rPr>
          <w:rFonts w:cs="Times New Roman"/>
          <w:color w:val="000000" w:themeColor="text1"/>
          <w:szCs w:val="24"/>
          <w:lang w:val="en-US"/>
        </w:rPr>
        <w:t>)</w:t>
      </w:r>
      <w:hyperlink r:id="rId13" w:history="1">
        <w:r w:rsidR="00D6507A" w:rsidRPr="00D6507A">
          <w:rPr>
            <w:rStyle w:val="a3"/>
            <w:color w:val="000000" w:themeColor="text1"/>
            <w:u w:val="none"/>
            <w:lang w:val="en-US"/>
          </w:rPr>
          <w:t>AVR447: Sinusoidal driving of 3-phase permanent magnet motor using ATmega48/88/168 (microchip.com)</w:t>
        </w:r>
      </w:hyperlink>
      <w:bookmarkStart w:id="0" w:name="_GoBack"/>
      <w:bookmarkEnd w:id="0"/>
      <w:r w:rsidR="000E75D8" w:rsidRPr="000E75D8">
        <w:rPr>
          <w:color w:val="000000" w:themeColor="text1"/>
          <w:lang w:val="en-US"/>
        </w:rPr>
        <w:t>.</w:t>
      </w:r>
    </w:p>
    <w:sectPr w:rsidR="003A0B4E" w:rsidRPr="004D0467" w:rsidSect="00613DCC">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891" w:rsidRDefault="00E00891" w:rsidP="0002642D">
      <w:pPr>
        <w:spacing w:after="0" w:line="240" w:lineRule="auto"/>
      </w:pPr>
      <w:r>
        <w:separator/>
      </w:r>
    </w:p>
  </w:endnote>
  <w:endnote w:type="continuationSeparator" w:id="0">
    <w:p w:rsidR="00E00891" w:rsidRDefault="00E00891" w:rsidP="00026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084486"/>
      <w:docPartObj>
        <w:docPartGallery w:val="Page Numbers (Bottom of Page)"/>
        <w:docPartUnique/>
      </w:docPartObj>
    </w:sdtPr>
    <w:sdtEndPr/>
    <w:sdtContent>
      <w:p w:rsidR="0002642D" w:rsidRDefault="0002642D">
        <w:pPr>
          <w:pStyle w:val="ab"/>
          <w:jc w:val="center"/>
        </w:pPr>
        <w:r>
          <w:fldChar w:fldCharType="begin"/>
        </w:r>
        <w:r>
          <w:instrText>PAGE   \* MERGEFORMAT</w:instrText>
        </w:r>
        <w:r>
          <w:fldChar w:fldCharType="separate"/>
        </w:r>
        <w:r w:rsidR="00DB5847">
          <w:rPr>
            <w:noProof/>
          </w:rPr>
          <w:t>4</w:t>
        </w:r>
        <w:r>
          <w:fldChar w:fldCharType="end"/>
        </w:r>
      </w:p>
    </w:sdtContent>
  </w:sdt>
  <w:p w:rsidR="0002642D" w:rsidRDefault="0002642D">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891" w:rsidRDefault="00E00891" w:rsidP="0002642D">
      <w:pPr>
        <w:spacing w:after="0" w:line="240" w:lineRule="auto"/>
      </w:pPr>
      <w:r>
        <w:separator/>
      </w:r>
    </w:p>
  </w:footnote>
  <w:footnote w:type="continuationSeparator" w:id="0">
    <w:p w:rsidR="00E00891" w:rsidRDefault="00E00891" w:rsidP="00026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30"/>
    <w:multiLevelType w:val="hybridMultilevel"/>
    <w:tmpl w:val="FE56E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306F5"/>
    <w:multiLevelType w:val="multilevel"/>
    <w:tmpl w:val="2000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6AE5"/>
    <w:multiLevelType w:val="hybridMultilevel"/>
    <w:tmpl w:val="3536E2E0"/>
    <w:lvl w:ilvl="0" w:tplc="8452B6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9C6CEE"/>
    <w:multiLevelType w:val="hybridMultilevel"/>
    <w:tmpl w:val="51E675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3B1417F"/>
    <w:multiLevelType w:val="hybridMultilevel"/>
    <w:tmpl w:val="09A8D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B6"/>
    <w:rsid w:val="0000040C"/>
    <w:rsid w:val="0000371D"/>
    <w:rsid w:val="0002642D"/>
    <w:rsid w:val="00054B59"/>
    <w:rsid w:val="00057F7D"/>
    <w:rsid w:val="00061666"/>
    <w:rsid w:val="00065BC2"/>
    <w:rsid w:val="000725AF"/>
    <w:rsid w:val="000800F0"/>
    <w:rsid w:val="00083368"/>
    <w:rsid w:val="000B5CA6"/>
    <w:rsid w:val="000D530D"/>
    <w:rsid w:val="000D7D17"/>
    <w:rsid w:val="000E75D8"/>
    <w:rsid w:val="000F57EB"/>
    <w:rsid w:val="000F6F8D"/>
    <w:rsid w:val="00110049"/>
    <w:rsid w:val="00110A22"/>
    <w:rsid w:val="00130F10"/>
    <w:rsid w:val="00133669"/>
    <w:rsid w:val="00152281"/>
    <w:rsid w:val="001541F8"/>
    <w:rsid w:val="00185E32"/>
    <w:rsid w:val="001B63C5"/>
    <w:rsid w:val="001C57D8"/>
    <w:rsid w:val="001D1F56"/>
    <w:rsid w:val="001E0333"/>
    <w:rsid w:val="001F3021"/>
    <w:rsid w:val="0020013D"/>
    <w:rsid w:val="00202684"/>
    <w:rsid w:val="0025211E"/>
    <w:rsid w:val="00257F75"/>
    <w:rsid w:val="002610CB"/>
    <w:rsid w:val="00282573"/>
    <w:rsid w:val="002C2B29"/>
    <w:rsid w:val="002C2B48"/>
    <w:rsid w:val="002D010A"/>
    <w:rsid w:val="002D3577"/>
    <w:rsid w:val="002E522F"/>
    <w:rsid w:val="003031FA"/>
    <w:rsid w:val="003276F8"/>
    <w:rsid w:val="003278FB"/>
    <w:rsid w:val="00367BD0"/>
    <w:rsid w:val="003955C6"/>
    <w:rsid w:val="0039670A"/>
    <w:rsid w:val="003A0B4E"/>
    <w:rsid w:val="003B2306"/>
    <w:rsid w:val="003D69DE"/>
    <w:rsid w:val="003D6AE3"/>
    <w:rsid w:val="0040181F"/>
    <w:rsid w:val="00406A73"/>
    <w:rsid w:val="0045377E"/>
    <w:rsid w:val="00466F4F"/>
    <w:rsid w:val="00472772"/>
    <w:rsid w:val="004738FC"/>
    <w:rsid w:val="004A0A32"/>
    <w:rsid w:val="004B2769"/>
    <w:rsid w:val="004B65AA"/>
    <w:rsid w:val="004B66F9"/>
    <w:rsid w:val="004C0B43"/>
    <w:rsid w:val="004C3633"/>
    <w:rsid w:val="004D0467"/>
    <w:rsid w:val="004D1357"/>
    <w:rsid w:val="004D456F"/>
    <w:rsid w:val="004D6DA4"/>
    <w:rsid w:val="005005DE"/>
    <w:rsid w:val="005032C4"/>
    <w:rsid w:val="00510E58"/>
    <w:rsid w:val="00511C62"/>
    <w:rsid w:val="00537E1C"/>
    <w:rsid w:val="005418B7"/>
    <w:rsid w:val="00543215"/>
    <w:rsid w:val="0056197B"/>
    <w:rsid w:val="00576AF2"/>
    <w:rsid w:val="005775E9"/>
    <w:rsid w:val="005861A5"/>
    <w:rsid w:val="005922F1"/>
    <w:rsid w:val="00597133"/>
    <w:rsid w:val="005D1E9B"/>
    <w:rsid w:val="005D3245"/>
    <w:rsid w:val="0061051B"/>
    <w:rsid w:val="00613DCC"/>
    <w:rsid w:val="006275C0"/>
    <w:rsid w:val="006651DA"/>
    <w:rsid w:val="0068734F"/>
    <w:rsid w:val="0069568E"/>
    <w:rsid w:val="006A308D"/>
    <w:rsid w:val="006A36E3"/>
    <w:rsid w:val="006B6D20"/>
    <w:rsid w:val="006C5378"/>
    <w:rsid w:val="006F7518"/>
    <w:rsid w:val="00717B0B"/>
    <w:rsid w:val="00734D22"/>
    <w:rsid w:val="007438AF"/>
    <w:rsid w:val="00745620"/>
    <w:rsid w:val="007479B7"/>
    <w:rsid w:val="00772D69"/>
    <w:rsid w:val="00775D80"/>
    <w:rsid w:val="007A1EA0"/>
    <w:rsid w:val="007C1BDC"/>
    <w:rsid w:val="007F1482"/>
    <w:rsid w:val="00812267"/>
    <w:rsid w:val="008154ED"/>
    <w:rsid w:val="008177A8"/>
    <w:rsid w:val="0083072E"/>
    <w:rsid w:val="008433AB"/>
    <w:rsid w:val="00853EE8"/>
    <w:rsid w:val="00857DD9"/>
    <w:rsid w:val="00893244"/>
    <w:rsid w:val="008A6EBE"/>
    <w:rsid w:val="008C1BD5"/>
    <w:rsid w:val="0091216E"/>
    <w:rsid w:val="00916486"/>
    <w:rsid w:val="00922CA7"/>
    <w:rsid w:val="00933A14"/>
    <w:rsid w:val="009520F1"/>
    <w:rsid w:val="0095391E"/>
    <w:rsid w:val="009624C0"/>
    <w:rsid w:val="00963BD2"/>
    <w:rsid w:val="0097192D"/>
    <w:rsid w:val="00972F18"/>
    <w:rsid w:val="00997BC2"/>
    <w:rsid w:val="009A2083"/>
    <w:rsid w:val="009B1797"/>
    <w:rsid w:val="009B2D6C"/>
    <w:rsid w:val="009D036E"/>
    <w:rsid w:val="009D397B"/>
    <w:rsid w:val="009F59CE"/>
    <w:rsid w:val="00A22240"/>
    <w:rsid w:val="00A23C00"/>
    <w:rsid w:val="00A36CFB"/>
    <w:rsid w:val="00A43BC8"/>
    <w:rsid w:val="00A510D5"/>
    <w:rsid w:val="00A53DE8"/>
    <w:rsid w:val="00A60C06"/>
    <w:rsid w:val="00A61778"/>
    <w:rsid w:val="00A62D6D"/>
    <w:rsid w:val="00A6465C"/>
    <w:rsid w:val="00A80BB6"/>
    <w:rsid w:val="00A81E84"/>
    <w:rsid w:val="00A902EA"/>
    <w:rsid w:val="00A9737E"/>
    <w:rsid w:val="00AA3DD5"/>
    <w:rsid w:val="00AB3902"/>
    <w:rsid w:val="00AF38E9"/>
    <w:rsid w:val="00AF5EC4"/>
    <w:rsid w:val="00B034F3"/>
    <w:rsid w:val="00B05D4E"/>
    <w:rsid w:val="00B07BE2"/>
    <w:rsid w:val="00B13C16"/>
    <w:rsid w:val="00B5769E"/>
    <w:rsid w:val="00B57D2F"/>
    <w:rsid w:val="00B635C8"/>
    <w:rsid w:val="00B74DA5"/>
    <w:rsid w:val="00B804CB"/>
    <w:rsid w:val="00BA5C16"/>
    <w:rsid w:val="00BA624F"/>
    <w:rsid w:val="00BC5154"/>
    <w:rsid w:val="00BC6112"/>
    <w:rsid w:val="00BD391D"/>
    <w:rsid w:val="00BE3410"/>
    <w:rsid w:val="00C03DAF"/>
    <w:rsid w:val="00C0422D"/>
    <w:rsid w:val="00C2583D"/>
    <w:rsid w:val="00C25BF7"/>
    <w:rsid w:val="00C47B51"/>
    <w:rsid w:val="00C62107"/>
    <w:rsid w:val="00C668EA"/>
    <w:rsid w:val="00C97175"/>
    <w:rsid w:val="00CB6267"/>
    <w:rsid w:val="00CD32DE"/>
    <w:rsid w:val="00CD53E1"/>
    <w:rsid w:val="00CF7AD6"/>
    <w:rsid w:val="00D250C9"/>
    <w:rsid w:val="00D32959"/>
    <w:rsid w:val="00D34114"/>
    <w:rsid w:val="00D63898"/>
    <w:rsid w:val="00D6507A"/>
    <w:rsid w:val="00D66C27"/>
    <w:rsid w:val="00DA4E94"/>
    <w:rsid w:val="00DB5847"/>
    <w:rsid w:val="00DD3414"/>
    <w:rsid w:val="00DF5ECE"/>
    <w:rsid w:val="00E00891"/>
    <w:rsid w:val="00E30646"/>
    <w:rsid w:val="00E30D7A"/>
    <w:rsid w:val="00E37F6B"/>
    <w:rsid w:val="00E407B4"/>
    <w:rsid w:val="00E52335"/>
    <w:rsid w:val="00E56C3A"/>
    <w:rsid w:val="00E571D0"/>
    <w:rsid w:val="00E628CA"/>
    <w:rsid w:val="00E642C5"/>
    <w:rsid w:val="00EC1699"/>
    <w:rsid w:val="00ED1A58"/>
    <w:rsid w:val="00EF557D"/>
    <w:rsid w:val="00F01724"/>
    <w:rsid w:val="00F36FE9"/>
    <w:rsid w:val="00F41D4B"/>
    <w:rsid w:val="00F52D16"/>
    <w:rsid w:val="00F97D05"/>
    <w:rsid w:val="00FA3BAF"/>
    <w:rsid w:val="00FA4E10"/>
    <w:rsid w:val="00FB19D1"/>
    <w:rsid w:val="00FB2858"/>
    <w:rsid w:val="00FB538B"/>
    <w:rsid w:val="00FC659C"/>
    <w:rsid w:val="00FF1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33B08-70FC-4E1B-A9A4-AC1C8517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8B7"/>
  </w:style>
  <w:style w:type="paragraph" w:styleId="1">
    <w:name w:val="heading 1"/>
    <w:basedOn w:val="a"/>
    <w:next w:val="a"/>
    <w:link w:val="10"/>
    <w:qFormat/>
    <w:rsid w:val="00FA3BAF"/>
    <w:pPr>
      <w:keepNext/>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192D"/>
    <w:rPr>
      <w:color w:val="0563C1" w:themeColor="hyperlink"/>
      <w:u w:val="single"/>
    </w:rPr>
  </w:style>
  <w:style w:type="paragraph" w:styleId="a4">
    <w:name w:val="Normal (Web)"/>
    <w:basedOn w:val="a"/>
    <w:uiPriority w:val="99"/>
    <w:semiHidden/>
    <w:unhideWhenUsed/>
    <w:rsid w:val="000D530D"/>
    <w:pPr>
      <w:spacing w:before="100" w:beforeAutospacing="1" w:after="100" w:afterAutospacing="1" w:line="240" w:lineRule="auto"/>
    </w:pPr>
    <w:rPr>
      <w:rFonts w:eastAsia="Times New Roman" w:cs="Times New Roman"/>
      <w:szCs w:val="24"/>
      <w:lang w:eastAsia="ru-RU"/>
    </w:rPr>
  </w:style>
  <w:style w:type="table" w:styleId="a5">
    <w:name w:val="Table Grid"/>
    <w:basedOn w:val="a1"/>
    <w:uiPriority w:val="39"/>
    <w:rsid w:val="00CF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Сборник тезисов - Текст"/>
    <w:basedOn w:val="a"/>
    <w:link w:val="-0"/>
    <w:qFormat/>
    <w:rsid w:val="00CF7AD6"/>
    <w:rPr>
      <w:rFonts w:cstheme="minorHAnsi"/>
      <w:szCs w:val="28"/>
    </w:rPr>
  </w:style>
  <w:style w:type="character" w:customStyle="1" w:styleId="-0">
    <w:name w:val="Сборник тезисов - Текст Знак"/>
    <w:basedOn w:val="a0"/>
    <w:link w:val="-"/>
    <w:rsid w:val="00CF7AD6"/>
    <w:rPr>
      <w:rFonts w:cstheme="minorHAnsi"/>
      <w:szCs w:val="28"/>
    </w:rPr>
  </w:style>
  <w:style w:type="table" w:customStyle="1" w:styleId="11">
    <w:name w:val="Сетка таблицы1"/>
    <w:basedOn w:val="a1"/>
    <w:next w:val="a5"/>
    <w:uiPriority w:val="39"/>
    <w:rsid w:val="00CF7AD6"/>
    <w:pPr>
      <w:spacing w:after="0" w:line="240" w:lineRule="auto"/>
    </w:pPr>
    <w:rPr>
      <w:rFonts w:asciiTheme="minorHAnsi" w:hAnsiTheme="minorHAnsi" w:cs="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53DE8"/>
    <w:pPr>
      <w:ind w:left="720"/>
      <w:contextualSpacing/>
    </w:pPr>
  </w:style>
  <w:style w:type="character" w:customStyle="1" w:styleId="UnresolvedMention">
    <w:name w:val="Unresolved Mention"/>
    <w:basedOn w:val="a0"/>
    <w:uiPriority w:val="99"/>
    <w:semiHidden/>
    <w:unhideWhenUsed/>
    <w:rsid w:val="00FF1A9F"/>
    <w:rPr>
      <w:color w:val="605E5C"/>
      <w:shd w:val="clear" w:color="auto" w:fill="E1DFDD"/>
    </w:rPr>
  </w:style>
  <w:style w:type="paragraph" w:styleId="a7">
    <w:name w:val="No Spacing"/>
    <w:uiPriority w:val="1"/>
    <w:qFormat/>
    <w:rsid w:val="00057F7D"/>
    <w:pPr>
      <w:spacing w:after="0" w:line="240" w:lineRule="auto"/>
      <w:jc w:val="both"/>
    </w:pPr>
    <w:rPr>
      <w:rFonts w:cs="Times New Roman"/>
      <w:szCs w:val="24"/>
    </w:rPr>
  </w:style>
  <w:style w:type="character" w:customStyle="1" w:styleId="10">
    <w:name w:val="Заголовок 1 Знак"/>
    <w:basedOn w:val="a0"/>
    <w:link w:val="1"/>
    <w:rsid w:val="00FA3BAF"/>
    <w:rPr>
      <w:rFonts w:ascii="Arial" w:eastAsia="Times New Roman" w:hAnsi="Arial" w:cs="Arial"/>
      <w:b/>
      <w:bCs/>
      <w:kern w:val="32"/>
      <w:sz w:val="32"/>
      <w:szCs w:val="32"/>
      <w:lang w:eastAsia="ru-RU"/>
    </w:rPr>
  </w:style>
  <w:style w:type="character" w:styleId="a8">
    <w:name w:val="Placeholder Text"/>
    <w:basedOn w:val="a0"/>
    <w:uiPriority w:val="99"/>
    <w:semiHidden/>
    <w:rsid w:val="00E37F6B"/>
    <w:rPr>
      <w:color w:val="808080"/>
    </w:rPr>
  </w:style>
  <w:style w:type="paragraph" w:styleId="a9">
    <w:name w:val="header"/>
    <w:basedOn w:val="a"/>
    <w:link w:val="aa"/>
    <w:uiPriority w:val="99"/>
    <w:unhideWhenUsed/>
    <w:rsid w:val="0002642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2642D"/>
  </w:style>
  <w:style w:type="paragraph" w:styleId="ab">
    <w:name w:val="footer"/>
    <w:basedOn w:val="a"/>
    <w:link w:val="ac"/>
    <w:uiPriority w:val="99"/>
    <w:unhideWhenUsed/>
    <w:rsid w:val="0002642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26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797316">
      <w:bodyDiv w:val="1"/>
      <w:marLeft w:val="0"/>
      <w:marRight w:val="0"/>
      <w:marTop w:val="0"/>
      <w:marBottom w:val="0"/>
      <w:divBdr>
        <w:top w:val="none" w:sz="0" w:space="0" w:color="auto"/>
        <w:left w:val="none" w:sz="0" w:space="0" w:color="auto"/>
        <w:bottom w:val="none" w:sz="0" w:space="0" w:color="auto"/>
        <w:right w:val="none" w:sz="0" w:space="0" w:color="auto"/>
      </w:divBdr>
    </w:div>
    <w:div w:id="1052657871">
      <w:bodyDiv w:val="1"/>
      <w:marLeft w:val="0"/>
      <w:marRight w:val="0"/>
      <w:marTop w:val="0"/>
      <w:marBottom w:val="0"/>
      <w:divBdr>
        <w:top w:val="none" w:sz="0" w:space="0" w:color="auto"/>
        <w:left w:val="none" w:sz="0" w:space="0" w:color="auto"/>
        <w:bottom w:val="none" w:sz="0" w:space="0" w:color="auto"/>
        <w:right w:val="none" w:sz="0" w:space="0" w:color="auto"/>
      </w:divBdr>
    </w:div>
    <w:div w:id="1333145531">
      <w:bodyDiv w:val="1"/>
      <w:marLeft w:val="0"/>
      <w:marRight w:val="0"/>
      <w:marTop w:val="0"/>
      <w:marBottom w:val="0"/>
      <w:divBdr>
        <w:top w:val="none" w:sz="0" w:space="0" w:color="auto"/>
        <w:left w:val="none" w:sz="0" w:space="0" w:color="auto"/>
        <w:bottom w:val="none" w:sz="0" w:space="0" w:color="auto"/>
        <w:right w:val="none" w:sz="0" w:space="0" w:color="auto"/>
      </w:divBdr>
    </w:div>
    <w:div w:id="16914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chip.com/content/dam/mchp/documents/OTH/ApplicationNotes/ApplicationNotes/doc80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D153A-D64A-4912-8590-5FE91DE8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Pages>
  <Words>1204</Words>
  <Characters>6866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Бариновы</dc:creator>
  <cp:lastModifiedBy>Bunakov Egor</cp:lastModifiedBy>
  <cp:revision>3</cp:revision>
  <dcterms:created xsi:type="dcterms:W3CDTF">2024-03-20T06:58:00Z</dcterms:created>
  <dcterms:modified xsi:type="dcterms:W3CDTF">2024-03-23T14:56:00Z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