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Vircle Doc Sign: delivery plan</w:t>
      </w:r>
    </w:p>
    <w:p>
      <w:pPr>
        <w:pStyle w:val="Subtitle"/>
      </w:pPr>
      <w:r>
        <w:t xml:space="preserve">Document 2 of 3 for review. Architecture, data, security, work packages and rollout, second revision 6 Oct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summary"/>
    <w:p>
      <w:pPr>
        <w:pStyle w:val="Heading1"/>
      </w:pPr>
      <w:r>
        <w:t xml:space="preserve">1. Summary</w:t>
      </w:r>
    </w:p>
    <w:p>
      <w:pPr>
        <w:pStyle w:val="FirstParagraph"/>
      </w:pPr>
      <w:r>
        <w:t xml:space="preserve">Vircle Doc Sign is built natively inside Halo (decision: option B in the proposal). It signs</w:t>
      </w:r>
      <w:r>
        <w:t xml:space="preserve"> </w:t>
      </w:r>
      <w:r>
        <w:rPr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(PDF, Word, image), supports a signing list with an optional signing order, and groups</w:t>
      </w:r>
      <w:r>
        <w:t xml:space="preserve"> </w:t>
      </w:r>
      <w:r>
        <w:t xml:space="preserve">documents into categories. Ready-made packs, starting with</w:t>
      </w:r>
      <w:r>
        <w:t xml:space="preserve"> </w:t>
      </w:r>
      <w:r>
        <w:rPr>
          <w:b/>
          <w:bCs/>
        </w:rPr>
        <w:t xml:space="preserve">Merchant Registration</w:t>
      </w:r>
      <w:r>
        <w:t xml:space="preserve">, come as</w:t>
      </w:r>
      <w:r>
        <w:t xml:space="preserve"> </w:t>
      </w:r>
      <w:r>
        <w:t xml:space="preserve">add-ons. Nothing from the OpenSign fork is copied; its behaviour is used as a reference only, so no</w:t>
      </w:r>
      <w:r>
        <w:t xml:space="preserve"> </w:t>
      </w:r>
      <w:r>
        <w:t xml:space="preserve">AGPL obligation arises. It is built in phases behind an operator switch, first for Vircle only.</w:t>
      </w:r>
    </w:p>
    <w:p>
      <w:pPr>
        <w:pStyle w:val="BodyText"/>
      </w:pPr>
      <w:r>
        <w:rPr>
          <w:b/>
          <w:bCs/>
        </w:rPr>
        <w:t xml:space="preserve">Second revision (merchant application sample and e-invoice form).</w:t>
      </w:r>
      <w:r>
        <w:t xml:space="preserve"> </w:t>
      </w:r>
      <w:r>
        <w:t xml:space="preserve">The merchant application is</w:t>
      </w:r>
      <w:r>
        <w:t xml:space="preserve"> </w:t>
      </w:r>
      <w:r>
        <w:t xml:space="preserve">filled</w:t>
      </w:r>
      <w:r>
        <w:t xml:space="preserve"> </w:t>
      </w:r>
      <w:r>
        <w:rPr>
          <w:b/>
          <w:bCs/>
        </w:rPr>
        <w:t xml:space="preserve">in parts, over several sittings, from one link</w:t>
      </w:r>
      <w:r>
        <w:t xml:space="preserve">, includes the new e-invoice tax details,</w:t>
      </w:r>
      <w:r>
        <w:t xml:space="preserve"> </w:t>
      </w:r>
      <w:r>
        <w:t xml:space="preserve">and exists as</w:t>
      </w:r>
      <w:r>
        <w:t xml:space="preserve"> </w:t>
      </w:r>
      <w:r>
        <w:rPr>
          <w:b/>
          <w:bCs/>
        </w:rPr>
        <w:t xml:space="preserve">variants per merchant group</w:t>
      </w:r>
      <w:r>
        <w:t xml:space="preserve"> </w:t>
      </w:r>
      <w:r>
        <w:t xml:space="preserve">(A, B, C) with different fees and terms. That adds a</w:t>
      </w:r>
      <w:r>
        <w:t xml:space="preserve"> </w:t>
      </w:r>
      <w:r>
        <w:t xml:space="preserve">forms layer (Phase 1B) between the core signing product and the merchant go-live.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Effort (one engineer)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Decisions, legal read, certificate ordered, real merchant application and terms received</w:t>
            </w:r>
          </w:p>
        </w:tc>
        <w:tc>
          <w:tcPr/>
          <w:p>
            <w:pPr>
              <w:pStyle w:val="Compact"/>
            </w:pPr>
            <w:r>
              <w:t xml:space="preserve">3 days, overlaps phase 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signing.</w:t>
            </w:r>
            <w:r>
              <w:t xml:space="preserve"> </w:t>
            </w:r>
            <w:r>
              <w:t xml:space="preserve">Any PDF, Word file or image prepared and sent to a signing list (in order if chosen); a merchant signs on a phone; the sealed PDF is filed; categories and the add-on mechanism</w:t>
            </w:r>
          </w:p>
        </w:tc>
        <w:tc>
          <w:tcPr/>
          <w:p>
            <w:pPr>
              <w:pStyle w:val="Compact"/>
            </w:pPr>
            <w:r>
              <w:t xml:space="preserve">46 days, about 9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Forms and merchant groups.</w:t>
            </w:r>
            <w:r>
              <w:t xml:space="preserve"> </w:t>
            </w:r>
            <w:r>
              <w:t xml:space="preserve">The application filled in parts from one link with autosave; conditional fields and uploads; e-invoice tax details; variants per merchant group; the Merchant Registration add-on goes live</w:t>
            </w:r>
          </w:p>
        </w:tc>
        <w:tc>
          <w:tcPr/>
          <w:p>
            <w:pPr>
              <w:pStyle w:val="Compact"/>
            </w:pPr>
            <w:r>
              <w:t xml:space="preserve">22 days, about 4.5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Automation, API, webhooks, part-aware reminders, countersign in Halo, share a part, option lists, envelopes, bulk send, add-on updates</w:t>
            </w:r>
          </w:p>
        </w:tc>
        <w:tc>
          <w:tcPr/>
          <w:p>
            <w:pPr>
              <w:pStyle w:val="Compact"/>
            </w:pPr>
            <w:r>
              <w:t xml:space="preserve">31 days, about 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Public registration entry, trusted certificate, verify page, retention, hardening, form without signature</w:t>
            </w:r>
          </w:p>
        </w:tc>
        <w:tc>
          <w:tcPr/>
          <w:p>
            <w:pPr>
              <w:pStyle w:val="Compact"/>
            </w:pPr>
            <w:r>
              <w:t xml:space="preserve">17 days, about 3.5 weeks</w:t>
            </w:r>
          </w:p>
        </w:tc>
      </w:tr>
    </w:tbl>
    <w:p>
      <w:pPr>
        <w:pStyle w:val="BodyText"/>
      </w:pPr>
      <w:r>
        <w:rPr>
          <w:b/>
          <w:bCs/>
        </w:rPr>
        <w:t xml:space="preserve">Merchant go-live is at the end of Phase 1B: about 68 working days, roughly 13.5 weeks.</w:t>
      </w:r>
      <w:r>
        <w:t xml:space="preserve"> </w:t>
      </w:r>
      <w:r>
        <w:t xml:space="preserve">The whole</w:t>
      </w:r>
      <w:r>
        <w:t xml:space="preserve"> </w:t>
      </w:r>
      <w:r>
        <w:t xml:space="preserve">programme is about 119 days (24 weeks) for one engineer; two engineers working in parallel on 1A and</w:t>
      </w:r>
      <w:r>
        <w:t xml:space="preserve"> </w:t>
      </w:r>
      <w:r>
        <w:t xml:space="preserve">1B bring go-live forward to about 9 weeks. Until 1B is built, an agent can send the application as a</w:t>
      </w:r>
      <w:r>
        <w:t xml:space="preserve"> </w:t>
      </w:r>
      <w:r>
        <w:t xml:space="preserve">document the merchant fills directly on the page (with save and resume), with the tax details as an</w:t>
      </w:r>
      <w:r>
        <w:t xml:space="preserve"> </w:t>
      </w:r>
      <w:r>
        <w:t xml:space="preserve">extra page; nothing sent in the meantime is lost.</w:t>
      </w:r>
    </w:p>
    <w:p>
      <w:pPr>
        <w:pStyle w:val="BodyText"/>
      </w:pPr>
      <w:r>
        <w:t xml:space="preserve">These are planning figures.</w:t>
      </w:r>
      <w:r>
        <w:t xml:space="preserve"> </w:t>
      </w:r>
      <w:r>
        <w:rPr>
          <w:b/>
          <w:bCs/>
        </w:rPr>
        <w:t xml:space="preserve">Phase 1 grew from 35 to 46 days</w:t>
      </w:r>
      <w:r>
        <w:t xml:space="preserve"> </w:t>
      </w:r>
      <w:r>
        <w:t xml:space="preserve">after your note on Word files,</w:t>
      </w:r>
      <w:r>
        <w:t xml:space="preserve"> </w:t>
      </w:r>
      <w:r>
        <w:t xml:space="preserve">categories and add-ons, and the signing list: Word conversion service 4 days, categories and</w:t>
      </w:r>
      <w:r>
        <w:t xml:space="preserve"> </w:t>
      </w:r>
      <w:r>
        <w:t xml:space="preserve">add-ons 4, wider field types and the prepare-any-document path 2, signing-order logic 1. (The 35</w:t>
      </w:r>
      <w:r>
        <w:t xml:space="preserve"> </w:t>
      </w:r>
      <w:r>
        <w:t xml:space="preserve">days were already longer than the 5 to 6 weeks in the earlier proposal, because pricing the whole</w:t>
      </w:r>
      <w:r>
        <w:t xml:space="preserve"> </w:t>
      </w:r>
      <w:r>
        <w:t xml:space="preserve">Halo checklist adds about a week.) Phases can overlap with a second pair of hands.</w:t>
      </w:r>
    </w:p>
    <w:bookmarkEnd w:id="9"/>
    <w:bookmarkStart w:id="10" w:name="what-is-reused-from-halo-and-what-is-new"/>
    <w:p>
      <w:pPr>
        <w:pStyle w:val="Heading1"/>
      </w:pPr>
      <w:r>
        <w:t xml:space="preserve">2. What is reused from Halo, and what is new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plus row-level security</w:t>
            </w:r>
          </w:p>
        </w:tc>
        <w:tc>
          <w:tcPr/>
          <w:p>
            <w:pPr>
              <w:pStyle w:val="Compact"/>
            </w:pPr>
            <w:r>
              <w:t xml:space="preserve">Sign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Capability system (</w:t>
            </w:r>
            <w:r>
              <w:rPr>
                <w:rStyle w:val="VerbatimChar"/>
              </w:rPr>
              <w:t xml:space="preserve">capabilities.ts</w:t>
            </w:r>
            <w:r>
              <w:t xml:space="preserve">, role defaults, Roles screen)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sign.*</w:t>
            </w:r>
            <w:r>
              <w:t xml:space="preserve"> </w:t>
            </w: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and limits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account_platform</w:t>
            </w:r>
            <w:r>
              <w:t xml:space="preserve"> </w:t>
            </w:r>
            <w:r>
              <w:t xml:space="preserve">features and limits, usage meters</w:t>
            </w:r>
          </w:p>
        </w:tc>
        <w:tc>
          <w:tcPr/>
          <w:p>
            <w:pPr>
              <w:pStyle w:val="Compact"/>
            </w:pPr>
            <w:r>
              <w:t xml:space="preserve">flags</w:t>
            </w:r>
            <w:r>
              <w:t xml:space="preserve"> </w:t>
            </w:r>
            <w:r>
              <w:rPr>
                <w:rStyle w:val="VerbatimChar"/>
              </w:rPr>
              <w:t xml:space="preserve">sign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sign_merchant</w:t>
            </w:r>
            <w:r>
              <w:t xml:space="preserve">, limit</w:t>
            </w:r>
            <w:r>
              <w:t xml:space="preserve"> </w:t>
            </w:r>
            <w:r>
              <w:rPr>
                <w:rStyle w:val="VerbatimChar"/>
              </w:rPr>
              <w:t xml:space="preserve">sign_documents_per_month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Private storage with signed URLs, existing storage meter</w:t>
            </w:r>
          </w:p>
        </w:tc>
        <w:tc>
          <w:tcPr/>
          <w:p>
            <w:pPr>
              <w:pStyle w:val="Compact"/>
            </w:pPr>
            <w:r>
              <w:t xml:space="preserve">bucket</w:t>
            </w:r>
            <w:r>
              <w:t xml:space="preserve"> </w:t>
            </w:r>
            <w:r>
              <w:rPr>
                <w:rStyle w:val="VerbatimChar"/>
              </w:rPr>
              <w:t xml:space="preserve">sign-documents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 client and per-workspace sender identity</w:t>
            </w:r>
          </w:p>
        </w:tc>
        <w:tc>
          <w:tcPr/>
          <w:p>
            <w:pPr>
              <w:pStyle w:val="Compact"/>
            </w:pPr>
            <w:r>
              <w:t xml:space="preserve">invitation, reminder, completed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sendMessageToConversation</w:t>
            </w:r>
            <w:r>
              <w:t xml:space="preserve"> </w:t>
            </w:r>
            <w:r>
              <w:t xml:space="preserve">/ template sending helpers</w:t>
            </w:r>
          </w:p>
        </w:tc>
        <w:tc>
          <w:tcPr/>
          <w:p>
            <w:pPr>
              <w:pStyle w:val="Compact"/>
            </w:pPr>
            <w:r>
              <w:t xml:space="preserve">invitation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contacts, custom fields, timeline, notifications</w:t>
            </w:r>
          </w:p>
        </w:tc>
        <w:tc>
          <w:tcPr/>
          <w:p>
            <w:pPr>
              <w:pStyle w:val="Compact"/>
            </w:pPr>
            <w:r>
              <w:t xml:space="preserve">Documents tab,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engine (</w:t>
            </w:r>
            <w:r>
              <w:rPr>
                <w:rStyle w:val="VerbatimChar"/>
              </w:rPr>
              <w:t xml:space="preserve">runAutomationsForTrigger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runStep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trigger and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outbound webhooks,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, API keys and scopes</w:t>
            </w:r>
          </w:p>
        </w:tc>
        <w:tc>
          <w:tcPr/>
          <w:p>
            <w:pPr>
              <w:pStyle w:val="Compact"/>
            </w:pPr>
            <w:r>
              <w:t xml:space="preserve">events and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key ring and</w:t>
            </w:r>
            <w:r>
              <w:t xml:space="preserve"> </w:t>
            </w:r>
            <w:r>
              <w:rPr>
                <w:rStyle w:val="VerbatimChar"/>
              </w:rPr>
              <w:t xml:space="preserve">ENCRYPTED_COLUMNS</w:t>
            </w:r>
          </w:p>
        </w:tc>
        <w:tc>
          <w:tcPr/>
          <w:p>
            <w:pPr>
              <w:pStyle w:val="Compact"/>
            </w:pPr>
            <w:r>
              <w:t xml:space="preserve">certificate and sensitive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, append-only pattern, file hashes from incidents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sign_events</w:t>
            </w:r>
            <w:r>
              <w:t xml:space="preserve"> </w:t>
            </w:r>
            <w:r>
              <w:t xml:space="preserve">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and deletion</w:t>
            </w:r>
          </w:p>
        </w:tc>
        <w:tc>
          <w:tcPr/>
          <w:p>
            <w:pPr>
              <w:pStyle w:val="Compact"/>
            </w:pPr>
            <w:r>
              <w:t xml:space="preserve">table discovery, storage by prefix</w:t>
            </w:r>
          </w:p>
        </w:tc>
        <w:tc>
          <w:tcPr/>
          <w:p>
            <w:pPr>
              <w:pStyle w:val="Compact"/>
            </w:pPr>
            <w:r>
              <w:t xml:space="preserve">retention 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limits, client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rate_limit_hit</w:t>
            </w:r>
            <w:r>
              <w:t xml:space="preserve">, trusted-proxy rule</w:t>
            </w:r>
          </w:p>
        </w:tc>
        <w:tc>
          <w:tcPr/>
          <w:p>
            <w:pPr>
              <w:pStyle w:val="Compact"/>
            </w:pPr>
            <w:r>
              <w:t xml:space="preserve">signer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to PDF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conversion service (container)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contact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custom_fields</w:t>
            </w:r>
          </w:p>
        </w:tc>
        <w:tc>
          <w:tcPr/>
          <w:p>
            <w:pPr>
              <w:pStyle w:val="Compact"/>
            </w:pPr>
            <w:r>
              <w:t xml:space="preserve">fields installed by an add-on</w:t>
            </w:r>
          </w:p>
        </w:tc>
      </w:tr>
    </w:tbl>
    <w:p>
      <w:pPr>
        <w:pStyle w:val="BodyText"/>
      </w:pPr>
      <w:r>
        <w:t xml:space="preserve">New dependencies, to be licence-checked before merge in WP2:</w:t>
      </w:r>
      <w:r>
        <w:t xml:space="preserve"> </w:t>
      </w:r>
      <w:r>
        <w:rPr>
          <w:b/>
          <w:bCs/>
        </w:rPr>
        <w:t xml:space="preserve">pdf-lib</w:t>
      </w:r>
      <w:r>
        <w:t xml:space="preserve"> </w:t>
      </w:r>
      <w:r>
        <w:t xml:space="preserve">(stamping),</w:t>
      </w:r>
      <w:r>
        <w:t xml:space="preserve"> </w:t>
      </w:r>
      <w:r>
        <w:rPr>
          <w:b/>
          <w:bCs/>
        </w:rPr>
        <w:t xml:space="preserve">pdfjs-dist</w:t>
      </w:r>
      <w:r>
        <w:t xml:space="preserve"> </w:t>
      </w:r>
      <w:r>
        <w:t xml:space="preserve">(page rendering in the browser),</w:t>
      </w:r>
      <w:r>
        <w:t xml:space="preserve"> </w:t>
      </w:r>
      <w:r>
        <w:rPr>
          <w:b/>
          <w:bCs/>
        </w:rPr>
        <w:t xml:space="preserve">@signpdf/signpdf</w:t>
      </w:r>
      <w:r>
        <w:t xml:space="preserve"> </w:t>
      </w:r>
      <w:r>
        <w:t xml:space="preserve">with its pdf-lib placeholder and P12 signer</w:t>
      </w:r>
      <w:r>
        <w:t xml:space="preserve"> </w:t>
      </w:r>
      <w:r>
        <w:t xml:space="preserve">(PKCS7 sealing),</w:t>
      </w:r>
      <w:r>
        <w:t xml:space="preserve"> </w:t>
      </w:r>
      <w:r>
        <w:rPr>
          <w:b/>
          <w:bCs/>
        </w:rPr>
        <w:t xml:space="preserve">node-forge</w:t>
      </w:r>
      <w:r>
        <w:t xml:space="preserve"> </w:t>
      </w:r>
      <w:r>
        <w:t xml:space="preserve">(certificate handling),</w:t>
      </w:r>
      <w:r>
        <w:t xml:space="preserve"> </w:t>
      </w:r>
      <w:r>
        <w:rPr>
          <w:b/>
          <w:bCs/>
        </w:rPr>
        <w:t xml:space="preserve">signature_pad</w:t>
      </w:r>
      <w:r>
        <w:t xml:space="preserve"> </w:t>
      </w:r>
      <w:r>
        <w:t xml:space="preserve">(drawn signatures) and a QR</w:t>
      </w:r>
      <w:r>
        <w:t xml:space="preserve"> </w:t>
      </w:r>
      <w:r>
        <w:t xml:space="preserve">library for the certificate page. All are understood to be permissively licensed (MIT, BSD or</w:t>
      </w:r>
      <w:r>
        <w:t xml:space="preserve"> </w:t>
      </w:r>
      <w:r>
        <w:t xml:space="preserve">Apache); this is confirmed per package in WP2 and recorded in the repository. Word conversion uses</w:t>
      </w:r>
      <w:r>
        <w:t xml:space="preserve"> </w:t>
      </w:r>
      <w:r>
        <w:rPr>
          <w:b/>
          <w:bCs/>
        </w:rPr>
        <w:t xml:space="preserve">Gotenberg</w:t>
      </w:r>
      <w:r>
        <w:t xml:space="preserve">, an open-source (MIT) service that runs LibreOffice in the background, as a separate</w:t>
      </w:r>
      <w:r>
        <w:t xml:space="preserve"> </w:t>
      </w:r>
      <w:r>
        <w:t xml:space="preserve">container; LibreOffice keeps its own licence and is not modified or linked into Halo.</w:t>
      </w:r>
    </w:p>
    <w:bookmarkEnd w:id="10"/>
    <w:bookmarkStart w:id="11" w:name="architecture"/>
    <w:p>
      <w:pPr>
        <w:pStyle w:val="Heading1"/>
      </w:pPr>
      <w:r>
        <w:t xml:space="preserve">3. Architecture</w:t>
      </w:r>
    </w:p>
    <w:p>
      <w:pPr>
        <w:pStyle w:val="SourceCode"/>
      </w:pPr>
      <w:r>
        <w:rPr>
          <w:rStyle w:val="VerbatimChar"/>
        </w:rPr>
        <w:t xml:space="preserve"> Sender (Halo UI)                          Signer (public page, no login)</w:t>
      </w:r>
      <w:r>
        <w:br/>
      </w:r>
      <w:r>
        <w:rPr>
          <w:rStyle w:val="VerbatimChar"/>
        </w:rPr>
        <w:t xml:space="preserve">      |                                              |</w:t>
      </w:r>
      <w:r>
        <w:br/>
      </w:r>
      <w:r>
        <w:rPr>
          <w:rStyle w:val="VerbatimChar"/>
        </w:rPr>
        <w:t xml:space="preserve">      v                                              v</w:t>
      </w:r>
      <w:r>
        <w:br/>
      </w:r>
      <w:r>
        <w:rPr>
          <w:rStyle w:val="VerbatimChar"/>
        </w:rPr>
        <w:t xml:space="preserve"> /sign/*  dashboard pages            /sign/[token]   public signing page</w:t>
      </w:r>
      <w:r>
        <w:br/>
      </w:r>
      <w:r>
        <w:rPr>
          <w:rStyle w:val="VerbatimChar"/>
        </w:rPr>
        <w:t xml:space="preserve"> /api/sign/*  (requireCapability)    /api/sign/public/[token]/*  (token auth)</w:t>
      </w:r>
      <w:r>
        <w:br/>
      </w:r>
      <w:r>
        <w:rPr>
          <w:rStyle w:val="VerbatimChar"/>
        </w:rPr>
        <w:t xml:space="preserve">      |                                              |</w:t>
      </w:r>
      <w:r>
        <w:br/>
      </w:r>
      <w:r>
        <w:rPr>
          <w:rStyle w:val="VerbatimChar"/>
        </w:rPr>
        <w:t xml:space="preserve">      +----------- src/lib/sign/*  (shared logic) ---+</w:t>
      </w:r>
      <w:r>
        <w:br/>
      </w:r>
      <w:r>
        <w:rPr>
          <w:rStyle w:val="VerbatimChar"/>
        </w:rPr>
        <w:t xml:space="preserve">           |            |             |            |</w:t>
      </w:r>
      <w:r>
        <w:br/>
      </w:r>
      <w:r>
        <w:rPr>
          <w:rStyle w:val="VerbatimChar"/>
        </w:rPr>
        <w:t xml:space="preserve">        templates    ceremony      pdf engine    notifications</w:t>
      </w:r>
      <w:r>
        <w:br/>
      </w:r>
      <w:r>
        <w:rPr>
          <w:rStyle w:val="VerbatimChar"/>
        </w:rPr>
        <w:t xml:space="preserve">           |            |             |            |</w:t>
      </w:r>
      <w:r>
        <w:br/>
      </w:r>
      <w:r>
        <w:rPr>
          <w:rStyle w:val="VerbatimChar"/>
        </w:rPr>
        <w:t xml:space="preserve">           v            v             v            v</w:t>
      </w:r>
      <w:r>
        <w:br/>
      </w:r>
      <w:r>
        <w:rPr>
          <w:rStyle w:val="VerbatimChar"/>
        </w:rPr>
        <w:t xml:space="preserve">        Postgres (RLS)   Storage (private)   Resend / WhatsApp / automations / webhooks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it runs.</w:t>
      </w:r>
      <w:r>
        <w:t xml:space="preserve"> </w:t>
      </w:r>
      <w:r>
        <w:t xml:space="preserve">Inside the existing Halo container: pages, API routes and the PDF engine. The</w:t>
      </w:r>
      <w:r>
        <w:t xml:space="preserve"> </w:t>
      </w:r>
      <w:r>
        <w:t xml:space="preserve">engine is plain TypeScript with no framework imports, so it can move to its own worker container</w:t>
      </w:r>
      <w:r>
        <w:t xml:space="preserve"> </w:t>
      </w:r>
      <w:r>
        <w:t xml:space="preserve">later if load needs it, without a rewrite.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Background work.</w:t>
      </w:r>
      <w:r>
        <w:t xml:space="preserve"> </w:t>
      </w:r>
      <w:r>
        <w:t xml:space="preserve">Sealing, reminders and expiry run as leased jobs (the pattern from migration</w:t>
      </w:r>
    </w:p>
    <w:p>
      <w:pPr>
        <w:pStyle w:val="Compact"/>
        <w:numPr>
          <w:ilvl w:val="1"/>
          <w:numId w:val="1002"/>
        </w:numPr>
      </w:pPr>
      <w:r>
        <w:t xml:space="preserve">driven by one cron route,</w:t>
      </w:r>
      <w:r>
        <w:t xml:space="preserve"> </w:t>
      </w:r>
      <w:r>
        <w:rPr>
          <w:rStyle w:val="VerbatimChar"/>
        </w:rPr>
        <w:t xml:space="preserve">/api/sign/jobs-cron</w:t>
      </w:r>
      <w:r>
        <w:t xml:space="preserve">, every minute. Sealing is queued, not done in</w:t>
      </w:r>
      <w:r>
        <w:t xml:space="preserve"> </w:t>
      </w:r>
      <w:r>
        <w:t xml:space="preserve">the signer’s request, with at most 2 at once.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second database.</w:t>
      </w:r>
      <w:r>
        <w:t xml:space="preserve"> </w:t>
      </w:r>
      <w:r>
        <w:t xml:space="preserve">All state is in Halo’s Postgres. All files are in Halo’s storage.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new container.</w:t>
      </w:r>
      <w:r>
        <w:t xml:space="preserve"> </w:t>
      </w:r>
      <w:r>
        <w:t xml:space="preserve">The conversion service (section 6), reachable only from the Halo container.</w:t>
      </w:r>
    </w:p>
    <w:bookmarkEnd w:id="11"/>
    <w:bookmarkStart w:id="12" w:name="data-model"/>
    <w:p>
      <w:pPr>
        <w:pStyle w:val="Heading1"/>
      </w:pPr>
      <w:r>
        <w:t xml:space="preserve">4. Data model</w:t>
      </w:r>
    </w:p>
    <w:p>
      <w:pPr>
        <w:pStyle w:val="FirstParagraph"/>
      </w:pPr>
      <w:r>
        <w:t xml:space="preserve">All tables have</w:t>
      </w:r>
      <w:r>
        <w:t xml:space="preserve"> </w:t>
      </w:r>
      <w:r>
        <w:rPr>
          <w:rStyle w:val="VerbatimChar"/>
        </w:rPr>
        <w:t xml:space="preserve">account_id uuid not null references accounts(id) on delete cascade</w:t>
      </w:r>
      <w:r>
        <w:t xml:space="preserve">, row-level</w:t>
      </w:r>
      <w:r>
        <w:t xml:space="preserve"> </w:t>
      </w:r>
      <w:r>
        <w:t xml:space="preserve">security on, and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triggers. Names start</w:t>
      </w:r>
      <w:r>
        <w:t xml:space="preserve"> </w:t>
      </w:r>
      <w:r>
        <w:rPr>
          <w:rStyle w:val="VerbatimChar"/>
        </w:rPr>
        <w:t xml:space="preserve">sign_</w:t>
      </w:r>
      <w:r>
        <w:t xml:space="preserve">. Migrations start at</w:t>
      </w:r>
      <w:r>
        <w:t xml:space="preserve"> </w:t>
      </w:r>
      <w:r>
        <w:rPr>
          <w:b/>
          <w:bCs/>
        </w:rPr>
        <w:t xml:space="preserve">157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sign_categories</w:t>
            </w:r>
          </w:p>
        </w:tc>
        <w:tc>
          <w:tcPr/>
          <w:p>
            <w:pPr>
              <w:pStyle w:val="Compact"/>
            </w:pPr>
            <w:r>
              <w:t xml:space="preserve">A document category</w:t>
            </w:r>
          </w:p>
        </w:tc>
        <w:tc>
          <w:tcPr/>
          <w:p>
            <w:pPr>
              <w:pStyle w:val="Compact"/>
            </w:pPr>
            <w:r>
              <w:t xml:space="preserve">key, name, defaults (expiry, reminders, code required, sign in order, consent wording, retention), add-on key (if installed by one), archived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sign_addons</w:t>
            </w:r>
          </w:p>
        </w:tc>
        <w:tc>
          <w:tcPr/>
          <w:p>
            <w:pPr>
              <w:pStyle w:val="Compact"/>
            </w:pPr>
            <w:r>
              <w:t xml:space="preserve">Which add-ons a workspace has installed</w:t>
            </w:r>
          </w:p>
        </w:tc>
        <w:tc>
          <w:tcPr/>
          <w:p>
            <w:pPr>
              <w:pStyle w:val="Compact"/>
            </w:pPr>
            <w:r>
              <w:t xml:space="preserve">add-on key, installed version, installed by and when,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sign_templates</w:t>
            </w:r>
          </w:p>
        </w:tc>
        <w:tc>
          <w:tcPr/>
          <w:p>
            <w:pPr>
              <w:pStyle w:val="Compact"/>
            </w:pPr>
            <w:r>
              <w:t xml:space="preserve">A template’s identity</w:t>
            </w:r>
          </w:p>
        </w:tc>
        <w:tc>
          <w:tcPr/>
          <w:p>
            <w:pPr>
              <w:pStyle w:val="Compact"/>
            </w:pPr>
            <w:r>
              <w:t xml:space="preserve">name, description,</w:t>
            </w:r>
            <w:r>
              <w:t xml:space="preserve"> </w:t>
            </w:r>
            <w:r>
              <w:rPr>
                <w:b/>
                <w:bCs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family and variant key (for example Merchant group A)</w:t>
            </w:r>
            <w:r>
              <w:t xml:space="preserve">, status (draft, active, archived), current version, tags, add-on key and version if it came from one,</w:t>
            </w:r>
            <w:r>
              <w:t xml:space="preserve"> </w:t>
            </w:r>
            <w:r>
              <w:t xml:space="preserve">“customised”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sign_template_versions</w:t>
            </w:r>
          </w:p>
        </w:tc>
        <w:tc>
          <w:tcPr/>
          <w:p>
            <w:pPr>
              <w:pStyle w:val="Compact"/>
            </w:pPr>
            <w:r>
              <w:t xml:space="preserve">Immutable version of a template</w:t>
            </w:r>
          </w:p>
        </w:tc>
        <w:tc>
          <w:tcPr/>
          <w:p>
            <w:pPr>
              <w:pStyle w:val="Compact"/>
            </w:pPr>
            <w:r>
              <w:t xml:space="preserve">version no., source file path and SHA-256, page count,</w:t>
            </w:r>
            <w:r>
              <w:t xml:space="preserve"> </w:t>
            </w:r>
            <w:r>
              <w:rPr>
                <w:rStyle w:val="VerbatimChar"/>
              </w:rPr>
              <w:t xml:space="preserve">fields</w:t>
            </w:r>
            <w:r>
              <w:t xml:space="preserve"> </w:t>
            </w:r>
            <w:r>
              <w:t xml:space="preserve">(json),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(json), defaults (expiry, reminders, order, language, subject, message)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sign_documents</w:t>
            </w:r>
          </w:p>
        </w:tc>
        <w:tc>
          <w:tcPr/>
          <w:p>
            <w:pPr>
              <w:pStyle w:val="Compact"/>
            </w:pPr>
            <w:r>
              <w:t xml:space="preserve">One document sent for signing</w:t>
            </w:r>
          </w:p>
        </w:tc>
        <w:tc>
          <w:tcPr/>
          <w:p>
            <w:pPr>
              <w:pStyle w:val="Compact"/>
            </w:pPr>
            <w:r>
              <w:t xml:space="preserve">reference (SGN-2026-000123), title, status,</w:t>
            </w:r>
            <w:r>
              <w:t xml:space="preserve"> </w:t>
            </w:r>
            <w:r>
              <w:rPr>
                <w:b/>
                <w:bCs/>
              </w:rPr>
              <w:t xml:space="preserve">category</w:t>
            </w:r>
            <w:r>
              <w:t xml:space="preserve">, template version (nullable), contact, ticket, deal,</w:t>
            </w:r>
            <w:r>
              <w:t xml:space="preserve"> </w:t>
            </w:r>
            <w:r>
              <w:rPr>
                <w:rStyle w:val="VerbatimChar"/>
              </w:rPr>
              <w:t xml:space="preserve">merge_values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fields_snapshot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sign_in_order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flag</w:t>
            </w:r>
            <w:r>
              <w:t xml:space="preserve">, locale, expires at, sent at, completed at,</w:t>
            </w:r>
            <w:r>
              <w:t xml:space="preserve"> </w:t>
            </w:r>
            <w:r>
              <w:rPr>
                <w:b/>
                <w:bCs/>
              </w:rPr>
              <w:t xml:space="preserve">original upload (path, type, SHA-256)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converted PDF</w:t>
            </w:r>
            <w:r>
              <w:t xml:space="preserve">, base file and SHA-256, final file and SHA-256, void reason, created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sign_document_files</w:t>
            </w:r>
          </w:p>
        </w:tc>
        <w:tc>
          <w:tcPr/>
          <w:p>
            <w:pPr>
              <w:pStyle w:val="Compact"/>
            </w:pPr>
            <w:r>
              <w:t xml:space="preserve">Files that belong to a document</w:t>
            </w:r>
          </w:p>
        </w:tc>
        <w:tc>
          <w:tcPr/>
          <w:p>
            <w:pPr>
              <w:pStyle w:val="Compact"/>
            </w:pPr>
            <w:r>
              <w:t xml:space="preserve">kind (source, annex, signer upload, signed, certificate), path, name, size, SHA-256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sign_signers</w:t>
            </w:r>
          </w:p>
        </w:tc>
        <w:tc>
          <w:tcPr/>
          <w:p>
            <w:pPr>
              <w:pStyle w:val="Compact"/>
            </w:pPr>
            <w:r>
              <w:t xml:space="preserve">A person who signs</w:t>
            </w:r>
          </w:p>
        </w:tc>
        <w:tc>
          <w:tcPr/>
          <w:p>
            <w:pPr>
              <w:pStyle w:val="Compact"/>
            </w:pPr>
            <w:r>
              <w:t xml:space="preserve">role key,</w:t>
            </w:r>
            <w:r>
              <w:t xml:space="preserve"> </w:t>
            </w:r>
            <w:r>
              <w:rPr>
                <w:b/>
                <w:bCs/>
              </w:rPr>
              <w:t xml:space="preserve">full 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, phone, channel,</w:t>
            </w:r>
            <w:r>
              <w:t xml:space="preserve"> </w:t>
            </w:r>
            <w:r>
              <w:rPr>
                <w:b/>
                <w:bCs/>
              </w:rPr>
              <w:t xml:space="preserve">order number (step)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invited at</w:t>
            </w:r>
            <w:r>
              <w:t xml:space="preserve">, status,</w:t>
            </w:r>
            <w:r>
              <w:t xml:space="preserve"> </w:t>
            </w:r>
            <w:r>
              <w:rPr>
                <w:b/>
                <w:bCs/>
              </w:rPr>
              <w:t xml:space="preserve">token hash</w:t>
            </w:r>
            <w:r>
              <w:t xml:space="preserve">, code hash and attempts, viewed, signed and declined times, decline reason, IP, device, locale, consent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sign_answers</w:t>
            </w:r>
          </w:p>
        </w:tc>
        <w:tc>
          <w:tcPr/>
          <w:p>
            <w:pPr>
              <w:pStyle w:val="Compact"/>
            </w:pPr>
            <w:r>
              <w:t xml:space="preserve">Everything entered, in form mode or on the page</w:t>
            </w:r>
          </w:p>
        </w:tc>
        <w:tc>
          <w:tcPr/>
          <w:p>
            <w:pPr>
              <w:pStyle w:val="Compact"/>
            </w:pPr>
            <w:r>
              <w:t xml:space="preserve">document, signer, data field key, value (json) or file, source (signer, sender, contact, colleague), saved at, sensitive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sign_template_families</w:t>
            </w:r>
          </w:p>
        </w:tc>
        <w:tc>
          <w:tcPr/>
          <w:p>
            <w:pPr>
              <w:pStyle w:val="Compact"/>
            </w:pPr>
            <w:r>
              <w:t xml:space="preserve">A family of variants (Merchant Application)</w:t>
            </w:r>
          </w:p>
        </w:tc>
        <w:tc>
          <w:tcPr/>
          <w:p>
            <w:pPr>
              <w:pStyle w:val="Compact"/>
            </w:pPr>
            <w:r>
              <w:t xml:space="preserve">name, category, form, add-on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sign_forms</w:t>
            </w:r>
          </w:p>
        </w:tc>
        <w:tc>
          <w:tcPr/>
          <w:p>
            <w:pPr>
              <w:pStyle w:val="Compact"/>
            </w:pPr>
            <w:r>
              <w:t xml:space="preserve">An immutable form definition per version</w:t>
            </w:r>
          </w:p>
        </w:tc>
        <w:tc>
          <w:tcPr/>
          <w:p>
            <w:pPr>
              <w:pStyle w:val="Compact"/>
            </w:pPr>
            <w:r>
              <w:t xml:space="preserve">ordered parts, data field keys in each part, text per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sign_data_fields</w:t>
            </w:r>
          </w:p>
        </w:tc>
        <w:tc>
          <w:tcPr/>
          <w:p>
            <w:pPr>
              <w:pStyle w:val="Compact"/>
            </w:pPr>
            <w:r>
              <w:t xml:space="preserve">Definition of each data field</w:t>
            </w:r>
          </w:p>
        </w:tc>
        <w:tc>
          <w:tcPr/>
          <w:p>
            <w:pPr>
              <w:pStyle w:val="Compact"/>
            </w:pPr>
            <w:r>
              <w:t xml:space="preserve">key, labels and help per language, type, options or option list, validation, required rule, show-if rule, contact field it fills, sensitive flag, default per variant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sign_contributors</w:t>
            </w:r>
            <w:r>
              <w:t xml:space="preserve"> </w:t>
            </w:r>
            <w:r>
              <w:t xml:space="preserve">(P2)</w:t>
            </w:r>
          </w:p>
        </w:tc>
        <w:tc>
          <w:tcPr/>
          <w:p>
            <w:pPr>
              <w:pStyle w:val="Compact"/>
            </w:pPr>
            <w:r>
              <w:t xml:space="preserve">Colleague links for one part</w:t>
            </w:r>
          </w:p>
        </w:tc>
        <w:tc>
          <w:tcPr/>
          <w:p>
            <w:pPr>
              <w:pStyle w:val="Compact"/>
            </w:pPr>
            <w:r>
              <w:t xml:space="preserve">document, part keys, name, email, token hash,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sign_option_lists</w:t>
            </w:r>
            <w:r>
              <w:t xml:space="preserve"> </w:t>
            </w:r>
            <w:r>
              <w:t xml:space="preserve">(P2)</w:t>
            </w:r>
          </w:p>
        </w:tc>
        <w:tc>
          <w:tcPr/>
          <w:p>
            <w:pPr>
              <w:pStyle w:val="Compact"/>
            </w:pPr>
            <w:r>
              <w:t xml:space="preserve">Shared option lists</w:t>
            </w:r>
          </w:p>
        </w:tc>
        <w:tc>
          <w:tcPr/>
          <w:p>
            <w:pPr>
              <w:pStyle w:val="Compact"/>
            </w:pPr>
            <w:r>
              <w:t xml:space="preserve">name, items with labels per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Append-only audit chain</w:t>
            </w:r>
          </w:p>
        </w:tc>
        <w:tc>
          <w:tcPr/>
          <w:p>
            <w:pPr>
              <w:pStyle w:val="Compact"/>
            </w:pPr>
            <w:r>
              <w:t xml:space="preserve">document, signer, type, actor (user, signer, system), detail (json), IP, device,</w:t>
            </w:r>
            <w:r>
              <w:t xml:space="preserve"> </w:t>
            </w:r>
            <w:r>
              <w:rPr>
                <w:rStyle w:val="VerbatimChar"/>
              </w:rPr>
              <w:t xml:space="preserve">prev_hash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row_hash</w:t>
            </w:r>
            <w:r>
              <w:t xml:space="preserve">,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sign_settings</w:t>
            </w:r>
          </w:p>
        </w:tc>
        <w:tc>
          <w:tcPr/>
          <w:p>
            <w:pPr>
              <w:pStyle w:val="Compact"/>
            </w:pPr>
            <w:r>
              <w:t xml:space="preserve">One row per workspace</w:t>
            </w:r>
          </w:p>
        </w:tc>
        <w:tc>
          <w:tcPr/>
          <w:p>
            <w:pPr>
              <w:pStyle w:val="Compact"/>
            </w:pPr>
            <w:r>
              <w:t xml:space="preserve">default expiry, reminder days, default language, consent texts (per language), sender name, logo, retention years, certificate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sign_certificates</w:t>
            </w:r>
          </w:p>
        </w:tc>
        <w:tc>
          <w:tcPr/>
          <w:p>
            <w:pPr>
              <w:pStyle w:val="Compact"/>
            </w:pPr>
            <w:r>
              <w:t xml:space="preserve">Sealing certificates</w:t>
            </w:r>
          </w:p>
        </w:tc>
        <w:tc>
          <w:tcPr/>
          <w:p>
            <w:pPr>
              <w:pStyle w:val="Compact"/>
            </w:pPr>
            <w:r>
              <w:t xml:space="preserve">name, subject, valid until,</w:t>
            </w:r>
            <w:r>
              <w:t xml:space="preserve"> </w:t>
            </w:r>
            <w:r>
              <w:rPr>
                <w:b/>
                <w:bCs/>
              </w:rPr>
              <w:t xml:space="preserve">encrypted</w:t>
            </w:r>
            <w:r>
              <w:t xml:space="preserve"> </w:t>
            </w:r>
            <w:r>
              <w:t xml:space="preserve">P12 and passphrase, default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sign_forms</w:t>
            </w:r>
            <w:r>
              <w:t xml:space="preserve"> </w:t>
            </w:r>
            <w:r>
              <w:t xml:space="preserve">(P3)</w:t>
            </w:r>
          </w:p>
        </w:tc>
        <w:tc>
          <w:tcPr/>
          <w:p>
            <w:pPr>
              <w:pStyle w:val="Compact"/>
            </w:pPr>
            <w:r>
              <w:t xml:space="preserve">Public registration forms</w:t>
            </w:r>
          </w:p>
        </w:tc>
        <w:tc>
          <w:tcPr/>
          <w:p>
            <w:pPr>
              <w:pStyle w:val="Compact"/>
            </w:pPr>
            <w:r>
              <w:t xml:space="preserve">slug, fields to contact mapping, template, automation, consent 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 status: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voided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 Allowed moves are enforced by a trigger, not only by the app.</w:t>
      </w:r>
    </w:p>
    <w:p>
      <w:pPr>
        <w:pStyle w:val="BodyText"/>
      </w:pPr>
      <w:r>
        <w:rPr>
          <w:b/>
          <w:bCs/>
        </w:rPr>
        <w:t xml:space="preserve">Signer status: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declined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Signing order.</w:t>
      </w:r>
      <w:r>
        <w:t xml:space="preserve"> </w:t>
      </w:r>
      <w:r>
        <w:t xml:space="preserve">Each signer has an order number; signers sharing a number are one</w:t>
      </w:r>
      <w:r>
        <w:t xml:space="preserve"> </w:t>
      </w:r>
      <w:r>
        <w:rPr>
          <w:i/>
          <w:iCs/>
        </w:rPr>
        <w:t xml:space="preserve">step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sign_in_order</w:t>
      </w:r>
      <w:r>
        <w:t xml:space="preserve"> </w:t>
      </w:r>
      <w:r>
        <w:t xml:space="preserve">off, every step is invited at once and the numbers are ignored. With it on:</w:t>
      </w:r>
    </w:p>
    <w:p>
      <w:pPr>
        <w:pStyle w:val="Compact"/>
        <w:numPr>
          <w:ilvl w:val="0"/>
          <w:numId w:val="1003"/>
        </w:numPr>
      </w:pPr>
      <w:r>
        <w:t xml:space="preserve">Only step 1 is invited when the document is sent. Later signers have a link from the start but</w:t>
      </w:r>
      <w:r>
        <w:t xml:space="preserve"> </w:t>
      </w:r>
      <w:r>
        <w:t xml:space="preserve">it opens only a</w:t>
      </w:r>
      <w:r>
        <w:t xml:space="preserve"> </w:t>
      </w:r>
      <w:r>
        <w:t xml:space="preserve">“waiting for {name}”</w:t>
      </w:r>
      <w:r>
        <w:t xml:space="preserve"> </w:t>
      </w:r>
      <w:r>
        <w:t xml:space="preserve">page with no document content.</w:t>
      </w:r>
    </w:p>
    <w:p>
      <w:pPr>
        <w:pStyle w:val="Compact"/>
        <w:numPr>
          <w:ilvl w:val="0"/>
          <w:numId w:val="1003"/>
        </w:numPr>
      </w:pPr>
      <w:r>
        <w:t xml:space="preserve">When a signer finishes, the server locks the document row, checks whether every signer in the</w:t>
      </w:r>
      <w:r>
        <w:t xml:space="preserve"> </w:t>
      </w:r>
      <w:r>
        <w:t xml:space="preserve">step is done, and if so invites the next step in the same transaction. A unique record per</w:t>
      </w:r>
      <w:r>
        <w:t xml:space="preserve"> </w:t>
      </w:r>
      <w:r>
        <w:t xml:space="preserve">document and step makes the invitation happen once even if two signers finish at the same moment.</w:t>
      </w:r>
    </w:p>
    <w:p>
      <w:pPr>
        <w:pStyle w:val="Compact"/>
        <w:numPr>
          <w:ilvl w:val="0"/>
          <w:numId w:val="1003"/>
        </w:numPr>
      </w:pPr>
      <w:r>
        <w:t xml:space="preserve">A decline, a void or an expiry stops the chain. Reminders go only to the current step.</w:t>
      </w:r>
    </w:p>
    <w:p>
      <w:pPr>
        <w:pStyle w:val="Compact"/>
        <w:numPr>
          <w:ilvl w:val="0"/>
          <w:numId w:val="1003"/>
        </w:numPr>
      </w:pPr>
      <w:r>
        <w:t xml:space="preserve">The last step finishing moves the document to sealing.</w:t>
      </w:r>
      <w:r>
        <w:t xml:space="preserve"> </w:t>
      </w:r>
      <w:r>
        <w:t xml:space="preserve">The whole thing is tested with parallel, sequential, mixed and racing cases.</w:t>
      </w:r>
    </w:p>
    <w:p>
      <w:pPr>
        <w:pStyle w:val="SourceCode"/>
      </w:pPr>
      <w:r>
        <w:rPr>
          <w:rStyle w:val="VerbatimChar"/>
        </w:rPr>
        <w:t xml:space="preserve">draft -&gt; sent -&gt; in_progress -&gt; sealing -&gt; completed</w:t>
      </w:r>
      <w:r>
        <w:br/>
      </w:r>
      <w:r>
        <w:rPr>
          <w:rStyle w:val="VerbatimChar"/>
        </w:rPr>
        <w:t xml:space="preserve">              \-&gt; declined      \-&gt; failed (retry)</w:t>
      </w:r>
      <w:r>
        <w:br/>
      </w:r>
      <w:r>
        <w:rPr>
          <w:rStyle w:val="VerbatimChar"/>
        </w:rPr>
        <w:t xml:space="preserve">              \-&gt; expired</w:t>
      </w:r>
      <w:r>
        <w:br/>
      </w:r>
      <w:r>
        <w:rPr>
          <w:rStyle w:val="VerbatimChar"/>
        </w:rPr>
        <w:t xml:space="preserve"> any non-final state -&gt; voided</w:t>
      </w:r>
    </w:p>
    <w:p>
      <w:pPr>
        <w:pStyle w:val="FirstParagraph"/>
      </w:pPr>
      <w:r>
        <w:rPr>
          <w:b/>
          <w:bCs/>
        </w:rPr>
        <w:t xml:space="preserve">The audit chain.</w:t>
      </w:r>
      <w:r>
        <w:t xml:space="preserve"> </w:t>
      </w:r>
      <w:r>
        <w:rPr>
          <w:rStyle w:val="VerbatimChar"/>
        </w:rPr>
        <w:t xml:space="preserve">sign_events.row_hash = sha256(prev_hash || canonical row)</w:t>
      </w:r>
      <w:r>
        <w:t xml:space="preserve">. A database trigger</w:t>
      </w:r>
      <w:r>
        <w:t xml:space="preserve"> </w:t>
      </w:r>
      <w:r>
        <w:t xml:space="preserve">computes it under a per-document lock, and update and delete are blocked, using the same</w:t>
      </w:r>
      <w:r>
        <w:t xml:space="preserve"> </w:t>
      </w:r>
      <w:r>
        <w:t xml:space="preserve">append-only pattern as Halo’s audit log. A function</w:t>
      </w:r>
      <w:r>
        <w:t xml:space="preserve"> </w:t>
      </w:r>
      <w:r>
        <w:rPr>
          <w:rStyle w:val="VerbatimChar"/>
        </w:rPr>
        <w:t xml:space="preserve">sign_verify_chain(document)</w:t>
      </w:r>
      <w:r>
        <w:t xml:space="preserve"> </w:t>
      </w:r>
      <w:r>
        <w:t xml:space="preserve">recomputes the</w:t>
      </w:r>
      <w:r>
        <w:t xml:space="preserve"> </w:t>
      </w:r>
      <w:r>
        <w:t xml:space="preserve">chain; the Document detail screen shows</w:t>
      </w:r>
      <w:r>
        <w:t xml:space="preserve"> </w:t>
      </w:r>
      <w:r>
        <w:t xml:space="preserve">“Audit trail intact”</w:t>
      </w:r>
      <w:r>
        <w:t xml:space="preserve"> </w:t>
      </w:r>
      <w:r>
        <w:t xml:space="preserve">from it.</w:t>
      </w:r>
    </w:p>
    <w:p>
      <w:pPr>
        <w:pStyle w:val="BodyText"/>
      </w:pPr>
      <w:r>
        <w:rPr>
          <w:b/>
          <w:bCs/>
        </w:rPr>
        <w:t xml:space="preserve">Not stored in plain text:</w:t>
      </w:r>
      <w:r>
        <w:t xml:space="preserve"> </w:t>
      </w:r>
      <w:r>
        <w:t xml:space="preserve">link tokens and codes (hashes only); the certificate and its</w:t>
      </w:r>
      <w:r>
        <w:t xml:space="preserve"> </w:t>
      </w:r>
      <w:r>
        <w:t xml:space="preserve">passphrase (encrypted, key ring); fields marked sensitive (encrypted, P2).</w:t>
      </w:r>
    </w:p>
    <w:bookmarkEnd w:id="12"/>
    <w:bookmarkStart w:id="13" w:name="files-and-the-sealing-pipeline"/>
    <w:p>
      <w:pPr>
        <w:pStyle w:val="Heading1"/>
      </w:pPr>
      <w:r>
        <w:t xml:space="preserve">5. Files and the sealing pipeline</w:t>
      </w:r>
    </w:p>
    <w:p>
      <w:pPr>
        <w:pStyle w:val="FirstParagraph"/>
      </w:pPr>
      <w:r>
        <w:rPr>
          <w:b/>
          <w:bCs/>
        </w:rPr>
        <w:t xml:space="preserve">Storage.</w:t>
      </w:r>
      <w:r>
        <w:t xml:space="preserve"> </w:t>
      </w:r>
      <w:r>
        <w:t xml:space="preserve">Private bucket</w:t>
      </w:r>
      <w:r>
        <w:t xml:space="preserve"> </w:t>
      </w:r>
      <w:r>
        <w:rPr>
          <w:rStyle w:val="VerbatimChar"/>
        </w:rPr>
        <w:t xml:space="preserve">sign-documents</w:t>
      </w:r>
      <w:r>
        <w:t xml:space="preserve">, path</w:t>
      </w:r>
      <w:r>
        <w:t xml:space="preserve"> </w:t>
      </w:r>
      <w:r>
        <w:rPr>
          <w:rStyle w:val="VerbatimChar"/>
        </w:rPr>
        <w:t xml:space="preserve">account-&lt;id&gt;/&lt;document&gt;/&lt;kind&gt;/&lt;name&gt;</w:t>
      </w:r>
      <w:r>
        <w:t xml:space="preserve">. Signed-in</w:t>
      </w:r>
      <w:r>
        <w:t xml:space="preserve"> </w:t>
      </w:r>
      <w:r>
        <w:t xml:space="preserve">members can read their own workspace’s objects only through server-made signed links; nobody has</w:t>
      </w:r>
      <w:r>
        <w:t xml:space="preserve"> </w:t>
      </w:r>
      <w:r>
        <w:t xml:space="preserve">insert, update or delete rights from the browser. Only the server writes. The existing storage meter</w:t>
      </w:r>
      <w:r>
        <w:t xml:space="preserve"> </w:t>
      </w:r>
      <w:r>
        <w:t xml:space="preserve">already counts anything under</w:t>
      </w:r>
      <w:r>
        <w:t xml:space="preserve"> </w:t>
      </w:r>
      <w:r>
        <w:rPr>
          <w:rStyle w:val="VerbatimChar"/>
        </w:rPr>
        <w:t xml:space="preserve">account-&lt;id&gt;/</w:t>
      </w:r>
      <w:r>
        <w:t xml:space="preserve"> </w:t>
      </w:r>
      <w:r>
        <w:t xml:space="preserve">in any bucket.</w:t>
      </w:r>
    </w:p>
    <w:p>
      <w:pPr>
        <w:pStyle w:val="BodyText"/>
      </w:pPr>
      <w:r>
        <w:rPr>
          <w:b/>
          <w:bCs/>
        </w:rPr>
        <w:t xml:space="preserve">Pipeline.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Freeze (on send).</w:t>
      </w:r>
      <w:r>
        <w:t xml:space="preserve"> </w:t>
      </w:r>
      <w:r>
        <w:t xml:space="preserve">The server writes merge values onto the template PDF, saves it as the</w:t>
      </w:r>
      <w:r>
        <w:t xml:space="preserve"> </w:t>
      </w:r>
      <w:r>
        <w:rPr>
          <w:i/>
          <w:iCs/>
        </w:rPr>
        <w:t xml:space="preserve">base</w:t>
      </w:r>
      <w:r>
        <w:t xml:space="preserve"> </w:t>
      </w:r>
      <w:r>
        <w:t xml:space="preserve">file, records its SHA-256, and snapshots the field definitions into the document. From now</w:t>
      </w:r>
      <w:r>
        <w:t xml:space="preserve"> </w:t>
      </w:r>
      <w:r>
        <w:t xml:space="preserve">on the template can change without affecting this document.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Each signer.</w:t>
      </w:r>
      <w:r>
        <w:t xml:space="preserve"> </w:t>
      </w:r>
      <w:r>
        <w:t xml:space="preserve">The server validates every value (type, required, pattern, size), stores it, and</w:t>
      </w:r>
      <w:r>
        <w:t xml:space="preserve"> </w:t>
      </w:r>
      <w:r>
        <w:t xml:space="preserve">appends events. The browser only collects input.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Seal (when the last signer finishes).</w:t>
      </w:r>
      <w:r>
        <w:t xml:space="preserve"> </w:t>
      </w:r>
      <w:r>
        <w:t xml:space="preserve">A queued job loads the base PDF, draws every value and</w:t>
      </w:r>
      <w:r>
        <w:t xml:space="preserve"> </w:t>
      </w:r>
      <w:r>
        <w:t xml:space="preserve">signature image, appends the</w:t>
      </w:r>
      <w:r>
        <w:t xml:space="preserve"> </w:t>
      </w:r>
      <w:r>
        <w:rPr>
          <w:b/>
          <w:bCs/>
        </w:rPr>
        <w:t xml:space="preserve">completion certificate</w:t>
      </w:r>
      <w:r>
        <w:t xml:space="preserve"> </w:t>
      </w:r>
      <w:r>
        <w:t xml:space="preserve">pages (document id, SHA-256 of the</w:t>
      </w:r>
      <w:r>
        <w:t xml:space="preserve"> </w:t>
      </w:r>
      <w:r>
        <w:t xml:space="preserve">content, every signer’s details, times, devices, verification, consent), adds a QR code to the</w:t>
      </w:r>
      <w:r>
        <w:t xml:space="preserve"> </w:t>
      </w:r>
      <w:r>
        <w:t xml:space="preserve">verify page (P3), applies a</w:t>
      </w:r>
      <w:r>
        <w:t xml:space="preserve"> </w:t>
      </w:r>
      <w:r>
        <w:rPr>
          <w:b/>
          <w:bCs/>
        </w:rPr>
        <w:t xml:space="preserve">PKCS7 signature</w:t>
      </w:r>
      <w:r>
        <w:t xml:space="preserve"> </w:t>
      </w:r>
      <w:r>
        <w:t xml:space="preserve">with the workspace’s certificate, saves the final</w:t>
      </w:r>
      <w:r>
        <w:t xml:space="preserve"> </w:t>
      </w:r>
      <w:r>
        <w:t xml:space="preserve">file, records its SHA-256, writes events, marks the document completed and sends the emails.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Download.</w:t>
      </w:r>
      <w:r>
        <w:t xml:space="preserve"> </w:t>
      </w:r>
      <w:r>
        <w:t xml:space="preserve">Every download re-computes the SHA-256 and compares it with the stored value; a</w:t>
      </w:r>
      <w:r>
        <w:t xml:space="preserve"> </w:t>
      </w:r>
      <w:r>
        <w:t xml:space="preserve">mismatch blocks the download and raises an alert.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Idempotent.</w:t>
      </w:r>
      <w:r>
        <w:t xml:space="preserve"> </w:t>
      </w:r>
      <w:r>
        <w:t xml:space="preserve">The seal job is keyed by document, so a retry after a crash cannot seal twice.</w:t>
      </w:r>
    </w:p>
    <w:p>
      <w:pPr>
        <w:pStyle w:val="FirstParagraph"/>
      </w:pPr>
      <w:r>
        <w:rPr>
          <w:b/>
          <w:bCs/>
        </w:rPr>
        <w:t xml:space="preserve">Certificate.</w:t>
      </w:r>
      <w:r>
        <w:t xml:space="preserve"> </w:t>
      </w:r>
      <w:r>
        <w:t xml:space="preserve">Phase 1 uses an organisational certificate, held encrypted, that signs every sealed</w:t>
      </w:r>
      <w:r>
        <w:t xml:space="preserve"> </w:t>
      </w:r>
      <w:r>
        <w:t xml:space="preserve">file. PDF readers show the signature as intact but not yet</w:t>
      </w:r>
      <w:r>
        <w:t xml:space="preserve"> </w:t>
      </w:r>
      <w:r>
        <w:t xml:space="preserve">“trusted”</w:t>
      </w:r>
      <w:r>
        <w:t xml:space="preserve"> </w:t>
      </w:r>
      <w:r>
        <w:t xml:space="preserve">until Phase 3 replaces it with a</w:t>
      </w:r>
      <w:r>
        <w:t xml:space="preserve"> </w:t>
      </w:r>
      <w:r>
        <w:t xml:space="preserve">certificate from a recognised certificate authority. Procurement takes time, so it is ordered in</w:t>
      </w:r>
      <w:r>
        <w:t xml:space="preserve"> </w:t>
      </w:r>
      <w:r>
        <w:t xml:space="preserve">Phase 0.</w:t>
      </w:r>
    </w:p>
    <w:bookmarkEnd w:id="13"/>
    <w:bookmarkStart w:id="14" w:name="Xe4b53c4cb8896b1c549f320757236b3c783336c"/>
    <w:p>
      <w:pPr>
        <w:pStyle w:val="Heading1"/>
      </w:pPr>
      <w:r>
        <w:t xml:space="preserve">6. Word conversion and preparing any document</w:t>
      </w:r>
    </w:p>
    <w:p>
      <w:pPr>
        <w:pStyle w:val="FirstParagraph"/>
      </w:pPr>
      <w:r>
        <w:rPr>
          <w:b/>
          <w:bCs/>
        </w:rPr>
        <w:t xml:space="preserve">Why a service.</w:t>
      </w:r>
      <w:r>
        <w:t xml:space="preserve"> </w:t>
      </w:r>
      <w:r>
        <w:t xml:space="preserve">A faithful Word to PDF conversion needs a full layout engine. The service is</w:t>
      </w:r>
      <w:r>
        <w:t xml:space="preserve"> </w:t>
      </w:r>
      <w:r>
        <w:t xml:space="preserve">Gotenberg (LibreOffice inside), run as a container beside Halo.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Network.</w:t>
      </w:r>
      <w:r>
        <w:t xml:space="preserve"> </w:t>
      </w:r>
      <w:r>
        <w:t xml:space="preserve">Halo calls it at a fixed address set by</w:t>
      </w:r>
      <w:r>
        <w:t xml:space="preserve"> </w:t>
      </w:r>
      <w:r>
        <w:rPr>
          <w:rStyle w:val="VerbatimChar"/>
        </w:rPr>
        <w:t xml:space="preserve">SIGN_CONVERTER_URL</w:t>
      </w:r>
      <w:r>
        <w:t xml:space="preserve">. The container has no</w:t>
      </w:r>
      <w:r>
        <w:t xml:space="preserve"> </w:t>
      </w:r>
      <w:r>
        <w:t xml:space="preserve">route to the internet and no published port. Halo’s outbound guard refuses private addresses by</w:t>
      </w:r>
      <w:r>
        <w:t xml:space="preserve"> </w:t>
      </w:r>
      <w:r>
        <w:t xml:space="preserve">design, so the converter client is a separate, trusted client that only ever calls this one</w:t>
      </w:r>
      <w:r>
        <w:t xml:space="preserve"> </w:t>
      </w:r>
      <w:r>
        <w:t xml:space="preserve">configured address; no workspace or user can set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Safety.</w:t>
      </w:r>
      <w:r>
        <w:t xml:space="preserve"> </w:t>
      </w:r>
      <w:r>
        <w:t xml:space="preserve">Uploaded Word files are untrusted. Macros never run during conversion. The container</w:t>
      </w:r>
      <w:r>
        <w:t xml:space="preserve"> </w:t>
      </w:r>
      <w:r>
        <w:t xml:space="preserve">is non-root, read-only except a temporary folder, limited to about 1 GB of memory and one or two</w:t>
      </w:r>
      <w:r>
        <w:t xml:space="preserve"> </w:t>
      </w:r>
      <w:r>
        <w:t xml:space="preserve">conversions at once, with a 60-second limit. The result is checked to be a real PDF, within the</w:t>
      </w:r>
      <w:r>
        <w:t xml:space="preserve"> </w:t>
      </w:r>
      <w:r>
        <w:t xml:space="preserve">page limit, before it is accepted. The Word file is never sent to a signer, only the converted PDF.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Fidelity.</w:t>
      </w:r>
      <w:r>
        <w:t xml:space="preserve"> </w:t>
      </w:r>
      <w:r>
        <w:t xml:space="preserve">Standard fonts convert closely (Arial, Times New Roman and Courier New are matched</w:t>
      </w:r>
      <w:r>
        <w:t xml:space="preserve"> </w:t>
      </w:r>
      <w:r>
        <w:t xml:space="preserve">by metric-compatible fonts). Fonts the converter does not have are replaced, which can move text.</w:t>
      </w:r>
      <w:r>
        <w:t xml:space="preserve"> </w:t>
      </w:r>
      <w:r>
        <w:t xml:space="preserve">Vircle’s own fonts are added to the converter image. Tracked changes and comments should be</w:t>
      </w:r>
      <w:r>
        <w:t xml:space="preserve"> </w:t>
      </w:r>
      <w:r>
        <w:t xml:space="preserve">cleared before upload (the upload screen says so). The editor always shows the converted pages with</w:t>
      </w:r>
      <w:r>
        <w:t xml:space="preserve"> </w:t>
      </w:r>
      <w:r>
        <w:t xml:space="preserve">“This is exactly what will be signed”</w:t>
      </w:r>
      <w:r>
        <w:t xml:space="preserve">, and the sender can replace the file or upload a PDF instead.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Images.</w:t>
      </w:r>
      <w:r>
        <w:t xml:space="preserve"> </w:t>
      </w:r>
      <w:r>
        <w:t xml:space="preserve">JPG and PNG become one-page PDFs inside Halo, with no converter.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the converter is down.</w:t>
      </w:r>
      <w:r>
        <w:t xml:space="preserve"> </w:t>
      </w:r>
      <w:r>
        <w:t xml:space="preserve">Word upload shows</w:t>
      </w:r>
      <w:r>
        <w:t xml:space="preserve"> </w:t>
      </w:r>
      <w:r>
        <w:t xml:space="preserve">“Word conversion is not available right now.</w:t>
      </w:r>
      <w:r>
        <w:t xml:space="preserve"> </w:t>
      </w:r>
      <w:r>
        <w:t xml:space="preserve">Upload a PDF instead.”</w:t>
      </w:r>
      <w:r>
        <w:t xml:space="preserve"> </w:t>
      </w:r>
      <w:r>
        <w:t xml:space="preserve">Everything else keeps working. The Platform console job card shows its health.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The image is large (on the order of 1 GB or more) and peak memory while converting is</w:t>
      </w:r>
      <w:r>
        <w:t xml:space="preserve"> </w:t>
      </w:r>
      <w:r>
        <w:t xml:space="preserve">several hundred MB. Both are measured in WP3 and added to the weekly cleanup notes.</w:t>
      </w:r>
    </w:p>
    <w:p>
      <w:pPr>
        <w:pStyle w:val="FirstParagraph"/>
      </w:pPr>
      <w:r>
        <w:rPr>
          <w:b/>
          <w:bCs/>
        </w:rPr>
        <w:t xml:space="preserve">Prepare any document.</w:t>
      </w:r>
      <w:r>
        <w:t xml:space="preserve"> </w:t>
      </w:r>
      <w:r>
        <w:t xml:space="preserve">The field editor is one component used three ways: editing a template,</w:t>
      </w:r>
      <w:r>
        <w:t xml:space="preserve"> </w:t>
      </w:r>
      <w:r>
        <w:t xml:space="preserve">preparing a template-based document (values only), and preparing an</w:t>
      </w:r>
      <w:r>
        <w:t xml:space="preserve"> </w:t>
      </w:r>
      <w:r>
        <w:rPr>
          <w:b/>
          <w:bCs/>
        </w:rPr>
        <w:t xml:space="preserve">uploaded</w:t>
      </w:r>
      <w:r>
        <w:t xml:space="preserve"> </w:t>
      </w:r>
      <w:r>
        <w:t xml:space="preserve">document (full</w:t>
      </w:r>
      <w:r>
        <w:t xml:space="preserve"> </w:t>
      </w:r>
      <w:r>
        <w:t xml:space="preserve">placement). From the wizard or from a contact, a sender uploads a file, the editor opens on its</w:t>
      </w:r>
      <w:r>
        <w:t xml:space="preserve"> </w:t>
      </w:r>
      <w:r>
        <w:t xml:space="preserve">pages, and</w:t>
      </w:r>
      <w:r>
        <w:t xml:space="preserve"> </w:t>
      </w:r>
      <w:r>
        <w:t xml:space="preserve">“Save as template”</w:t>
      </w:r>
      <w:r>
        <w:t xml:space="preserve"> </w:t>
      </w:r>
      <w:r>
        <w:t xml:space="preserve">copies the prepared fields into a template at any moment.</w:t>
      </w:r>
    </w:p>
    <w:bookmarkEnd w:id="14"/>
    <w:bookmarkStart w:id="15" w:name="categories-and-add-ons"/>
    <w:p>
      <w:pPr>
        <w:pStyle w:val="Heading1"/>
      </w:pPr>
      <w:r>
        <w:t xml:space="preserve">7. Categories and add-ons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Categories</w:t>
      </w:r>
      <w:r>
        <w:t xml:space="preserve"> </w:t>
      </w:r>
      <w:r>
        <w:t xml:space="preserve">are plain rows with defaults (section 4). A document’s effective settings are the</w:t>
      </w:r>
      <w:r>
        <w:t xml:space="preserve"> </w:t>
      </w:r>
      <w:r>
        <w:t xml:space="preserve">category’s defaults over the workspace’s, then any choice made on the document itself.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Add-ons</w:t>
      </w:r>
      <w:r>
        <w:t xml:space="preserve"> </w:t>
      </w:r>
      <w:r>
        <w:t xml:space="preserve">are defined in the code base, versioned, and contain a category, template source files</w:t>
      </w:r>
      <w:r>
        <w:t xml:space="preserve"> </w:t>
      </w:r>
      <w:r>
        <w:t xml:space="preserve">(PDF or Word), custom contact field definitions, wording in the supported languages and, later, an</w:t>
      </w:r>
      <w:r>
        <w:t xml:space="preserve"> </w:t>
      </w:r>
      <w:r>
        <w:t xml:space="preserve">automation recipe and a registration form. They live in</w:t>
      </w:r>
      <w:r>
        <w:t xml:space="preserve"> </w:t>
      </w:r>
      <w:r>
        <w:rPr>
          <w:rStyle w:val="VerbatimChar"/>
        </w:rPr>
        <w:t xml:space="preserve">src/lib/sign/addons/&lt;key&gt;/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Operator switch.</w:t>
      </w:r>
      <w:r>
        <w:t xml:space="preserve"> </w:t>
      </w:r>
      <w:r>
        <w:t xml:space="preserve">Whether a workspace may use an add-on is a platform feature 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sign_merchant</w:t>
      </w:r>
      <w:r>
        <w:t xml:space="preserve"> </w:t>
      </w:r>
      <w:r>
        <w:t xml:space="preserve">for Merchant Registration), off for new workspaces, on for Vircle.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Install.</w:t>
      </w:r>
      <w:r>
        <w:t xml:space="preserve"> </w:t>
      </w:r>
      <w:r>
        <w:t xml:space="preserve">A workspace Owner or Admin presses Install. One transaction creates the category,</w:t>
      </w:r>
      <w:r>
        <w:t xml:space="preserve"> </w:t>
      </w:r>
      <w:r>
        <w:t xml:space="preserve">creates the templates as drafts to review, creates any missing contact fields, and records the</w:t>
      </w:r>
      <w:r>
        <w:t xml:space="preserve"> </w:t>
      </w:r>
      <w:r>
        <w:t xml:space="preserve">installed version. It can be repeated safely and never overwrites anything the workspace changed:</w:t>
      </w:r>
      <w:r>
        <w:t xml:space="preserve"> </w:t>
      </w:r>
      <w:r>
        <w:t xml:space="preserve">an edited add-on template is marked</w:t>
      </w:r>
      <w:r>
        <w:t xml:space="preserve"> </w:t>
      </w:r>
      <w:r>
        <w:t xml:space="preserve">“customised”</w:t>
      </w:r>
      <w:r>
        <w:t xml:space="preserve"> </w:t>
      </w:r>
      <w:r>
        <w:t xml:space="preserve">and an update only offers a new version beside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 (Phase 2).</w:t>
      </w:r>
      <w:r>
        <w:t xml:space="preserve"> </w:t>
      </w:r>
      <w:r>
        <w:t xml:space="preserve">A new add-on version shows</w:t>
      </w:r>
      <w:r>
        <w:t xml:space="preserve"> </w:t>
      </w:r>
      <w:r>
        <w:t xml:space="preserve">“Update available”</w:t>
      </w:r>
      <w:r>
        <w:t xml:space="preserve"> </w:t>
      </w:r>
      <w:r>
        <w:t xml:space="preserve">with a change list.</w:t>
      </w:r>
    </w:p>
    <w:bookmarkEnd w:id="15"/>
    <w:bookmarkStart w:id="16" w:name="forms-in-parts-and-merchant-groups"/>
    <w:p>
      <w:pPr>
        <w:pStyle w:val="Heading1"/>
      </w:pPr>
      <w:r>
        <w:t xml:space="preserve">8. Forms in parts, and merchant groups</w:t>
      </w:r>
    </w:p>
    <w:p>
      <w:pPr>
        <w:pStyle w:val="FirstParagraph"/>
      </w:pPr>
      <w:r>
        <w:rPr>
          <w:b/>
          <w:bCs/>
        </w:rPr>
        <w:t xml:space="preserve">Data fields and placements.</w:t>
      </w:r>
      <w:r>
        <w:t xml:space="preserve"> </w:t>
      </w:r>
      <w:r>
        <w:t xml:space="preserve">Asking and printing are separate. A</w:t>
      </w:r>
      <w:r>
        <w:t xml:space="preserve"> </w:t>
      </w:r>
      <w:r>
        <w:rPr>
          <w:i/>
          <w:iCs/>
        </w:rPr>
        <w:t xml:space="preserve">data field</w:t>
      </w:r>
      <w:r>
        <w:t xml:space="preserve"> </w:t>
      </w:r>
      <w:r>
        <w:t xml:space="preserve">(key, labels, type,</w:t>
      </w:r>
      <w:r>
        <w:t xml:space="preserve"> </w:t>
      </w:r>
      <w:r>
        <w:t xml:space="preserve">rules) is asked once. A</w:t>
      </w:r>
      <w:r>
        <w:t xml:space="preserve"> </w:t>
      </w:r>
      <w:r>
        <w:rPr>
          <w:i/>
          <w:iCs/>
        </w:rPr>
        <w:t xml:space="preserve">placement</w:t>
      </w:r>
      <w:r>
        <w:t xml:space="preserve"> </w:t>
      </w:r>
      <w:r>
        <w:t xml:space="preserve">puts its value at a place on the PDF; one data field can have</w:t>
      </w:r>
      <w:r>
        <w:t xml:space="preserve"> </w:t>
      </w:r>
      <w:r>
        <w:t xml:space="preserve">many placements, or none (data only). In the editor a placed field is bound to a data field instead</w:t>
      </w:r>
      <w:r>
        <w:t xml:space="preserve"> </w:t>
      </w:r>
      <w:r>
        <w:t xml:space="preserve">of being typed. Merge from the contact (F-06) is just a data field whose first value came from the</w:t>
      </w:r>
      <w:r>
        <w:t xml:space="preserve"> </w:t>
      </w:r>
      <w:r>
        <w:t xml:space="preserve">contact.</w:t>
      </w:r>
    </w:p>
    <w:p>
      <w:pPr>
        <w:pStyle w:val="BodyText"/>
      </w:pPr>
      <w:r>
        <w:rPr>
          <w:b/>
          <w:bCs/>
        </w:rPr>
        <w:t xml:space="preserve">The form.</w:t>
      </w:r>
      <w:r>
        <w:t xml:space="preserve"> </w:t>
      </w:r>
      <w:r>
        <w:t xml:space="preserve">A template has a form definition: ordered</w:t>
      </w:r>
      <w:r>
        <w:t xml:space="preserve"> </w:t>
      </w:r>
      <w:r>
        <w:rPr>
          <w:i/>
          <w:iCs/>
        </w:rPr>
        <w:t xml:space="preserve">parts</w:t>
      </w:r>
      <w:r>
        <w:t xml:space="preserve">, each a list of data fields. The</w:t>
      </w:r>
      <w:r>
        <w:t xml:space="preserve"> </w:t>
      </w:r>
      <w:r>
        <w:t xml:space="preserve">signer’s page has two modes:</w:t>
      </w:r>
      <w:r>
        <w:t xml:space="preserve"> </w:t>
      </w:r>
      <w:r>
        <w:rPr>
          <w:i/>
          <w:iCs/>
        </w:rPr>
        <w:t xml:space="preserve">form mode</w:t>
      </w:r>
      <w:r>
        <w:t xml:space="preserve"> </w:t>
      </w:r>
      <w:r>
        <w:t xml:space="preserve">(parts, then review and sign) and</w:t>
      </w:r>
      <w:r>
        <w:t xml:space="preserve"> </w:t>
      </w:r>
      <w:r>
        <w:rPr>
          <w:i/>
          <w:iCs/>
        </w:rPr>
        <w:t xml:space="preserve">overlay mode</w:t>
      </w:r>
      <w:r>
        <w:t xml:space="preserve"> </w:t>
      </w:r>
      <w:r>
        <w:t xml:space="preserve">(fields</w:t>
      </w:r>
      <w:r>
        <w:t xml:space="preserve"> </w:t>
      </w:r>
      <w:r>
        <w:t xml:space="preserve">on the page, used by one-off documents). A template can use either.</w:t>
      </w:r>
    </w:p>
    <w:p>
      <w:pPr>
        <w:pStyle w:val="BodyText"/>
      </w:pPr>
      <w:r>
        <w:rPr>
          <w:b/>
          <w:bCs/>
        </w:rPr>
        <w:t xml:space="preserve">Rules in one place.</w:t>
      </w:r>
      <w:r>
        <w:t xml:space="preserve"> </w:t>
      </w:r>
      <w:r>
        <w:t xml:space="preserve">Visibility (</w:t>
      </w:r>
      <w:r>
        <w:t xml:space="preserve">“show tax percentage only when tax type is SST”</w:t>
      </w:r>
      <w:r>
        <w:t xml:space="preserve">), required-if,</w:t>
      </w:r>
      <w:r>
        <w:t xml:space="preserve"> </w:t>
      </w:r>
      <w:r>
        <w:t xml:space="preserve">validation (digits, length, pattern, phone, postcode, file type and size) and part completion are</w:t>
      </w:r>
      <w:r>
        <w:t xml:space="preserve"> </w:t>
      </w:r>
      <w:r>
        <w:t xml:space="preserve">all computed by</w:t>
      </w:r>
      <w:r>
        <w:t xml:space="preserve"> </w:t>
      </w:r>
      <w:r>
        <w:rPr>
          <w:b/>
          <w:bCs/>
        </w:rPr>
        <w:t xml:space="preserve">one shared TypeScript module</w:t>
      </w:r>
      <w:r>
        <w:t xml:space="preserve"> </w:t>
      </w:r>
      <w:r>
        <w:t xml:space="preserve">used by the browser for instant feedback and by the</w:t>
      </w:r>
      <w:r>
        <w:t xml:space="preserve"> </w:t>
      </w:r>
      <w:r>
        <w:t xml:space="preserve">server as the authority. The rule language is a small JSON form (equals, not equals, in, empty,</w:t>
      </w:r>
      <w:r>
        <w:t xml:space="preserve"> </w:t>
      </w:r>
      <w:r>
        <w:t xml:space="preserve">not empty, and, or), so it can be stored, tested and shown in the builder.</w:t>
      </w:r>
    </w:p>
    <w:p>
      <w:pPr>
        <w:pStyle w:val="BodyText"/>
      </w:pPr>
      <w:r>
        <w:rPr>
          <w:b/>
          <w:bCs/>
        </w:rPr>
        <w:t xml:space="preserve">Autosave and resume.</w:t>
      </w:r>
      <w:r>
        <w:t xml:space="preserve"> </w:t>
      </w:r>
      <w:r>
        <w:t xml:space="preserve">- The browser sends changed answers in small batches (about every second while typing and when leaving</w:t>
      </w:r>
      <w:r>
        <w:t xml:space="preserve"> </w:t>
      </w:r>
      <w:r>
        <w:t xml:space="preserve">a field). The server validates each value, stores it in</w:t>
      </w:r>
      <w:r>
        <w:t xml:space="preserve"> </w:t>
      </w:r>
      <w:r>
        <w:rPr>
          <w:rStyle w:val="VerbatimChar"/>
        </w:rPr>
        <w:t xml:space="preserve">sign_answers</w:t>
      </w:r>
      <w:r>
        <w:t xml:space="preserve">, and returns what is valid.</w:t>
      </w:r>
      <w:r>
        <w:t xml:space="preserve"> </w:t>
      </w:r>
      <w:r>
        <w:t xml:space="preserve">Answers are never kept only in the browser.</w:t>
      </w:r>
      <w:r>
        <w:t xml:space="preserve"> </w:t>
      </w:r>
      <w:r>
        <w:t xml:space="preserve">- Two tabs or devices: the latest save for a field wins and the other device is told</w:t>
      </w:r>
      <w:r>
        <w:t xml:space="preserve"> </w:t>
      </w:r>
      <w:r>
        <w:t xml:space="preserve">“this answer was</w:t>
      </w:r>
      <w:r>
        <w:t xml:space="preserve"> </w:t>
      </w:r>
      <w:r>
        <w:t xml:space="preserve">changed elsewhere”</w:t>
      </w:r>
      <w:r>
        <w:t xml:space="preserve">. Offline changes queue and resend.</w:t>
      </w:r>
      <w:r>
        <w:t xml:space="preserve"> </w:t>
      </w:r>
      <w:r>
        <w:t xml:space="preserve">- The single link plus the code (when on) opens a verified session valid for 12 hours; the overview</w:t>
      </w:r>
      <w:r>
        <w:t xml:space="preserve"> </w:t>
      </w:r>
      <w:r>
        <w:t xml:space="preserve">shows each part as Not started, In progress or Done, computed by the shared module.</w:t>
      </w:r>
      <w:r>
        <w:t xml:space="preserve"> </w:t>
      </w:r>
      <w:r>
        <w:t xml:space="preserve">- Audit: a</w:t>
      </w:r>
      <w:r>
        <w:t xml:space="preserve"> </w:t>
      </w:r>
      <w:r>
        <w:t xml:space="preserve">“sitting”</w:t>
      </w:r>
      <w:r>
        <w:t xml:space="preserve"> </w:t>
      </w:r>
      <w:r>
        <w:t xml:space="preserve">event is written at most once per 5 minutes;</w:t>
      </w:r>
      <w:r>
        <w:t xml:space="preserve"> </w:t>
      </w:r>
      <w:r>
        <w:t xml:space="preserve">“part completed”</w:t>
      </w:r>
      <w:r>
        <w:t xml:space="preserve">,</w:t>
      </w:r>
      <w:r>
        <w:t xml:space="preserve"> </w:t>
      </w:r>
      <w:r>
        <w:t xml:space="preserve">“part</w:t>
      </w:r>
      <w:r>
        <w:t xml:space="preserve"> </w:t>
      </w:r>
      <w:r>
        <w:t xml:space="preserve">reopened”</w:t>
      </w:r>
      <w:r>
        <w:t xml:space="preserve"> </w:t>
      </w:r>
      <w:r>
        <w:t xml:space="preserve">and</w:t>
      </w:r>
      <w:r>
        <w:t xml:space="preserve"> </w:t>
      </w:r>
      <w:r>
        <w:t xml:space="preserve">“submitted”</w:t>
      </w:r>
      <w:r>
        <w:t xml:space="preserve"> </w:t>
      </w:r>
      <w:r>
        <w:t xml:space="preserve">are always written. Keystrokes are never logged.</w:t>
      </w:r>
    </w:p>
    <w:p>
      <w:pPr>
        <w:pStyle w:val="BodyText"/>
      </w:pPr>
      <w:r>
        <w:rPr>
          <w:b/>
          <w:bCs/>
        </w:rPr>
        <w:t xml:space="preserve">The gate.</w:t>
      </w:r>
      <w:r>
        <w:t xml:space="preserve"> </w:t>
      </w:r>
      <w:r>
        <w:t xml:space="preserve">The sign step is locked in the interface until required parts are done,</w:t>
      </w:r>
      <w:r>
        <w:t xml:space="preserve"> </w:t>
      </w:r>
      <w:r>
        <w:rPr>
          <w:b/>
          <w:bCs/>
        </w:rPr>
        <w:t xml:space="preserve">and the server</w:t>
      </w:r>
      <w:r>
        <w:rPr>
          <w:b/>
          <w:bCs/>
        </w:rPr>
        <w:t xml:space="preserve"> </w:t>
      </w:r>
      <w:r>
        <w:rPr>
          <w:b/>
          <w:bCs/>
        </w:rPr>
        <w:t xml:space="preserve">re-checks the entire answer set when the signature arrives</w:t>
      </w:r>
      <w:r>
        <w:t xml:space="preserve">; it never trusts the browser’s idea of</w:t>
      </w:r>
      <w:r>
        <w:t xml:space="preserve"> </w:t>
      </w:r>
      <w:r>
        <w:t xml:space="preserve">which parts are complete.</w:t>
      </w:r>
    </w:p>
    <w:p>
      <w:pPr>
        <w:pStyle w:val="BodyText"/>
      </w:pPr>
      <w:r>
        <w:rPr>
          <w:b/>
          <w:bCs/>
        </w:rPr>
        <w:t xml:space="preserve">Printing answers.</w:t>
      </w:r>
      <w:r>
        <w:t xml:space="preserve"> </w:t>
      </w:r>
      <w:r>
        <w:t xml:space="preserve">Placements draw text with automatic shrinking inside their box and wrap</w:t>
      </w:r>
      <w:r>
        <w:t xml:space="preserve"> </w:t>
      </w:r>
      <w:r>
        <w:t xml:space="preserve">multi-line values; a list prints one entry per line or comma separated. If an answer cannot fit even</w:t>
      </w:r>
      <w:r>
        <w:t xml:space="preserve"> </w:t>
      </w:r>
      <w:r>
        <w:t xml:space="preserve">at the smallest size the signer is told which field to shorten before they can sign, and fixed values</w:t>
      </w:r>
      <w:r>
        <w:t xml:space="preserve"> </w:t>
      </w:r>
      <w:r>
        <w:t xml:space="preserve">(fees, terms) are checked for fit when the variant is saved. Uploaded files are stored with their</w:t>
      </w:r>
      <w:r>
        <w:t xml:space="preserve"> </w:t>
      </w:r>
      <w:r>
        <w:t xml:space="preserve">SHA-256, listed in the certificate, and appended to the sealed packet as annexes where required.</w:t>
      </w:r>
    </w:p>
    <w:p>
      <w:pPr>
        <w:pStyle w:val="BodyText"/>
      </w:pPr>
      <w:r>
        <w:rPr>
          <w:b/>
          <w:bCs/>
        </w:rPr>
        <w:t xml:space="preserve">Write-back.</w:t>
      </w:r>
      <w:r>
        <w:t xml:space="preserve"> </w:t>
      </w:r>
      <w:r>
        <w:t xml:space="preserve">Each data field can name a contact field. On submission (and, if chosen, per part) the</w:t>
      </w:r>
      <w:r>
        <w:t xml:space="preserve"> </w:t>
      </w:r>
      <w:r>
        <w:t xml:space="preserve">server updates the contact in one transaction through the existing contact update path, writes an</w:t>
      </w:r>
      <w:r>
        <w:t xml:space="preserve"> </w:t>
      </w:r>
      <w:r>
        <w:t xml:space="preserve">audit line with old and new values, and by default only overwrites a value after it was shown to and</w:t>
      </w:r>
      <w:r>
        <w:t xml:space="preserve"> </w:t>
      </w:r>
      <w:r>
        <w:t xml:space="preserve">confirmed by the signer.</w:t>
      </w:r>
    </w:p>
    <w:p>
      <w:pPr>
        <w:pStyle w:val="BodyText"/>
      </w:pPr>
      <w:r>
        <w:rPr>
          <w:b/>
          <w:bCs/>
        </w:rPr>
        <w:t xml:space="preserve">Families and variants.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variant</w:t>
      </w:r>
      <w:r>
        <w:t xml:space="preserve"> </w:t>
      </w:r>
      <w:r>
        <w:t xml:space="preserve">is a normal template carrying a family and a variant key. All variants of a family</w:t>
      </w:r>
      <w:r>
        <w:t xml:space="preserve"> </w:t>
      </w:r>
      <w:r>
        <w:t xml:space="preserve">share one form and one set of data fields, so the tax part and contacts are identical everywhere.</w:t>
      </w:r>
      <w:r>
        <w:t xml:space="preserve"> </w:t>
      </w:r>
      <w:r>
        <w:t xml:space="preserve">- The merchant group is a contact field. The wizard offers the group; from a contact that has one it</w:t>
      </w:r>
      <w:r>
        <w:t xml:space="preserve"> </w:t>
      </w:r>
      <w:r>
        <w:t xml:space="preserve">is preselected; the automation step takes the group as an input.</w:t>
      </w:r>
      <w:r>
        <w:t xml:space="preserve"> </w:t>
      </w:r>
      <w:r>
        <w:t xml:space="preserve">- Commercial values (fees, notice period, settlement, payment channel note) are data fields with</w:t>
      </w:r>
      <w:r>
        <w:t xml:space="preserve"> </w:t>
      </w:r>
      <w:r>
        <w:t xml:space="preserve">each variant’s defaults. They are locked on the merchant’s page and on the sender’s wizard unless</w:t>
      </w:r>
      <w:r>
        <w:t xml:space="preserve"> </w:t>
      </w:r>
      <w:r>
        <w:t xml:space="preserve">the workspace setting</w:t>
      </w:r>
      <w:r>
        <w:t xml:space="preserve"> </w:t>
      </w:r>
      <w:r>
        <w:t xml:space="preserve">“senders may change fees”</w:t>
      </w:r>
      <w:r>
        <w:t xml:space="preserve"> </w:t>
      </w:r>
      <w:r>
        <w:t xml:space="preserve">is on.</w:t>
      </w:r>
      <w:r>
        <w:t xml:space="preserve"> </w:t>
      </w:r>
      <w:r>
        <w:t xml:space="preserve">- Compare shows two variants side by side (fields, values, wording differences).</w:t>
      </w:r>
      <w:r>
        <w:t xml:space="preserve"> </w:t>
      </w:r>
      <w:r>
        <w:t xml:space="preserve">“Copy fields from”</w:t>
      </w:r>
      <w:r>
        <w:t xml:space="preserve"> </w:t>
      </w:r>
      <w:r>
        <w:t xml:space="preserve">matches placements by label so a new group starts from an existing one.</w:t>
      </w:r>
      <w:r>
        <w:t xml:space="preserve"> </w:t>
      </w:r>
      <w:r>
        <w:t xml:space="preserve">- A new version of a variant never changes sent documents; the sealed record names group, variant and</w:t>
      </w:r>
      <w:r>
        <w:t xml:space="preserve"> </w:t>
      </w:r>
      <w:r>
        <w:t xml:space="preserve">version.</w:t>
      </w:r>
    </w:p>
    <w:p>
      <w:pPr>
        <w:pStyle w:val="BodyText"/>
      </w:pPr>
      <w:r>
        <w:rPr>
          <w:b/>
          <w:bCs/>
        </w:rPr>
        <w:t xml:space="preserve">Share a part (P2).</w:t>
      </w:r>
      <w:r>
        <w:t xml:space="preserve"> </w:t>
      </w:r>
      <w:r>
        <w:t xml:space="preserve">A colleague link is scoped to chosen part keys, has its own token, shows only</w:t>
      </w:r>
      <w:r>
        <w:t xml:space="preserve"> </w:t>
      </w:r>
      <w:r>
        <w:t xml:space="preserve">those parts, records the colleague’s name and email on each change (source</w:t>
      </w:r>
      <w:r>
        <w:t xml:space="preserve"> </w:t>
      </w:r>
      <w:r>
        <w:t xml:space="preserve">“colleague”</w:t>
      </w:r>
      <w:r>
        <w:t xml:space="preserve">), and can</w:t>
      </w:r>
      <w:r>
        <w:t xml:space="preserve"> </w:t>
      </w:r>
      <w:r>
        <w:t xml:space="preserve">never reach the sign step.</w:t>
      </w:r>
    </w:p>
    <w:bookmarkEnd w:id="16"/>
    <w:bookmarkStart w:id="17" w:name="signer-security"/>
    <w:p>
      <w:pPr>
        <w:pStyle w:val="Heading1"/>
      </w:pPr>
      <w:r>
        <w:t xml:space="preserve">9. Signer security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Link:</w:t>
      </w:r>
      <w:r>
        <w:t xml:space="preserve"> </w:t>
      </w:r>
      <w:r>
        <w:t xml:space="preserve">32 random bytes, only its SHA-256 stored, shown once. Reissuing a link kills the old 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6 digits, hashed, 10 minutes, 5 tries, then locked for 15 minutes; resends are limited.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Rate limits:</w:t>
      </w:r>
      <w:r>
        <w:t xml:space="preserve"> </w:t>
      </w:r>
      <w:r>
        <w:t xml:space="preserve">per link, per network address and per workspace, using Halo’s shared limiter. The</w:t>
      </w:r>
      <w:r>
        <w:t xml:space="preserve"> </w:t>
      </w:r>
      <w:r>
        <w:t xml:space="preserve">address comes from the trusted-proxy rule already used elsewhere.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Pages:</w:t>
      </w:r>
      <w:r>
        <w:t xml:space="preserve"> </w:t>
      </w:r>
      <w:r>
        <w:t xml:space="preserve">signing pages are served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, with no search indexing, and do not reveal whether</w:t>
      </w:r>
      <w:r>
        <w:t xml:space="preserve"> </w:t>
      </w:r>
      <w:r>
        <w:t xml:space="preserve">a link ever existed (a wrong link and an expired link look different only to the signer who has the</w:t>
      </w:r>
      <w:r>
        <w:t xml:space="preserve"> </w:t>
      </w:r>
      <w:r>
        <w:t xml:space="preserve">right one).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Files:</w:t>
      </w:r>
      <w:r>
        <w:t xml:space="preserve"> </w:t>
      </w:r>
      <w:r>
        <w:t xml:space="preserve">the document is streamed through a route that checks the link on every request; storage</w:t>
      </w:r>
      <w:r>
        <w:t xml:space="preserve"> </w:t>
      </w:r>
      <w:r>
        <w:t xml:space="preserve">addresses are never handed to the browser.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Cross-tenant:</w:t>
      </w:r>
      <w:r>
        <w:t xml:space="preserve"> </w:t>
      </w:r>
      <w:r>
        <w:t xml:space="preserve">signer routes use the service role, so they are written to look up by token hash</w:t>
      </w:r>
      <w:r>
        <w:t xml:space="preserve"> </w:t>
      </w:r>
      <w:r>
        <w:t xml:space="preserve">only and to return only that signer’s document. A test asserts that a token never reads another</w:t>
      </w:r>
      <w:r>
        <w:t xml:space="preserve"> </w:t>
      </w:r>
      <w:r>
        <w:t xml:space="preserve">document’s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Signer uploads:</w:t>
      </w:r>
      <w:r>
        <w:t xml:space="preserve"> </w:t>
      </w:r>
      <w:r>
        <w:t xml:space="preserve">type and size checked, stored under the document, scanned by type only (no</w:t>
      </w:r>
      <w:r>
        <w:t xml:space="preserve"> </w:t>
      </w:r>
      <w:r>
        <w:t xml:space="preserve">macros possible in the allowed types).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Staff access:</w:t>
      </w:r>
      <w:r>
        <w:t xml:space="preserve"> </w:t>
      </w:r>
      <w:r>
        <w:t xml:space="preserve">reading requires</w:t>
      </w:r>
      <w:r>
        <w:t xml:space="preserve"> </w:t>
      </w:r>
      <w:r>
        <w:rPr>
          <w:rStyle w:val="VerbatimChar"/>
        </w:rPr>
        <w:t xml:space="preserve">sign.view</w:t>
      </w:r>
      <w:r>
        <w:t xml:space="preserve">; writes happen only through server routes that call</w:t>
      </w:r>
      <w:r>
        <w:t xml:space="preserve"> </w:t>
      </w:r>
      <w:r>
        <w:rPr>
          <w:rStyle w:val="VerbatimChar"/>
        </w:rPr>
        <w:t xml:space="preserve">requireCapability</w:t>
      </w:r>
      <w:r>
        <w:t xml:space="preserve">; the audit log records administrative changes.</w:t>
      </w:r>
    </w:p>
    <w:bookmarkEnd w:id="17"/>
    <w:bookmarkStart w:id="18" w:name="where-each-part-touches-halo"/>
    <w:p>
      <w:pPr>
        <w:pStyle w:val="Heading1"/>
      </w:pPr>
      <w:r>
        <w:t xml:space="preserve">10. Where each part touches Halo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Files and conventions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supabase/migrations/157_sign_foundation.sql</w:t>
            </w:r>
            <w:r>
              <w:t xml:space="preserve"> </w:t>
            </w:r>
            <w:r>
              <w:t xml:space="preserve">onward, idempotent. CI: lines in</w:t>
            </w:r>
            <w:r>
              <w:t xml:space="preserve"> </w:t>
            </w:r>
            <w:r>
              <w:rPr>
                <w:rStyle w:val="VerbatimChar"/>
              </w:rPr>
              <w:t xml:space="preserve">supabase/ci/platform-grants.sql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authenticated_ok</w:t>
            </w:r>
            <w:r>
              <w:t xml:space="preserve"> </w:t>
            </w:r>
            <w:r>
              <w:t xml:space="preserve">and bucket entries in</w:t>
            </w:r>
            <w:r>
              <w:t xml:space="preserve"> </w:t>
            </w:r>
            <w:r>
              <w:rPr>
                <w:rStyle w:val="VerbatimChar"/>
              </w:rPr>
              <w:t xml:space="preserve">verify-guard-catalog.sql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verify-157-sign-*.sql</w:t>
            </w:r>
            <w:r>
              <w:t xml:space="preserve"> </w:t>
            </w:r>
            <w:r>
              <w:t xml:space="preserve">ending in</w:t>
            </w:r>
            <w:r>
              <w:t xml:space="preserve"> </w:t>
            </w:r>
            <w:r>
              <w:rPr>
                <w:rStyle w:val="VerbatimChar"/>
              </w:rPr>
              <w:t xml:space="preserve">ROLLBACK-OK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capabilities.ts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menu.sign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sign.send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sign.void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sign.templates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sign.settings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sign.sign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CapabilityKey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capabilities-sql.test.ts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capability-parity.test.ts</w:t>
            </w:r>
            <w:r>
              <w:t xml:space="preserve">, role defaults in the migration.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sidebar.tsx</w:t>
            </w:r>
            <w:r>
              <w:t xml:space="preserve"> </w:t>
            </w:r>
            <w:r>
              <w:t xml:space="preserve">nav item,</w:t>
            </w:r>
            <w:r>
              <w:t xml:space="preserve"> </w:t>
            </w:r>
            <w:r>
              <w:rPr>
                <w:rStyle w:val="VerbatimChar"/>
              </w:rPr>
              <w:t xml:space="preserve">page-access.ts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settings-sections.ts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and limits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sign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sign_merchant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PLATFORM_FEATURES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FEATURE_CAPABILITIES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sign_documents_per_month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PLATFORM_LIMITS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validate.ts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platform-console.tsx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usage.ts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assertCanSendDocument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account_usage()</w:t>
            </w:r>
            <w:r>
              <w:t xml:space="preserve"> </w:t>
            </w:r>
            <w:r>
              <w:t xml:space="preserve">and snapshots.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account_platform_seed()</w:t>
            </w:r>
            <w:r>
              <w:t xml:space="preserve"> </w:t>
            </w:r>
            <w:r>
              <w:t xml:space="preserve">is recreated in full, carrying</w:t>
            </w:r>
            <w:r>
              <w:t xml:space="preserve"> </w:t>
            </w:r>
            <w:r>
              <w:rPr>
                <w:rStyle w:val="VerbatimChar"/>
              </w:rPr>
              <w:t xml:space="preserve">incidents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jira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vircle_chat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sign_merchant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src/app/(dashboard)/sign/...</w:t>
            </w:r>
            <w:r>
              <w:t xml:space="preserve"> </w:t>
            </w:r>
            <w:r>
              <w:t xml:space="preserve">(list, templates, editor, document), public</w:t>
            </w:r>
            <w:r>
              <w:t xml:space="preserve"> </w:t>
            </w:r>
            <w:r>
              <w:rPr>
                <w:rStyle w:val="VerbatimChar"/>
              </w:rPr>
              <w:t xml:space="preserve">src/app/sign/[token]/page.tsx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src/app/api/sign/*</w:t>
            </w:r>
            <w:r>
              <w:t xml:space="preserve"> </w:t>
            </w:r>
            <w:r>
              <w:t xml:space="preserve">(staff,</w:t>
            </w:r>
            <w:r>
              <w:t xml:space="preserve"> </w:t>
            </w:r>
            <w:r>
              <w:rPr>
                <w:rStyle w:val="VerbatimChar"/>
              </w:rPr>
              <w:t xml:space="preserve">requireCapability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src/app/api/sign/public/[token]/*</w:t>
            </w:r>
            <w:r>
              <w:t xml:space="preserve"> </w:t>
            </w:r>
            <w:r>
              <w:t xml:space="preserve">(token auth, listed in</w:t>
            </w:r>
            <w:r>
              <w:t xml:space="preserve"> </w:t>
            </w:r>
            <w:r>
              <w:rPr>
                <w:rStyle w:val="VerbatimChar"/>
              </w:rPr>
              <w:t xml:space="preserve">PUBLIC_ROUTES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route-surface.test.ts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src/app/api/v1/sign/*</w:t>
            </w:r>
            <w:r>
              <w:t xml:space="preserve"> </w:t>
            </w:r>
            <w:r>
              <w:t xml:space="preserve">(P2).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docker-compose.sign.yml</w:t>
            </w:r>
            <w:r>
              <w:t xml:space="preserve"> </w:t>
            </w:r>
            <w:r>
              <w:t xml:space="preserve">(converter service, internal network),</w:t>
            </w:r>
            <w:r>
              <w:t xml:space="preserve"> </w:t>
            </w:r>
            <w:r>
              <w:rPr>
                <w:rStyle w:val="VerbatimChar"/>
              </w:rPr>
              <w:t xml:space="preserve">SIGN_CONVERTER_URL</w:t>
            </w:r>
            <w:r>
              <w:t xml:space="preserve">, converter client in</w:t>
            </w:r>
            <w:r>
              <w:t xml:space="preserve"> </w:t>
            </w:r>
            <w:r>
              <w:rPr>
                <w:rStyle w:val="VerbatimChar"/>
              </w:rPr>
              <w:t xml:space="preserve">src/lib/sign/convert/</w:t>
            </w:r>
            <w:r>
              <w:t xml:space="preserve">, health on the Platform job card.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Add-ons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src/lib/sign/addons/merchant/</w:t>
            </w:r>
            <w:r>
              <w:t xml:space="preserve"> </w:t>
            </w:r>
            <w:r>
              <w:t xml:space="preserve">(manifest, template files, fields, wording), installer route, Settings &gt; Doc Sign &gt; Add-ons.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src/lib/sign/forms/</w:t>
            </w:r>
            <w:r>
              <w:t xml:space="preserve"> </w:t>
            </w:r>
            <w:r>
              <w:t xml:space="preserve">(rules, validation, completion, printing fit), routes</w:t>
            </w:r>
            <w:r>
              <w:t xml:space="preserve"> </w:t>
            </w:r>
            <w:r>
              <w:rPr>
                <w:rStyle w:val="VerbatimChar"/>
              </w:rPr>
              <w:t xml:space="preserve">/api/sign/public/[token]/answers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/parts</w:t>
            </w:r>
            <w:r>
              <w:t xml:space="preserve">, contact write-back through the existing contact update helper, form builder under</w:t>
            </w:r>
            <w:r>
              <w:t xml:space="preserve"> </w:t>
            </w:r>
            <w:r>
              <w:rPr>
                <w:rStyle w:val="VerbatimChar"/>
              </w:rPr>
              <w:t xml:space="preserve">(dashboard)/sign/templates/[id]/form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/api/sign/jobs-cron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cronRoute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CRON_INTERVALS</w:t>
            </w:r>
            <w:r>
              <w:t xml:space="preserve">, Platform job card string, crontab line in</w:t>
            </w:r>
            <w:r>
              <w:t xml:space="preserve"> </w:t>
            </w:r>
            <w:r>
              <w:rPr>
                <w:rStyle w:val="VerbatimChar"/>
              </w:rPr>
              <w:t xml:space="preserve">docs/automations-and-cron.md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src/lib/sign/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pdf/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ceremony/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notification types widened in the migration; email templates beside</w:t>
            </w:r>
            <w:r>
              <w:t xml:space="preserve"> </w:t>
            </w:r>
            <w:r>
              <w:rPr>
                <w:rStyle w:val="VerbatimChar"/>
              </w:rPr>
              <w:t xml:space="preserve">invitation-email.ts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AutomationTriggerType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TRIGGER_META</w:t>
            </w:r>
            <w:r>
              <w:t xml:space="preserve">, builder,</w:t>
            </w:r>
            <w:r>
              <w:t xml:space="preserve"> </w:t>
            </w:r>
            <w:r>
              <w:rPr>
                <w:rStyle w:val="VerbatimChar"/>
              </w:rPr>
              <w:t xml:space="preserve">validate.ts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engine.ts</w:t>
            </w:r>
            <w:r>
              <w:t xml:space="preserve">, a step in</w:t>
            </w:r>
            <w:r>
              <w:t xml:space="preserve"> </w:t>
            </w:r>
            <w:r>
              <w:rPr>
                <w:rStyle w:val="VerbatimChar"/>
              </w:rPr>
              <w:t xml:space="preserve">runStep</w:t>
            </w:r>
            <w:r>
              <w:t xml:space="preserve"> </w:t>
            </w:r>
            <w:r>
              <w:t xml:space="preserve">(P2).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WEBHOOK_EVENTS</w:t>
            </w:r>
            <w:r>
              <w:t xml:space="preserve"> </w:t>
            </w:r>
            <w:r>
              <w:t xml:space="preserve">entries</w:t>
            </w:r>
            <w:r>
              <w:t xml:space="preserve"> </w:t>
            </w:r>
            <w:r>
              <w:rPr>
                <w:rStyle w:val="VerbatimChar"/>
              </w:rPr>
              <w:t xml:space="preserve">sign.sent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sign.viewed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sign.completed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sign.declined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sign.expired</w:t>
            </w:r>
            <w:r>
              <w:t xml:space="preserve"> </w:t>
            </w:r>
            <w:r>
              <w:t xml:space="preserve">(P2).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new actions and entity types in</w:t>
            </w:r>
            <w:r>
              <w:t xml:space="preserve"> </w:t>
            </w:r>
            <w:r>
              <w:rPr>
                <w:rStyle w:val="VerbatimChar"/>
              </w:rPr>
              <w:t xml:space="preserve">src/lib/audit/types.ts</w:t>
            </w:r>
            <w:r>
              <w:t xml:space="preserve"> </w:t>
            </w:r>
            <w:r>
              <w:t xml:space="preserve">and the check constraint.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and deletion</w:t>
            </w:r>
          </w:p>
        </w:tc>
        <w:tc>
          <w:tcPr/>
          <w:p>
            <w:pPr>
              <w:pStyle w:val="Compact"/>
            </w:pPr>
            <w:r>
              <w:t xml:space="preserve">tables discovered automatically; list</w:t>
            </w:r>
            <w:r>
              <w:t xml:space="preserve"> </w:t>
            </w:r>
            <w:r>
              <w:rPr>
                <w:rStyle w:val="VerbatimChar"/>
              </w:rPr>
              <w:t xml:space="preserve">sign_events</w:t>
            </w:r>
            <w:r>
              <w:t xml:space="preserve"> </w:t>
            </w:r>
            <w:r>
              <w:t xml:space="preserve">children if needed; the retention exception; teardown has no external registrations.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merge_contacts()</w:t>
            </w:r>
            <w:r>
              <w:t xml:space="preserve"> </w:t>
            </w:r>
            <w:r>
              <w:t xml:space="preserve">repoint for</w:t>
            </w:r>
            <w:r>
              <w:t xml:space="preserve"> </w:t>
            </w:r>
            <w:r>
              <w:rPr>
                <w:rStyle w:val="VerbatimChar"/>
              </w:rPr>
              <w:t xml:space="preserve">sign_documents.contact_id</w:t>
            </w:r>
            <w:r>
              <w:t xml:space="preserve">; soft-delete behaviour reviewed.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and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</w:t>
            </w:r>
            <w:r>
              <w:t xml:space="preserve"> </w:t>
            </w:r>
            <w:r>
              <w:t xml:space="preserve">namespace in four languages,</w:t>
            </w:r>
            <w:r>
              <w:t xml:space="preserve"> </w:t>
            </w:r>
            <w:r>
              <w:rPr>
                <w:rStyle w:val="VerbatimChar"/>
              </w:rPr>
              <w:t xml:space="preserve">content/help/sign/*</w:t>
            </w:r>
            <w:r>
              <w:t xml:space="preserve">, neutral-wording test,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, version bump 0.76.0.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registration address</w:t>
            </w:r>
          </w:p>
        </w:tc>
        <w:tc>
          <w:tcPr/>
          <w:p>
            <w:pPr>
              <w:pStyle w:val="Compact"/>
            </w:pPr>
            <w:r>
              <w:t xml:space="preserve">the signer page and verify page added to</w:t>
            </w:r>
            <w:r>
              <w:t xml:space="preserve"> </w:t>
            </w:r>
            <w:r>
              <w:rPr>
                <w:rStyle w:val="VerbatimChar"/>
              </w:rPr>
              <w:t xml:space="preserve">registered-urls.ts</w:t>
            </w:r>
            <w:r>
              <w:t xml:space="preserve"> </w:t>
            </w:r>
            <w:r>
              <w:t xml:space="preserve">only if a provider needs it (no).</w:t>
            </w:r>
          </w:p>
        </w:tc>
      </w:tr>
    </w:tbl>
    <w:bookmarkEnd w:id="18"/>
    <w:bookmarkStart w:id="23" w:name="work-packages"/>
    <w:p>
      <w:pPr>
        <w:pStyle w:val="Heading1"/>
      </w:pPr>
      <w:r>
        <w:t xml:space="preserve">11. Work packages</w:t>
      </w:r>
    </w:p>
    <w:bookmarkStart w:id="19" w:name="phase-1a-core-signing-46-days"/>
    <w:p>
      <w:pPr>
        <w:pStyle w:val="Heading2"/>
      </w:pPr>
      <w:r>
        <w:t xml:space="preserve">Phase 1A: core signing (46 days)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WP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Foundation:</w:t>
            </w:r>
            <w:r>
              <w:t xml:space="preserve"> </w:t>
            </w:r>
            <w:r>
              <w:t xml:space="preserve">tables (including categories, add-ons, signing steps), RLS, grants, bucket, append-only chain, permissions, switches, quota scaffolding, audit actions, export and deletion rules, verify scripts, parity tests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engine:</w:t>
            </w:r>
            <w:r>
              <w:t xml:space="preserve"> </w:t>
            </w:r>
            <w:r>
              <w:t xml:space="preserve">merge render, stamping of every field type, certificate pages, PKCS7 sealing, hashes, verification, golden test files checked with an independent verifier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 service:</w:t>
            </w:r>
            <w:r>
              <w:t xml:space="preserve"> </w:t>
            </w:r>
            <w:r>
              <w:t xml:space="preserve">container and compose file, converter client, size, time and page checks, preview and error messages, fonts, image-to-PDF, tests with a set of real Word files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Editor:</w:t>
            </w:r>
            <w:r>
              <w:t xml:space="preserve"> </w:t>
            </w:r>
            <w:r>
              <w:t xml:space="preserve">viewer, field placement and properties for all field types, roles, merge keys, versions, library, preview, prepare-any-document path, save as template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 and sign:</w:t>
            </w:r>
            <w:r>
              <w:t xml:space="preserve"> </w:t>
            </w:r>
            <w:r>
              <w:t xml:space="preserve">wizard, signing list with full name, email and order, order logic, invitations (email, WhatsApp), tokens and codes, signing page on mobile, signatures, uploads, decline, waiting and end states, seal job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Management:</w:t>
            </w:r>
            <w:r>
              <w:t xml:space="preserve"> </w:t>
            </w:r>
            <w:r>
              <w:t xml:space="preserve">list with category filter, detail, audit view, contact tab, notifications, downloads, void, remind, resend, change recipient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Categories and add-ons:</w:t>
            </w:r>
            <w:r>
              <w:t xml:space="preserve"> </w:t>
            </w:r>
            <w:r>
              <w:t xml:space="preserve">category settings, add-on catalogue and installer, operator switch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Settings, platform and finish:</w:t>
            </w:r>
            <w:r>
              <w:t xml:space="preserve"> </w:t>
            </w:r>
            <w:r>
              <w:t xml:space="preserve">Settings, Platform console, four-language strings, User Guide, documentation, device testing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9"/>
    <w:bookmarkStart w:id="20" w:name="Xb4badb24fb54ec6f7453348152dfeda8eb940b0"/>
    <w:p>
      <w:pPr>
        <w:pStyle w:val="Heading2"/>
      </w:pPr>
      <w:r>
        <w:t xml:space="preserve">Phase 1B: forms and merchant groups (22 days)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WP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fields and form definition:</w:t>
            </w:r>
            <w:r>
              <w:t xml:space="preserve"> </w:t>
            </w:r>
            <w:r>
              <w:t xml:space="preserve">tables, field types, shared rule and validation module, option lists seed, binding placements to data fields in the editor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Form-mode signing:</w:t>
            </w:r>
            <w:r>
              <w:t xml:space="preserve"> </w:t>
            </w:r>
            <w:r>
              <w:t xml:space="preserve">overview with parts, part screens, autosave and resume, progress, locked review and sign, mobile, languages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Sender side:</w:t>
            </w:r>
            <w:r>
              <w:t xml:space="preserve"> </w:t>
            </w:r>
            <w:r>
              <w:t xml:space="preserve">form builder, progress view, reminders naming unfinished parts, extend expiry, write-back to contact fields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Families and merchant groups:</w:t>
            </w:r>
            <w:r>
              <w:t xml:space="preserve"> </w:t>
            </w:r>
            <w:r>
              <w:t xml:space="preserve">variants, group picker, auto-choice from the contact, commercial values with defaults, compare and copy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Merchant Registration content:</w:t>
            </w:r>
            <w:r>
              <w:t xml:space="preserve"> </w:t>
            </w:r>
            <w:r>
              <w:t xml:space="preserve">the real application with the e-invoice part, groups A, B and C, wording in English and Bahasa Melayu, tests on the real files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20"/>
    <w:bookmarkStart w:id="21" w:name="phase-2-31-days"/>
    <w:p>
      <w:pPr>
        <w:pStyle w:val="Heading2"/>
      </w:pPr>
      <w:r>
        <w:t xml:space="preserve">Phase 2 (31 days)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WP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Automation trigger and step (with the merchant group as an input), webhooks, recipe</w:t>
            </w:r>
            <w:r>
              <w:t xml:space="preserve"> </w:t>
            </w:r>
            <w:r>
              <w:t xml:space="preserve">“Merchant onboarding”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Public API</w:t>
            </w:r>
            <w:r>
              <w:t xml:space="preserve"> </w:t>
            </w:r>
            <w:r>
              <w:rPr>
                <w:rStyle w:val="VerbatimChar"/>
              </w:rPr>
              <w:t xml:space="preserve">/api/v1/sign</w:t>
            </w:r>
            <w:r>
              <w:t xml:space="preserve">, scopes, API docs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Part-aware reminders and expiry job, countersign inside Halo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Envelopes (several documents, one sitting)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Bulk send, CSV export, zip download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Share a part (colleague links)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Option lists in Settings and the MSIC code picker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Sensitive-field encryption and masking, template test mode, ticket and deal attach, replace file, add-on updates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21"/>
    <w:bookmarkStart w:id="22" w:name="phase-3-17-days"/>
    <w:p>
      <w:pPr>
        <w:pStyle w:val="Heading2"/>
      </w:pPr>
      <w:r>
        <w:t xml:space="preserve">Phase 3 (17 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WP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Public registration entry and anti-abuse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CA-issued certificate rollout, verify page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Retention rules and the deletion exception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Form without signature (standalone e-invoice details)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Load test, security review, fixes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22"/>
    <w:bookmarkEnd w:id="23"/>
    <w:bookmarkStart w:id="24" w:name="testing"/>
    <w:p>
      <w:pPr>
        <w:pStyle w:val="Heading1"/>
      </w:pPr>
      <w:r>
        <w:t xml:space="preserve">12. Testing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Unit tests (Vitest):</w:t>
      </w:r>
      <w:r>
        <w:t xml:space="preserve"> </w:t>
      </w:r>
      <w:r>
        <w:t xml:space="preserve">tokens and codes, state moves, merge rendering, field validation, hash</w:t>
      </w:r>
      <w:r>
        <w:t xml:space="preserve"> </w:t>
      </w:r>
      <w:r>
        <w:t xml:space="preserve">chain, sealing steps, permissions, and the signing-order logic (parallel, sequential, mixed steps,</w:t>
      </w:r>
      <w:r>
        <w:t xml:space="preserve"> </w:t>
      </w:r>
      <w:r>
        <w:t xml:space="preserve">two signers finishing at once, decline mid-chain, change recipient mid-chain).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Forms tests:</w:t>
      </w:r>
      <w:r>
        <w:t xml:space="preserve"> </w:t>
      </w:r>
      <w:r>
        <w:t xml:space="preserve">the rule module (visibility, required-if, validation for every type), part completion,</w:t>
      </w:r>
      <w:r>
        <w:t xml:space="preserve"> </w:t>
      </w:r>
      <w:r>
        <w:t xml:space="preserve">autosave with two devices, resume after the code, the server re-check at signing, answers that</w:t>
      </w:r>
      <w:r>
        <w:t xml:space="preserve"> </w:t>
      </w:r>
      <w:r>
        <w:t xml:space="preserve">overflow a box, conditional uploads, write-back with old and new values, and variant selection.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Conversion tests:</w:t>
      </w:r>
      <w:r>
        <w:t xml:space="preserve"> </w:t>
      </w:r>
      <w:r>
        <w:t xml:space="preserve">a set of real Word files (tables, images, headers, tracked changes, Malay text,</w:t>
      </w:r>
      <w:r>
        <w:t xml:space="preserve"> </w:t>
      </w:r>
      <w:r>
        <w:t xml:space="preserve">large and corrupt files) converted and compared page by page; oversized and macro-laden files</w:t>
      </w:r>
      <w:r>
        <w:t xml:space="preserve"> </w:t>
      </w:r>
      <w:r>
        <w:t xml:space="preserve">rejected or neutralised.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 checks:</w:t>
      </w:r>
      <w:r>
        <w:t xml:space="preserve"> </w:t>
      </w:r>
      <w:r>
        <w:rPr>
          <w:rStyle w:val="VerbatimChar"/>
        </w:rPr>
        <w:t xml:space="preserve">verify-157</w:t>
      </w:r>
      <w:r>
        <w:t xml:space="preserve"> </w:t>
      </w:r>
      <w:r>
        <w:t xml:space="preserve">and later scripts for row-level security, chain integrity,</w:t>
      </w:r>
      <w:r>
        <w:t xml:space="preserve"> </w:t>
      </w:r>
      <w:r>
        <w:t xml:space="preserve">blocked updates, cascade, quota; run in CI against an empty database and against production</w:t>
      </w:r>
      <w:r>
        <w:t xml:space="preserve"> </w:t>
      </w:r>
      <w:r>
        <w:t xml:space="preserve">(rolled back) before each migration is applied.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PDF proof:</w:t>
      </w:r>
      <w:r>
        <w:t xml:space="preserve"> </w:t>
      </w:r>
      <w:r>
        <w:t xml:space="preserve">sealed golden files verified by an independent tool (for example</w:t>
      </w:r>
      <w:r>
        <w:t xml:space="preserve"> </w:t>
      </w:r>
      <w:r>
        <w:rPr>
          <w:rStyle w:val="VerbatimChar"/>
        </w:rPr>
        <w:t xml:space="preserve">pdfsig</w:t>
      </w:r>
      <w:r>
        <w:t xml:space="preserve"> </w:t>
      </w:r>
      <w:r>
        <w:t xml:space="preserve">or an</w:t>
      </w:r>
      <w:r>
        <w:t xml:space="preserve"> </w:t>
      </w:r>
      <w:r>
        <w:t xml:space="preserve">OpenSSL check) in CI where available and by hand in common PDF readers before each release.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Security tests:</w:t>
      </w:r>
      <w:r>
        <w:t xml:space="preserve"> </w:t>
      </w:r>
      <w:r>
        <w:t xml:space="preserve">token guessing and reuse, replay after reissue, cross-workspace reads,</w:t>
      </w:r>
      <w:r>
        <w:t xml:space="preserve"> </w:t>
      </w:r>
      <w:r>
        <w:t xml:space="preserve">oversized and wrong-type uploads, rate limits.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Device matrix before the pilot:</w:t>
      </w:r>
      <w:r>
        <w:t xml:space="preserve"> </w:t>
      </w:r>
      <w:r>
        <w:t xml:space="preserve">iPhone Safari, Android Chrome, one low-end Android, a desktop</w:t>
      </w:r>
      <w:r>
        <w:t xml:space="preserve"> </w:t>
      </w:r>
      <w:r>
        <w:t xml:space="preserve">browser, each in English and Bahasa Melayu; keyboard-only and screen-reader pass.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Pilot:</w:t>
      </w:r>
      <w:r>
        <w:t xml:space="preserve"> </w:t>
      </w:r>
      <w:r>
        <w:t xml:space="preserve">three real merchants, with the owner watching events live.</w:t>
      </w:r>
    </w:p>
    <w:bookmarkEnd w:id="24"/>
    <w:bookmarkStart w:id="25" w:name="rollout"/>
    <w:p>
      <w:pPr>
        <w:pStyle w:val="Heading1"/>
      </w:pPr>
      <w:r>
        <w:t xml:space="preserve">13. Rollout</w:t>
      </w:r>
    </w:p>
    <w:p>
      <w:pPr>
        <w:pStyle w:val="Compact"/>
        <w:numPr>
          <w:ilvl w:val="0"/>
          <w:numId w:val="1009"/>
        </w:numPr>
      </w:pPr>
      <w:r>
        <w:t xml:space="preserve">Build behind the</w:t>
      </w:r>
      <w:r>
        <w:t xml:space="preserve"> </w:t>
      </w:r>
      <w:r>
        <w:rPr>
          <w:rStyle w:val="VerbatimChar"/>
        </w:rPr>
        <w:t xml:space="preserve">sign</w:t>
      </w:r>
      <w:r>
        <w:t xml:space="preserve"> </w:t>
      </w:r>
      <w:r>
        <w:t xml:space="preserve">switch, off for everyone.</w:t>
      </w:r>
    </w:p>
    <w:p>
      <w:pPr>
        <w:pStyle w:val="Compact"/>
        <w:numPr>
          <w:ilvl w:val="0"/>
          <w:numId w:val="1009"/>
        </w:numPr>
      </w:pPr>
      <w:r>
        <w:t xml:space="preserve">Switch on for the Vircle workspace and use test documents.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Pilot</w:t>
      </w:r>
      <w:r>
        <w:t xml:space="preserve"> </w:t>
      </w:r>
      <w:r>
        <w:t xml:space="preserve">with three merchants once Phase 1B is done (about 68 working days from the go-ahead). Fix what they hit.</w:t>
      </w:r>
    </w:p>
    <w:p>
      <w:pPr>
        <w:pStyle w:val="Compact"/>
        <w:numPr>
          <w:ilvl w:val="0"/>
          <w:numId w:val="1009"/>
        </w:numPr>
      </w:pPr>
      <w:r>
        <w:t xml:space="preserve">Open to all Vircle users, then enable Phase 2 automation.</w:t>
      </w:r>
    </w:p>
    <w:p>
      <w:pPr>
        <w:pStyle w:val="Compact"/>
        <w:numPr>
          <w:ilvl w:val="0"/>
          <w:numId w:val="1009"/>
        </w:numPr>
      </w:pPr>
      <w:r>
        <w:t xml:space="preserve">Decide whether to offer to customers; that is a switch plus pricing, not new code.</w:t>
      </w:r>
    </w:p>
    <w:p>
      <w:pPr>
        <w:pStyle w:val="FirstParagraph"/>
      </w:pPr>
      <w:r>
        <w:rPr>
          <w:b/>
          <w:bCs/>
        </w:rPr>
        <w:t xml:space="preserve">Deployment.</w:t>
      </w:r>
      <w:r>
        <w:t xml:space="preserve"> </w:t>
      </w:r>
      <w:r>
        <w:t xml:space="preserve">One new container (the converter), a migration, a redeploy of Halo, and one crontab</w:t>
      </w:r>
      <w:r>
        <w:t xml:space="preserve"> </w:t>
      </w:r>
      <w:r>
        <w:t xml:space="preserve">line. The VPS size is not recorded anywhere, so measure memory and CPU of one seal job in WP2 and of</w:t>
      </w:r>
      <w:r>
        <w:t xml:space="preserve"> </w:t>
      </w:r>
      <w:r>
        <w:t xml:space="preserve">one conversion in WP3 and report; if either needs headroom, the engine moves to a small worker</w:t>
      </w:r>
      <w:r>
        <w:t xml:space="preserve"> </w:t>
      </w:r>
      <w:r>
        <w:t xml:space="preserve">container on the same host (the gateway pattern).</w:t>
      </w:r>
    </w:p>
    <w:bookmarkEnd w:id="25"/>
    <w:bookmarkStart w:id="26" w:name="risks"/>
    <w:p>
      <w:pPr>
        <w:pStyle w:val="Heading1"/>
      </w:pPr>
      <w:r>
        <w:t xml:space="preserve">14.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weight of the signature for merchant contracts in Malaysia</w:t>
            </w:r>
          </w:p>
        </w:tc>
        <w:tc>
          <w:tcPr/>
          <w:p>
            <w:pPr>
              <w:pStyle w:val="Compact"/>
            </w:pPr>
            <w:r>
              <w:t xml:space="preserve">A contract could be challenged</w:t>
            </w:r>
          </w:p>
        </w:tc>
        <w:tc>
          <w:tcPr/>
          <w:p>
            <w:pPr>
              <w:pStyle w:val="Compact"/>
            </w:pPr>
            <w:r>
              <w:t xml:space="preserve">Phase 0 legal read; decide if a licensed certificate is required at launch; consent and audit trail from day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procurement is slow</w:t>
            </w:r>
          </w:p>
        </w:tc>
        <w:tc>
          <w:tcPr/>
          <w:p>
            <w:pPr>
              <w:pStyle w:val="Compact"/>
            </w:pPr>
            <w:r>
              <w:t xml:space="preserve">Trusted signature arrives late</w:t>
            </w:r>
          </w:p>
        </w:tc>
        <w:tc>
          <w:tcPr/>
          <w:p>
            <w:pPr>
              <w:pStyle w:val="Compact"/>
            </w:pPr>
            <w:r>
              <w:t xml:space="preserve">Order in Phase 0; Phase 1 uses an organisational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stamping uses CPU and memory</w:t>
            </w:r>
          </w:p>
        </w:tc>
        <w:tc>
          <w:tcPr/>
          <w:p>
            <w:pPr>
              <w:pStyle w:val="Compact"/>
            </w:pPr>
            <w:r>
              <w:t xml:space="preserve">Slows Halo</w:t>
            </w:r>
          </w:p>
        </w:tc>
        <w:tc>
          <w:tcPr/>
          <w:p>
            <w:pPr>
              <w:pStyle w:val="Compact"/>
            </w:pPr>
            <w:r>
              <w:t xml:space="preserve">Queue, 2 at a time, measure in WP2, worker container as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files convert imperfectly (fonts, layout)</w:t>
            </w:r>
          </w:p>
        </w:tc>
        <w:tc>
          <w:tcPr/>
          <w:p>
            <w:pPr>
              <w:pStyle w:val="Compact"/>
            </w:pPr>
            <w:r>
              <w:t xml:space="preserve">The signed document differs from what the author saw</w:t>
            </w:r>
          </w:p>
        </w:tc>
        <w:tc>
          <w:tcPr/>
          <w:p>
            <w:pPr>
              <w:pStyle w:val="Compact"/>
            </w:pPr>
            <w:r>
              <w:t xml:space="preserve">Preview with</w:t>
            </w:r>
            <w:r>
              <w:t xml:space="preserve"> </w:t>
            </w:r>
            <w:r>
              <w:t xml:space="preserve">“this is exactly what will be signed”</w:t>
            </w:r>
            <w:r>
              <w:t xml:space="preserve">, Vircle fonts added, PDF recommended for exact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forms are abandoned halfway</w:t>
            </w:r>
          </w:p>
        </w:tc>
        <w:tc>
          <w:tcPr/>
          <w:p>
            <w:pPr>
              <w:pStyle w:val="Compact"/>
            </w:pPr>
            <w:r>
              <w:t xml:space="preserve">Merchants never finish</w:t>
            </w:r>
          </w:p>
        </w:tc>
        <w:tc>
          <w:tcPr/>
          <w:p>
            <w:pPr>
              <w:pStyle w:val="Compact"/>
            </w:pPr>
            <w:r>
              <w:t xml:space="preserve">Autosave, one link that resumes anywhere, reminders that name the unfinished parts, share-a-part for colleagues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rules grow complicated</w:t>
            </w:r>
          </w:p>
        </w:tc>
        <w:tc>
          <w:tcPr/>
          <w:p>
            <w:pPr>
              <w:pStyle w:val="Compact"/>
            </w:pPr>
            <w:r>
              <w:t xml:space="preserve">Hard to review and test</w:t>
            </w:r>
          </w:p>
        </w:tc>
        <w:tc>
          <w:tcPr/>
          <w:p>
            <w:pPr>
              <w:pStyle w:val="Compact"/>
            </w:pPr>
            <w:r>
              <w:t xml:space="preserve">Small rule language, one shared module, previews in the builder, tests for every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 longer than the boxes on the printed form</w:t>
            </w:r>
          </w:p>
        </w:tc>
        <w:tc>
          <w:tcPr/>
          <w:p>
            <w:pPr>
              <w:pStyle w:val="Compact"/>
            </w:pPr>
            <w:r>
              <w:t xml:space="preserve">Text cut off in a signed contract</w:t>
            </w:r>
          </w:p>
        </w:tc>
        <w:tc>
          <w:tcPr/>
          <w:p>
            <w:pPr>
              <w:pStyle w:val="Compact"/>
            </w:pPr>
            <w:r>
              <w:t xml:space="preserve">Auto-shrink, wrapping, a clear message before signing, fixed values checked when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Converter handles untrusted files</w:t>
            </w:r>
          </w:p>
        </w:tc>
        <w:tc>
          <w:tcPr/>
          <w:p>
            <w:pPr>
              <w:pStyle w:val="Compact"/>
            </w:pPr>
            <w:r>
              <w:t xml:space="preserve">Attack surface</w:t>
            </w:r>
          </w:p>
        </w:tc>
        <w:tc>
          <w:tcPr/>
          <w:p>
            <w:pPr>
              <w:pStyle w:val="Compact"/>
            </w:pPr>
            <w:r>
              <w:t xml:space="preserve">Isolated container with no internet, resource limits, result validation, never served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browsers differ (drawing, upload, zoom)</w:t>
            </w:r>
          </w:p>
        </w:tc>
        <w:tc>
          <w:tcPr/>
          <w:p>
            <w:pPr>
              <w:pStyle w:val="Compact"/>
            </w:pPr>
            <w:r>
              <w:t xml:space="preserve">Merchants cannot sign</w:t>
            </w:r>
          </w:p>
        </w:tc>
        <w:tc>
          <w:tcPr/>
          <w:p>
            <w:pPr>
              <w:pStyle w:val="Compact"/>
            </w:pPr>
            <w:r>
              <w:t xml:space="preserve">Device matrix; typed signature as an 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template approval</w:t>
            </w:r>
          </w:p>
        </w:tc>
        <w:tc>
          <w:tcPr/>
          <w:p>
            <w:pPr>
              <w:pStyle w:val="Compact"/>
            </w:pPr>
            <w:r>
              <w:t xml:space="preserve">Invitations by WhatsApp delayed</w:t>
            </w:r>
          </w:p>
        </w:tc>
        <w:tc>
          <w:tcPr/>
          <w:p>
            <w:pPr>
              <w:pStyle w:val="Compact"/>
            </w:pPr>
            <w:r>
              <w:t xml:space="preserve">Email works from day one; submit the template in Phase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versus workspace deletion</w:t>
            </w:r>
          </w:p>
        </w:tc>
        <w:tc>
          <w:tcPr/>
          <w:p>
            <w:pPr>
              <w:pStyle w:val="Compact"/>
            </w:pPr>
            <w:r>
              <w:t xml:space="preserve">Either contracts lost or deletion promise broken</w:t>
            </w:r>
          </w:p>
        </w:tc>
        <w:tc>
          <w:tcPr/>
          <w:p>
            <w:pPr>
              <w:pStyle w:val="Compact"/>
            </w:pPr>
            <w:r>
              <w:t xml:space="preserve">Decision needed now (question 6 in the feature document)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growth (editor features)</w:t>
            </w:r>
          </w:p>
        </w:tc>
        <w:tc>
          <w:tcPr/>
          <w:p>
            <w:pPr>
              <w:pStyle w:val="Compact"/>
            </w:pPr>
            <w:r>
              <w:t xml:space="preserve">Delays</w:t>
            </w:r>
          </w:p>
        </w:tc>
        <w:tc>
          <w:tcPr/>
          <w:p>
            <w:pPr>
              <w:pStyle w:val="Compact"/>
            </w:pPr>
            <w:r>
              <w:t xml:space="preserve">Phase gates;</w:t>
            </w:r>
            <w:r>
              <w:t xml:space="preserve"> </w:t>
            </w:r>
            <w:r>
              <w:t xml:space="preserve">“Later”</w:t>
            </w:r>
            <w:r>
              <w:t xml:space="preserve"> </w:t>
            </w:r>
            <w:r>
              <w:t xml:space="preserve">list in document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licences or maintenance</w:t>
            </w:r>
          </w:p>
        </w:tc>
        <w:tc>
          <w:tcPr/>
          <w:p>
            <w:pPr>
              <w:pStyle w:val="Compact"/>
            </w:pPr>
            <w:r>
              <w:t xml:space="preserve">Rework</w:t>
            </w:r>
          </w:p>
        </w:tc>
        <w:tc>
          <w:tcPr/>
          <w:p>
            <w:pPr>
              <w:pStyle w:val="Compact"/>
            </w:pPr>
            <w:r>
              <w:t xml:space="preserve">Checked in WP2 and recorded</w:t>
            </w:r>
          </w:p>
        </w:tc>
      </w:tr>
    </w:tbl>
    <w:bookmarkEnd w:id="26"/>
    <w:bookmarkStart w:id="27" w:name="decisions-needed-before-phase-1-starts"/>
    <w:p>
      <w:pPr>
        <w:pStyle w:val="Heading1"/>
      </w:pPr>
      <w:r>
        <w:t xml:space="preserve">15. Decisions needed before Phase 1 starts</w:t>
      </w:r>
    </w:p>
    <w:p>
      <w:pPr>
        <w:pStyle w:val="Compact"/>
        <w:numPr>
          <w:ilvl w:val="0"/>
          <w:numId w:val="1010"/>
        </w:numPr>
      </w:pPr>
      <w:r>
        <w:t xml:space="preserve">The assumptions in the feature document, section 1.</w:t>
      </w:r>
    </w:p>
    <w:p>
      <w:pPr>
        <w:pStyle w:val="Compact"/>
        <w:numPr>
          <w:ilvl w:val="0"/>
          <w:numId w:val="1010"/>
        </w:numPr>
      </w:pPr>
      <w:r>
        <w:t xml:space="preserve">First template: the actual agreement and its fields (feature document, questions 2 and 3).</w:t>
      </w:r>
    </w:p>
    <w:p>
      <w:pPr>
        <w:pStyle w:val="Compact"/>
        <w:numPr>
          <w:ilvl w:val="0"/>
          <w:numId w:val="1010"/>
        </w:numPr>
      </w:pPr>
      <w:r>
        <w:t xml:space="preserve">Countersigner and order (question 4).</w:t>
      </w:r>
    </w:p>
    <w:p>
      <w:pPr>
        <w:pStyle w:val="Compact"/>
        <w:numPr>
          <w:ilvl w:val="0"/>
          <w:numId w:val="1010"/>
        </w:numPr>
      </w:pPr>
      <w:r>
        <w:t xml:space="preserve">Retention period and the deletion exception (question 6).</w:t>
      </w:r>
    </w:p>
    <w:p>
      <w:pPr>
        <w:pStyle w:val="Compact"/>
        <w:numPr>
          <w:ilvl w:val="0"/>
          <w:numId w:val="1010"/>
        </w:numPr>
      </w:pPr>
      <w:r>
        <w:t xml:space="preserve">Certificate: who orders it, and whether a CA-issued one is mandatory at launch.</w:t>
      </w:r>
    </w:p>
    <w:p>
      <w:pPr>
        <w:pStyle w:val="Compact"/>
        <w:numPr>
          <w:ilvl w:val="0"/>
          <w:numId w:val="1010"/>
        </w:numPr>
      </w:pPr>
      <w:r>
        <w:t xml:space="preserve">VPS memory and CPU figures, or permission to measure them.</w:t>
      </w:r>
      <w:r>
        <w:t xml:space="preserve"> </w:t>
      </w:r>
      <w:r>
        <w:t xml:space="preserve">Also: the merchant group definitions and the option lists (feature document, questions 9 to 15).</w:t>
      </w:r>
    </w:p>
    <w:p>
      <w:pPr>
        <w:pStyle w:val="Compact"/>
        <w:numPr>
          <w:ilvl w:val="0"/>
          <w:numId w:val="1010"/>
        </w:numPr>
      </w:pPr>
      <w:r>
        <w:t xml:space="preserve">The merchant agreement as Word and PDF, with its fonts, so conversion can be tested on the real file.</w:t>
      </w:r>
    </w:p>
    <w:p>
      <w:pPr>
        <w:pStyle w:val="Compact"/>
        <w:numPr>
          <w:ilvl w:val="0"/>
          <w:numId w:val="1010"/>
        </w:numPr>
      </w:pPr>
      <w:r>
        <w:t xml:space="preserve">Brand name on customer-facing wording while the module is Vircle-only (the help pages for it are owner-only so Halo’s neutral-wording test still passes).</w:t>
      </w:r>
    </w:p>
    <w:bookmarkEnd w:id="27"/>
    <w:sectPr>
      <w:footnotePr>
        <w:numRestart w:val="eachSect"/>
      </w:footnotePr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35">
    <w:nsid w:val="A9942135"/>
    <w:multiLevelType w:val="multilevel"/>
    <w:lvl w:ilvl="0">
      <w:start w:val="135"/>
      <w:numFmt w:val="decimal"/>
      <w:lvlText w:val="%1)"/>
      <w:lvlJc w:val="left"/>
      <w:pPr>
        <w:ind w:left="720" w:hanging="360"/>
      </w:pPr>
    </w:lvl>
    <w:lvl w:ilvl="1">
      <w:start w:val="135"/>
      <w:numFmt w:val="decimal"/>
      <w:lvlText w:val="%2)"/>
      <w:lvlJc w:val="left"/>
      <w:pPr>
        <w:ind w:left="1440" w:hanging="360"/>
      </w:pPr>
    </w:lvl>
    <w:lvl w:ilvl="2">
      <w:start w:val="135"/>
      <w:numFmt w:val="decimal"/>
      <w:lvlText w:val="%3)"/>
      <w:lvlJc w:val="left"/>
      <w:pPr>
        <w:ind w:left="2160" w:hanging="360"/>
      </w:pPr>
    </w:lvl>
    <w:lvl w:ilvl="3">
      <w:start w:val="135"/>
      <w:numFmt w:val="decimal"/>
      <w:lvlText w:val="%4)"/>
      <w:lvlJc w:val="left"/>
      <w:pPr>
        <w:ind w:left="2880" w:hanging="360"/>
      </w:pPr>
    </w:lvl>
    <w:lvl w:ilvl="4">
      <w:start w:val="135"/>
      <w:numFmt w:val="decimal"/>
      <w:lvlText w:val="%5)"/>
      <w:lvlJc w:val="left"/>
      <w:pPr>
        <w:ind w:left="3600" w:hanging="360"/>
      </w:pPr>
    </w:lvl>
    <w:lvl w:ilvl="5">
      <w:start w:val="135"/>
      <w:numFmt w:val="decimal"/>
      <w:lvlText w:val="%6)"/>
      <w:lvlJc w:val="left"/>
      <w:pPr>
        <w:ind w:left="4320" w:hanging="360"/>
      </w:pPr>
    </w:lvl>
    <w:lvl w:ilvl="6">
      <w:start w:val="135"/>
      <w:numFmt w:val="decimal"/>
      <w:lvlText w:val="%7)"/>
      <w:lvlJc w:val="left"/>
      <w:pPr>
        <w:ind w:left="5040" w:hanging="360"/>
      </w:pPr>
    </w:lvl>
    <w:lvl w:ilvl="7">
      <w:start w:val="135"/>
      <w:numFmt w:val="decimal"/>
      <w:lvlText w:val="%8)"/>
      <w:lvlJc w:val="left"/>
      <w:pPr>
        <w:ind w:left="5760" w:hanging="360"/>
      </w:pPr>
    </w:lvl>
    <w:lvl w:ilvl="8">
      <w:start w:val="135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35"/>
    <w:lvlOverride w:ilvl="0">
      <w:startOverride w:val="135"/>
    </w:lvlOverride>
    <w:lvlOverride w:ilvl="1">
      <w:startOverride w:val="135"/>
    </w:lvlOverride>
    <w:lvlOverride w:ilvl="2">
      <w:startOverride w:val="135"/>
    </w:lvlOverride>
    <w:lvlOverride w:ilvl="3">
      <w:startOverride w:val="135"/>
    </w:lvlOverride>
    <w:lvlOverride w:ilvl="4">
      <w:startOverride w:val="135"/>
    </w:lvlOverride>
    <w:lvlOverride w:ilvl="5">
      <w:startOverride w:val="135"/>
    </w:lvlOverride>
    <w:lvlOverride w:ilvl="6">
      <w:startOverride w:val="135"/>
    </w:lvlOverride>
    <w:lvlOverride w:ilvl="7">
      <w:startOverride w:val="135"/>
    </w:lvlOverride>
    <w:lvlOverride w:ilvl="8">
      <w:startOverride w:val="135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Calibri" w:cstheme="majorBidi" w:eastAsia="Calibri" w:eastAsiaTheme="majorEastAsia" w:hAnsi="Calibri" w:hAnsiTheme="majorHAnsi"/>
      <w:b/>
      <w:color w:val="1F3A5F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cstheme="majorBidi" w:eastAsia="Calibri" w:eastAsiaTheme="majorEastAsia" w:hAnsi="Calibri"/>
      <w:b w:val="0"/>
      <w:color w:val="4A5A70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cs="Calibri" w:eastAsia="Calibri" w:hAnsi="Calibri"/>
      <w:b w:val="0"/>
      <w:color w:val="4A5A70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cs="Calibri" w:eastAsia="Calibri" w:hAnsi="Calibri"/>
      <w:b w:val="0"/>
      <w:color w:val="4A5A70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color w:val="1F3A5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color w:val="2E5C8A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cstheme="majorBidi" w:eastAsia="Calibri" w:eastAsiaTheme="majorEastAsia" w:hAnsi="Calibri"/>
      <w:b/>
      <w:color w:val="2E5C8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8C2CF" w:space="0" w:sz="4" w:val="single"/>
        <w:left w:color="B8C2CF" w:space="0" w:sz="4" w:val="single"/>
        <w:bottom w:color="B8C2CF" w:space="0" w:sz="4" w:val="single"/>
        <w:right w:color="B8C2CF" w:space="0" w:sz="4" w:val="single"/>
        <w:insideH w:color="B8C2CF" w:space="0" w:sz="4" w:val="single"/>
        <w:insideV w:color="B8C2CF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hd w:color="auto" w:fill="F3F5F8" w:val="clear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Vircle Doc Sign: delivery plan</dc:title>
  <dc:creator/>
  <cp:keywords/>
  <dcterms:created xsi:type="dcterms:W3CDTF">2026-10-06T08:36:13Z</dcterms:created>
  <dcterms:modified xsi:type="dcterms:W3CDTF">2026-10-06T08:36:13Z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 2 of 3 for review. Architecture, data, security, work packages and rollout, second revision 6 Oct 2026</vt:lpwstr>
  </property>
</Properties>
</file>