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200" w:rsidRPr="00593516" w:rsidRDefault="007F769D" w:rsidP="005F4577">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Shadmehr</w:t>
      </w:r>
      <w:proofErr w:type="spellEnd"/>
      <w:r>
        <w:rPr>
          <w:rFonts w:ascii="Times New Roman" w:hAnsi="Times New Roman" w:cs="Times New Roman"/>
          <w:b/>
          <w:sz w:val="24"/>
          <w:szCs w:val="24"/>
        </w:rPr>
        <w:t xml:space="preserve"> and Hol</w:t>
      </w:r>
      <w:r w:rsidR="00335200" w:rsidRPr="00593516">
        <w:rPr>
          <w:rFonts w:ascii="Times New Roman" w:hAnsi="Times New Roman" w:cs="Times New Roman"/>
          <w:b/>
          <w:sz w:val="24"/>
          <w:szCs w:val="24"/>
        </w:rPr>
        <w:t>comb (1997, Science)</w:t>
      </w:r>
    </w:p>
    <w:p w:rsidR="00335200" w:rsidRDefault="00335200" w:rsidP="005F4577">
      <w:pPr>
        <w:spacing w:after="0" w:line="240" w:lineRule="auto"/>
        <w:rPr>
          <w:rFonts w:ascii="Times New Roman" w:hAnsi="Times New Roman" w:cs="Times New Roman"/>
          <w:sz w:val="24"/>
          <w:szCs w:val="24"/>
        </w:rPr>
      </w:pPr>
      <w:r>
        <w:rPr>
          <w:rFonts w:ascii="Times New Roman" w:hAnsi="Times New Roman" w:cs="Times New Roman"/>
          <w:sz w:val="24"/>
          <w:szCs w:val="24"/>
        </w:rPr>
        <w:t>Subjects adapted to velocity-dependent force fields while being PET</w:t>
      </w:r>
      <w:r w:rsidR="00593516">
        <w:rPr>
          <w:rFonts w:ascii="Times New Roman" w:hAnsi="Times New Roman" w:cs="Times New Roman"/>
          <w:sz w:val="24"/>
          <w:szCs w:val="24"/>
        </w:rPr>
        <w:t>(H2O15)</w:t>
      </w:r>
      <w:r>
        <w:rPr>
          <w:rFonts w:ascii="Times New Roman" w:hAnsi="Times New Roman" w:cs="Times New Roman"/>
          <w:sz w:val="24"/>
          <w:szCs w:val="24"/>
        </w:rPr>
        <w:t xml:space="preserve">-scanned. </w:t>
      </w:r>
    </w:p>
    <w:p w:rsidR="00593516" w:rsidRPr="00593516" w:rsidRDefault="00593516" w:rsidP="00593516">
      <w:pPr>
        <w:pStyle w:val="ListParagraph"/>
        <w:numPr>
          <w:ilvl w:val="0"/>
          <w:numId w:val="1"/>
        </w:numPr>
        <w:spacing w:after="0" w:line="240" w:lineRule="auto"/>
        <w:rPr>
          <w:rFonts w:ascii="Times New Roman" w:hAnsi="Times New Roman" w:cs="Times New Roman"/>
          <w:sz w:val="24"/>
          <w:szCs w:val="24"/>
        </w:rPr>
      </w:pPr>
      <w:r w:rsidRPr="00593516">
        <w:rPr>
          <w:rFonts w:ascii="Times New Roman" w:hAnsi="Times New Roman" w:cs="Times New Roman"/>
          <w:sz w:val="24"/>
          <w:szCs w:val="24"/>
        </w:rPr>
        <w:t>C</w:t>
      </w:r>
      <w:r>
        <w:rPr>
          <w:rFonts w:ascii="Times New Roman" w:hAnsi="Times New Roman" w:cs="Times New Roman"/>
          <w:sz w:val="24"/>
          <w:szCs w:val="24"/>
        </w:rPr>
        <w:t xml:space="preserve">omparison between baseline and random force field: bilateral sensorimotor cortex, R putamen. </w:t>
      </w:r>
    </w:p>
    <w:p w:rsidR="00593516" w:rsidRDefault="00593516" w:rsidP="00593516">
      <w:pPr>
        <w:pStyle w:val="ListParagraph"/>
        <w:numPr>
          <w:ilvl w:val="0"/>
          <w:numId w:val="1"/>
        </w:numPr>
        <w:spacing w:after="0" w:line="240" w:lineRule="auto"/>
        <w:rPr>
          <w:rFonts w:ascii="Times New Roman" w:hAnsi="Times New Roman" w:cs="Times New Roman"/>
          <w:sz w:val="24"/>
          <w:szCs w:val="24"/>
        </w:rPr>
      </w:pPr>
      <w:r w:rsidRPr="00593516">
        <w:rPr>
          <w:rFonts w:ascii="Times New Roman" w:hAnsi="Times New Roman" w:cs="Times New Roman"/>
          <w:sz w:val="24"/>
          <w:szCs w:val="24"/>
        </w:rPr>
        <w:t>Comparison between early exposure to a fixed force field and a random (</w:t>
      </w:r>
      <w:proofErr w:type="spellStart"/>
      <w:r w:rsidRPr="00593516">
        <w:rPr>
          <w:rFonts w:ascii="Times New Roman" w:hAnsi="Times New Roman" w:cs="Times New Roman"/>
          <w:sz w:val="24"/>
          <w:szCs w:val="24"/>
        </w:rPr>
        <w:t>unlearnable</w:t>
      </w:r>
      <w:proofErr w:type="spellEnd"/>
      <w:r w:rsidRPr="00593516">
        <w:rPr>
          <w:rFonts w:ascii="Times New Roman" w:hAnsi="Times New Roman" w:cs="Times New Roman"/>
          <w:sz w:val="24"/>
          <w:szCs w:val="24"/>
        </w:rPr>
        <w:t xml:space="preserve">) force field: </w:t>
      </w:r>
      <w:r>
        <w:rPr>
          <w:rFonts w:ascii="Times New Roman" w:hAnsi="Times New Roman" w:cs="Times New Roman"/>
          <w:sz w:val="24"/>
          <w:szCs w:val="24"/>
        </w:rPr>
        <w:t xml:space="preserve">increased rCBF in the </w:t>
      </w:r>
      <w:proofErr w:type="spellStart"/>
      <w:r>
        <w:rPr>
          <w:rFonts w:ascii="Times New Roman" w:hAnsi="Times New Roman" w:cs="Times New Roman"/>
          <w:sz w:val="24"/>
          <w:szCs w:val="24"/>
        </w:rPr>
        <w:t>pulvinar</w:t>
      </w:r>
      <w:proofErr w:type="spellEnd"/>
      <w:r>
        <w:rPr>
          <w:rFonts w:ascii="Times New Roman" w:hAnsi="Times New Roman" w:cs="Times New Roman"/>
          <w:sz w:val="24"/>
          <w:szCs w:val="24"/>
        </w:rPr>
        <w:t xml:space="preserve"> thalamus, medial occipital gyrus and DLPFC </w:t>
      </w:r>
    </w:p>
    <w:p w:rsidR="00593516" w:rsidRDefault="00593516" w:rsidP="0059351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Recalled of the pre-learned force field after 5.5 hours: increased activation in the L posterior parietal cortex (BA7), L dorsal premotor cortex (BA6) and the R anterior CBM cortex. Note that the posterior part of the cerebellum was not covered in their scans. </w:t>
      </w:r>
      <w:r>
        <w:rPr>
          <w:rFonts w:ascii="Times New Roman" w:hAnsi="Times New Roman" w:cs="Times New Roman"/>
          <w:sz w:val="24"/>
          <w:szCs w:val="24"/>
        </w:rPr>
        <w:br/>
        <w:t xml:space="preserve">As a control, exposure to a new force field (called field B) didn’t elicit increased activity in those areas. </w:t>
      </w:r>
    </w:p>
    <w:p w:rsidR="00593516" w:rsidRDefault="00593516"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changes after the initial motor learning was interpreted as evidence for a re-organization of the representation of the motor skill shortly after initial learning. </w:t>
      </w:r>
    </w:p>
    <w:p w:rsidR="00593516" w:rsidRDefault="00593516" w:rsidP="00593516">
      <w:pPr>
        <w:spacing w:after="0" w:line="240" w:lineRule="auto"/>
        <w:rPr>
          <w:rFonts w:ascii="Times New Roman" w:hAnsi="Times New Roman" w:cs="Times New Roman"/>
          <w:sz w:val="24"/>
          <w:szCs w:val="24"/>
        </w:rPr>
      </w:pPr>
    </w:p>
    <w:p w:rsidR="00593516" w:rsidRDefault="00DC2400" w:rsidP="00593516">
      <w:pPr>
        <w:spacing w:after="0" w:line="240" w:lineRule="auto"/>
        <w:rPr>
          <w:rFonts w:ascii="Times New Roman" w:hAnsi="Times New Roman" w:cs="Times New Roman"/>
          <w:b/>
          <w:sz w:val="24"/>
          <w:szCs w:val="24"/>
        </w:rPr>
      </w:pPr>
      <w:proofErr w:type="spellStart"/>
      <w:r w:rsidRPr="00906B40">
        <w:rPr>
          <w:rFonts w:ascii="Times New Roman" w:hAnsi="Times New Roman" w:cs="Times New Roman"/>
          <w:b/>
          <w:sz w:val="24"/>
          <w:szCs w:val="24"/>
        </w:rPr>
        <w:t>Clower</w:t>
      </w:r>
      <w:proofErr w:type="spellEnd"/>
      <w:r w:rsidRPr="00906B40">
        <w:rPr>
          <w:rFonts w:ascii="Times New Roman" w:hAnsi="Times New Roman" w:cs="Times New Roman"/>
          <w:b/>
          <w:sz w:val="24"/>
          <w:szCs w:val="24"/>
        </w:rPr>
        <w:t xml:space="preserve"> et al. (1996, Nature)</w:t>
      </w:r>
    </w:p>
    <w:p w:rsidR="00906B40" w:rsidRDefault="00906B40" w:rsidP="00593516">
      <w:pPr>
        <w:spacing w:after="0" w:line="240" w:lineRule="auto"/>
        <w:rPr>
          <w:rFonts w:ascii="Times New Roman" w:hAnsi="Times New Roman" w:cs="Times New Roman"/>
          <w:sz w:val="24"/>
          <w:szCs w:val="24"/>
        </w:rPr>
      </w:pPr>
      <w:r w:rsidRPr="00906B40">
        <w:rPr>
          <w:rFonts w:ascii="Times New Roman" w:hAnsi="Times New Roman" w:cs="Times New Roman"/>
          <w:sz w:val="24"/>
          <w:szCs w:val="24"/>
        </w:rPr>
        <w:t>Nature of the a</w:t>
      </w:r>
      <w:r>
        <w:rPr>
          <w:rFonts w:ascii="Times New Roman" w:hAnsi="Times New Roman" w:cs="Times New Roman"/>
          <w:sz w:val="24"/>
          <w:szCs w:val="24"/>
        </w:rPr>
        <w:t xml:space="preserve">daptation: adaptation to prismatic shift of  visual targets during reaching inside a PET scanner. Because the adaptation occurs rather quickly (saturates after 5 – 10 trials of exposure), blocks alternated between left and right shifts to keep the subject in a state of continuous adaptation. </w:t>
      </w:r>
    </w:p>
    <w:p w:rsidR="00906B40" w:rsidRDefault="00906B40"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control condition was the performance of the same type of reaching, but with online target jumps randomized in direction (left or right) on a trial-by-trial basis. Because of the randomness of the visual target jumps, this condition was not “adaptable”. But it involves the same kind of error and attention, and performance conditions as the adaptation condition. Therefore the authors used it as a control. </w:t>
      </w:r>
    </w:p>
    <w:p w:rsidR="00906B40" w:rsidRDefault="00906B40"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PET results: Compared to the control condition, the adaptation condition showed a focal increase in activity in the left (contralateral) posterior parietal cortex. This region was on the lateral bank </w:t>
      </w:r>
      <w:r w:rsidR="00FA19B2">
        <w:rPr>
          <w:rFonts w:ascii="Times New Roman" w:hAnsi="Times New Roman" w:cs="Times New Roman"/>
          <w:sz w:val="24"/>
          <w:szCs w:val="24"/>
        </w:rPr>
        <w:t xml:space="preserve">of the </w:t>
      </w:r>
      <w:proofErr w:type="spellStart"/>
      <w:r w:rsidR="00FA19B2">
        <w:rPr>
          <w:rFonts w:ascii="Times New Roman" w:hAnsi="Times New Roman" w:cs="Times New Roman"/>
          <w:sz w:val="24"/>
          <w:szCs w:val="24"/>
        </w:rPr>
        <w:t>intraparietal</w:t>
      </w:r>
      <w:proofErr w:type="spellEnd"/>
      <w:r w:rsidR="00FA19B2">
        <w:rPr>
          <w:rFonts w:ascii="Times New Roman" w:hAnsi="Times New Roman" w:cs="Times New Roman"/>
          <w:sz w:val="24"/>
          <w:szCs w:val="24"/>
        </w:rPr>
        <w:t xml:space="preserve"> cortex, and corresponded to the </w:t>
      </w:r>
      <w:proofErr w:type="spellStart"/>
      <w:r w:rsidR="00FA19B2">
        <w:rPr>
          <w:rFonts w:ascii="Times New Roman" w:hAnsi="Times New Roman" w:cs="Times New Roman"/>
          <w:sz w:val="24"/>
          <w:szCs w:val="24"/>
        </w:rPr>
        <w:t>cytoarchitectonic</w:t>
      </w:r>
      <w:proofErr w:type="spellEnd"/>
      <w:r w:rsidR="00FA19B2">
        <w:rPr>
          <w:rFonts w:ascii="Times New Roman" w:hAnsi="Times New Roman" w:cs="Times New Roman"/>
          <w:sz w:val="24"/>
          <w:szCs w:val="24"/>
        </w:rPr>
        <w:t xml:space="preserve"> area of “PET”. </w:t>
      </w:r>
    </w:p>
    <w:p w:rsidR="00FA19B2" w:rsidRDefault="00FA19B2"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authors acknowledge that the lack of a cerebellar activation under this </w:t>
      </w:r>
      <w:proofErr w:type="spellStart"/>
      <w:r>
        <w:rPr>
          <w:rFonts w:ascii="Times New Roman" w:hAnsi="Times New Roman" w:cs="Times New Roman"/>
          <w:sz w:val="24"/>
          <w:szCs w:val="24"/>
        </w:rPr>
        <w:t>contrast</w:t>
      </w:r>
      <w:proofErr w:type="spellEnd"/>
      <w:r>
        <w:rPr>
          <w:rFonts w:ascii="Times New Roman" w:hAnsi="Times New Roman" w:cs="Times New Roman"/>
          <w:sz w:val="24"/>
          <w:szCs w:val="24"/>
        </w:rPr>
        <w:t xml:space="preserve"> was surprising. But they interpreted this as a suggestion that the CBM is primarily involved in error detection, whereas the remapping between visual and proprioceptive coordinates is performed in the PPC. </w:t>
      </w:r>
    </w:p>
    <w:p w:rsidR="00FA19B2" w:rsidRDefault="00FA19B2" w:rsidP="00593516">
      <w:pPr>
        <w:spacing w:after="0" w:line="240" w:lineRule="auto"/>
        <w:rPr>
          <w:rFonts w:ascii="Times New Roman" w:hAnsi="Times New Roman" w:cs="Times New Roman"/>
          <w:sz w:val="24"/>
          <w:szCs w:val="24"/>
        </w:rPr>
      </w:pPr>
    </w:p>
    <w:p w:rsidR="00FA19B2" w:rsidRDefault="00FA19B2"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Critiques: 1) because of the adaptation that occurs in the fixed prism condition, it is possible that the amount of total error is not matched between the adaptation condition and the baseline condition. This can potentially mask activations in certain regions (e.g., the cerebellum). </w:t>
      </w:r>
    </w:p>
    <w:p w:rsidR="00FA19B2" w:rsidRDefault="00FA19B2"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One cannot rule out the possibility that adaptation also occurs in the control condition. Since the order of the left and right target jumps were randomized, once in a while there would be consecutive trials with the same direction of jump. This may also explain the paucity (only one region: PPC) of activation under the adaptation – </w:t>
      </w:r>
      <w:proofErr w:type="spellStart"/>
      <w:r>
        <w:rPr>
          <w:rFonts w:ascii="Times New Roman" w:hAnsi="Times New Roman" w:cs="Times New Roman"/>
          <w:sz w:val="24"/>
          <w:szCs w:val="24"/>
        </w:rPr>
        <w:t>conrol</w:t>
      </w:r>
      <w:proofErr w:type="spellEnd"/>
      <w:r>
        <w:rPr>
          <w:rFonts w:ascii="Times New Roman" w:hAnsi="Times New Roman" w:cs="Times New Roman"/>
          <w:sz w:val="24"/>
          <w:szCs w:val="24"/>
        </w:rPr>
        <w:t xml:space="preserve"> contrast. </w:t>
      </w:r>
    </w:p>
    <w:p w:rsidR="002A421C" w:rsidRDefault="002A421C" w:rsidP="00593516">
      <w:pPr>
        <w:spacing w:after="0" w:line="240" w:lineRule="auto"/>
        <w:rPr>
          <w:rFonts w:ascii="Times New Roman" w:hAnsi="Times New Roman" w:cs="Times New Roman"/>
          <w:sz w:val="24"/>
          <w:szCs w:val="24"/>
        </w:rPr>
      </w:pPr>
    </w:p>
    <w:p w:rsidR="002A421C" w:rsidRPr="00906B40" w:rsidRDefault="002A421C"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t>Inspirations for the SAS study:</w:t>
      </w:r>
      <w:r w:rsidR="005E34A5">
        <w:rPr>
          <w:rFonts w:ascii="Times New Roman" w:hAnsi="Times New Roman" w:cs="Times New Roman"/>
          <w:sz w:val="24"/>
          <w:szCs w:val="24"/>
        </w:rPr>
        <w:t xml:space="preserve"> 1) look carefully at those parietal activations. </w:t>
      </w:r>
    </w:p>
    <w:p w:rsidR="00DC2400" w:rsidRDefault="00DC2400" w:rsidP="00593516">
      <w:pPr>
        <w:spacing w:after="0" w:line="240" w:lineRule="auto"/>
        <w:rPr>
          <w:rFonts w:ascii="Times New Roman" w:hAnsi="Times New Roman" w:cs="Times New Roman"/>
          <w:sz w:val="24"/>
          <w:szCs w:val="24"/>
        </w:rPr>
      </w:pPr>
    </w:p>
    <w:p w:rsidR="00DC2400" w:rsidRPr="00397FA4" w:rsidRDefault="00DC2400" w:rsidP="00593516">
      <w:pPr>
        <w:spacing w:after="0" w:line="240" w:lineRule="auto"/>
        <w:rPr>
          <w:rFonts w:ascii="Times New Roman" w:hAnsi="Times New Roman" w:cs="Times New Roman"/>
          <w:b/>
          <w:sz w:val="24"/>
          <w:szCs w:val="24"/>
        </w:rPr>
      </w:pPr>
      <w:proofErr w:type="spellStart"/>
      <w:r w:rsidRPr="00397FA4">
        <w:rPr>
          <w:rFonts w:ascii="Times New Roman" w:hAnsi="Times New Roman" w:cs="Times New Roman"/>
          <w:b/>
          <w:sz w:val="24"/>
          <w:szCs w:val="24"/>
        </w:rPr>
        <w:t>Danckert</w:t>
      </w:r>
      <w:proofErr w:type="spellEnd"/>
      <w:r w:rsidRPr="00397FA4">
        <w:rPr>
          <w:rFonts w:ascii="Times New Roman" w:hAnsi="Times New Roman" w:cs="Times New Roman"/>
          <w:b/>
          <w:sz w:val="24"/>
          <w:szCs w:val="24"/>
        </w:rPr>
        <w:t xml:space="preserve"> et al. (2008, EJN) </w:t>
      </w:r>
    </w:p>
    <w:p w:rsidR="00AE4171" w:rsidRDefault="00AE4171"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Nature of the adaptation: short-term (10 trials / block) adaptation to prismatic shifting of visual targets during pointing. </w:t>
      </w:r>
    </w:p>
    <w:p w:rsidR="00AE4171" w:rsidRDefault="00AE4171"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Design: alternating blocks of (1) pointing with no prism, and (2) pointing with prism. Non-sparse sampling fMRI.</w:t>
      </w:r>
    </w:p>
    <w:p w:rsidR="00AE4171" w:rsidRDefault="00AE4171"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t>The statistical analysis of this paper appears to be rather liberal. Another shortcoming of the methodology: the behavioral performance of the subjects inside the scanner was not measured. The authors relied on the subjects’ subjective report to decide that the performance in the first three trials of a prism-on block is worse (less accurate) than that in the last three of the bock.</w:t>
      </w:r>
    </w:p>
    <w:p w:rsidR="00AE4171" w:rsidRDefault="00AE4171"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Main results: the left (contralateral) M1, anterior cingulate cortex and anterior </w:t>
      </w:r>
      <w:proofErr w:type="spellStart"/>
      <w:r>
        <w:rPr>
          <w:rFonts w:ascii="Times New Roman" w:hAnsi="Times New Roman" w:cs="Times New Roman"/>
          <w:sz w:val="24"/>
          <w:szCs w:val="24"/>
        </w:rPr>
        <w:t>intraparietal</w:t>
      </w:r>
      <w:proofErr w:type="spellEnd"/>
      <w:r>
        <w:rPr>
          <w:rFonts w:ascii="Times New Roman" w:hAnsi="Times New Roman" w:cs="Times New Roman"/>
          <w:sz w:val="24"/>
          <w:szCs w:val="24"/>
        </w:rPr>
        <w:t xml:space="preserve"> (AIP) cortex showed greater activation in the first three trials than in the last three trials in the prism-on blocks. In addition, a </w:t>
      </w:r>
      <w:proofErr w:type="spellStart"/>
      <w:r>
        <w:rPr>
          <w:rFonts w:ascii="Times New Roman" w:hAnsi="Times New Roman" w:cs="Times New Roman"/>
          <w:sz w:val="24"/>
          <w:szCs w:val="24"/>
        </w:rPr>
        <w:t>vermal</w:t>
      </w:r>
      <w:proofErr w:type="spellEnd"/>
      <w:r>
        <w:rPr>
          <w:rFonts w:ascii="Times New Roman" w:hAnsi="Times New Roman" w:cs="Times New Roman"/>
          <w:sz w:val="24"/>
          <w:szCs w:val="24"/>
        </w:rPr>
        <w:t xml:space="preserve"> region of the cerebellum also showed this pattern of activation decrease from the first three trial to the last three trial of the prism-on blocks. Another region of the cerebellum, the right (ipsilateral) </w:t>
      </w:r>
      <w:proofErr w:type="spellStart"/>
      <w:r>
        <w:rPr>
          <w:rFonts w:ascii="Times New Roman" w:hAnsi="Times New Roman" w:cs="Times New Roman"/>
          <w:sz w:val="24"/>
          <w:szCs w:val="24"/>
        </w:rPr>
        <w:t>culmen</w:t>
      </w:r>
      <w:proofErr w:type="spellEnd"/>
      <w:r>
        <w:rPr>
          <w:rFonts w:ascii="Times New Roman" w:hAnsi="Times New Roman" w:cs="Times New Roman"/>
          <w:sz w:val="24"/>
          <w:szCs w:val="24"/>
        </w:rPr>
        <w:t xml:space="preserve"> showed increases in activity during the pointing movement, however, the activity in this cerebellar region didn’t change from the first three trials to the last three trials in the prism-on blocks. </w:t>
      </w:r>
    </w:p>
    <w:p w:rsidR="00397FA4" w:rsidRDefault="00397FA4" w:rsidP="00593516">
      <w:pPr>
        <w:spacing w:after="0" w:line="240" w:lineRule="auto"/>
        <w:rPr>
          <w:rFonts w:ascii="Times New Roman" w:hAnsi="Times New Roman" w:cs="Times New Roman"/>
          <w:sz w:val="24"/>
          <w:szCs w:val="24"/>
        </w:rPr>
      </w:pPr>
    </w:p>
    <w:p w:rsidR="00397FA4" w:rsidRDefault="00397FA4"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Inspiration to our project: 1) try comparing the early-Stay phase to the late-Stay phase to see which brain areas show decrease activation level from early to late. </w:t>
      </w:r>
    </w:p>
    <w:p w:rsidR="00736EA8" w:rsidRDefault="00736EA8" w:rsidP="00593516">
      <w:pPr>
        <w:spacing w:after="0" w:line="240" w:lineRule="auto"/>
        <w:rPr>
          <w:rFonts w:ascii="Times New Roman" w:hAnsi="Times New Roman" w:cs="Times New Roman"/>
          <w:sz w:val="24"/>
          <w:szCs w:val="24"/>
        </w:rPr>
      </w:pPr>
    </w:p>
    <w:p w:rsidR="00736EA8" w:rsidRPr="00D00765" w:rsidRDefault="00736EA8" w:rsidP="00593516">
      <w:pPr>
        <w:spacing w:after="0" w:line="240" w:lineRule="auto"/>
        <w:rPr>
          <w:rFonts w:ascii="Times New Roman" w:hAnsi="Times New Roman" w:cs="Times New Roman"/>
          <w:b/>
          <w:sz w:val="24"/>
          <w:szCs w:val="24"/>
        </w:rPr>
      </w:pPr>
      <w:proofErr w:type="spellStart"/>
      <w:r w:rsidRPr="00D00765">
        <w:rPr>
          <w:rFonts w:ascii="Times New Roman" w:hAnsi="Times New Roman" w:cs="Times New Roman"/>
          <w:b/>
          <w:sz w:val="24"/>
          <w:szCs w:val="24"/>
        </w:rPr>
        <w:t>Anguera</w:t>
      </w:r>
      <w:proofErr w:type="spellEnd"/>
      <w:r w:rsidRPr="00D00765">
        <w:rPr>
          <w:rFonts w:ascii="Times New Roman" w:hAnsi="Times New Roman" w:cs="Times New Roman"/>
          <w:b/>
          <w:sz w:val="24"/>
          <w:szCs w:val="24"/>
        </w:rPr>
        <w:t xml:space="preserve"> et al. (2007)</w:t>
      </w:r>
    </w:p>
    <w:p w:rsidR="00736EA8" w:rsidRDefault="00736EA8" w:rsidP="00593516">
      <w:pPr>
        <w:spacing w:after="0" w:line="240" w:lineRule="auto"/>
        <w:rPr>
          <w:rFonts w:ascii="Times New Roman" w:hAnsi="Times New Roman" w:cs="Times New Roman"/>
          <w:sz w:val="24"/>
          <w:szCs w:val="24"/>
        </w:rPr>
      </w:pPr>
    </w:p>
    <w:p w:rsidR="00736EA8" w:rsidRPr="00D00765" w:rsidRDefault="00736EA8" w:rsidP="00593516">
      <w:pPr>
        <w:spacing w:after="0" w:line="240" w:lineRule="auto"/>
        <w:rPr>
          <w:rFonts w:ascii="Times New Roman" w:hAnsi="Times New Roman" w:cs="Times New Roman"/>
          <w:b/>
          <w:sz w:val="24"/>
          <w:szCs w:val="24"/>
        </w:rPr>
      </w:pPr>
      <w:r w:rsidRPr="00D00765">
        <w:rPr>
          <w:rFonts w:ascii="Times New Roman" w:hAnsi="Times New Roman" w:cs="Times New Roman"/>
          <w:b/>
          <w:sz w:val="24"/>
          <w:szCs w:val="24"/>
        </w:rPr>
        <w:t xml:space="preserve">Inoue et al. (2000, </w:t>
      </w:r>
      <w:proofErr w:type="spellStart"/>
      <w:r w:rsidRPr="00D00765">
        <w:rPr>
          <w:rFonts w:ascii="Times New Roman" w:hAnsi="Times New Roman" w:cs="Times New Roman"/>
          <w:b/>
          <w:sz w:val="24"/>
          <w:szCs w:val="24"/>
        </w:rPr>
        <w:t>NeuroImage</w:t>
      </w:r>
      <w:proofErr w:type="spellEnd"/>
      <w:r w:rsidRPr="00D00765">
        <w:rPr>
          <w:rFonts w:ascii="Times New Roman" w:hAnsi="Times New Roman" w:cs="Times New Roman"/>
          <w:b/>
          <w:sz w:val="24"/>
          <w:szCs w:val="24"/>
        </w:rPr>
        <w:t>)</w:t>
      </w:r>
    </w:p>
    <w:p w:rsidR="00736EA8" w:rsidRDefault="00736EA8" w:rsidP="00593516">
      <w:pPr>
        <w:spacing w:after="0" w:line="240" w:lineRule="auto"/>
        <w:rPr>
          <w:rFonts w:ascii="Times New Roman" w:hAnsi="Times New Roman" w:cs="Times New Roman"/>
          <w:sz w:val="24"/>
          <w:szCs w:val="24"/>
        </w:rPr>
      </w:pPr>
    </w:p>
    <w:p w:rsidR="00736EA8" w:rsidRPr="00440991" w:rsidRDefault="00736EA8" w:rsidP="00593516">
      <w:pPr>
        <w:spacing w:after="0" w:line="240" w:lineRule="auto"/>
        <w:rPr>
          <w:rFonts w:ascii="Times New Roman" w:hAnsi="Times New Roman" w:cs="Times New Roman"/>
          <w:b/>
          <w:sz w:val="24"/>
          <w:szCs w:val="24"/>
        </w:rPr>
      </w:pPr>
      <w:proofErr w:type="spellStart"/>
      <w:r w:rsidRPr="00440991">
        <w:rPr>
          <w:rFonts w:ascii="Times New Roman" w:hAnsi="Times New Roman" w:cs="Times New Roman"/>
          <w:b/>
          <w:sz w:val="24"/>
          <w:szCs w:val="24"/>
        </w:rPr>
        <w:t>Imamizu</w:t>
      </w:r>
      <w:proofErr w:type="spellEnd"/>
      <w:r w:rsidRPr="00440991">
        <w:rPr>
          <w:rFonts w:ascii="Times New Roman" w:hAnsi="Times New Roman" w:cs="Times New Roman"/>
          <w:b/>
          <w:sz w:val="24"/>
          <w:szCs w:val="24"/>
        </w:rPr>
        <w:t xml:space="preserve"> et al. (2000, Nature). </w:t>
      </w:r>
      <w:r w:rsidR="00440991">
        <w:rPr>
          <w:rFonts w:ascii="Times New Roman" w:hAnsi="Times New Roman" w:cs="Times New Roman"/>
          <w:b/>
          <w:sz w:val="24"/>
          <w:szCs w:val="24"/>
        </w:rPr>
        <w:t xml:space="preserve">Learning of visuomotor rotation and the recruitment of the internal model in the cerebellum. </w:t>
      </w:r>
    </w:p>
    <w:p w:rsidR="00440991" w:rsidRDefault="00440991"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Nature of learning: 120-degree when moving a mouse to control a cursor on the screen. The cursor was used to track a moving visual target on the screen. Eleven training sessions were given (24 trials/session). Simultaneous fMRI was performed. </w:t>
      </w:r>
    </w:p>
    <w:p w:rsidR="00440991" w:rsidRDefault="00440991"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paper only examined activations in the cerebellum. </w:t>
      </w:r>
    </w:p>
    <w:p w:rsidR="00440991" w:rsidRDefault="00440991"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widespread regions in the cerebellum that showed increased activation under the visuomotor rotation condition. However, these activations decreased with the progression of the training and were correlated positively with the error of visuomotor tracking. In the last training session, the spatial extent of the activation in the cerebellum was greatly reduced relative to the activation at the first training session </w:t>
      </w:r>
    </w:p>
    <w:p w:rsidR="00440991" w:rsidRDefault="00440991"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region of the cerebellum in which the activation didn’t decrease significantly with practice (i.e., adaptation to the visuomotor rotation) was near the “posterior superior fissure” (where is it? To figure out). By using subtraction of the substantially decreasing pattern from the time course in this specific region, they showed an asymptotically increasing time course that fit their interpretation of the internal model (IM). They were also very careful in ruling out the possibility that the activation in the cerebellar regions thought to related to IM was activated simply because changes in the absolute amount of error from the baseline to the visuomotor rotation condition. They achieved this by using a faster visuomotor tracking condition that was associated with an amount of visuomotor error about equal (not significantly different from) that of the last training session. </w:t>
      </w:r>
    </w:p>
    <w:p w:rsidR="00440991" w:rsidRDefault="00440991" w:rsidP="00593516">
      <w:pPr>
        <w:spacing w:after="0" w:line="240" w:lineRule="auto"/>
        <w:rPr>
          <w:rFonts w:ascii="Times New Roman" w:hAnsi="Times New Roman" w:cs="Times New Roman"/>
          <w:sz w:val="24"/>
          <w:szCs w:val="24"/>
        </w:rPr>
      </w:pPr>
    </w:p>
    <w:p w:rsidR="00440991" w:rsidRDefault="00440991"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major problem of this paper is that, you can tell from the </w:t>
      </w:r>
      <w:proofErr w:type="spellStart"/>
      <w:r>
        <w:rPr>
          <w:rFonts w:ascii="Times New Roman" w:hAnsi="Times New Roman" w:cs="Times New Roman"/>
          <w:sz w:val="24"/>
          <w:szCs w:val="24"/>
        </w:rPr>
        <w:t>d.o.f</w:t>
      </w:r>
      <w:proofErr w:type="spellEnd"/>
      <w:r>
        <w:rPr>
          <w:rFonts w:ascii="Times New Roman" w:hAnsi="Times New Roman" w:cs="Times New Roman"/>
          <w:sz w:val="24"/>
          <w:szCs w:val="24"/>
        </w:rPr>
        <w:t xml:space="preserve">. of their t-tests that they used a fixed-effect analysis in their fMRI data analysis, despite the fact that they corrected for multiple comparisons using GRF. </w:t>
      </w:r>
    </w:p>
    <w:p w:rsidR="00440991" w:rsidRDefault="00440991"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second problem is that the matching of absolute error of tracking may not be a perfect match (or control). Because presumably, the kinds of errors are different between the training condition and this matched control condition. The errors should be predominantly directional in the former; whereas in the latter, there should be predominantly extent (linear) errors. </w:t>
      </w:r>
    </w:p>
    <w:p w:rsidR="00440991" w:rsidRDefault="00440991" w:rsidP="00593516">
      <w:pPr>
        <w:spacing w:after="0" w:line="240" w:lineRule="auto"/>
        <w:rPr>
          <w:rFonts w:ascii="Times New Roman" w:hAnsi="Times New Roman" w:cs="Times New Roman"/>
          <w:sz w:val="24"/>
          <w:szCs w:val="24"/>
        </w:rPr>
      </w:pPr>
    </w:p>
    <w:p w:rsidR="00B16551" w:rsidRPr="00593516" w:rsidRDefault="00B16551" w:rsidP="005935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Inspirations for the SAS study: again: compare the early Stay phase with the late Stay phase, preferably across “good adapters” and “bad adapters” </w:t>
      </w:r>
    </w:p>
    <w:sectPr w:rsidR="00B16551" w:rsidRPr="00593516" w:rsidSect="00C711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C17803"/>
    <w:multiLevelType w:val="hybridMultilevel"/>
    <w:tmpl w:val="C1C09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335200"/>
    <w:rsid w:val="002A421C"/>
    <w:rsid w:val="00335200"/>
    <w:rsid w:val="00397FA4"/>
    <w:rsid w:val="00440991"/>
    <w:rsid w:val="005545E4"/>
    <w:rsid w:val="00593516"/>
    <w:rsid w:val="005E34A5"/>
    <w:rsid w:val="005F4577"/>
    <w:rsid w:val="00705972"/>
    <w:rsid w:val="00736EA8"/>
    <w:rsid w:val="007F769D"/>
    <w:rsid w:val="00906B40"/>
    <w:rsid w:val="009F2A02"/>
    <w:rsid w:val="00AE4171"/>
    <w:rsid w:val="00B16551"/>
    <w:rsid w:val="00BB2E1A"/>
    <w:rsid w:val="00C7114D"/>
    <w:rsid w:val="00D00765"/>
    <w:rsid w:val="00DC2400"/>
    <w:rsid w:val="00FA19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1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5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5283</TotalTime>
  <Pages>3</Pages>
  <Words>1007</Words>
  <Characters>6008</Characters>
  <Application>Microsoft Office Word</Application>
  <DocSecurity>0</DocSecurity>
  <Lines>100</Lines>
  <Paragraphs>38</Paragraphs>
  <ScaleCrop>false</ScaleCrop>
  <HeadingPairs>
    <vt:vector size="2" baseType="variant">
      <vt:variant>
        <vt:lpstr>Title</vt:lpstr>
      </vt:variant>
      <vt:variant>
        <vt:i4>1</vt:i4>
      </vt:variant>
    </vt:vector>
  </HeadingPairs>
  <TitlesOfParts>
    <vt:vector size="1" baseType="lpstr">
      <vt:lpstr/>
    </vt:vector>
  </TitlesOfParts>
  <Company>MIT-RLE</Company>
  <LinksUpToDate>false</LinksUpToDate>
  <CharactersWithSpaces>6977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scai</dc:creator>
  <cp:keywords/>
  <dc:description/>
  <cp:lastModifiedBy>scai</cp:lastModifiedBy>
  <cp:revision>11</cp:revision>
  <dcterms:created xsi:type="dcterms:W3CDTF">2010-03-13T19:48:00Z</dcterms:created>
  <dcterms:modified xsi:type="dcterms:W3CDTF">2010-03-22T14:12:00Z</dcterms:modified>
</cp:coreProperties>
</file>