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334C6021" w14:textId="77777777" w:rsidR="00626ED1" w:rsidRDefault="00626ED1" w:rsidP="00626ED1">
      <w:pPr>
        <w:pStyle w:val="author"/>
        <w:rPr>
          <w:b/>
          <w:sz w:val="28"/>
        </w:rPr>
      </w:pPr>
      <w:r w:rsidRPr="00947CAC">
        <w:rPr>
          <w:b/>
          <w:sz w:val="28"/>
        </w:rPr>
        <w:t xml:space="preserve">Egocentric 4D </w:t>
      </w:r>
      <w:r>
        <w:rPr>
          <w:b/>
          <w:sz w:val="28"/>
        </w:rPr>
        <w:t>C</w:t>
      </w:r>
      <w:r w:rsidRPr="00947CAC">
        <w:rPr>
          <w:b/>
          <w:sz w:val="28"/>
        </w:rPr>
        <w:t xml:space="preserve">omplex </w:t>
      </w:r>
      <w:r>
        <w:rPr>
          <w:b/>
          <w:sz w:val="28"/>
        </w:rPr>
        <w:t>S</w:t>
      </w:r>
      <w:r w:rsidRPr="00947CAC">
        <w:rPr>
          <w:b/>
          <w:sz w:val="28"/>
        </w:rPr>
        <w:t xml:space="preserve">cene </w:t>
      </w:r>
      <w:r>
        <w:rPr>
          <w:b/>
          <w:sz w:val="28"/>
        </w:rPr>
        <w:t>R</w:t>
      </w:r>
      <w:r w:rsidRPr="00947CAC">
        <w:rPr>
          <w:b/>
          <w:sz w:val="28"/>
        </w:rPr>
        <w:t xml:space="preserve">endering and </w:t>
      </w:r>
      <w:r>
        <w:rPr>
          <w:b/>
          <w:sz w:val="28"/>
        </w:rPr>
        <w:t>H</w:t>
      </w:r>
      <w:r w:rsidRPr="00947CAC">
        <w:rPr>
          <w:b/>
          <w:sz w:val="28"/>
        </w:rPr>
        <w:t>and</w:t>
      </w:r>
      <w:r>
        <w:rPr>
          <w:b/>
          <w:sz w:val="28"/>
        </w:rPr>
        <w:t>s</w:t>
      </w:r>
      <w:r w:rsidRPr="00947CAC">
        <w:rPr>
          <w:b/>
          <w:sz w:val="28"/>
        </w:rPr>
        <w:t xml:space="preserve"> </w:t>
      </w:r>
      <w:r>
        <w:rPr>
          <w:b/>
          <w:sz w:val="28"/>
        </w:rPr>
        <w:t>D</w:t>
      </w:r>
      <w:r w:rsidRPr="00947CAC">
        <w:rPr>
          <w:b/>
          <w:sz w:val="28"/>
        </w:rPr>
        <w:t xml:space="preserve">ecomposition with </w:t>
      </w:r>
      <w:r>
        <w:rPr>
          <w:b/>
          <w:sz w:val="28"/>
        </w:rPr>
        <w:t>D</w:t>
      </w:r>
      <w:r w:rsidRPr="00947CAC">
        <w:rPr>
          <w:b/>
          <w:sz w:val="28"/>
        </w:rPr>
        <w:t>eformable 3D Gaussian Splatting </w:t>
      </w:r>
      <w:r w:rsidRPr="00196C6B">
        <w:rPr>
          <w:b/>
          <w:sz w:val="28"/>
        </w:rPr>
        <w:t xml:space="preserve"> </w:t>
      </w:r>
    </w:p>
    <w:p w14:paraId="248F83AE" w14:textId="6183F0C1" w:rsidR="006F7304" w:rsidRPr="00C4787F" w:rsidRDefault="00C4787F" w:rsidP="00C4787F">
      <w:pPr>
        <w:pStyle w:val="address"/>
        <w:rPr>
          <w:sz w:val="20"/>
        </w:rPr>
      </w:pPr>
      <w:r w:rsidRPr="00441971">
        <w:rPr>
          <w:sz w:val="20"/>
        </w:rPr>
        <w:t>Anonymous ECCV 2024 Submission</w:t>
      </w:r>
    </w:p>
    <w:p w14:paraId="30BB6628" w14:textId="4AD03AE1" w:rsidR="006F7304" w:rsidRPr="00EE426C" w:rsidRDefault="00C4787F">
      <w:pPr>
        <w:pStyle w:val="address"/>
      </w:pPr>
      <w:r w:rsidRPr="00C4787F">
        <w:t>Paper ID #*****</w:t>
      </w:r>
    </w:p>
    <w:p w14:paraId="7080C9B4" w14:textId="77777777" w:rsidR="006F7304" w:rsidRPr="00EE426C" w:rsidRDefault="009B2539">
      <w:pPr>
        <w:pStyle w:val="abstract"/>
        <w:spacing w:after="0"/>
        <w:ind w:firstLine="0"/>
      </w:pPr>
      <w:r w:rsidRPr="00EE426C">
        <w:rPr>
          <w:b/>
          <w:bCs/>
        </w:rPr>
        <w:t xml:space="preserve">Abstract. </w:t>
      </w:r>
      <w:r w:rsidRPr="00EE426C">
        <w:t>The abstract should summarize the contents of the paper in short terms, i.e. 15–250 words.</w:t>
      </w:r>
    </w:p>
    <w:p w14:paraId="17C6F6F4" w14:textId="77777777" w:rsidR="006F7304" w:rsidRPr="00EE426C" w:rsidRDefault="009B2539">
      <w:pPr>
        <w:pStyle w:val="keywords"/>
      </w:pPr>
      <w:r w:rsidRPr="00EE426C">
        <w:rPr>
          <w:b/>
          <w:bCs/>
        </w:rPr>
        <w:t>Keywords:</w:t>
      </w:r>
      <w:r w:rsidRPr="00EE426C">
        <w:t xml:space="preserve"> </w:t>
      </w:r>
      <w:r>
        <w:t>First Keyword</w:t>
      </w:r>
      <w:r w:rsidRPr="00EE426C">
        <w:t xml:space="preserve">, </w:t>
      </w:r>
      <w:r>
        <w:t>Second Keyword, Third Keyword.</w:t>
      </w:r>
    </w:p>
    <w:p w14:paraId="46FCAC28" w14:textId="77777777" w:rsidR="006F7304" w:rsidRDefault="009B2539">
      <w:pPr>
        <w:pStyle w:val="heading1"/>
      </w:pPr>
      <w:r>
        <w:t>First Section</w:t>
      </w:r>
    </w:p>
    <w:p w14:paraId="6665593D" w14:textId="77777777" w:rsidR="006F7304" w:rsidRPr="006809AE" w:rsidRDefault="009B2539">
      <w:pPr>
        <w:pStyle w:val="heading2"/>
        <w:spacing w:before="0"/>
      </w:pPr>
      <w:r>
        <w:t>A Subsection</w:t>
      </w:r>
      <w:r w:rsidRPr="003E3370">
        <w:t xml:space="preserve"> </w:t>
      </w:r>
      <w:r>
        <w:t>Sample</w:t>
      </w:r>
    </w:p>
    <w:p w14:paraId="591D69C7" w14:textId="77777777" w:rsidR="006F7304" w:rsidRPr="00EE426C" w:rsidRDefault="009B2539">
      <w:pPr>
        <w:pStyle w:val="p1a"/>
      </w:pPr>
      <w:r w:rsidRPr="00EE426C">
        <w:t>Please note that the first paragraph of a section or subsection is not indented. The first paragraphs that follows a table, figure, equation etc. does not have an indent, either.</w:t>
      </w:r>
    </w:p>
    <w:p w14:paraId="586FD15B" w14:textId="77777777" w:rsidR="006F7304" w:rsidRDefault="009B2539">
      <w:r>
        <w:t>Subsequent paragraphs, however, are indented.</w:t>
      </w:r>
    </w:p>
    <w:p w14:paraId="54BF76A2" w14:textId="77777777" w:rsidR="006F7304" w:rsidRDefault="009B2539" w:rsidP="009930E4">
      <w:pPr>
        <w:pStyle w:val="Titre3"/>
      </w:pPr>
      <w:r w:rsidRPr="009930E4">
        <w:rPr>
          <w:rStyle w:val="heading3"/>
        </w:rPr>
        <w:t>Sample Heading (Third Level).</w:t>
      </w:r>
      <w:r w:rsidRPr="003E3370">
        <w:rPr>
          <w:rStyle w:val="heading3"/>
        </w:rPr>
        <w:t xml:space="preserve"> </w:t>
      </w:r>
      <w:r>
        <w:rPr>
          <w:rStyle w:val="heading3"/>
          <w:b w:val="0"/>
        </w:rPr>
        <w:t>Only two levels of headings should be numbered. Lower level headings remain unnumbered; they are formatted as run-in headings.</w:t>
      </w:r>
    </w:p>
    <w:p w14:paraId="5037183E" w14:textId="0321DA5E" w:rsidR="006F7304" w:rsidRDefault="009B2539" w:rsidP="009930E4">
      <w:pPr>
        <w:pStyle w:val="Titre4"/>
        <w:rPr>
          <w:rStyle w:val="heading4"/>
          <w:i w:val="0"/>
        </w:rPr>
      </w:pPr>
      <w:r w:rsidRPr="009930E4">
        <w:rPr>
          <w:rStyle w:val="heading4"/>
        </w:rPr>
        <w:t>Sample Heading (Forth Level).</w:t>
      </w:r>
      <w:r w:rsidRPr="003E3370">
        <w:rPr>
          <w:rStyle w:val="heading4"/>
          <w:i w:val="0"/>
        </w:rPr>
        <w:t xml:space="preserve"> </w:t>
      </w:r>
      <w:r>
        <w:rPr>
          <w:rStyle w:val="heading4"/>
          <w:i w:val="0"/>
        </w:rPr>
        <w:t xml:space="preserve">The contribution should contain no more than four levels of headings. The following </w:t>
      </w:r>
      <w:r w:rsidRPr="00A97482">
        <w:rPr>
          <w:rStyle w:val="heading4"/>
          <w:i w:val="0"/>
        </w:rPr>
        <w:fldChar w:fldCharType="begin"/>
      </w:r>
      <w:r w:rsidRPr="00A97482">
        <w:rPr>
          <w:rStyle w:val="heading4"/>
          <w:i w:val="0"/>
        </w:rPr>
        <w:instrText xml:space="preserve"> REF _Ref467509391 \h  \* MERGEFORMAT </w:instrText>
      </w:r>
      <w:r w:rsidRPr="00A97482">
        <w:rPr>
          <w:rStyle w:val="heading4"/>
          <w:i w:val="0"/>
        </w:rPr>
      </w:r>
      <w:r w:rsidRPr="00A97482">
        <w:rPr>
          <w:rStyle w:val="heading4"/>
          <w:i w:val="0"/>
        </w:rPr>
        <w:fldChar w:fldCharType="separate"/>
      </w:r>
      <w:r w:rsidR="00C4787F" w:rsidRPr="00C4787F">
        <w:t xml:space="preserve">Table </w:t>
      </w:r>
      <w:r w:rsidR="00C4787F" w:rsidRPr="00C4787F">
        <w:rPr>
          <w:noProof/>
        </w:rPr>
        <w:t>1</w:t>
      </w:r>
      <w:r w:rsidRPr="00A97482">
        <w:rPr>
          <w:rStyle w:val="heading4"/>
          <w:i w:val="0"/>
        </w:rPr>
        <w:fldChar w:fldCharType="end"/>
      </w:r>
      <w:r>
        <w:rPr>
          <w:rStyle w:val="heading4"/>
          <w:i w:val="0"/>
        </w:rPr>
        <w:t xml:space="preserve"> gives a summary of all heading levels.</w:t>
      </w:r>
    </w:p>
    <w:p w14:paraId="6CA9D1DF" w14:textId="7EC6CB04" w:rsidR="006F7304" w:rsidRDefault="009B2539">
      <w:pPr>
        <w:pStyle w:val="tablecaption"/>
      </w:pPr>
      <w:bookmarkStart w:id="0" w:name="_Ref467509391"/>
      <w:bookmarkStart w:id="1" w:name="_Hlk174133419"/>
      <w:r>
        <w:rPr>
          <w:b/>
        </w:rPr>
        <w:t xml:space="preserve">Table </w:t>
      </w:r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AC4F19">
        <w:rPr>
          <w:b/>
          <w:noProof/>
        </w:rPr>
        <w:t>1</w:t>
      </w:r>
      <w:r>
        <w:rPr>
          <w:b/>
        </w:rPr>
        <w:fldChar w:fldCharType="end"/>
      </w:r>
      <w:bookmarkEnd w:id="0"/>
      <w:r>
        <w:rPr>
          <w:b/>
        </w:rPr>
        <w:t>.</w:t>
      </w:r>
      <w:r>
        <w:t xml:space="preserve"> </w:t>
      </w:r>
      <w:r w:rsidRPr="00DB42F5">
        <w:t>Table</w:t>
      </w:r>
      <w:r>
        <w:t xml:space="preserve"> captions should be placed above the tables.</w:t>
      </w:r>
    </w:p>
    <w:tbl>
      <w:tblPr>
        <w:tblW w:w="6889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692"/>
        <w:gridCol w:w="3444"/>
        <w:gridCol w:w="1753"/>
      </w:tblGrid>
      <w:tr w:rsidR="00000000" w:rsidRPr="009A3755" w14:paraId="5D61ADE5" w14:textId="77777777">
        <w:trPr>
          <w:jc w:val="center"/>
        </w:trPr>
        <w:tc>
          <w:tcPr>
            <w:tcW w:w="1664" w:type="dxa"/>
            <w:tcBorders>
              <w:top w:val="single" w:sz="12" w:space="0" w:color="000000"/>
              <w:bottom w:val="single" w:sz="6" w:space="0" w:color="000000"/>
            </w:tcBorders>
          </w:tcPr>
          <w:p w14:paraId="49E53F90" w14:textId="77777777" w:rsidR="006F7304" w:rsidRPr="009A3755" w:rsidRDefault="009B2539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Heading level</w:t>
            </w:r>
          </w:p>
        </w:tc>
        <w:tc>
          <w:tcPr>
            <w:tcW w:w="3387" w:type="dxa"/>
            <w:tcBorders>
              <w:top w:val="single" w:sz="12" w:space="0" w:color="000000"/>
              <w:bottom w:val="single" w:sz="6" w:space="0" w:color="000000"/>
            </w:tcBorders>
          </w:tcPr>
          <w:p w14:paraId="7AC45259" w14:textId="77777777" w:rsidR="006F7304" w:rsidRPr="009A3755" w:rsidRDefault="009B2539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Example</w:t>
            </w:r>
          </w:p>
        </w:tc>
        <w:tc>
          <w:tcPr>
            <w:tcW w:w="1724" w:type="dxa"/>
            <w:tcBorders>
              <w:top w:val="single" w:sz="12" w:space="0" w:color="000000"/>
              <w:bottom w:val="single" w:sz="6" w:space="0" w:color="000000"/>
            </w:tcBorders>
          </w:tcPr>
          <w:p w14:paraId="589814C5" w14:textId="77777777" w:rsidR="006F7304" w:rsidRPr="009A3755" w:rsidRDefault="009B2539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Font size and style</w:t>
            </w:r>
          </w:p>
        </w:tc>
      </w:tr>
      <w:tr w:rsidR="00000000" w:rsidRPr="009A3755" w14:paraId="26BF5644" w14:textId="77777777">
        <w:trPr>
          <w:trHeight w:val="284"/>
          <w:jc w:val="center"/>
        </w:trPr>
        <w:tc>
          <w:tcPr>
            <w:tcW w:w="1664" w:type="dxa"/>
            <w:vAlign w:val="center"/>
          </w:tcPr>
          <w:p w14:paraId="07590C5A" w14:textId="77777777" w:rsidR="006F7304" w:rsidRPr="009A3755" w:rsidRDefault="009B2539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Title (centered)</w:t>
            </w:r>
          </w:p>
        </w:tc>
        <w:tc>
          <w:tcPr>
            <w:tcW w:w="3387" w:type="dxa"/>
            <w:vAlign w:val="center"/>
          </w:tcPr>
          <w:p w14:paraId="7E3B8A38" w14:textId="77777777" w:rsidR="006F7304" w:rsidRPr="009A3755" w:rsidRDefault="009B2539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8"/>
                <w:szCs w:val="25"/>
              </w:rPr>
              <w:t>Lecture Notes</w:t>
            </w:r>
          </w:p>
        </w:tc>
        <w:tc>
          <w:tcPr>
            <w:tcW w:w="1724" w:type="dxa"/>
            <w:vAlign w:val="center"/>
          </w:tcPr>
          <w:p w14:paraId="4D328905" w14:textId="77777777" w:rsidR="006F7304" w:rsidRPr="009A3755" w:rsidRDefault="009B2539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14 point, bold</w:t>
            </w:r>
          </w:p>
        </w:tc>
      </w:tr>
      <w:tr w:rsidR="00000000" w:rsidRPr="009A3755" w14:paraId="4447F487" w14:textId="77777777">
        <w:trPr>
          <w:trHeight w:val="284"/>
          <w:jc w:val="center"/>
        </w:trPr>
        <w:tc>
          <w:tcPr>
            <w:tcW w:w="1664" w:type="dxa"/>
            <w:vAlign w:val="center"/>
          </w:tcPr>
          <w:p w14:paraId="155D3331" w14:textId="77777777" w:rsidR="006F7304" w:rsidRPr="009A3755" w:rsidRDefault="009B2539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</w:t>
            </w:r>
            <w:r w:rsidRPr="009A3755">
              <w:rPr>
                <w:sz w:val="18"/>
                <w:szCs w:val="18"/>
                <w:vertAlign w:val="superscript"/>
              </w:rPr>
              <w:t>st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33819307" w14:textId="77777777" w:rsidR="006F7304" w:rsidRPr="009A3755" w:rsidRDefault="009B2539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4"/>
                <w:szCs w:val="21"/>
              </w:rPr>
              <w:t>1 Introduction</w:t>
            </w:r>
          </w:p>
        </w:tc>
        <w:tc>
          <w:tcPr>
            <w:tcW w:w="1724" w:type="dxa"/>
            <w:vAlign w:val="center"/>
          </w:tcPr>
          <w:p w14:paraId="0CF23E2D" w14:textId="77777777" w:rsidR="006F7304" w:rsidRPr="009A3755" w:rsidRDefault="009B2539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12 point, bold</w:t>
            </w:r>
          </w:p>
        </w:tc>
      </w:tr>
      <w:tr w:rsidR="00000000" w:rsidRPr="009A3755" w14:paraId="5C0682B9" w14:textId="77777777">
        <w:trPr>
          <w:trHeight w:val="284"/>
          <w:jc w:val="center"/>
        </w:trPr>
        <w:tc>
          <w:tcPr>
            <w:tcW w:w="1664" w:type="dxa"/>
            <w:vAlign w:val="center"/>
          </w:tcPr>
          <w:p w14:paraId="177CB104" w14:textId="77777777" w:rsidR="006F7304" w:rsidRPr="009A3755" w:rsidRDefault="009B2539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2</w:t>
            </w:r>
            <w:r w:rsidRPr="009A3755">
              <w:rPr>
                <w:sz w:val="18"/>
                <w:szCs w:val="18"/>
                <w:vertAlign w:val="superscript"/>
              </w:rPr>
              <w:t>nd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259FB55B" w14:textId="77777777" w:rsidR="006F7304" w:rsidRPr="009A3755" w:rsidRDefault="009B2539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2.1 Printing Area</w:t>
            </w:r>
          </w:p>
        </w:tc>
        <w:tc>
          <w:tcPr>
            <w:tcW w:w="1724" w:type="dxa"/>
            <w:vAlign w:val="center"/>
          </w:tcPr>
          <w:p w14:paraId="7AFD21CC" w14:textId="77777777" w:rsidR="006F7304" w:rsidRPr="009A3755" w:rsidRDefault="009B2539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000000" w:rsidRPr="009A3755" w14:paraId="211784BA" w14:textId="77777777">
        <w:trPr>
          <w:trHeight w:val="284"/>
          <w:jc w:val="center"/>
        </w:trPr>
        <w:tc>
          <w:tcPr>
            <w:tcW w:w="1664" w:type="dxa"/>
            <w:vAlign w:val="center"/>
          </w:tcPr>
          <w:p w14:paraId="00D1D78A" w14:textId="77777777" w:rsidR="006F7304" w:rsidRPr="009A3755" w:rsidRDefault="009B2539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3</w:t>
            </w:r>
            <w:r w:rsidRPr="009A3755">
              <w:rPr>
                <w:sz w:val="18"/>
                <w:szCs w:val="18"/>
                <w:vertAlign w:val="superscript"/>
              </w:rPr>
              <w:t>rd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0D4684EE" w14:textId="77777777" w:rsidR="006F7304" w:rsidRPr="009A3755" w:rsidRDefault="009B2539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Run-in Heading in Bold.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vAlign w:val="center"/>
          </w:tcPr>
          <w:p w14:paraId="65664FFD" w14:textId="77777777" w:rsidR="006F7304" w:rsidRPr="009A3755" w:rsidRDefault="009B2539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000000" w:rsidRPr="009A3755" w14:paraId="5FCA3FAA" w14:textId="77777777">
        <w:trPr>
          <w:trHeight w:val="284"/>
          <w:jc w:val="center"/>
        </w:trPr>
        <w:tc>
          <w:tcPr>
            <w:tcW w:w="1664" w:type="dxa"/>
            <w:tcBorders>
              <w:bottom w:val="single" w:sz="12" w:space="0" w:color="000000"/>
            </w:tcBorders>
            <w:vAlign w:val="center"/>
          </w:tcPr>
          <w:p w14:paraId="1E4B8D44" w14:textId="77777777" w:rsidR="006F7304" w:rsidRPr="009A3755" w:rsidRDefault="009B2539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4</w:t>
            </w:r>
            <w:r w:rsidRPr="009A3755">
              <w:rPr>
                <w:sz w:val="18"/>
                <w:szCs w:val="18"/>
                <w:vertAlign w:val="superscript"/>
              </w:rPr>
              <w:t>th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tcBorders>
              <w:bottom w:val="single" w:sz="12" w:space="0" w:color="000000"/>
            </w:tcBorders>
            <w:vAlign w:val="center"/>
          </w:tcPr>
          <w:p w14:paraId="53773E4C" w14:textId="77777777" w:rsidR="006F7304" w:rsidRPr="009A3755" w:rsidRDefault="009B2539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i/>
                <w:iCs/>
                <w:szCs w:val="18"/>
              </w:rPr>
              <w:t>Lowest Level Heading.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tcBorders>
              <w:bottom w:val="single" w:sz="12" w:space="0" w:color="000000"/>
            </w:tcBorders>
            <w:vAlign w:val="center"/>
          </w:tcPr>
          <w:p w14:paraId="209DC639" w14:textId="77777777" w:rsidR="006F7304" w:rsidRPr="009A3755" w:rsidRDefault="009B2539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italic</w:t>
            </w:r>
          </w:p>
        </w:tc>
      </w:tr>
    </w:tbl>
    <w:p w14:paraId="6CF9371E" w14:textId="77777777" w:rsidR="006F7304" w:rsidRDefault="009B2539">
      <w:pPr>
        <w:spacing w:before="240"/>
        <w:ind w:firstLine="0"/>
      </w:pPr>
      <w:r>
        <w:t xml:space="preserve">Displayed equations are centered and set on a separate line. </w:t>
      </w:r>
    </w:p>
    <w:bookmarkEnd w:id="1"/>
    <w:p w14:paraId="2FC47C5A" w14:textId="13A9C855" w:rsidR="006F7304" w:rsidRDefault="009B2539">
      <w:pPr>
        <w:pStyle w:val="equation"/>
      </w:pPr>
      <w:r>
        <w:rPr>
          <w:i/>
        </w:rPr>
        <w:tab/>
      </w:r>
      <w:bookmarkStart w:id="2" w:name="_Ref467511664"/>
      <w:bookmarkStart w:id="3" w:name="_Ref467511750"/>
      <w:r>
        <w:rPr>
          <w:i/>
        </w:rPr>
        <w:t>x</w:t>
      </w:r>
      <w:r>
        <w:t xml:space="preserve"> + </w:t>
      </w:r>
      <w:r>
        <w:rPr>
          <w:i/>
        </w:rPr>
        <w:t>y</w:t>
      </w:r>
      <w:r>
        <w:t xml:space="preserve"> = </w:t>
      </w:r>
      <w:r>
        <w:rPr>
          <w:i/>
        </w:rPr>
        <w:t>z</w:t>
      </w:r>
      <w:r>
        <w:tab/>
        <w:t>(</w:t>
      </w:r>
      <w:fldSimple w:instr=" SEQ &quot;Equation&quot; \n \* MERGEFORMAT ">
        <w:r w:rsidR="00C4787F">
          <w:rPr>
            <w:noProof/>
          </w:rPr>
          <w:t>1</w:t>
        </w:r>
      </w:fldSimple>
      <w:bookmarkStart w:id="4" w:name="_Ref467511674"/>
      <w:bookmarkEnd w:id="2"/>
      <w:r>
        <w:t>)</w:t>
      </w:r>
      <w:bookmarkEnd w:id="3"/>
      <w:bookmarkEnd w:id="4"/>
    </w:p>
    <w:p w14:paraId="1FE34551" w14:textId="7FF32B15" w:rsidR="006F7304" w:rsidRPr="00D000D8" w:rsidRDefault="009B2539">
      <w:pPr>
        <w:pStyle w:val="p1a"/>
        <w:tabs>
          <w:tab w:val="left" w:pos="1929"/>
        </w:tabs>
      </w:pPr>
      <w:r w:rsidRPr="00D000D8">
        <w:t xml:space="preserve">Please try to avoid rasterized images for line-art diagrams and schemas. Whenever possible, use vector graphics instead (see </w:t>
      </w:r>
      <w:r w:rsidRPr="00D000D8">
        <w:fldChar w:fldCharType="begin"/>
      </w:r>
      <w:r w:rsidRPr="00D000D8">
        <w:instrText xml:space="preserve"> REF _Ref467515387 \h  \* MERGEFORMAT </w:instrText>
      </w:r>
      <w:r w:rsidRPr="00D000D8">
        <w:fldChar w:fldCharType="separate"/>
      </w:r>
      <w:r w:rsidR="00C4787F" w:rsidRPr="00C4787F">
        <w:t>Fig. 1</w:t>
      </w:r>
      <w:r w:rsidRPr="00D000D8">
        <w:fldChar w:fldCharType="end"/>
      </w:r>
      <w:r w:rsidRPr="00D000D8">
        <w:t>).</w:t>
      </w:r>
    </w:p>
    <w:p w14:paraId="6CE6E5E0" w14:textId="77777777" w:rsidR="006F7304" w:rsidRDefault="009B2539">
      <w:pPr>
        <w:spacing w:before="360"/>
        <w:ind w:left="227" w:hanging="227"/>
      </w:pPr>
      <w:r>
        <w:rPr>
          <w:noProof/>
          <w:lang w:val="de-DE" w:eastAsia="de-DE"/>
        </w:rPr>
        <w:lastRenderedPageBreak/>
        <w:drawing>
          <wp:inline distT="0" distB="0" distL="0" distR="0" wp14:anchorId="2133EBC1" wp14:editId="5FE81F08">
            <wp:extent cx="4392930" cy="1859266"/>
            <wp:effectExtent l="0" t="0" r="7620" b="8255"/>
            <wp:docPr id="1" name="Diagramm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9"/>
              </a:graphicData>
            </a:graphic>
          </wp:inline>
        </w:drawing>
      </w:r>
    </w:p>
    <w:p w14:paraId="710DBE14" w14:textId="7B9BA619" w:rsidR="006F7304" w:rsidRDefault="009B2539">
      <w:pPr>
        <w:pStyle w:val="figurecaption"/>
        <w:jc w:val="both"/>
      </w:pPr>
      <w:bookmarkStart w:id="5" w:name="_Ref467515387"/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C4787F">
        <w:rPr>
          <w:b/>
          <w:noProof/>
        </w:rPr>
        <w:t>1</w:t>
      </w:r>
      <w:r>
        <w:rPr>
          <w:b/>
        </w:rPr>
        <w:fldChar w:fldCharType="end"/>
      </w:r>
      <w:bookmarkEnd w:id="5"/>
      <w:r>
        <w:rPr>
          <w:b/>
        </w:rPr>
        <w:t>.</w:t>
      </w:r>
      <w:r>
        <w:t xml:space="preserve"> A f</w:t>
      </w:r>
      <w:r w:rsidRPr="002D3488">
        <w:t>igure</w:t>
      </w:r>
      <w:r>
        <w:t xml:space="preserve"> caption is always placed below the illustration. Short captions are centered, while long ones are justified. The macro button chooses the correct format automatically.</w:t>
      </w:r>
    </w:p>
    <w:p w14:paraId="37420146" w14:textId="77777777" w:rsidR="006F7304" w:rsidRPr="00F55A71" w:rsidRDefault="009B2539" w:rsidP="00C4787F">
      <w:pPr>
        <w:pStyle w:val="bulletitem"/>
        <w:numPr>
          <w:ilvl w:val="0"/>
          <w:numId w:val="0"/>
        </w:numPr>
      </w:pPr>
      <w:r w:rsidRPr="00F55A71">
        <w:t>For citations of references, we prefer the use of square brackets and consecutive numbers. Citations using labels or the author/year convention are also acceptable. The following bibliography provides a sample reference list with entries for journal articles [1], an LNCS chapter [2], a book [3], proceedings without editors [4], as well as a URL</w:t>
      </w:r>
      <w:r>
        <w:t> </w:t>
      </w:r>
      <w:r w:rsidRPr="00F55A71">
        <w:t>[5].</w:t>
      </w:r>
    </w:p>
    <w:p w14:paraId="7A37A594" w14:textId="77777777" w:rsidR="006F7304" w:rsidRDefault="00000000">
      <w:pPr>
        <w:pStyle w:val="acknowlegments"/>
        <w:rPr>
          <w:b/>
          <w:bCs/>
        </w:rPr>
      </w:pPr>
      <w:r w:rsidRPr="002B2074">
        <w:rPr>
          <w:rStyle w:val="heading3"/>
        </w:rPr>
        <w:t>Acknowledgments.</w:t>
      </w:r>
      <w:r w:rsidRPr="002B2074">
        <w:rPr>
          <w:b/>
          <w:bCs/>
        </w:rPr>
        <w:t xml:space="preserve"> </w:t>
      </w:r>
      <w:r w:rsidRPr="002B2074">
        <w:rPr>
          <w:bCs/>
        </w:rPr>
        <w:t>A third level heading in 9-point font size at the end of the paper is used for general acknowledgments, for example: This study was funded by X (grant number Y).</w:t>
      </w:r>
    </w:p>
    <w:p w14:paraId="43D82616" w14:textId="77777777" w:rsidR="006F7304" w:rsidRDefault="00000000">
      <w:pPr>
        <w:pStyle w:val="acknowlegments"/>
      </w:pPr>
      <w:r w:rsidRPr="002B2074">
        <w:rPr>
          <w:rStyle w:val="heading3"/>
        </w:rPr>
        <w:t>Disclosure of Interests.</w:t>
      </w:r>
      <w:r>
        <w:rPr>
          <w:b/>
          <w:bCs/>
        </w:rPr>
        <w:t xml:space="preserve"> </w:t>
      </w:r>
      <w:r>
        <w:t>It is now necessary to declare any competing interests or to specifically state that the authors have no competing interests. Please place the statement with a third level heading in 9-point font size beneath the (optional) acknowledgments</w:t>
      </w:r>
      <w:r>
        <w:rPr>
          <w:rStyle w:val="Appelnotedebasdep"/>
        </w:rPr>
        <w:footnoteReference w:id="1"/>
      </w:r>
      <w:r>
        <w:t>, for example: The authors have no competing interests to declare that are relevant to the content of this article. Or: Author A has received research grants from Company W. Author B has received a speaker honorarium from Company X and owns stock in Company Y. Author C is a member of committee Z.</w:t>
      </w:r>
    </w:p>
    <w:p w14:paraId="5639F5A1" w14:textId="77777777" w:rsidR="006F7304" w:rsidRDefault="009B2539">
      <w:pPr>
        <w:pStyle w:val="heading1"/>
        <w:numPr>
          <w:ilvl w:val="0"/>
          <w:numId w:val="0"/>
        </w:numPr>
        <w:ind w:left="567" w:hanging="567"/>
      </w:pPr>
      <w:r>
        <w:t>References</w:t>
      </w:r>
    </w:p>
    <w:p w14:paraId="089100F3" w14:textId="77777777" w:rsidR="006F7304" w:rsidRDefault="009B2539">
      <w:pPr>
        <w:pStyle w:val="referenceitem"/>
      </w:pPr>
      <w:r>
        <w:t xml:space="preserve">Author, F.: Article title. Journal </w:t>
      </w:r>
      <w:r>
        <w:rPr>
          <w:b/>
        </w:rPr>
        <w:t>2</w:t>
      </w:r>
      <w:r>
        <w:t>(5), 99–110 (2016)</w:t>
      </w:r>
    </w:p>
    <w:p w14:paraId="3DDE2D7D" w14:textId="77777777" w:rsidR="006F7304" w:rsidRDefault="009B2539">
      <w:pPr>
        <w:pStyle w:val="referenceitem"/>
      </w:pPr>
      <w:r>
        <w:t>Author, F., Author, S.: Title of a proceedings paper. In: Editor, F., Editor, S. (eds.) CONFERENCE 2016, LNCS, vol. 9999, pp. 1–13. Springer, Heidelberg (2016)</w:t>
      </w:r>
    </w:p>
    <w:p w14:paraId="0F83EBA1" w14:textId="77777777" w:rsidR="006F7304" w:rsidRDefault="009B2539">
      <w:pPr>
        <w:pStyle w:val="referenceitem"/>
      </w:pPr>
      <w:r>
        <w:t>Author, F., Author, S., Author, T.: Book title. 2nd edn. Publisher, Location (1999)</w:t>
      </w:r>
    </w:p>
    <w:p w14:paraId="52F34373" w14:textId="77777777" w:rsidR="006F7304" w:rsidRDefault="009B2539">
      <w:pPr>
        <w:pStyle w:val="referenceitem"/>
      </w:pPr>
      <w:r>
        <w:t>Author, F.: Contribution title. In: 9th International Proceedings on Proceedings, pp. 1–2. Publisher, Location (2010)</w:t>
      </w:r>
    </w:p>
    <w:p w14:paraId="596F62F3" w14:textId="77777777" w:rsidR="006F7304" w:rsidRPr="00606587" w:rsidRDefault="009B2539">
      <w:pPr>
        <w:pStyle w:val="referenceitem"/>
      </w:pPr>
      <w:r>
        <w:t xml:space="preserve">LNCS Homepage, </w:t>
      </w:r>
      <w:hyperlink r:id="rId10" w:history="1">
        <w:r w:rsidRPr="00FB3EC4">
          <w:rPr>
            <w:rStyle w:val="Lienhypertexte"/>
          </w:rPr>
          <w:t>http://www.springer.com/lncs</w:t>
        </w:r>
      </w:hyperlink>
      <w:r>
        <w:t>, last accessed 2023/10/25</w:t>
      </w:r>
    </w:p>
    <w:sectPr w:rsidR="006F7304" w:rsidRPr="00606587" w:rsidSect="009F7FCE">
      <w:headerReference w:type="even" r:id="rId11"/>
      <w:headerReference w:type="default" r:id="rId12"/>
      <w:footerReference w:type="even" r:id="rId13"/>
      <w:footerReference w:type="default" r:id="rId14"/>
      <w:headerReference w:type="first" r:id="rId15"/>
      <w:footerReference w:type="first" r:id="rId16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14AC8517" w14:textId="77777777" w:rsidR="008161B2" w:rsidRDefault="008161B2">
      <w:r>
        <w:separator/>
      </w:r>
    </w:p>
  </w:endnote>
  <w:endnote w:type="continuationSeparator" w:id="0">
    <w:p w14:paraId="2D18F96D" w14:textId="77777777" w:rsidR="008161B2" w:rsidRDefault="008161B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59AFC8E4" w14:textId="77777777" w:rsidR="0095682A" w:rsidRDefault="0095682A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5EA197C0" w14:textId="77777777" w:rsidR="0095682A" w:rsidRDefault="0095682A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5C762363" w14:textId="77777777" w:rsidR="0095682A" w:rsidRDefault="0095682A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373E908E" w14:textId="77777777" w:rsidR="008161B2" w:rsidRDefault="008161B2" w:rsidP="009F7FCE">
      <w:pPr>
        <w:ind w:firstLine="0"/>
      </w:pPr>
      <w:r>
        <w:separator/>
      </w:r>
    </w:p>
  </w:footnote>
  <w:footnote w:type="continuationSeparator" w:id="0">
    <w:p w14:paraId="05C46C33" w14:textId="77777777" w:rsidR="008161B2" w:rsidRDefault="008161B2" w:rsidP="009F7FCE">
      <w:pPr>
        <w:ind w:firstLine="0"/>
      </w:pPr>
      <w:r>
        <w:continuationSeparator/>
      </w:r>
    </w:p>
  </w:footnote>
  <w:footnote w:id="1">
    <w:p w14:paraId="7B445CE6" w14:textId="77777777" w:rsidR="006F7304" w:rsidRPr="00090B89" w:rsidRDefault="00000000">
      <w:pPr>
        <w:pStyle w:val="Notedebasdepage"/>
      </w:pPr>
      <w:r>
        <w:rPr>
          <w:rStyle w:val="Appelnotedebasdep"/>
        </w:rPr>
        <w:footnoteRef/>
      </w:r>
      <w:r>
        <w:t xml:space="preserve"> </w:t>
      </w:r>
      <w:r w:rsidRPr="00090B89">
        <w:tab/>
        <w:t>If EquinOCS, our proceedings submission system, is used, then the disclaimer can be provided directly in the system.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51F59781" w14:textId="77777777" w:rsidR="009B2539" w:rsidRDefault="009B2539">
    <w:pPr>
      <w:pStyle w:val="runningheadleft"/>
    </w:pPr>
    <w:r>
      <w:fldChar w:fldCharType="begin"/>
    </w:r>
    <w:r>
      <w:instrText>PAGE   \* MERGEFORMAT</w:instrText>
    </w:r>
    <w:r>
      <w:fldChar w:fldCharType="separate"/>
    </w:r>
    <w:r w:rsidR="00B23481" w:rsidRPr="00B23481">
      <w:rPr>
        <w:noProof/>
      </w:rPr>
      <w:t>2</w:t>
    </w:r>
    <w:r>
      <w:fldChar w:fldCharType="end"/>
    </w:r>
    <w:r>
      <w:t xml:space="preserve"> </w:t>
    </w:r>
    <w:r>
      <w:tab/>
      <w:t>F. Author and S. Author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10B027EB" w14:textId="77777777" w:rsidR="006F7304" w:rsidRPr="00090B89" w:rsidRDefault="00000000">
    <w:pPr>
      <w:pStyle w:val="runningheadright"/>
    </w:pPr>
    <w:r>
      <w:tab/>
    </w:r>
    <w:r w:rsidRPr="00090B89">
      <w:t>Contribution Title (shortened if too long)</w:t>
    </w:r>
    <w:r>
      <w:tab/>
    </w:r>
    <w:r>
      <w:fldChar w:fldCharType="begin"/>
    </w:r>
    <w:r>
      <w:instrText>PAGE   \* MERGEFORMAT</w:instrText>
    </w:r>
    <w:r>
      <w:fldChar w:fldCharType="separate"/>
    </w:r>
    <w:r>
      <w:t>2</w:t>
    </w:r>
    <w:r>
      <w:fldChar w:fldCharType="end"/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6AB51353" w14:textId="77777777" w:rsidR="006F7304" w:rsidRDefault="006F7304">
    <w:pPr>
      <w:pStyle w:val="En-tt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1F397F84"/>
    <w:multiLevelType w:val="multilevel"/>
    <w:tmpl w:val="7F2C21AC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F56E1110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26FAA214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19A04D10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2E84C5B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 w16cid:durableId="1256671979">
    <w:abstractNumId w:val="0"/>
  </w:num>
  <w:num w:numId="2" w16cid:durableId="1270315467">
    <w:abstractNumId w:val="0"/>
  </w:num>
  <w:num w:numId="3" w16cid:durableId="1230462685">
    <w:abstractNumId w:val="1"/>
  </w:num>
  <w:num w:numId="4" w16cid:durableId="2027704340">
    <w:abstractNumId w:val="1"/>
  </w:num>
  <w:num w:numId="5" w16cid:durableId="725370371">
    <w:abstractNumId w:val="3"/>
  </w:num>
  <w:num w:numId="6" w16cid:durableId="1474903295">
    <w:abstractNumId w:val="3"/>
  </w:num>
  <w:num w:numId="7" w16cid:durableId="1899584119">
    <w:abstractNumId w:val="2"/>
  </w:num>
  <w:num w:numId="8" w16cid:durableId="1558859779">
    <w:abstractNumId w:val="4"/>
  </w:num>
  <w:num w:numId="9" w16cid:durableId="1993948006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savePreviewPicture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F7FCE"/>
    <w:rsid w:val="001423AD"/>
    <w:rsid w:val="002247C6"/>
    <w:rsid w:val="002E1A90"/>
    <w:rsid w:val="00465A5A"/>
    <w:rsid w:val="006064B4"/>
    <w:rsid w:val="00626ED1"/>
    <w:rsid w:val="006F7304"/>
    <w:rsid w:val="007060DA"/>
    <w:rsid w:val="008161B2"/>
    <w:rsid w:val="0095682A"/>
    <w:rsid w:val="009930E4"/>
    <w:rsid w:val="009B2539"/>
    <w:rsid w:val="009F7FCE"/>
    <w:rsid w:val="00A1182B"/>
    <w:rsid w:val="00A13D60"/>
    <w:rsid w:val="00AC4F19"/>
    <w:rsid w:val="00B105ED"/>
    <w:rsid w:val="00B23481"/>
    <w:rsid w:val="00BD5274"/>
    <w:rsid w:val="00C4787F"/>
    <w:rsid w:val="00E0338A"/>
    <w:rsid w:val="00E105EE"/>
    <w:rsid w:val="00F321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,"/>
  <w14:docId w14:val="09160A53"/>
  <w15:docId w15:val="{959E2CBE-511E-4309-B43B-6A34BAC70D8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/>
    <w:lsdException w:name="heading 2" w:semiHidden="1"/>
    <w:lsdException w:name="heading 3" w:semiHidden="1"/>
    <w:lsdException w:name="heading 4" w:semiHidden="1"/>
    <w:lsdException w:name="heading 5" w:semiHidden="1"/>
    <w:lsdException w:name="heading 6" w:semiHidden="1"/>
    <w:lsdException w:name="heading 7" w:semiHidden="1"/>
    <w:lsdException w:name="heading 8" w:semiHidden="1"/>
    <w:lsdException w:name="heading 9" w:semiHidden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semiHidden="1"/>
    <w:lsdException w:name="toc 2" w:semiHidden="1"/>
    <w:lsdException w:name="toc 3" w:semiHidden="1"/>
    <w:lsdException w:name="toc 4" w:semiHidden="1"/>
    <w:lsdException w:name="toc 5" w:semiHidden="1"/>
    <w:lsdException w:name="toc 6" w:semiHidden="1"/>
    <w:lsdException w:name="toc 7" w:semiHidden="1"/>
    <w:lsdException w:name="toc 8" w:semiHidden="1"/>
    <w:lsdException w:name="toc 9" w:semiHidden="1"/>
    <w:lsdException w:name="Normal Indent" w:semiHidden="1"/>
    <w:lsdException w:name="footnote text" w:semiHidden="1"/>
    <w:lsdException w:name="annotation text" w:semiHidden="1"/>
    <w:lsdException w:name="header" w:semiHidden="1"/>
    <w:lsdException w:name="footer" w:semiHidden="1"/>
    <w:lsdException w:name="index heading" w:semiHidden="1"/>
    <w:lsdException w:name="caption" w:semiHidden="1"/>
    <w:lsdException w:name="table of figures" w:semiHidden="1"/>
    <w:lsdException w:name="envelope address" w:semiHidden="1"/>
    <w:lsdException w:name="envelope return" w:semiHidden="1"/>
    <w:lsdException w:name="footnote reference" w:semiHidden="1"/>
    <w:lsdException w:name="annotation reference" w:semiHidden="1"/>
    <w:lsdException w:name="line number" w:semiHidden="1"/>
    <w:lsdException w:name="page number" w:semiHidden="1"/>
    <w:lsdException w:name="endnote reference" w:semiHidden="1"/>
    <w:lsdException w:name="endnote text" w:semiHidden="1"/>
    <w:lsdException w:name="table of authorities" w:semiHidden="1"/>
    <w:lsdException w:name="macro" w:semiHidden="1"/>
    <w:lsdException w:name="toa heading" w:semiHidden="1"/>
    <w:lsdException w:name="List" w:semiHidden="1"/>
    <w:lsdException w:name="List Bullet" w:semiHidden="1"/>
    <w:lsdException w:name="List Number" w:semiHidden="1"/>
    <w:lsdException w:name="List 2" w:semiHidden="1"/>
    <w:lsdException w:name="List 3" w:semiHidden="1"/>
    <w:lsdException w:name="List 4" w:semiHidden="1"/>
    <w:lsdException w:name="List 5" w:semiHidden="1"/>
    <w:lsdException w:name="List Bullet 2" w:semiHidden="1"/>
    <w:lsdException w:name="List Bullet 3" w:semiHidden="1"/>
    <w:lsdException w:name="List Bullet 4" w:semiHidden="1"/>
    <w:lsdException w:name="List Bullet 5" w:semiHidden="1"/>
    <w:lsdException w:name="List Number 2" w:semiHidden="1"/>
    <w:lsdException w:name="List Number 3" w:semiHidden="1"/>
    <w:lsdException w:name="List Number 4" w:semiHidden="1"/>
    <w:lsdException w:name="List Number 5" w:semiHidden="1"/>
    <w:lsdException w:name="Title" w:semiHidden="1"/>
    <w:lsdException w:name="Closing" w:semiHidden="1"/>
    <w:lsdException w:name="Signature" w:semiHidden="1"/>
    <w:lsdException w:name="Default Paragraph Font" w:semiHidden="1"/>
    <w:lsdException w:name="Body Text" w:semiHidden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semiHidden="1"/>
    <w:lsdException w:name="Salutation" w:semiHidden="1"/>
    <w:lsdException w:name="Date" w:semiHidden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/>
    <w:lsdException w:name="Hyperlink" w:semiHidden="1"/>
    <w:lsdException w:name="FollowedHyperlink" w:semiHidden="1"/>
    <w:lsdException w:name="Strong" w:semiHidden="1"/>
    <w:lsdException w:name="Emphasis" w:semiHidden="1"/>
    <w:lsdException w:name="Document Map" w:semiHidden="1"/>
    <w:lsdException w:name="Plain Text" w:semiHidden="1"/>
    <w:lsdException w:name="E-mail Signature" w:semiHidden="1"/>
    <w:lsdException w:name="HTML Top of Form" w:semiHidden="1"/>
    <w:lsdException w:name="HTML Bottom of Form" w:semiHidden="1"/>
    <w:lsdException w:name="Normal (Web)" w:semiHidden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/>
    <w:lsdException w:name="HTML Preformatted" w:semiHidden="1"/>
    <w:lsdException w:name="HTML Sample" w:semiHidden="1"/>
    <w:lsdException w:name="HTML Typewriter" w:semiHidden="1"/>
    <w:lsdException w:name="HTML Variable" w:semiHidden="1"/>
    <w:lsdException w:name="Normal Table" w:semiHidden="1" w:unhideWhenUsed="1"/>
    <w:lsdException w:name="annotation subject" w:semiHidden="1"/>
    <w:lsdException w:name="No List" w:semiHidden="1"/>
    <w:lsdException w:name="Outline List 1" w:semiHidden="1"/>
    <w:lsdException w:name="Outline List 2" w:semiHidden="1"/>
    <w:lsdException w:name="Outline List 3" w:semiHidden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List Paragraph" w:semiHidden="1"/>
    <w:lsdException w:name="Quote" w:semiHidden="1"/>
    <w:lsdException w:name="Intense Quote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semiHidden="1"/>
    <w:lsdException w:name="Intense Emphasis" w:semiHidden="1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Titre1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Titre2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Titre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Titre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Policepardfaut">
    <w:name w:val="Default Paragraph Font"/>
    <w:uiPriority w:val="1"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Aucuneliste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1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3"/>
      </w:numPr>
      <w:spacing w:before="160" w:after="160"/>
      <w:contextualSpacing/>
    </w:pPr>
  </w:style>
  <w:style w:type="character" w:customStyle="1" w:styleId="e-mail">
    <w:name w:val="e-mail"/>
    <w:basedOn w:val="Policepardfau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Next/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Appelnotedebasdep">
    <w:name w:val="footnote reference"/>
    <w:basedOn w:val="Policepardfaut"/>
    <w:semiHidden/>
    <w:unhideWhenUsed/>
    <w:rPr>
      <w:position w:val="0"/>
      <w:vertAlign w:val="superscript"/>
    </w:rPr>
  </w:style>
  <w:style w:type="paragraph" w:styleId="Pieddepage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ind w:right="567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ind w:right="567"/>
      <w:jc w:val="left"/>
      <w:outlineLvl w:val="1"/>
    </w:pPr>
    <w:rPr>
      <w:b/>
    </w:rPr>
  </w:style>
  <w:style w:type="character" w:customStyle="1" w:styleId="heading3">
    <w:name w:val="heading3"/>
    <w:basedOn w:val="Policepardfaut"/>
    <w:rPr>
      <w:b/>
    </w:rPr>
  </w:style>
  <w:style w:type="paragraph" w:customStyle="1" w:styleId="acknowlegments">
    <w:name w:val="acknowlegments"/>
    <w:basedOn w:val="Normal"/>
    <w:qFormat/>
    <w:pPr>
      <w:spacing w:before="240" w:line="220" w:lineRule="atLeast"/>
      <w:ind w:firstLine="0"/>
    </w:pPr>
    <w:rPr>
      <w:sz w:val="18"/>
    </w:rPr>
  </w:style>
  <w:style w:type="character" w:customStyle="1" w:styleId="heading4">
    <w:name w:val="heading4"/>
    <w:basedOn w:val="Policepardfau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Lienhypertexte">
    <w:name w:val="Hyperlink"/>
    <w:basedOn w:val="Policepardfaut"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Aucuneliste"/>
    <w:pPr>
      <w:numPr>
        <w:numId w:val="1"/>
      </w:numPr>
    </w:pPr>
  </w:style>
  <w:style w:type="numbering" w:customStyle="1" w:styleId="itemization2">
    <w:name w:val="itemization2"/>
    <w:basedOn w:val="Aucuneliste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En-tte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5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8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Aucuneliste"/>
    <w:semiHidden/>
    <w:pPr>
      <w:numPr>
        <w:numId w:val="8"/>
      </w:numPr>
    </w:pPr>
  </w:style>
  <w:style w:type="paragraph" w:customStyle="1" w:styleId="runningheadleft">
    <w:name w:val="runninghead left"/>
    <w:basedOn w:val="Normal"/>
    <w:pPr>
      <w:tabs>
        <w:tab w:val="left" w:pos="680"/>
      </w:tabs>
      <w:ind w:firstLine="0"/>
      <w:jc w:val="left"/>
    </w:pPr>
    <w:rPr>
      <w:sz w:val="18"/>
      <w:szCs w:val="18"/>
    </w:rPr>
  </w:style>
  <w:style w:type="paragraph" w:customStyle="1" w:styleId="runningheadright">
    <w:name w:val="runninghead right"/>
    <w:basedOn w:val="Normal"/>
    <w:pPr>
      <w:tabs>
        <w:tab w:val="right" w:pos="6237"/>
        <w:tab w:val="right" w:pos="6917"/>
      </w:tabs>
      <w:ind w:firstLine="0"/>
      <w:jc w:val="left"/>
    </w:pPr>
    <w:rPr>
      <w:bCs/>
      <w:sz w:val="18"/>
      <w:szCs w:val="18"/>
    </w:rPr>
  </w:style>
  <w:style w:type="character" w:styleId="Numrodepage">
    <w:name w:val="page number"/>
    <w:basedOn w:val="Policepardfau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Policepardfaut"/>
    <w:rPr>
      <w:rFonts w:ascii="Courier" w:hAnsi="Courier"/>
      <w:noProof/>
    </w:rPr>
  </w:style>
  <w:style w:type="character" w:customStyle="1" w:styleId="ORCID">
    <w:name w:val="ORCID"/>
    <w:basedOn w:val="Policepardfaut"/>
    <w:rPr>
      <w:noProof/>
      <w:position w:val="0"/>
      <w:vertAlign w:val="superscript"/>
    </w:rPr>
  </w:style>
  <w:style w:type="paragraph" w:styleId="Notedebasdepage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character" w:styleId="Lienhypertextesuivivisit">
    <w:name w:val="FollowedHyperlink"/>
    <w:basedOn w:val="Policepardfaut"/>
    <w:semiHidden/>
    <w:rsid w:val="00626ED1"/>
    <w:rPr>
      <w:color w:val="800080" w:themeColor="followedHyperlink"/>
      <w:u w:val="singl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</wne:docEvents>
  <wne:mcds>
    <wne:mcd wne:macroName="LN_DOCUMENT.SPLNPROCMACROS.RESTOREPAGESETUP" wne:name="LN_Document.SpLNProcMacros.RestorePageSetup" wne:bEncrypt="00" wne:cmg="56"/>
    <wne:mcd wne:macroName="LN_DOCUMENT.SPLNPROCMACROS.CHECKENSURESTYLES" wne:name="LN_Document.SpLNProcMacros.CheckEnsure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1.xml"/><Relationship Id="rId1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header" Target="header2.xml"/><Relationship Id="rId17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5" Type="http://schemas.openxmlformats.org/officeDocument/2006/relationships/settings" Target="settings.xml"/><Relationship Id="rId15" Type="http://schemas.openxmlformats.org/officeDocument/2006/relationships/header" Target="header3.xml"/><Relationship Id="rId10" Type="http://schemas.openxmlformats.org/officeDocument/2006/relationships/hyperlink" Target="http://www.springer.com/lncs" TargetMode="External"/><Relationship Id="rId4" Type="http://schemas.openxmlformats.org/officeDocument/2006/relationships/styles" Target="styles.xml"/><Relationship Id="rId9" Type="http://schemas.openxmlformats.org/officeDocument/2006/relationships/chart" Target="charts/chart1.xml"/><Relationship Id="rId14" Type="http://schemas.openxmlformats.org/officeDocument/2006/relationships/footer" Target="footer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oleObject" Target="file:///\\DISKSTATION\backup\Springer\LNCS%20Templates\2016\Test.xlsx" TargetMode="Externa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fr-F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0"/>
    <c:plotArea>
      <c:layout>
        <c:manualLayout>
          <c:layoutTarget val="inner"/>
          <c:xMode val="edge"/>
          <c:yMode val="edge"/>
          <c:x val="5.0778005922154201E-2"/>
          <c:y val="5.1400554097404488E-2"/>
          <c:w val="0.94049952150364025"/>
          <c:h val="0.8326195683872849"/>
        </c:manualLayout>
      </c:layout>
      <c:lineChart>
        <c:grouping val="standard"/>
        <c:varyColors val="0"/>
        <c:ser>
          <c:idx val="0"/>
          <c:order val="0"/>
          <c:tx>
            <c:strRef>
              <c:f>Tabelle1!$B$1</c:f>
              <c:strCache>
                <c:ptCount val="1"/>
                <c:pt idx="0">
                  <c:v>Data A</c:v>
                </c:pt>
              </c:strCache>
            </c:strRef>
          </c:tx>
          <c:spPr>
            <a:ln w="12700">
              <a:solidFill>
                <a:schemeClr val="tx1"/>
              </a:solidFill>
              <a:prstDash val="sysDash"/>
            </a:ln>
          </c:spPr>
          <c:marker>
            <c:symbol val="none"/>
          </c:marker>
          <c:dPt>
            <c:idx val="9"/>
            <c:bubble3D val="0"/>
            <c:extLst>
              <c:ext xmlns:c16="http://schemas.microsoft.com/office/drawing/2014/chart" uri="{C3380CC4-5D6E-409C-BE32-E72D297353CC}">
                <c16:uniqueId val="{00000000-BE4E-410B-82E8-D1B77A0F4C32}"/>
              </c:ext>
            </c:extLst>
          </c:dPt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Tabelle1!$B$2:$B$32</c:f>
              <c:numCache>
                <c:formatCode>General</c:formatCode>
                <c:ptCount val="31"/>
                <c:pt idx="0">
                  <c:v>0</c:v>
                </c:pt>
                <c:pt idx="1">
                  <c:v>2</c:v>
                </c:pt>
                <c:pt idx="2">
                  <c:v>1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7</c:v>
                </c:pt>
                <c:pt idx="7">
                  <c:v>3</c:v>
                </c:pt>
                <c:pt idx="8">
                  <c:v>5</c:v>
                </c:pt>
                <c:pt idx="9">
                  <c:v>4</c:v>
                </c:pt>
                <c:pt idx="10">
                  <c:v>8</c:v>
                </c:pt>
                <c:pt idx="11">
                  <c:v>10</c:v>
                </c:pt>
                <c:pt idx="12">
                  <c:v>11</c:v>
                </c:pt>
                <c:pt idx="13">
                  <c:v>13</c:v>
                </c:pt>
                <c:pt idx="14">
                  <c:v>16</c:v>
                </c:pt>
                <c:pt idx="15">
                  <c:v>15</c:v>
                </c:pt>
                <c:pt idx="16">
                  <c:v>12</c:v>
                </c:pt>
                <c:pt idx="17">
                  <c:v>18</c:v>
                </c:pt>
                <c:pt idx="18">
                  <c:v>19</c:v>
                </c:pt>
                <c:pt idx="19">
                  <c:v>21</c:v>
                </c:pt>
                <c:pt idx="20">
                  <c:v>8</c:v>
                </c:pt>
                <c:pt idx="21">
                  <c:v>12</c:v>
                </c:pt>
                <c:pt idx="22">
                  <c:v>11</c:v>
                </c:pt>
                <c:pt idx="23">
                  <c:v>9</c:v>
                </c:pt>
                <c:pt idx="24">
                  <c:v>13</c:v>
                </c:pt>
                <c:pt idx="25">
                  <c:v>19</c:v>
                </c:pt>
                <c:pt idx="26">
                  <c:v>26</c:v>
                </c:pt>
                <c:pt idx="27">
                  <c:v>31</c:v>
                </c:pt>
                <c:pt idx="28">
                  <c:v>32</c:v>
                </c:pt>
                <c:pt idx="29">
                  <c:v>39</c:v>
                </c:pt>
                <c:pt idx="30">
                  <c:v>45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BE4E-410B-82E8-D1B77A0F4C32}"/>
            </c:ext>
          </c:extLst>
        </c:ser>
        <c:ser>
          <c:idx val="1"/>
          <c:order val="1"/>
          <c:tx>
            <c:strRef>
              <c:f>Tabelle1!$C$1</c:f>
              <c:strCache>
                <c:ptCount val="1"/>
                <c:pt idx="0">
                  <c:v>Data B</c:v>
                </c:pt>
              </c:strCache>
            </c:strRef>
          </c:tx>
          <c:spPr>
            <a:ln w="12700"/>
          </c:spPr>
          <c:marker>
            <c:symbol val="none"/>
          </c:marker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Tabelle1!$C$2:$C$32</c:f>
              <c:numCache>
                <c:formatCode>General</c:formatCode>
                <c:ptCount val="31"/>
                <c:pt idx="0">
                  <c:v>16</c:v>
                </c:pt>
                <c:pt idx="1">
                  <c:v>13</c:v>
                </c:pt>
                <c:pt idx="2">
                  <c:v>14</c:v>
                </c:pt>
                <c:pt idx="3">
                  <c:v>15</c:v>
                </c:pt>
                <c:pt idx="4">
                  <c:v>17</c:v>
                </c:pt>
                <c:pt idx="5">
                  <c:v>16.5</c:v>
                </c:pt>
                <c:pt idx="6">
                  <c:v>18</c:v>
                </c:pt>
                <c:pt idx="7">
                  <c:v>19.3</c:v>
                </c:pt>
                <c:pt idx="8">
                  <c:v>12.4</c:v>
                </c:pt>
                <c:pt idx="9">
                  <c:v>14.6</c:v>
                </c:pt>
                <c:pt idx="10">
                  <c:v>16.5</c:v>
                </c:pt>
                <c:pt idx="11">
                  <c:v>15.3</c:v>
                </c:pt>
                <c:pt idx="12">
                  <c:v>14</c:v>
                </c:pt>
                <c:pt idx="13">
                  <c:v>14.7</c:v>
                </c:pt>
                <c:pt idx="14">
                  <c:v>13.9</c:v>
                </c:pt>
                <c:pt idx="15">
                  <c:v>12.2</c:v>
                </c:pt>
                <c:pt idx="16">
                  <c:v>16.8</c:v>
                </c:pt>
                <c:pt idx="17">
                  <c:v>17.100000000000001</c:v>
                </c:pt>
                <c:pt idx="18">
                  <c:v>19.2</c:v>
                </c:pt>
                <c:pt idx="19">
                  <c:v>18.25</c:v>
                </c:pt>
                <c:pt idx="20">
                  <c:v>22</c:v>
                </c:pt>
                <c:pt idx="21" formatCode="#.##000_ ;\-#.##000\ ">
                  <c:v>24</c:v>
                </c:pt>
                <c:pt idx="22" formatCode="#.##000_ ;\-#.##000\ ">
                  <c:v>25</c:v>
                </c:pt>
                <c:pt idx="23" formatCode="#.##000_ ;\-#.##000\ ">
                  <c:v>23.5</c:v>
                </c:pt>
                <c:pt idx="24" formatCode="#.##000_ ;\-#.##000\ ">
                  <c:v>21</c:v>
                </c:pt>
                <c:pt idx="25" formatCode="#.##000_ ;\-#.##000\ ">
                  <c:v>16.899999999999999</c:v>
                </c:pt>
                <c:pt idx="26" formatCode="#.##000_ ;\-#.##000\ ">
                  <c:v>17.5</c:v>
                </c:pt>
                <c:pt idx="27" formatCode="#.##000_ ;\-#.##000\ ">
                  <c:v>18.2</c:v>
                </c:pt>
                <c:pt idx="28" formatCode="#.##000_ ;\-#.##000\ ">
                  <c:v>19.100000000000001</c:v>
                </c:pt>
                <c:pt idx="29" formatCode="#.##000_ ;\-#.##000\ ">
                  <c:v>14.8</c:v>
                </c:pt>
                <c:pt idx="30" formatCode="#.##000_ ;\-#.##000\ ">
                  <c:v>15.2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2-BE4E-410B-82E8-D1B77A0F4C32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smooth val="0"/>
        <c:axId val="45318528"/>
        <c:axId val="45321216"/>
      </c:lineChart>
      <c:catAx>
        <c:axId val="45318528"/>
        <c:scaling>
          <c:orientation val="minMax"/>
        </c:scaling>
        <c:delete val="0"/>
        <c:axPos val="b"/>
        <c:numFmt formatCode="General" sourceLinked="1"/>
        <c:majorTickMark val="out"/>
        <c:minorTickMark val="none"/>
        <c:tickLblPos val="nextTo"/>
        <c:crossAx val="45321216"/>
        <c:crosses val="autoZero"/>
        <c:auto val="1"/>
        <c:lblAlgn val="ctr"/>
        <c:lblOffset val="100"/>
        <c:tickLblSkip val="5"/>
        <c:noMultiLvlLbl val="0"/>
      </c:catAx>
      <c:valAx>
        <c:axId val="45321216"/>
        <c:scaling>
          <c:orientation val="minMax"/>
        </c:scaling>
        <c:delete val="0"/>
        <c:axPos val="l"/>
        <c:majorGridlines>
          <c:spPr>
            <a:ln>
              <a:noFill/>
            </a:ln>
          </c:spPr>
        </c:majorGridlines>
        <c:numFmt formatCode="General" sourceLinked="1"/>
        <c:majorTickMark val="out"/>
        <c:minorTickMark val="none"/>
        <c:tickLblPos val="nextTo"/>
        <c:crossAx val="45318528"/>
        <c:crossesAt val="1"/>
        <c:crossBetween val="midCat"/>
      </c:valAx>
    </c:plotArea>
    <c:legend>
      <c:legendPos val="r"/>
      <c:layout>
        <c:manualLayout>
          <c:xMode val="edge"/>
          <c:yMode val="edge"/>
          <c:x val="0.13960322214804829"/>
          <c:y val="0.16628280839895013"/>
          <c:w val="0.1903015956378338"/>
          <c:h val="0.16743438320209975"/>
        </c:manualLayout>
      </c:layout>
      <c:overlay val="0"/>
    </c:legend>
    <c:plotVisOnly val="1"/>
    <c:dispBlanksAs val="gap"/>
    <c:showDLblsOverMax val="0"/>
  </c:chart>
  <c:spPr>
    <a:ln>
      <a:noFill/>
    </a:ln>
  </c:spPr>
  <c:txPr>
    <a:bodyPr/>
    <a:lstStyle/>
    <a:p>
      <a:pPr>
        <a:defRPr sz="800"/>
      </a:pPr>
      <a:endParaRPr lang="fr-FR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F0D90BB-5185-42E2-833C-8056FDC5C25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38</TotalTime>
  <Pages>1</Pages>
  <Words>510</Words>
  <Characters>2983</Characters>
  <Application>Microsoft Office Word</Application>
  <DocSecurity>0</DocSecurity>
  <Lines>54</Lines>
  <Paragraphs>18</Paragraphs>
  <ScaleCrop>false</ScaleCrop>
  <HeadingPairs>
    <vt:vector size="6" baseType="variant">
      <vt:variant>
        <vt:lpstr>Titre</vt:lpstr>
      </vt:variant>
      <vt:variant>
        <vt:i4>1</vt:i4>
      </vt:variant>
      <vt:variant>
        <vt:lpstr>Titres</vt:lpstr>
      </vt:variant>
      <vt:variant>
        <vt:i4>4</vt:i4>
      </vt:variant>
      <vt:variant>
        <vt:lpstr>Titel</vt:lpstr>
      </vt:variant>
      <vt:variant>
        <vt:i4>1</vt:i4>
      </vt:variant>
    </vt:vector>
  </HeadingPairs>
  <TitlesOfParts>
    <vt:vector size="6" baseType="lpstr">
      <vt:lpstr/>
      <vt:lpstr>First Section</vt:lpstr>
      <vt:lpstr>    A Subsection Sample</vt:lpstr>
      <vt:lpstr>        Sample Heading (Third Level). Only two levels of headings should be numbered. Lo</vt:lpstr>
      <vt:lpstr>References</vt:lpstr>
      <vt:lpstr/>
    </vt:vector>
  </TitlesOfParts>
  <Company>dataspect IT-Services, Neckargemuend, Germany</Company>
  <LinksUpToDate>false</LinksUpToDate>
  <CharactersWithSpaces>3475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Sichen SU</dc:creator>
  <cp:keywords/>
  <dc:description/>
  <cp:lastModifiedBy>Sichen SU</cp:lastModifiedBy>
  <cp:revision>3</cp:revision>
  <cp:lastPrinted>2024-08-09T17:03:00Z</cp:lastPrinted>
  <dcterms:created xsi:type="dcterms:W3CDTF">2024-08-09T14:37:00Z</dcterms:created>
  <dcterms:modified xsi:type="dcterms:W3CDTF">2024-08-09T23:14:00Z</dcterms:modified>
</cp:coreProperties>
</file>