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Calibri" w:cs="Calibri" w:hAnsi="Calibri" w:eastAsia="Calibri"/>
          <w:b w:val="1"/>
          <w:bCs w:val="1"/>
          <w:sz w:val="28"/>
          <w:szCs w:val="28"/>
        </w:rPr>
      </w:pPr>
    </w:p>
    <w:p>
      <w:pPr>
        <w:pStyle w:val="Body"/>
        <w:spacing w:after="0" w:line="240" w:lineRule="auto"/>
        <w:jc w:val="center"/>
        <w:rPr>
          <w:rFonts w:ascii="Calibri" w:cs="Calibri" w:hAnsi="Calibri" w:eastAsia="Calibri"/>
          <w:b w:val="1"/>
          <w:bCs w:val="1"/>
          <w:sz w:val="28"/>
          <w:szCs w:val="28"/>
        </w:rPr>
      </w:pPr>
      <w:r>
        <w:rPr>
          <w:rFonts w:ascii="Calibri" w:cs="Calibri" w:hAnsi="Calibri" w:eastAsia="Calibri"/>
          <w:b w:val="1"/>
          <w:bCs w:val="1"/>
          <w:sz w:val="28"/>
          <w:szCs w:val="28"/>
          <w:rtl w:val="0"/>
          <w:lang w:val="fr-FR"/>
        </w:rPr>
        <w:t>Multimodal Sentiment Analysis On Songs Using Ensemble Classifiers</w:t>
      </w:r>
    </w:p>
    <w:p>
      <w:pPr>
        <w:pStyle w:val="Body"/>
        <w:spacing w:after="0" w:line="240" w:lineRule="auto"/>
        <w:jc w:val="center"/>
        <w:rPr>
          <w:rFonts w:ascii="Calibri" w:cs="Calibri" w:hAnsi="Calibri" w:eastAsia="Calibri"/>
          <w:b w:val="1"/>
          <w:bCs w:val="1"/>
          <w:sz w:val="28"/>
          <w:szCs w:val="28"/>
        </w:rPr>
      </w:pPr>
    </w:p>
    <w:p>
      <w:pPr>
        <w:pStyle w:val="Body"/>
        <w:spacing w:after="0" w:line="240" w:lineRule="auto"/>
        <w:jc w:val="center"/>
        <w:rPr>
          <w:sz w:val="24"/>
          <w:szCs w:val="24"/>
        </w:rPr>
      </w:pPr>
      <w:r>
        <w:rPr>
          <w:rFonts w:ascii="Trebuchet MS"/>
          <w:sz w:val="24"/>
          <w:szCs w:val="24"/>
          <w:rtl w:val="0"/>
          <w:lang w:val="en-US"/>
        </w:rPr>
        <w:t>Esteban Gomez</w:t>
      </w:r>
    </w:p>
    <w:p>
      <w:pPr>
        <w:pStyle w:val="Body"/>
        <w:spacing w:after="0" w:line="240" w:lineRule="auto"/>
        <w:jc w:val="center"/>
        <w:rPr>
          <w:sz w:val="24"/>
          <w:szCs w:val="24"/>
        </w:rPr>
      </w:pPr>
      <w:r>
        <w:rPr>
          <w:rFonts w:ascii="Trebuchet MS"/>
          <w:sz w:val="24"/>
          <w:szCs w:val="24"/>
          <w:rtl w:val="0"/>
          <w:lang w:val="en-US"/>
        </w:rPr>
        <w:t>Electrical and Computer Engineering</w:t>
      </w:r>
    </w:p>
    <w:p>
      <w:pPr>
        <w:pStyle w:val="Body"/>
        <w:spacing w:after="0" w:line="240" w:lineRule="auto"/>
        <w:jc w:val="center"/>
        <w:rPr>
          <w:sz w:val="24"/>
          <w:szCs w:val="24"/>
        </w:rPr>
      </w:pPr>
      <w:r>
        <w:rPr>
          <w:rFonts w:ascii="Trebuchet MS"/>
          <w:sz w:val="24"/>
          <w:szCs w:val="24"/>
          <w:rtl w:val="0"/>
          <w:lang w:val="en-US"/>
        </w:rPr>
        <w:t>gomezsa2@illinois.edu</w:t>
      </w:r>
    </w:p>
    <w:p>
      <w:pPr>
        <w:pStyle w:val="Body"/>
        <w:spacing w:after="0" w:line="240" w:lineRule="auto"/>
        <w:jc w:val="center"/>
        <w:rPr>
          <w:sz w:val="24"/>
          <w:szCs w:val="24"/>
        </w:rPr>
      </w:pPr>
      <w:r>
        <w:rPr>
          <w:rFonts w:ascii="Trebuchet MS"/>
          <w:sz w:val="24"/>
          <w:szCs w:val="24"/>
          <w:rtl w:val="0"/>
          <w:lang w:val="en-US"/>
        </w:rPr>
        <w:t>Spring 2015</w:t>
      </w:r>
    </w:p>
    <w:p>
      <w:pPr>
        <w:pStyle w:val="Body"/>
        <w:spacing w:after="0" w:line="240" w:lineRule="auto"/>
        <w:jc w:val="center"/>
        <w:rPr>
          <w:sz w:val="24"/>
          <w:szCs w:val="24"/>
        </w:rPr>
      </w:pPr>
      <w:r>
        <w:rPr>
          <w:rFonts w:ascii="Trebuchet MS"/>
          <w:sz w:val="24"/>
          <w:szCs w:val="24"/>
          <w:rtl w:val="0"/>
          <w:lang w:val="da-DK"/>
        </w:rPr>
        <w:t xml:space="preserve">Advisor: </w:t>
      </w:r>
      <w:r>
        <w:rPr>
          <w:rFonts w:ascii="Trebuchet MS"/>
          <w:sz w:val="24"/>
          <w:szCs w:val="24"/>
          <w:rtl w:val="0"/>
          <w:lang w:val="en-US"/>
        </w:rPr>
        <w:t>Minh N. Do</w:t>
      </w:r>
    </w:p>
    <w:p>
      <w:pPr>
        <w:pStyle w:val="Body"/>
        <w:spacing w:after="0" w:line="240" w:lineRule="auto"/>
        <w:jc w:val="center"/>
        <w:rPr>
          <w:sz w:val="24"/>
          <w:szCs w:val="24"/>
        </w:rPr>
      </w:pPr>
    </w:p>
    <w:p>
      <w:pPr>
        <w:pStyle w:val="Body"/>
        <w:spacing w:after="0" w:line="240" w:lineRule="auto"/>
        <w:jc w:val="center"/>
        <w:rPr>
          <w:sz w:val="24"/>
          <w:szCs w:val="24"/>
        </w:rPr>
      </w:pPr>
    </w:p>
    <w:p>
      <w:pPr>
        <w:pStyle w:val="Body"/>
        <w:spacing w:after="0" w:line="240" w:lineRule="auto"/>
        <w:rPr>
          <w:rFonts w:ascii="Calibri" w:cs="Calibri" w:hAnsi="Calibri" w:eastAsia="Calibri"/>
          <w:b w:val="1"/>
          <w:bCs w:val="1"/>
          <w:sz w:val="24"/>
          <w:szCs w:val="24"/>
        </w:rPr>
      </w:pPr>
      <w:r>
        <w:rPr>
          <w:rFonts w:ascii="Calibri" w:cs="Calibri" w:hAnsi="Calibri" w:eastAsia="Calibri"/>
          <w:b w:val="1"/>
          <w:bCs w:val="1"/>
          <w:sz w:val="24"/>
          <w:szCs w:val="24"/>
          <w:rtl w:val="0"/>
        </w:rPr>
        <w:t>ABSTRACT</w:t>
      </w:r>
    </w:p>
    <w:p>
      <w:pPr>
        <w:pStyle w:val="Body"/>
        <w:spacing w:after="0" w:line="240" w:lineRule="auto"/>
        <w:rPr>
          <w:rFonts w:ascii="Calibri" w:cs="Calibri" w:hAnsi="Calibri" w:eastAsia="Calibri"/>
          <w:b w:val="1"/>
          <w:bCs w:val="1"/>
          <w:sz w:val="24"/>
          <w:szCs w:val="24"/>
        </w:rPr>
      </w:pPr>
    </w:p>
    <w:p>
      <w:pPr>
        <w:pStyle w:val="Body"/>
        <w:spacing w:after="0"/>
        <w:rPr>
          <w:sz w:val="24"/>
          <w:szCs w:val="24"/>
          <w:rtl w:val="0"/>
        </w:rPr>
      </w:pPr>
      <w:r>
        <w:rPr>
          <w:rFonts w:ascii="Trebuchet MS"/>
          <w:sz w:val="24"/>
          <w:szCs w:val="24"/>
          <w:rtl w:val="0"/>
          <w:lang w:val="en-US"/>
        </w:rPr>
        <w:t>We consider the problem of performing sentiment analysis on songs</w:t>
      </w:r>
      <w:r>
        <w:rPr>
          <w:rFonts w:ascii="Trebuchet MS"/>
          <w:sz w:val="24"/>
          <w:szCs w:val="24"/>
          <w:rtl w:val="0"/>
          <w:lang w:val="en-US"/>
        </w:rPr>
        <w:t xml:space="preserve"> </w:t>
      </w:r>
      <w:r>
        <w:rPr>
          <w:rFonts w:ascii="Trebuchet MS"/>
          <w:sz w:val="24"/>
          <w:szCs w:val="24"/>
          <w:rtl w:val="0"/>
          <w:lang w:val="en-US"/>
        </w:rPr>
        <w:t>by combining</w:t>
      </w:r>
      <w:r>
        <w:rPr>
          <w:rFonts w:ascii="Trebuchet MS"/>
          <w:sz w:val="24"/>
          <w:szCs w:val="24"/>
          <w:rtl w:val="0"/>
          <w:lang w:val="en-US"/>
        </w:rPr>
        <w:t xml:space="preserve"> </w:t>
      </w:r>
      <w:r>
        <w:rPr>
          <w:rFonts w:ascii="Trebuchet MS"/>
          <w:sz w:val="24"/>
          <w:szCs w:val="24"/>
          <w:rtl w:val="0"/>
          <w:lang w:val="en-US"/>
        </w:rPr>
        <w:t xml:space="preserve">audio and lyrics in a large and varied dataset, using the Million Song Dataset for audio features and the MusicXMatch dataset for lyric information. </w:t>
      </w:r>
    </w:p>
    <w:p>
      <w:pPr>
        <w:pStyle w:val="Body"/>
        <w:spacing w:after="0"/>
        <w:rPr>
          <w:sz w:val="24"/>
          <w:szCs w:val="24"/>
          <w:rtl w:val="0"/>
        </w:rPr>
      </w:pPr>
      <w:r>
        <w:rPr>
          <w:rFonts w:ascii="Trebuchet MS"/>
          <w:sz w:val="24"/>
          <w:szCs w:val="24"/>
          <w:rtl w:val="0"/>
        </w:rPr>
        <w:t xml:space="preserve"> </w:t>
      </w:r>
    </w:p>
    <w:p>
      <w:pPr>
        <w:pStyle w:val="Body"/>
        <w:spacing w:after="0"/>
        <w:rPr>
          <w:sz w:val="24"/>
          <w:szCs w:val="24"/>
        </w:rPr>
      </w:pPr>
      <w:r>
        <w:rPr>
          <w:rFonts w:ascii="Trebuchet MS"/>
          <w:sz w:val="24"/>
          <w:szCs w:val="24"/>
          <w:rtl w:val="0"/>
          <w:lang w:val="en-US"/>
        </w:rPr>
        <w:t xml:space="preserve"> The algorithms presented on this paper utilize ensemble classifiers as a method of fusing data vectors from different feature spaces.  We find that multimodal classification outperforms using only audio or only lyrics. This paper argues that utilizing signals from different spaces can account for inter-class inconsistencies and leverages</w:t>
      </w:r>
      <w:r>
        <w:rPr>
          <w:rFonts w:ascii="Trebuchet MS"/>
          <w:sz w:val="24"/>
          <w:szCs w:val="24"/>
          <w:rtl w:val="0"/>
          <w:lang w:val="en-US"/>
        </w:rPr>
        <w:t xml:space="preserve"> </w:t>
      </w:r>
      <w:r>
        <w:rPr>
          <w:rFonts w:ascii="Trebuchet MS"/>
          <w:sz w:val="24"/>
          <w:szCs w:val="24"/>
          <w:rtl w:val="0"/>
          <w:lang w:val="en-US"/>
        </w:rPr>
        <w:t xml:space="preserve">class-specific performance. The experimental results show that multimodal classification not only improves overall classification, but is also more consistent across different classes. </w:t>
      </w:r>
    </w:p>
    <w:p>
      <w:pPr>
        <w:pStyle w:val="Body"/>
        <w:spacing w:after="0"/>
        <w:rPr>
          <w:sz w:val="24"/>
          <w:szCs w:val="24"/>
        </w:rPr>
      </w:pPr>
    </w:p>
    <w:p>
      <w:pPr>
        <w:pStyle w:val="Body"/>
        <w:spacing w:after="0"/>
      </w:pPr>
      <w:r>
        <w:rPr>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