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07439741"/>
        <w:docPartObj>
          <w:docPartGallery w:val="Cover Pages"/>
          <w:docPartUnique/>
        </w:docPartObj>
      </w:sdtPr>
      <w:sdtEndPr>
        <w:rPr>
          <w:rFonts w:eastAsiaTheme="minorHAnsi"/>
          <w:sz w:val="40"/>
          <w:szCs w:val="40"/>
          <w:lang w:eastAsia="en-US"/>
        </w:rPr>
      </w:sdtEndPr>
      <w:sdtContent>
        <w:p w:rsidR="00BA1E32" w:rsidRDefault="00BA1E32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938C7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32" w:rsidRDefault="00BA1E3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Hardver Webshop</w:t>
                                </w:r>
                              </w:p>
                              <w:p w:rsidR="00BA1E32" w:rsidRDefault="00BA1E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Vizsgaremek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AP09B+AgAAV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A1E32" w:rsidRDefault="00BA1E32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Hardver Webshop</w:t>
                          </w:r>
                        </w:p>
                        <w:p w:rsidR="00BA1E32" w:rsidRDefault="00BA1E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Vizsgaremek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D0D" w:rsidRDefault="00245D0D" w:rsidP="00BA1E32">
          <w:pPr>
            <w:rPr>
              <w:sz w:val="40"/>
              <w:szCs w:val="40"/>
            </w:rPr>
          </w:pPr>
        </w:p>
        <w:p w:rsidR="00721969" w:rsidRDefault="00245D0D" w:rsidP="00721969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Projekt célja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Licence</w:t>
          </w:r>
          <w:r>
            <w:rPr>
              <w:sz w:val="40"/>
              <w:szCs w:val="40"/>
            </w:rPr>
            <w:br w:type="page"/>
          </w:r>
          <w:r>
            <w:rPr>
              <w:sz w:val="40"/>
              <w:szCs w:val="40"/>
            </w:rPr>
            <w:lastRenderedPageBreak/>
            <w:t>Felhasznált technológiák</w:t>
          </w:r>
        </w:p>
        <w:p w:rsidR="00721969" w:rsidRDefault="00721969">
          <w:pPr>
            <w:rPr>
              <w:sz w:val="40"/>
              <w:szCs w:val="40"/>
            </w:rPr>
          </w:pP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  <w:bookmarkStart w:id="0" w:name="_GoBack"/>
          <w:bookmarkEnd w:id="0"/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Követelmények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Tervek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Program leírása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Tárgymutató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Ábra jegyzék</w:t>
          </w:r>
        </w:p>
        <w:p w:rsidR="00721969" w:rsidRDefault="00721969" w:rsidP="00721969">
          <w:pPr>
            <w:jc w:val="center"/>
            <w:rPr>
              <w:sz w:val="40"/>
              <w:szCs w:val="40"/>
            </w:rPr>
          </w:pP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721969" w:rsidRDefault="00721969" w:rsidP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Felhasznált irodalom</w:t>
          </w:r>
        </w:p>
        <w:p w:rsidR="00721969" w:rsidRDefault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:rsidR="00AB338E" w:rsidRPr="00AB338E" w:rsidRDefault="00721969" w:rsidP="0072196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lastRenderedPageBreak/>
            <w:t>Köszönet</w:t>
          </w:r>
        </w:p>
      </w:sdtContent>
    </w:sdt>
    <w:sectPr w:rsidR="00AB338E" w:rsidRPr="00AB338E" w:rsidSect="0072196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E2" w:rsidRDefault="000639E2" w:rsidP="00AB338E">
      <w:pPr>
        <w:spacing w:after="0" w:line="240" w:lineRule="auto"/>
      </w:pPr>
      <w:r>
        <w:separator/>
      </w:r>
    </w:p>
  </w:endnote>
  <w:endnote w:type="continuationSeparator" w:id="0">
    <w:p w:rsidR="000639E2" w:rsidRDefault="000639E2" w:rsidP="00AB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911493"/>
      <w:docPartObj>
        <w:docPartGallery w:val="Page Numbers (Bottom of Page)"/>
        <w:docPartUnique/>
      </w:docPartObj>
    </w:sdtPr>
    <w:sdtContent>
      <w:p w:rsidR="00721969" w:rsidRDefault="007219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1969" w:rsidRPr="00721969" w:rsidRDefault="00721969" w:rsidP="00721969">
    <w:pPr>
      <w:pStyle w:val="llb"/>
      <w:jc w:val="center"/>
      <w:rPr>
        <w:rFonts w:ascii="Times New Roman" w:hAnsi="Times New Roman" w:cs="Times New Roman"/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E2" w:rsidRDefault="000639E2" w:rsidP="00AB338E">
      <w:pPr>
        <w:spacing w:after="0" w:line="240" w:lineRule="auto"/>
      </w:pPr>
      <w:r>
        <w:separator/>
      </w:r>
    </w:p>
  </w:footnote>
  <w:footnote w:type="continuationSeparator" w:id="0">
    <w:p w:rsidR="000639E2" w:rsidRDefault="000639E2" w:rsidP="00AB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969" w:rsidRDefault="00721969">
    <w:pPr>
      <w:pStyle w:val="lfej"/>
      <w:jc w:val="center"/>
    </w:pPr>
  </w:p>
  <w:p w:rsidR="00721969" w:rsidRDefault="0072196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E"/>
    <w:rsid w:val="000639E2"/>
    <w:rsid w:val="00136261"/>
    <w:rsid w:val="00245D0D"/>
    <w:rsid w:val="002F10F5"/>
    <w:rsid w:val="00721969"/>
    <w:rsid w:val="00AB338E"/>
    <w:rsid w:val="00B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59F6D"/>
  <w15:chartTrackingRefBased/>
  <w15:docId w15:val="{831F45C1-6D7B-413B-A4EE-F61D5BFC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38E"/>
  </w:style>
  <w:style w:type="paragraph" w:styleId="llb">
    <w:name w:val="footer"/>
    <w:basedOn w:val="Norml"/>
    <w:link w:val="llbChar"/>
    <w:uiPriority w:val="99"/>
    <w:unhideWhenUsed/>
    <w:rsid w:val="00AB3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38E"/>
  </w:style>
  <w:style w:type="paragraph" w:styleId="Nincstrkz">
    <w:name w:val="No Spacing"/>
    <w:link w:val="NincstrkzChar"/>
    <w:uiPriority w:val="1"/>
    <w:qFormat/>
    <w:rsid w:val="00BA1E3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A1E32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2023.xx.xx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Vizsgaremek Dokumentáció</dc:subject>
  <dc:creator>Bodnár Bence, Paulusz Zsombor</dc:creator>
  <cp:keywords/>
  <dc:description/>
  <cp:lastModifiedBy>diak</cp:lastModifiedBy>
  <cp:revision>1</cp:revision>
  <dcterms:created xsi:type="dcterms:W3CDTF">2023-10-18T07:39:00Z</dcterms:created>
  <dcterms:modified xsi:type="dcterms:W3CDTF">2023-10-19T07:46:00Z</dcterms:modified>
</cp:coreProperties>
</file>