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BF" w:rsidRDefault="00C740BF" w:rsidP="001B7241">
      <w:pPr>
        <w:pStyle w:val="Titre1"/>
      </w:pPr>
      <w:r>
        <w:t xml:space="preserve">Image: </w:t>
      </w:r>
    </w:p>
    <w:p w:rsidR="005A5380" w:rsidRDefault="006023AA" w:rsidP="001B7241">
      <w:pPr>
        <w:pStyle w:val="Titre1"/>
      </w:pPr>
      <w:r>
        <w:t>&lt;%</w:t>
      </w:r>
      <w:r w:rsidR="006256EB">
        <w:t>Image64(Model.Image64</w:t>
      </w:r>
      <w:r w:rsidR="001B7241" w:rsidRPr="001B7241">
        <w:t>)</w:t>
      </w:r>
      <w:r w:rsidR="00E04BD3">
        <w:t>;</w:t>
      </w:r>
      <w:bookmarkStart w:id="0" w:name="_GoBack"/>
      <w:bookmarkEnd w:id="0"/>
      <w:r w:rsidR="005A5380">
        <w:t>%&gt;</w:t>
      </w:r>
    </w:p>
    <w:p w:rsidR="005A5380" w:rsidRDefault="005A5380" w:rsidP="00B4795F">
      <w:pPr>
        <w:pStyle w:val="Titre1"/>
      </w:pPr>
    </w:p>
    <w:p w:rsidR="00B4795F" w:rsidRDefault="00B4795F" w:rsidP="00B4795F">
      <w:pPr>
        <w:pStyle w:val="Titre1"/>
      </w:pPr>
      <w:r>
        <w:t>&lt;%=</w:t>
      </w:r>
      <w:proofErr w:type="spellStart"/>
      <w:r>
        <w:t>Model.Title</w:t>
      </w:r>
      <w:proofErr w:type="spellEnd"/>
      <w:r>
        <w:t>%&gt;</w:t>
      </w:r>
    </w:p>
    <w:p w:rsidR="006B4447" w:rsidRDefault="006B4447" w:rsidP="006B4447">
      <w:pPr>
        <w:pStyle w:val="Titre2"/>
      </w:pPr>
      <w:r>
        <w:t>Introduction</w:t>
      </w:r>
    </w:p>
    <w:p w:rsidR="00925C3C" w:rsidRDefault="005C2F65" w:rsidP="00FD2253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>model 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="00263A65" w:rsidRPr="00263A65" w:rsidRDefault="00263A65" w:rsidP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 xml:space="preserve">is strongly typed, so you can access all fields/properties/methods without casting. In this example, the model is of type </w:t>
      </w:r>
      <w:proofErr w:type="spellStart"/>
      <w:proofErr w:type="gramStart"/>
      <w:r>
        <w:t>Model.Models.</w:t>
      </w:r>
      <w:r w:rsidR="00DB3938">
        <w:t>My</w:t>
      </w:r>
      <w:r w:rsidRPr="00FE7E8A">
        <w:t>ViewModel</w:t>
      </w:r>
      <w:proofErr w:type="spellEnd"/>
      <w:proofErr w:type="gramEnd"/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RDefault="008906EC" w:rsidP="008906EC">
      <w:r>
        <w:t xml:space="preserve">Because we’ll be using the extension method </w:t>
      </w:r>
      <w:proofErr w:type="spellStart"/>
      <w:r>
        <w:t>MyToString</w:t>
      </w:r>
      <w:proofErr w:type="spellEnd"/>
      <w:r>
        <w:t>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Titre2"/>
      </w:pPr>
      <w:proofErr w:type="gramStart"/>
      <w:r>
        <w:lastRenderedPageBreak/>
        <w:t>DoS</w:t>
      </w:r>
      <w:r w:rsidR="006B4447">
        <w:t>omething</w:t>
      </w:r>
      <w:r>
        <w:t>(</w:t>
      </w:r>
      <w:proofErr w:type="gramEnd"/>
      <w:r>
        <w:t>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</w:t>
      </w:r>
      <w:proofErr w:type="spellStart"/>
      <w:proofErr w:type="gramStart"/>
      <w:r w:rsidRPr="005D326C">
        <w:t>Model.</w:t>
      </w:r>
      <w:r w:rsidR="009F6B5B">
        <w:t>Countries.</w:t>
      </w:r>
      <w:r w:rsidR="0074149D">
        <w:t>Count</w:t>
      </w:r>
      <w:proofErr w:type="spellEnd"/>
      <w:proofErr w:type="gramEnd"/>
      <w:r w:rsidR="0074149D">
        <w:t xml:space="preserve">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 xml:space="preserve">The following table consists of &lt;%= </w:t>
      </w:r>
      <w:proofErr w:type="spellStart"/>
      <w:proofErr w:type="gramStart"/>
      <w:r>
        <w:t>Model.Countries.Count</w:t>
      </w:r>
      <w:proofErr w:type="spellEnd"/>
      <w:proofErr w:type="gramEnd"/>
      <w:r>
        <w:t xml:space="preserve"> + 2 %&gt; rows.</w:t>
      </w:r>
    </w:p>
    <w:p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>{</w:t>
      </w:r>
      <w:r w:rsidR="0080742C">
        <w:rPr>
          <w:noProof/>
        </w:rPr>
        <w:t>!</w:t>
      </w:r>
      <w:r w:rsidR="00026DCB" w:rsidRPr="005D326C">
        <w:rPr>
          <w:noProof/>
        </w:rPr>
        <w:t xml:space="preserve"> </w:t>
      </w:r>
      <w:r w:rsidR="00845BAB" w:rsidRPr="005D326C">
        <w:rPr>
          <w:noProof/>
        </w:rPr>
        <w:t>%&gt;</w:t>
      </w:r>
    </w:p>
    <w:tbl>
      <w:tblPr>
        <w:tblStyle w:val="Listemoyenne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43253F">
        <w:t xml:space="preserve"> %&gt;</w:t>
      </w:r>
      <w:r w:rsidR="008E1FEF">
        <w:br/>
      </w:r>
      <w:r w:rsidR="0043253F">
        <w:t xml:space="preserve">&lt;% </w:t>
      </w:r>
      <w:r w:rsidR="008E1FEF"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B07C2E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>{</w:t>
      </w:r>
      <w:r w:rsidR="00B07C2E">
        <w:rPr>
          <w:noProof/>
        </w:rPr>
        <w:t xml:space="preserve"> %&gt;</w:t>
      </w:r>
    </w:p>
    <w:p w:rsidR="008F65D1" w:rsidRDefault="00B07C2E" w:rsidP="008F65D1">
      <w:pPr>
        <w:rPr>
          <w:noProof/>
        </w:rPr>
      </w:pPr>
      <w:r>
        <w:rPr>
          <w:noProof/>
        </w:rPr>
        <w:t xml:space="preserve">&lt;%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 %&gt;</w:t>
      </w:r>
    </w:p>
    <w:p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&lt;%= </w:t>
      </w:r>
      <w:proofErr w:type="spellStart"/>
      <w:r>
        <w:t>c.Name</w:t>
      </w:r>
      <w:proofErr w:type="spellEnd"/>
      <w:r>
        <w:t xml:space="preserve">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proofErr w:type="spellStart"/>
      <w:r w:rsidR="0048268A">
        <w:rPr>
          <w:rFonts w:eastAsiaTheme="minorEastAsia"/>
          <w:color w:val="000000"/>
        </w:rPr>
        <w:t>c.Population</w:t>
      </w:r>
      <w:proofErr w:type="spellEnd"/>
      <w:r w:rsidR="0048268A">
        <w:rPr>
          <w:rFonts w:eastAsiaTheme="minorEastAsia"/>
          <w:color w:val="000000"/>
        </w:rPr>
        <w:t xml:space="preserve">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</w:t>
      </w:r>
      <w:r w:rsidR="00D73AC9">
        <w:t>My</w:t>
      </w:r>
      <w:r w:rsidR="00780BCA">
        <w:t>ToString</w:t>
      </w:r>
      <w:proofErr w:type="spellEnd"/>
      <w:r w:rsidR="00780BCA">
        <w:t xml:space="preserve">() </w:t>
      </w:r>
      <w:r w:rsidR="00870DD1">
        <w:t>%&gt;</w:t>
      </w:r>
    </w:p>
    <w:p w:rsidR="008A1147" w:rsidRDefault="00D85A80" w:rsidP="008A53FD">
      <w:r>
        <w:t>&lt;%</w:t>
      </w:r>
      <w:r w:rsidR="008E1FEF">
        <w:t xml:space="preserve"> </w:t>
      </w:r>
      <w:r>
        <w:t>}</w:t>
      </w:r>
      <w:r w:rsidR="008A1147">
        <w:t xml:space="preserve"> %&gt;</w:t>
      </w:r>
    </w:p>
    <w:p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 xml:space="preserve">&lt;%= </w:t>
      </w:r>
      <w:proofErr w:type="spellStart"/>
      <w:r w:rsidRPr="005313E5">
        <w:rPr>
          <w:rFonts w:eastAsiaTheme="minorEastAsia" w:cstheme="minorHAnsi"/>
        </w:rPr>
        <w:t>M</w:t>
      </w:r>
      <w:r>
        <w:rPr>
          <w:rFonts w:eastAsiaTheme="minorEastAsia" w:cstheme="minorHAnsi"/>
        </w:rPr>
        <w:t>odel.AveragePopulation</w:t>
      </w:r>
      <w:proofErr w:type="spellEnd"/>
      <w:r>
        <w:rPr>
          <w:rFonts w:eastAsiaTheme="minorEastAsia" w:cstheme="minorHAnsi"/>
        </w:rPr>
        <w:t xml:space="preserve">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</w:t>
      </w:r>
      <w:proofErr w:type="spellStart"/>
      <w:r w:rsidRPr="005313E5">
        <w:rPr>
          <w:rFonts w:eastAsiaTheme="minorEastAsia" w:cstheme="minorHAnsi"/>
        </w:rPr>
        <w:t>Model.AverageDateProclaimed.MyToString</w:t>
      </w:r>
      <w:proofErr w:type="spellEnd"/>
      <w:r w:rsidRPr="005313E5">
        <w:rPr>
          <w:rFonts w:eastAsiaTheme="minorEastAsia" w:cstheme="minorHAnsi"/>
        </w:rPr>
        <w:t>() %&gt;</w:t>
      </w:r>
    </w:p>
    <w:p w:rsidR="00D85A80" w:rsidRDefault="00BB7AB3" w:rsidP="008A53FD">
      <w:r>
        <w:t xml:space="preserve">&lt;% </w:t>
      </w:r>
      <w:r w:rsidR="00D85A80">
        <w:t xml:space="preserve">} </w:t>
      </w:r>
      <w:r w:rsidR="008F65D1">
        <w:t>%&gt;</w:t>
      </w:r>
    </w:p>
    <w:p w:rsidR="00B4795F" w:rsidRDefault="00B4795F" w:rsidP="008A53FD">
      <w:r>
        <w:t xml:space="preserve">Document generated on &lt;%= </w:t>
      </w:r>
      <w:proofErr w:type="spellStart"/>
      <w:r>
        <w:t>Model.Date</w:t>
      </w:r>
      <w:proofErr w:type="spellEnd"/>
      <w:r>
        <w:t xml:space="preserve"> %&gt;</w:t>
      </w:r>
      <w:r w:rsidR="00631B31">
        <w:t xml:space="preserve"> in </w:t>
      </w:r>
      <w:r w:rsidR="0037386A">
        <w:t xml:space="preserve">CLR runtime version </w:t>
      </w:r>
      <w:r w:rsidR="00631B31">
        <w:t xml:space="preserve">&lt;%= </w:t>
      </w:r>
      <w:proofErr w:type="spellStart"/>
      <w:r w:rsidR="00631B31">
        <w:t>Environment.Version</w:t>
      </w:r>
      <w:proofErr w:type="spellEnd"/>
      <w:r w:rsidR="00631B31">
        <w:t xml:space="preserve"> %&gt;</w:t>
      </w:r>
      <w:r>
        <w:t>.</w:t>
      </w:r>
    </w:p>
    <w:p w:rsidR="005A5380" w:rsidRDefault="005A5380" w:rsidP="008A53FD"/>
    <w:p w:rsidR="005A5380" w:rsidRDefault="005A5380" w:rsidP="008A53FD"/>
    <w:sectPr w:rsidR="005A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B7241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53F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A5380"/>
    <w:rsid w:val="005C2F65"/>
    <w:rsid w:val="005D326C"/>
    <w:rsid w:val="005D7AF4"/>
    <w:rsid w:val="006023AA"/>
    <w:rsid w:val="006256EB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758C6"/>
    <w:rsid w:val="00780BCA"/>
    <w:rsid w:val="0078507D"/>
    <w:rsid w:val="007B0FAD"/>
    <w:rsid w:val="007F77F8"/>
    <w:rsid w:val="008017B6"/>
    <w:rsid w:val="0080742C"/>
    <w:rsid w:val="00812303"/>
    <w:rsid w:val="008418F1"/>
    <w:rsid w:val="00845BAB"/>
    <w:rsid w:val="0086381E"/>
    <w:rsid w:val="00865204"/>
    <w:rsid w:val="00866F2F"/>
    <w:rsid w:val="00870DD1"/>
    <w:rsid w:val="00875F44"/>
    <w:rsid w:val="008906EC"/>
    <w:rsid w:val="008A1147"/>
    <w:rsid w:val="008A53FD"/>
    <w:rsid w:val="008B5AE5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07C2E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40BF"/>
    <w:rsid w:val="00C7661F"/>
    <w:rsid w:val="00C94B8C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4BD3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725B"/>
  <w15:docId w15:val="{7D60FE2B-DC2A-4569-B971-CD63AB8A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moyenne2-Accent1">
    <w:name w:val="Medium List 2 Accent 1"/>
    <w:basedOn w:val="Tableau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DAS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Fouad Saidy</cp:lastModifiedBy>
  <cp:revision>185</cp:revision>
  <dcterms:created xsi:type="dcterms:W3CDTF">2017-11-24T11:01:00Z</dcterms:created>
  <dcterms:modified xsi:type="dcterms:W3CDTF">2022-03-21T13:19:00Z</dcterms:modified>
</cp:coreProperties>
</file>