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BC9" w:rsidRDefault="00485BC9" w:rsidP="00E351EC">
      <w:pPr>
        <w:pStyle w:val="Heading1"/>
        <w:numPr>
          <w:ilvl w:val="0"/>
          <w:numId w:val="0"/>
        </w:numPr>
        <w:rPr>
          <w:lang w:val="en-US"/>
        </w:rPr>
      </w:pPr>
      <w:r w:rsidRPr="00E351EC">
        <w:rPr>
          <w:lang w:val="en-US"/>
        </w:rPr>
        <w:t>Introduction</w:t>
      </w:r>
    </w:p>
    <w:p w:rsidR="00485BC9" w:rsidRPr="00485BC9" w:rsidRDefault="00485BC9" w:rsidP="00485BC9">
      <w:pPr>
        <w:pStyle w:val="BodyText"/>
        <w:rPr>
          <w:lang w:val="en-US"/>
        </w:rPr>
      </w:pPr>
      <w:r>
        <w:rPr>
          <w:lang w:val="en-US"/>
        </w:rPr>
        <w:t xml:space="preserve">Section </w:t>
      </w:r>
      <w:r>
        <w:rPr>
          <w:lang w:val="en-US"/>
        </w:rPr>
        <w:fldChar w:fldCharType="begin"/>
      </w:r>
      <w:r>
        <w:rPr>
          <w:lang w:val="en-US"/>
        </w:rPr>
        <w:instrText xml:space="preserve"> REF _Ref472340521 \r \h </w:instrText>
      </w:r>
      <w:r>
        <w:rPr>
          <w:lang w:val="en-US"/>
        </w:rPr>
      </w:r>
      <w:r>
        <w:rPr>
          <w:lang w:val="en-US"/>
        </w:rPr>
        <w:fldChar w:fldCharType="separate"/>
      </w:r>
      <w:r w:rsidR="00E351EC">
        <w:rPr>
          <w:lang w:val="en-US"/>
        </w:rPr>
        <w:t>1</w:t>
      </w:r>
      <w:r>
        <w:rPr>
          <w:lang w:val="en-US"/>
        </w:rPr>
        <w:fldChar w:fldCharType="end"/>
      </w:r>
      <w:r>
        <w:rPr>
          <w:lang w:val="en-US"/>
        </w:rPr>
        <w:t xml:space="preserve"> explains how the dose-response data for GSH, DCF, MMP, Supernatant lactate, and HMOX1 </w:t>
      </w:r>
      <w:r w:rsidR="00046793">
        <w:rPr>
          <w:lang w:val="en-US"/>
        </w:rPr>
        <w:t>was</w:t>
      </w:r>
      <w:r>
        <w:rPr>
          <w:lang w:val="en-US"/>
        </w:rPr>
        <w:t xml:space="preserve"> modelled. The models selected in this section and the parameter estimates </w:t>
      </w:r>
      <w:r w:rsidR="00046793">
        <w:rPr>
          <w:lang w:val="en-US"/>
        </w:rPr>
        <w:t>we</w:t>
      </w:r>
      <w:r>
        <w:rPr>
          <w:lang w:val="en-US"/>
        </w:rPr>
        <w:t xml:space="preserve">re then used in section </w:t>
      </w:r>
      <w:r w:rsidR="00E351EC">
        <w:rPr>
          <w:lang w:val="en-US"/>
        </w:rPr>
        <w:fldChar w:fldCharType="begin"/>
      </w:r>
      <w:r w:rsidR="00E351EC">
        <w:rPr>
          <w:lang w:val="en-US"/>
        </w:rPr>
        <w:instrText xml:space="preserve"> REF _Ref472341534 \r \h </w:instrText>
      </w:r>
      <w:r w:rsidR="00E351EC">
        <w:rPr>
          <w:lang w:val="en-US"/>
        </w:rPr>
      </w:r>
      <w:r w:rsidR="00E351EC">
        <w:rPr>
          <w:lang w:val="en-US"/>
        </w:rPr>
        <w:fldChar w:fldCharType="separate"/>
      </w:r>
      <w:r w:rsidR="00E351EC">
        <w:rPr>
          <w:lang w:val="en-US"/>
        </w:rPr>
        <w:t>2</w:t>
      </w:r>
      <w:r w:rsidR="00E351EC">
        <w:rPr>
          <w:lang w:val="en-US"/>
        </w:rPr>
        <w:fldChar w:fldCharType="end"/>
      </w:r>
      <w:r>
        <w:rPr>
          <w:lang w:val="en-US"/>
        </w:rPr>
        <w:t xml:space="preserve"> in order to determine relationships between Molecular Initiating Events (MIE) and Intermediate Events (IE) and between IE. The relationships of interest for the AOP are in section </w:t>
      </w:r>
      <w:r>
        <w:rPr>
          <w:lang w:val="en-US"/>
        </w:rPr>
        <w:fldChar w:fldCharType="begin"/>
      </w:r>
      <w:r>
        <w:rPr>
          <w:lang w:val="en-US"/>
        </w:rPr>
        <w:instrText xml:space="preserve"> REF _Ref472340798 \r \h </w:instrText>
      </w:r>
      <w:r>
        <w:rPr>
          <w:lang w:val="en-US"/>
        </w:rPr>
      </w:r>
      <w:r>
        <w:rPr>
          <w:lang w:val="en-US"/>
        </w:rPr>
        <w:fldChar w:fldCharType="separate"/>
      </w:r>
      <w:r w:rsidR="00B30D1C">
        <w:rPr>
          <w:lang w:val="en-US"/>
        </w:rPr>
        <w:t>1.2</w:t>
      </w:r>
      <w:r>
        <w:rPr>
          <w:lang w:val="en-US"/>
        </w:rPr>
        <w:fldChar w:fldCharType="end"/>
      </w:r>
      <w:r>
        <w:rPr>
          <w:lang w:val="en-US"/>
        </w:rPr>
        <w:t xml:space="preserve"> and in the whole of section</w:t>
      </w:r>
      <w:r w:rsidR="00E351EC">
        <w:rPr>
          <w:lang w:val="en-US"/>
        </w:rPr>
        <w:t xml:space="preserve"> </w:t>
      </w:r>
      <w:r w:rsidR="00E351EC">
        <w:rPr>
          <w:lang w:val="en-US"/>
        </w:rPr>
        <w:fldChar w:fldCharType="begin"/>
      </w:r>
      <w:r w:rsidR="00E351EC">
        <w:rPr>
          <w:lang w:val="en-US"/>
        </w:rPr>
        <w:instrText xml:space="preserve"> REF _Ref472341534 \r \h </w:instrText>
      </w:r>
      <w:r w:rsidR="00E351EC">
        <w:rPr>
          <w:lang w:val="en-US"/>
        </w:rPr>
      </w:r>
      <w:r w:rsidR="00E351EC">
        <w:rPr>
          <w:lang w:val="en-US"/>
        </w:rPr>
        <w:fldChar w:fldCharType="separate"/>
      </w:r>
      <w:r w:rsidR="00E351EC">
        <w:rPr>
          <w:lang w:val="en-US"/>
        </w:rPr>
        <w:t>2</w:t>
      </w:r>
      <w:r w:rsidR="00E351EC">
        <w:rPr>
          <w:lang w:val="en-US"/>
        </w:rPr>
        <w:fldChar w:fldCharType="end"/>
      </w:r>
      <w:r>
        <w:rPr>
          <w:lang w:val="en-US"/>
        </w:rPr>
        <w:t>.</w:t>
      </w:r>
    </w:p>
    <w:p w:rsidR="00F87380" w:rsidRDefault="0096438E" w:rsidP="0096438E">
      <w:pPr>
        <w:pStyle w:val="Heading1"/>
        <w:rPr>
          <w:lang w:val="en-US"/>
        </w:rPr>
      </w:pPr>
      <w:bookmarkStart w:id="0" w:name="_Ref472340521"/>
      <w:r w:rsidRPr="0096438E">
        <w:rPr>
          <w:lang w:val="en-US"/>
        </w:rPr>
        <w:t xml:space="preserve">Models of </w:t>
      </w:r>
      <w:r w:rsidR="003900AC">
        <w:rPr>
          <w:lang w:val="en-US"/>
        </w:rPr>
        <w:t>Molecular Initiating Events and Intermediate Events</w:t>
      </w:r>
      <w:r w:rsidRPr="0096438E">
        <w:rPr>
          <w:lang w:val="en-US"/>
        </w:rPr>
        <w:t xml:space="preserve"> as function</w:t>
      </w:r>
      <w:r w:rsidR="003900AC">
        <w:rPr>
          <w:lang w:val="en-US"/>
        </w:rPr>
        <w:t>s</w:t>
      </w:r>
      <w:r w:rsidRPr="0096438E">
        <w:rPr>
          <w:lang w:val="en-US"/>
        </w:rPr>
        <w:t xml:space="preserve"> of KBrO3 concentrations</w:t>
      </w:r>
      <w:bookmarkEnd w:id="0"/>
    </w:p>
    <w:p w:rsidR="00E351EC" w:rsidRDefault="00E351EC" w:rsidP="00E351EC">
      <w:pPr>
        <w:pStyle w:val="Heading2"/>
        <w:rPr>
          <w:lang w:val="en-US"/>
        </w:rPr>
      </w:pPr>
      <w:r>
        <w:rPr>
          <w:lang w:val="en-US"/>
        </w:rPr>
        <w:t>Dose-response models</w:t>
      </w:r>
    </w:p>
    <w:p w:rsidR="00E351EC" w:rsidRDefault="00E351EC" w:rsidP="00E351EC">
      <w:pPr>
        <w:pStyle w:val="BodyText"/>
        <w:rPr>
          <w:lang w:val="en-US"/>
        </w:rPr>
      </w:pPr>
      <w:r>
        <w:rPr>
          <w:lang w:val="en-US"/>
        </w:rPr>
        <w:t xml:space="preserve">Where sigmoidal dose-response relationships are observed or expected, the data was modelled with the 4-parameter log-logistic model using the R </w:t>
      </w:r>
      <w:proofErr w:type="spellStart"/>
      <w:r>
        <w:rPr>
          <w:lang w:val="en-US"/>
        </w:rPr>
        <w:t>drc</w:t>
      </w:r>
      <w:proofErr w:type="spellEnd"/>
      <w:r>
        <w:rPr>
          <w:lang w:val="en-US"/>
        </w:rPr>
        <w:t xml:space="preserve"> package. In some cases, the minimum response </w:t>
      </w:r>
      <w:r w:rsidRPr="00E351EC">
        <w:rPr>
          <w:i/>
          <w:lang w:val="en-US"/>
        </w:rPr>
        <w:t>c</w:t>
      </w:r>
      <w:r>
        <w:rPr>
          <w:lang w:val="en-US"/>
        </w:rPr>
        <w:t xml:space="preserve"> was set to 0, resulting in a 3-parameter lo</w:t>
      </w:r>
      <w:r w:rsidR="00D633DD">
        <w:rPr>
          <w:lang w:val="en-US"/>
        </w:rPr>
        <w:t xml:space="preserve">g-logistic model. Parameter </w:t>
      </w:r>
      <w:r w:rsidR="00D633DD" w:rsidRPr="00D633DD">
        <w:rPr>
          <w:i/>
          <w:lang w:val="en-US"/>
        </w:rPr>
        <w:t>b</w:t>
      </w:r>
      <w:r w:rsidR="00D633DD">
        <w:rPr>
          <w:lang w:val="en-US"/>
        </w:rPr>
        <w:t xml:space="preserve"> represents the slope factor, parameter </w:t>
      </w:r>
      <w:r w:rsidR="00D633DD" w:rsidRPr="00D633DD">
        <w:rPr>
          <w:i/>
          <w:lang w:val="en-US"/>
        </w:rPr>
        <w:t>d</w:t>
      </w:r>
      <w:r w:rsidR="00D633DD">
        <w:rPr>
          <w:lang w:val="en-US"/>
        </w:rPr>
        <w:t xml:space="preserve"> the maximum response level, and parameter </w:t>
      </w:r>
      <w:r w:rsidR="00D633DD" w:rsidRPr="00D633DD">
        <w:rPr>
          <w:i/>
          <w:lang w:val="en-US"/>
        </w:rPr>
        <w:t>e</w:t>
      </w:r>
      <w:r w:rsidR="00D633DD">
        <w:rPr>
          <w:lang w:val="en-US"/>
        </w:rPr>
        <w:t xml:space="preserve"> the logEC50.</w:t>
      </w:r>
    </w:p>
    <w:p w:rsidR="00E351EC" w:rsidRPr="00E351EC" w:rsidRDefault="00D946C6" w:rsidP="00E351EC">
      <w:pPr>
        <w:pStyle w:val="BodyText"/>
        <w:rPr>
          <w:lang w:val="en-US"/>
        </w:rPr>
      </w:pPr>
      <w:r w:rsidRPr="00E351EC">
        <w:rPr>
          <w:position w:val="-28"/>
          <w:lang w:val="en-US"/>
        </w:rPr>
        <w:object w:dxaOrig="301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0.9pt;height:33pt" o:ole="">
            <v:imagedata r:id="rId6" o:title=""/>
          </v:shape>
          <o:OLEObject Type="Embed" ProgID="Equation.3" ShapeID="_x0000_i1046" DrawAspect="Content" ObjectID="_1550142172" r:id="rId7"/>
        </w:object>
      </w:r>
    </w:p>
    <w:p w:rsidR="0096438E" w:rsidRDefault="0096438E" w:rsidP="0096438E">
      <w:pPr>
        <w:pStyle w:val="Heading2"/>
        <w:rPr>
          <w:lang w:val="en-US"/>
        </w:rPr>
      </w:pPr>
      <w:bookmarkStart w:id="1" w:name="_Ref472340798"/>
      <w:r>
        <w:rPr>
          <w:lang w:val="en-US"/>
        </w:rPr>
        <w:t>GSH -KBrO3</w:t>
      </w:r>
      <w:bookmarkEnd w:id="1"/>
    </w:p>
    <w:p w:rsidR="00B542B8" w:rsidRDefault="00E351EC" w:rsidP="00B542B8">
      <w:pPr>
        <w:pStyle w:val="BodyText"/>
        <w:rPr>
          <w:lang w:val="en-US"/>
        </w:rPr>
      </w:pPr>
      <w:r>
        <w:rPr>
          <w:lang w:val="en-US"/>
        </w:rPr>
        <w:t xml:space="preserve">GSH, expressed as % control, was measured for </w:t>
      </w:r>
      <w:r w:rsidR="00C232BC">
        <w:rPr>
          <w:lang w:val="en-US"/>
        </w:rPr>
        <w:t xml:space="preserve">5 </w:t>
      </w:r>
      <w:r>
        <w:rPr>
          <w:lang w:val="en-US"/>
        </w:rPr>
        <w:t xml:space="preserve">concentrations of </w:t>
      </w:r>
      <w:r w:rsidR="00B542B8">
        <w:rPr>
          <w:lang w:val="en-US"/>
        </w:rPr>
        <w:t>KBrO3 rang</w:t>
      </w:r>
      <w:r>
        <w:rPr>
          <w:lang w:val="en-US"/>
        </w:rPr>
        <w:t>ing</w:t>
      </w:r>
      <w:r w:rsidR="00B542B8">
        <w:rPr>
          <w:lang w:val="en-US"/>
        </w:rPr>
        <w:t xml:space="preserve"> from 0.375mM to 6mM</w:t>
      </w:r>
      <w:r w:rsidR="00C232BC">
        <w:rPr>
          <w:lang w:val="en-US"/>
        </w:rPr>
        <w:t xml:space="preserve"> + control</w:t>
      </w:r>
      <w:r>
        <w:rPr>
          <w:lang w:val="en-US"/>
        </w:rPr>
        <w:t>, at t</w:t>
      </w:r>
      <w:r w:rsidR="00B542B8">
        <w:rPr>
          <w:lang w:val="en-US"/>
        </w:rPr>
        <w:t>ime po</w:t>
      </w:r>
      <w:bookmarkStart w:id="2" w:name="_GoBack"/>
      <w:bookmarkEnd w:id="2"/>
      <w:r w:rsidR="00B542B8">
        <w:rPr>
          <w:lang w:val="en-US"/>
        </w:rPr>
        <w:t>int</w:t>
      </w:r>
      <w:r>
        <w:rPr>
          <w:lang w:val="en-US"/>
        </w:rPr>
        <w:t xml:space="preserve"> </w:t>
      </w:r>
      <w:r w:rsidR="00B542B8">
        <w:rPr>
          <w:lang w:val="en-US"/>
        </w:rPr>
        <w:t>1hr.</w:t>
      </w:r>
    </w:p>
    <w:p w:rsidR="00B542B8" w:rsidRDefault="00E351EC" w:rsidP="00B542B8">
      <w:pPr>
        <w:pStyle w:val="BodyText"/>
        <w:rPr>
          <w:lang w:val="en-US"/>
        </w:rPr>
      </w:pPr>
      <w:r>
        <w:rPr>
          <w:lang w:val="en-US"/>
        </w:rPr>
        <w:t>The data was modelled with the</w:t>
      </w:r>
      <w:r w:rsidR="00B542B8">
        <w:rPr>
          <w:lang w:val="en-US"/>
        </w:rPr>
        <w:t xml:space="preserve"> 3-parameter </w:t>
      </w:r>
      <w:r>
        <w:rPr>
          <w:lang w:val="en-US"/>
        </w:rPr>
        <w:t>l</w:t>
      </w:r>
      <w:r w:rsidR="00B542B8">
        <w:rPr>
          <w:lang w:val="en-US"/>
        </w:rPr>
        <w:t>og-logistic</w:t>
      </w:r>
      <w:r>
        <w:rPr>
          <w:lang w:val="en-US"/>
        </w:rPr>
        <w:t xml:space="preserve">, having checked that </w:t>
      </w:r>
      <w:r w:rsidR="00C232BC">
        <w:rPr>
          <w:lang w:val="en-US"/>
        </w:rPr>
        <w:t>setting the high concentration asymptote to 0 was detrimental to model fit,</w:t>
      </w:r>
      <w:r w:rsidR="00B542B8">
        <w:rPr>
          <w:lang w:val="en-US"/>
        </w:rPr>
        <w:t xml:space="preserve"> with b=1.72, d=100, </w:t>
      </w:r>
      <w:r w:rsidR="00C232BC">
        <w:rPr>
          <w:lang w:val="en-US"/>
        </w:rPr>
        <w:t xml:space="preserve">and </w:t>
      </w:r>
      <w:r w:rsidR="00B542B8">
        <w:rPr>
          <w:lang w:val="en-US"/>
        </w:rPr>
        <w:t>e=-0.601</w:t>
      </w:r>
      <w:r w:rsidR="00C232BC">
        <w:rPr>
          <w:lang w:val="en-US"/>
        </w:rPr>
        <w:t>.</w:t>
      </w:r>
    </w:p>
    <w:bookmarkStart w:id="3" w:name="_Ref472331354"/>
    <w:bookmarkStart w:id="4" w:name="_Ref472331347"/>
    <w:p w:rsidR="00B542B8" w:rsidRDefault="00DC67C1" w:rsidP="00910292">
      <w:pPr>
        <w:rPr>
          <w:lang w:val="en-US"/>
        </w:rPr>
      </w:pPr>
      <w:r w:rsidRPr="00B542B8">
        <w:rPr>
          <w:position w:val="-24"/>
          <w:lang w:val="en-US"/>
        </w:rPr>
        <w:object w:dxaOrig="2480" w:dyaOrig="620">
          <v:shape id="_x0000_i1026" type="#_x0000_t75" style="width:123.9pt;height:30.9pt" o:ole="">
            <v:imagedata r:id="rId8" o:title=""/>
          </v:shape>
          <o:OLEObject Type="Embed" ProgID="Equation.3" ShapeID="_x0000_i1026" DrawAspect="Content" ObjectID="_1550142173" r:id="rId9"/>
        </w:object>
      </w:r>
      <w:r w:rsidR="00C232BC" w:rsidRPr="00C232BC">
        <w:rPr>
          <w:lang w:val="en-US"/>
        </w:rPr>
        <w:t xml:space="preserve"> </w:t>
      </w:r>
      <w:r w:rsidR="00C232BC">
        <w:rPr>
          <w:lang w:val="en-US"/>
        </w:rPr>
        <w:t>where x is the KBrO3 concentration (</w:t>
      </w:r>
      <w:proofErr w:type="spellStart"/>
      <w:r w:rsidR="00C232BC">
        <w:rPr>
          <w:lang w:val="en-US"/>
        </w:rPr>
        <w:t>mM</w:t>
      </w:r>
      <w:proofErr w:type="spellEnd"/>
      <w:r w:rsidR="00C232BC">
        <w:rPr>
          <w:lang w:val="en-US"/>
        </w:rPr>
        <w:t>)</w:t>
      </w:r>
      <w:r w:rsidR="00910292" w:rsidRPr="00E351EC">
        <w:rPr>
          <w:lang w:val="en-US"/>
        </w:rPr>
        <w:tab/>
      </w:r>
      <w:r w:rsidR="00910292">
        <w:rPr>
          <w:lang w:val="en-US"/>
        </w:rPr>
        <w:t>(</w:t>
      </w:r>
      <w:r w:rsidR="00910292">
        <w:rPr>
          <w:lang w:val="en-US"/>
        </w:rPr>
        <w:fldChar w:fldCharType="begin"/>
      </w:r>
      <w:r w:rsidR="00910292">
        <w:rPr>
          <w:lang w:val="en-US"/>
        </w:rPr>
        <w:instrText xml:space="preserve"> SEQ Equation \* ARABIC </w:instrText>
      </w:r>
      <w:r w:rsidR="00910292">
        <w:rPr>
          <w:lang w:val="en-US"/>
        </w:rPr>
        <w:fldChar w:fldCharType="separate"/>
      </w:r>
      <w:r w:rsidR="009D689F">
        <w:rPr>
          <w:noProof/>
          <w:lang w:val="en-US"/>
        </w:rPr>
        <w:t>1</w:t>
      </w:r>
      <w:r w:rsidR="00910292">
        <w:rPr>
          <w:lang w:val="en-US"/>
        </w:rPr>
        <w:fldChar w:fldCharType="end"/>
      </w:r>
      <w:bookmarkEnd w:id="3"/>
      <w:r w:rsidR="00910292">
        <w:rPr>
          <w:lang w:val="en-US"/>
        </w:rPr>
        <w:t>)</w:t>
      </w:r>
      <w:bookmarkEnd w:id="4"/>
    </w:p>
    <w:p w:rsidR="0096438E" w:rsidRDefault="00B542B8" w:rsidP="0096438E">
      <w:pPr>
        <w:pStyle w:val="BodyText"/>
        <w:rPr>
          <w:lang w:val="en-US"/>
        </w:rPr>
      </w:pPr>
      <w:r>
        <w:rPr>
          <w:noProof/>
          <w:lang w:val="en-US" w:eastAsia="en-US"/>
        </w:rPr>
        <w:lastRenderedPageBreak/>
        <w:drawing>
          <wp:inline distT="0" distB="0" distL="0" distR="0" wp14:anchorId="0179F96B" wp14:editId="3F623F6F">
            <wp:extent cx="2877312" cy="28773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SH_KBrO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7312" cy="2877312"/>
                    </a:xfrm>
                    <a:prstGeom prst="rect">
                      <a:avLst/>
                    </a:prstGeom>
                  </pic:spPr>
                </pic:pic>
              </a:graphicData>
            </a:graphic>
          </wp:inline>
        </w:drawing>
      </w:r>
    </w:p>
    <w:p w:rsidR="00C232BC" w:rsidRDefault="00C232BC" w:rsidP="00C232BC">
      <w:pPr>
        <w:pStyle w:val="Caption"/>
        <w:rPr>
          <w:lang w:val="en-US"/>
        </w:rPr>
      </w:pPr>
      <w:r w:rsidRPr="00C232BC">
        <w:rPr>
          <w:lang w:val="en-US"/>
        </w:rPr>
        <w:t xml:space="preserve">Figure </w:t>
      </w:r>
      <w:r>
        <w:fldChar w:fldCharType="begin"/>
      </w:r>
      <w:r w:rsidRPr="00C232BC">
        <w:rPr>
          <w:lang w:val="en-US"/>
        </w:rPr>
        <w:instrText xml:space="preserve"> SEQ Figure \* ARABIC </w:instrText>
      </w:r>
      <w:r>
        <w:fldChar w:fldCharType="separate"/>
      </w:r>
      <w:r w:rsidR="00054984">
        <w:rPr>
          <w:noProof/>
          <w:lang w:val="en-US"/>
        </w:rPr>
        <w:t>1</w:t>
      </w:r>
      <w:r>
        <w:fldChar w:fldCharType="end"/>
      </w:r>
      <w:r w:rsidRPr="00C232BC">
        <w:rPr>
          <w:lang w:val="en-US"/>
        </w:rPr>
        <w:t xml:space="preserve"> : Dose-response model and data for </w:t>
      </w:r>
      <w:r>
        <w:rPr>
          <w:lang w:val="en-US"/>
        </w:rPr>
        <w:t>G</w:t>
      </w:r>
      <w:r w:rsidRPr="00C232BC">
        <w:rPr>
          <w:lang w:val="en-US"/>
        </w:rPr>
        <w:t xml:space="preserve">SH as a function of </w:t>
      </w:r>
      <w:r>
        <w:rPr>
          <w:lang w:val="en-US"/>
        </w:rPr>
        <w:t>KBrO3</w:t>
      </w:r>
    </w:p>
    <w:p w:rsidR="00B542B8" w:rsidRDefault="00B542B8" w:rsidP="00B542B8">
      <w:pPr>
        <w:pStyle w:val="Heading2"/>
        <w:rPr>
          <w:lang w:val="en-US"/>
        </w:rPr>
      </w:pPr>
      <w:r>
        <w:rPr>
          <w:lang w:val="en-US"/>
        </w:rPr>
        <w:t>DCF – KbrO3</w:t>
      </w:r>
    </w:p>
    <w:p w:rsidR="00B542B8" w:rsidRDefault="00C232BC" w:rsidP="00B542B8">
      <w:pPr>
        <w:pStyle w:val="BodyText"/>
        <w:rPr>
          <w:lang w:val="en-US"/>
        </w:rPr>
      </w:pPr>
      <w:r>
        <w:rPr>
          <w:lang w:val="en-US"/>
        </w:rPr>
        <w:t xml:space="preserve">DCF was measured for </w:t>
      </w:r>
      <w:r w:rsidR="00B542B8">
        <w:rPr>
          <w:lang w:val="en-US"/>
        </w:rPr>
        <w:t>KBrO3 rang</w:t>
      </w:r>
      <w:r>
        <w:rPr>
          <w:lang w:val="en-US"/>
        </w:rPr>
        <w:t>ing</w:t>
      </w:r>
      <w:r w:rsidR="00B542B8">
        <w:rPr>
          <w:lang w:val="en-US"/>
        </w:rPr>
        <w:t xml:space="preserve"> from 0.75mM to 6mM</w:t>
      </w:r>
      <w:r>
        <w:rPr>
          <w:lang w:val="en-US"/>
        </w:rPr>
        <w:t>, with 8 replicates for 4 concentrations + control</w:t>
      </w:r>
      <w:r w:rsidR="00B542B8">
        <w:rPr>
          <w:lang w:val="en-US"/>
        </w:rPr>
        <w:t>. Time</w:t>
      </w:r>
      <w:r>
        <w:rPr>
          <w:lang w:val="en-US"/>
        </w:rPr>
        <w:t xml:space="preserve">-series data are available </w:t>
      </w:r>
      <w:r w:rsidR="00B542B8">
        <w:rPr>
          <w:lang w:val="en-US"/>
        </w:rPr>
        <w:t xml:space="preserve">from </w:t>
      </w:r>
      <w:r>
        <w:rPr>
          <w:lang w:val="en-US"/>
        </w:rPr>
        <w:t xml:space="preserve">time points </w:t>
      </w:r>
      <w:r w:rsidR="00B542B8">
        <w:rPr>
          <w:lang w:val="en-US"/>
        </w:rPr>
        <w:t xml:space="preserve">0.0167 to 25.5 </w:t>
      </w:r>
      <w:proofErr w:type="spellStart"/>
      <w:r w:rsidR="00B542B8">
        <w:rPr>
          <w:lang w:val="en-US"/>
        </w:rPr>
        <w:t>hrs</w:t>
      </w:r>
      <w:proofErr w:type="spellEnd"/>
      <w:r w:rsidR="00B542B8">
        <w:rPr>
          <w:lang w:val="en-US"/>
        </w:rPr>
        <w:t>, every 15 min.</w:t>
      </w:r>
    </w:p>
    <w:p w:rsidR="00B542B8" w:rsidRDefault="00C232BC" w:rsidP="00B542B8">
      <w:pPr>
        <w:pStyle w:val="BodyText"/>
        <w:rPr>
          <w:lang w:val="en-US"/>
        </w:rPr>
      </w:pPr>
      <w:r>
        <w:rPr>
          <w:lang w:val="en-US"/>
        </w:rPr>
        <w:t>The data was normalized by subtracting the DCF value at the first time-point available for each well from</w:t>
      </w:r>
      <w:r w:rsidR="00B30D1C">
        <w:rPr>
          <w:lang w:val="en-US"/>
        </w:rPr>
        <w:t xml:space="preserve"> each time-series. </w:t>
      </w:r>
      <w:r w:rsidR="00056F44">
        <w:rPr>
          <w:lang w:val="en-US"/>
        </w:rPr>
        <w:t xml:space="preserve">On average, the DCF value at the first time-point is equal to 2176. </w:t>
      </w:r>
      <w:r w:rsidR="00B30D1C">
        <w:rPr>
          <w:lang w:val="en-US"/>
        </w:rPr>
        <w:t xml:space="preserve">The </w:t>
      </w:r>
      <w:r w:rsidR="00D633DD">
        <w:rPr>
          <w:lang w:val="en-US"/>
        </w:rPr>
        <w:t xml:space="preserve">logarithm of the </w:t>
      </w:r>
      <w:r w:rsidR="00B30D1C">
        <w:rPr>
          <w:lang w:val="en-US"/>
        </w:rPr>
        <w:t>normalized data was then</w:t>
      </w:r>
      <w:r>
        <w:rPr>
          <w:lang w:val="en-US"/>
        </w:rPr>
        <w:t xml:space="preserve"> modelled with the </w:t>
      </w:r>
      <w:r w:rsidR="00606ACE">
        <w:rPr>
          <w:lang w:val="en-US"/>
        </w:rPr>
        <w:t xml:space="preserve">4-parameter </w:t>
      </w:r>
      <w:r>
        <w:rPr>
          <w:lang w:val="en-US"/>
        </w:rPr>
        <w:t>l</w:t>
      </w:r>
      <w:r w:rsidR="00606ACE">
        <w:rPr>
          <w:lang w:val="en-US"/>
        </w:rPr>
        <w:t>og-logistic</w:t>
      </w:r>
      <w:r>
        <w:rPr>
          <w:lang w:val="en-US"/>
        </w:rPr>
        <w:t xml:space="preserve"> model where some parameters vary</w:t>
      </w:r>
      <w:r w:rsidR="00606ACE">
        <w:rPr>
          <w:lang w:val="en-US"/>
        </w:rPr>
        <w:t xml:space="preserve"> </w:t>
      </w:r>
      <w:r w:rsidR="00B30D1C">
        <w:rPr>
          <w:lang w:val="en-US"/>
        </w:rPr>
        <w:t>as a function of time. Parameter</w:t>
      </w:r>
      <w:r w:rsidR="00606ACE">
        <w:rPr>
          <w:lang w:val="en-US"/>
        </w:rPr>
        <w:t xml:space="preserve"> </w:t>
      </w:r>
      <w:r w:rsidR="00606ACE" w:rsidRPr="00B30D1C">
        <w:rPr>
          <w:i/>
          <w:lang w:val="en-US"/>
        </w:rPr>
        <w:t>c</w:t>
      </w:r>
      <w:r w:rsidR="00606ACE">
        <w:rPr>
          <w:lang w:val="en-US"/>
        </w:rPr>
        <w:t xml:space="preserve"> </w:t>
      </w:r>
      <w:r w:rsidR="00B30D1C">
        <w:rPr>
          <w:lang w:val="en-US"/>
        </w:rPr>
        <w:t xml:space="preserve">is </w:t>
      </w:r>
      <w:r w:rsidR="00606ACE">
        <w:rPr>
          <w:lang w:val="en-US"/>
        </w:rPr>
        <w:t xml:space="preserve">a 4-parameter Log-logistic function of time, and </w:t>
      </w:r>
      <w:r w:rsidR="00B30D1C">
        <w:rPr>
          <w:lang w:val="en-US"/>
        </w:rPr>
        <w:t xml:space="preserve">parameter </w:t>
      </w:r>
      <w:r w:rsidR="00606ACE" w:rsidRPr="00B30D1C">
        <w:rPr>
          <w:i/>
          <w:lang w:val="en-US"/>
        </w:rPr>
        <w:t>e</w:t>
      </w:r>
      <w:r w:rsidR="00606ACE">
        <w:rPr>
          <w:lang w:val="en-US"/>
        </w:rPr>
        <w:t xml:space="preserve"> </w:t>
      </w:r>
      <w:r w:rsidR="00B30D1C">
        <w:rPr>
          <w:lang w:val="en-US"/>
        </w:rPr>
        <w:t xml:space="preserve">(the logEC50) is </w:t>
      </w:r>
      <w:r w:rsidR="00606ACE">
        <w:rPr>
          <w:lang w:val="en-US"/>
        </w:rPr>
        <w:t xml:space="preserve">a Brain-Cousens </w:t>
      </w:r>
      <w:r w:rsidR="005D57C5">
        <w:rPr>
          <w:lang w:val="en-US"/>
        </w:rPr>
        <w:t>function</w:t>
      </w:r>
      <w:r w:rsidR="00606ACE">
        <w:rPr>
          <w:lang w:val="en-US"/>
        </w:rPr>
        <w:t xml:space="preserve"> of time.</w:t>
      </w:r>
    </w:p>
    <w:p w:rsidR="00606ACE" w:rsidRDefault="00056F44" w:rsidP="00910292">
      <w:pPr>
        <w:rPr>
          <w:lang w:val="en-US"/>
        </w:rPr>
      </w:pPr>
      <w:r w:rsidRPr="00B542B8">
        <w:rPr>
          <w:position w:val="-24"/>
          <w:lang w:val="en-US"/>
        </w:rPr>
        <w:object w:dxaOrig="4220" w:dyaOrig="620">
          <v:shape id="_x0000_i1027" type="#_x0000_t75" style="width:210.9pt;height:30.9pt" o:ole="">
            <v:imagedata r:id="rId11" o:title=""/>
          </v:shape>
          <o:OLEObject Type="Embed" ProgID="Equation.3" ShapeID="_x0000_i1027" DrawAspect="Content" ObjectID="_1550142174" r:id="rId12"/>
        </w:object>
      </w:r>
      <w:r w:rsidR="00910292">
        <w:rPr>
          <w:lang w:val="en-US"/>
        </w:rPr>
        <w:tab/>
      </w:r>
      <w:r w:rsidR="0060581C">
        <w:rPr>
          <w:lang w:val="en-US"/>
        </w:rPr>
        <w:t>where x is the KBrO3 concentration (</w:t>
      </w:r>
      <w:proofErr w:type="spellStart"/>
      <w:r w:rsidR="0060581C">
        <w:rPr>
          <w:lang w:val="en-US"/>
        </w:rPr>
        <w:t>mM</w:t>
      </w:r>
      <w:proofErr w:type="spellEnd"/>
      <w:r w:rsidR="0060581C">
        <w:rPr>
          <w:lang w:val="en-US"/>
        </w:rPr>
        <w:t>)</w:t>
      </w:r>
      <w:r w:rsidR="00910292">
        <w:rPr>
          <w:lang w:val="en-US"/>
        </w:rPr>
        <w:tab/>
        <w:t>(</w:t>
      </w:r>
      <w:r w:rsidR="00910292">
        <w:rPr>
          <w:lang w:val="en-US"/>
        </w:rPr>
        <w:fldChar w:fldCharType="begin"/>
      </w:r>
      <w:r w:rsidR="00910292">
        <w:rPr>
          <w:lang w:val="en-US"/>
        </w:rPr>
        <w:instrText xml:space="preserve"> SEQ Equation \* ARABIC </w:instrText>
      </w:r>
      <w:r w:rsidR="00910292">
        <w:rPr>
          <w:lang w:val="en-US"/>
        </w:rPr>
        <w:fldChar w:fldCharType="separate"/>
      </w:r>
      <w:r w:rsidR="009D689F">
        <w:rPr>
          <w:noProof/>
          <w:lang w:val="en-US"/>
        </w:rPr>
        <w:t>2</w:t>
      </w:r>
      <w:r w:rsidR="00910292">
        <w:rPr>
          <w:lang w:val="en-US"/>
        </w:rPr>
        <w:fldChar w:fldCharType="end"/>
      </w:r>
      <w:r w:rsidR="00910292">
        <w:rPr>
          <w:lang w:val="en-US"/>
        </w:rPr>
        <w:t>)</w:t>
      </w:r>
    </w:p>
    <w:p w:rsidR="00910292" w:rsidRDefault="00910292" w:rsidP="00B542B8">
      <w:pPr>
        <w:pStyle w:val="BodyText"/>
        <w:rPr>
          <w:lang w:val="en-US"/>
        </w:rPr>
      </w:pPr>
      <w:r w:rsidRPr="00B542B8">
        <w:rPr>
          <w:position w:val="-24"/>
          <w:lang w:val="en-US"/>
        </w:rPr>
        <w:object w:dxaOrig="2700" w:dyaOrig="620">
          <v:shape id="_x0000_i1028" type="#_x0000_t75" style="width:135pt;height:30.9pt" o:ole="">
            <v:imagedata r:id="rId13" o:title=""/>
          </v:shape>
          <o:OLEObject Type="Embed" ProgID="Equation.3" ShapeID="_x0000_i1028" DrawAspect="Content" ObjectID="_1550142175" r:id="rId14"/>
        </w:object>
      </w:r>
    </w:p>
    <w:p w:rsidR="00606ACE" w:rsidRDefault="00910292" w:rsidP="00B542B8">
      <w:pPr>
        <w:pStyle w:val="BodyText"/>
        <w:rPr>
          <w:lang w:val="en-US"/>
        </w:rPr>
      </w:pPr>
      <w:r w:rsidRPr="00B542B8">
        <w:rPr>
          <w:position w:val="-24"/>
          <w:lang w:val="en-US"/>
        </w:rPr>
        <w:object w:dxaOrig="3019" w:dyaOrig="620">
          <v:shape id="_x0000_i1029" type="#_x0000_t75" style="width:150.9pt;height:30.9pt" o:ole="">
            <v:imagedata r:id="rId15" o:title=""/>
          </v:shape>
          <o:OLEObject Type="Embed" ProgID="Equation.3" ShapeID="_x0000_i1029" DrawAspect="Content" ObjectID="_1550142176" r:id="rId16"/>
        </w:object>
      </w:r>
    </w:p>
    <w:p w:rsidR="005D57C5" w:rsidRDefault="005D57C5" w:rsidP="00B542B8">
      <w:pPr>
        <w:pStyle w:val="BodyText"/>
        <w:rPr>
          <w:lang w:val="en-US"/>
        </w:rPr>
      </w:pPr>
      <w:r>
        <w:rPr>
          <w:noProof/>
          <w:lang w:val="en-US" w:eastAsia="en-US"/>
        </w:rPr>
        <w:lastRenderedPageBreak/>
        <w:drawing>
          <wp:inline distT="0" distB="0" distL="0" distR="0" wp14:anchorId="433A8404" wp14:editId="36E75F47">
            <wp:extent cx="5398008" cy="53980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F_KBrO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8008" cy="5398008"/>
                    </a:xfrm>
                    <a:prstGeom prst="rect">
                      <a:avLst/>
                    </a:prstGeom>
                  </pic:spPr>
                </pic:pic>
              </a:graphicData>
            </a:graphic>
          </wp:inline>
        </w:drawing>
      </w:r>
    </w:p>
    <w:p w:rsidR="00056F44" w:rsidRDefault="00056F44" w:rsidP="00056F44">
      <w:pPr>
        <w:pStyle w:val="Caption"/>
        <w:rPr>
          <w:lang w:val="en-US"/>
        </w:rPr>
      </w:pPr>
      <w:r w:rsidRPr="00056F44">
        <w:rPr>
          <w:lang w:val="en-US"/>
        </w:rPr>
        <w:t xml:space="preserve">Figure </w:t>
      </w:r>
      <w:r>
        <w:fldChar w:fldCharType="begin"/>
      </w:r>
      <w:r w:rsidRPr="00056F44">
        <w:rPr>
          <w:lang w:val="en-US"/>
        </w:rPr>
        <w:instrText xml:space="preserve"> SEQ Figure \* ARABIC </w:instrText>
      </w:r>
      <w:r>
        <w:fldChar w:fldCharType="separate"/>
      </w:r>
      <w:r w:rsidR="00054984">
        <w:rPr>
          <w:noProof/>
          <w:lang w:val="en-US"/>
        </w:rPr>
        <w:t>2</w:t>
      </w:r>
      <w:r>
        <w:fldChar w:fldCharType="end"/>
      </w:r>
      <w:r w:rsidRPr="00056F44">
        <w:rPr>
          <w:lang w:val="en-US"/>
        </w:rPr>
        <w:t xml:space="preserve"> : </w:t>
      </w:r>
      <w:r w:rsidRPr="00C232BC">
        <w:rPr>
          <w:lang w:val="en-US"/>
        </w:rPr>
        <w:t xml:space="preserve">Dose-response model and data for </w:t>
      </w:r>
      <w:r>
        <w:rPr>
          <w:lang w:val="en-US"/>
        </w:rPr>
        <w:t>DCF</w:t>
      </w:r>
      <w:r w:rsidRPr="00C232BC">
        <w:rPr>
          <w:lang w:val="en-US"/>
        </w:rPr>
        <w:t xml:space="preserve"> as a function of </w:t>
      </w:r>
      <w:r>
        <w:rPr>
          <w:lang w:val="en-US"/>
        </w:rPr>
        <w:t>KBrO3 and time</w:t>
      </w:r>
    </w:p>
    <w:p w:rsidR="001675BB" w:rsidRDefault="001675BB" w:rsidP="001675BB">
      <w:pPr>
        <w:pStyle w:val="BodyText"/>
        <w:pBdr>
          <w:top w:val="single" w:sz="4" w:space="4" w:color="auto"/>
          <w:left w:val="single" w:sz="4" w:space="4" w:color="auto"/>
          <w:bottom w:val="single" w:sz="4" w:space="4" w:color="auto"/>
          <w:right w:val="single" w:sz="4" w:space="4" w:color="auto"/>
        </w:pBdr>
        <w:shd w:val="pct5" w:color="auto" w:fill="auto"/>
        <w:rPr>
          <w:lang w:val="en-US"/>
        </w:rPr>
      </w:pPr>
      <w:r>
        <w:rPr>
          <w:lang w:val="en-US"/>
        </w:rPr>
        <w:t xml:space="preserve">The </w:t>
      </w:r>
      <w:r w:rsidR="00800F8B">
        <w:rPr>
          <w:lang w:val="en-US"/>
        </w:rPr>
        <w:t xml:space="preserve">residual </w:t>
      </w:r>
      <w:r>
        <w:rPr>
          <w:lang w:val="en-US"/>
        </w:rPr>
        <w:t xml:space="preserve">variability between wells is not modelled. </w:t>
      </w:r>
      <w:r w:rsidR="00800F8B">
        <w:rPr>
          <w:lang w:val="en-US"/>
        </w:rPr>
        <w:t>Knowing more about any time lag between wells could possibly help reduce that residual. The mean value for dose and time point is well predicted though, if one subtracts the value at the first time point (1min).</w:t>
      </w:r>
    </w:p>
    <w:p w:rsidR="00FD429A" w:rsidRDefault="00FD429A" w:rsidP="00FD429A">
      <w:pPr>
        <w:pStyle w:val="Heading2"/>
        <w:rPr>
          <w:lang w:val="en-US"/>
        </w:rPr>
      </w:pPr>
      <w:r>
        <w:rPr>
          <w:lang w:val="en-US"/>
        </w:rPr>
        <w:t>MMP-KBrO3</w:t>
      </w:r>
    </w:p>
    <w:p w:rsidR="00056F44" w:rsidRDefault="00056F44" w:rsidP="00056F44">
      <w:pPr>
        <w:pStyle w:val="BodyText"/>
        <w:rPr>
          <w:lang w:val="en-US"/>
        </w:rPr>
      </w:pPr>
      <w:r>
        <w:rPr>
          <w:lang w:val="en-US"/>
        </w:rPr>
        <w:t>MMP, expressed as % control</w:t>
      </w:r>
      <w:r w:rsidR="003371D9">
        <w:rPr>
          <w:lang w:val="en-US"/>
        </w:rPr>
        <w:t xml:space="preserve"> (?)</w:t>
      </w:r>
      <w:r>
        <w:rPr>
          <w:lang w:val="en-US"/>
        </w:rPr>
        <w:t xml:space="preserve">, was measured for </w:t>
      </w:r>
      <w:r w:rsidR="003371D9">
        <w:rPr>
          <w:lang w:val="en-US"/>
        </w:rPr>
        <w:t>1</w:t>
      </w:r>
      <w:r>
        <w:rPr>
          <w:lang w:val="en-US"/>
        </w:rPr>
        <w:t xml:space="preserve"> concentration of KBrO3 </w:t>
      </w:r>
      <w:r w:rsidR="003371D9">
        <w:rPr>
          <w:lang w:val="en-US"/>
        </w:rPr>
        <w:t>(1</w:t>
      </w:r>
      <w:r>
        <w:rPr>
          <w:lang w:val="en-US"/>
        </w:rPr>
        <w:t>mM</w:t>
      </w:r>
      <w:r w:rsidR="003371D9">
        <w:rPr>
          <w:lang w:val="en-US"/>
        </w:rPr>
        <w:t>)</w:t>
      </w:r>
      <w:r>
        <w:rPr>
          <w:lang w:val="en-US"/>
        </w:rPr>
        <w:t xml:space="preserve"> + control, at time point 1hr.</w:t>
      </w:r>
    </w:p>
    <w:p w:rsidR="00FD429A" w:rsidRDefault="003371D9" w:rsidP="00FD429A">
      <w:pPr>
        <w:pStyle w:val="BodyText"/>
        <w:rPr>
          <w:lang w:val="en-US"/>
        </w:rPr>
      </w:pPr>
      <w:r>
        <w:rPr>
          <w:lang w:val="en-US"/>
        </w:rPr>
        <w:t>As there is only one concentration, one negative control and one positive control (AA?) t</w:t>
      </w:r>
      <w:r w:rsidR="00056F44">
        <w:rPr>
          <w:lang w:val="en-US"/>
        </w:rPr>
        <w:t xml:space="preserve">he data was modelled with the </w:t>
      </w:r>
      <w:r>
        <w:rPr>
          <w:lang w:val="en-US"/>
        </w:rPr>
        <w:t>4</w:t>
      </w:r>
      <w:r w:rsidR="00056F44">
        <w:rPr>
          <w:lang w:val="en-US"/>
        </w:rPr>
        <w:t>-parameter log-logistic</w:t>
      </w:r>
      <w:r>
        <w:rPr>
          <w:lang w:val="en-US"/>
        </w:rPr>
        <w:t xml:space="preserve"> with only 2 estimated parameters. The</w:t>
      </w:r>
      <w:r w:rsidR="00DC67C1">
        <w:rPr>
          <w:lang w:val="en-US"/>
        </w:rPr>
        <w:t xml:space="preserve"> slope </w:t>
      </w:r>
      <w:r>
        <w:rPr>
          <w:lang w:val="en-US"/>
        </w:rPr>
        <w:t xml:space="preserve">was </w:t>
      </w:r>
      <w:r w:rsidR="00DC67C1">
        <w:rPr>
          <w:lang w:val="en-US"/>
        </w:rPr>
        <w:t xml:space="preserve">set to -1 and </w:t>
      </w:r>
      <w:r>
        <w:rPr>
          <w:lang w:val="en-US"/>
        </w:rPr>
        <w:t>the asymptote for high concentrations was</w:t>
      </w:r>
      <w:r w:rsidR="00DC67C1">
        <w:rPr>
          <w:lang w:val="en-US"/>
        </w:rPr>
        <w:t xml:space="preserve"> set to </w:t>
      </w:r>
      <w:r>
        <w:rPr>
          <w:lang w:val="en-US"/>
        </w:rPr>
        <w:t xml:space="preserve">the </w:t>
      </w:r>
      <w:r w:rsidR="00DC67C1">
        <w:rPr>
          <w:lang w:val="en-US"/>
        </w:rPr>
        <w:t xml:space="preserve">mean value </w:t>
      </w:r>
      <w:r>
        <w:rPr>
          <w:lang w:val="en-US"/>
        </w:rPr>
        <w:t>for</w:t>
      </w:r>
      <w:r w:rsidR="00DC67C1">
        <w:rPr>
          <w:lang w:val="en-US"/>
        </w:rPr>
        <w:t xml:space="preserve"> AA (0.976).</w:t>
      </w:r>
    </w:p>
    <w:p w:rsidR="00910292" w:rsidRDefault="00910292" w:rsidP="00910292">
      <w:pPr>
        <w:rPr>
          <w:lang w:val="en-US"/>
        </w:rPr>
      </w:pPr>
      <w:r w:rsidRPr="00B542B8">
        <w:rPr>
          <w:position w:val="-24"/>
          <w:lang w:val="en-US"/>
        </w:rPr>
        <w:object w:dxaOrig="3300" w:dyaOrig="620">
          <v:shape id="_x0000_i1030" type="#_x0000_t75" style="width:165pt;height:30.9pt" o:ole="">
            <v:imagedata r:id="rId18" o:title=""/>
          </v:shape>
          <o:OLEObject Type="Embed" ProgID="Equation.3" ShapeID="_x0000_i1030" DrawAspect="Content" ObjectID="_1550142177" r:id="rId19"/>
        </w:object>
      </w:r>
      <w:r w:rsidR="0060581C" w:rsidRPr="0060581C">
        <w:rPr>
          <w:lang w:val="en-US"/>
        </w:rPr>
        <w:t xml:space="preserve"> </w:t>
      </w:r>
      <w:r w:rsidR="0060581C">
        <w:rPr>
          <w:lang w:val="en-US"/>
        </w:rPr>
        <w:t>where x is the KBrO3 concentration (</w:t>
      </w:r>
      <w:proofErr w:type="spellStart"/>
      <w:r w:rsidR="0060581C">
        <w:rPr>
          <w:lang w:val="en-US"/>
        </w:rPr>
        <w:t>mM</w:t>
      </w:r>
      <w:proofErr w:type="spellEnd"/>
      <w:r w:rsidR="0060581C">
        <w:rPr>
          <w:lang w:val="en-US"/>
        </w:rPr>
        <w:t>)</w:t>
      </w:r>
      <w:r>
        <w:rPr>
          <w:lang w:val="en-US"/>
        </w:rPr>
        <w:tab/>
        <w:t>(</w:t>
      </w:r>
      <w:r>
        <w:rPr>
          <w:lang w:val="en-US"/>
        </w:rPr>
        <w:fldChar w:fldCharType="begin"/>
      </w:r>
      <w:r>
        <w:rPr>
          <w:lang w:val="en-US"/>
        </w:rPr>
        <w:instrText xml:space="preserve"> SEQ Equation \* ARABIC </w:instrText>
      </w:r>
      <w:r>
        <w:rPr>
          <w:lang w:val="en-US"/>
        </w:rPr>
        <w:fldChar w:fldCharType="separate"/>
      </w:r>
      <w:r w:rsidR="009D689F">
        <w:rPr>
          <w:noProof/>
          <w:lang w:val="en-US"/>
        </w:rPr>
        <w:t>3</w:t>
      </w:r>
      <w:r>
        <w:rPr>
          <w:lang w:val="en-US"/>
        </w:rPr>
        <w:fldChar w:fldCharType="end"/>
      </w:r>
      <w:r>
        <w:rPr>
          <w:lang w:val="en-US"/>
        </w:rPr>
        <w:t>)</w:t>
      </w:r>
    </w:p>
    <w:p w:rsidR="00DC67C1" w:rsidRDefault="00DC67C1" w:rsidP="00FD429A">
      <w:pPr>
        <w:pStyle w:val="BodyText"/>
        <w:rPr>
          <w:lang w:val="en-US"/>
        </w:rPr>
      </w:pPr>
      <w:r>
        <w:rPr>
          <w:noProof/>
          <w:lang w:val="en-US" w:eastAsia="en-US"/>
        </w:rPr>
        <w:lastRenderedPageBreak/>
        <w:drawing>
          <wp:inline distT="0" distB="0" distL="0" distR="0" wp14:anchorId="653EE7C1" wp14:editId="394DC376">
            <wp:extent cx="5398008" cy="287731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P_KBrO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8008" cy="2877312"/>
                    </a:xfrm>
                    <a:prstGeom prst="rect">
                      <a:avLst/>
                    </a:prstGeom>
                  </pic:spPr>
                </pic:pic>
              </a:graphicData>
            </a:graphic>
          </wp:inline>
        </w:drawing>
      </w:r>
    </w:p>
    <w:p w:rsidR="00056F44" w:rsidRDefault="00056F44" w:rsidP="00056F44">
      <w:pPr>
        <w:pStyle w:val="Caption"/>
        <w:rPr>
          <w:lang w:val="en-US"/>
        </w:rPr>
      </w:pPr>
      <w:r w:rsidRPr="00056F44">
        <w:rPr>
          <w:lang w:val="en-US"/>
        </w:rPr>
        <w:t xml:space="preserve">Figure </w:t>
      </w:r>
      <w:r>
        <w:fldChar w:fldCharType="begin"/>
      </w:r>
      <w:r w:rsidRPr="00056F44">
        <w:rPr>
          <w:lang w:val="en-US"/>
        </w:rPr>
        <w:instrText xml:space="preserve"> SEQ Figure \* ARABIC </w:instrText>
      </w:r>
      <w:r>
        <w:fldChar w:fldCharType="separate"/>
      </w:r>
      <w:r w:rsidR="00054984">
        <w:rPr>
          <w:noProof/>
          <w:lang w:val="en-US"/>
        </w:rPr>
        <w:t>3</w:t>
      </w:r>
      <w:r>
        <w:fldChar w:fldCharType="end"/>
      </w:r>
      <w:r w:rsidRPr="00056F44">
        <w:rPr>
          <w:lang w:val="en-US"/>
        </w:rPr>
        <w:t xml:space="preserve"> : </w:t>
      </w:r>
      <w:r w:rsidRPr="00C232BC">
        <w:rPr>
          <w:lang w:val="en-US"/>
        </w:rPr>
        <w:t xml:space="preserve">Dose-response model and data for </w:t>
      </w:r>
      <w:r>
        <w:rPr>
          <w:lang w:val="en-US"/>
        </w:rPr>
        <w:t>MMP</w:t>
      </w:r>
      <w:r w:rsidRPr="00C232BC">
        <w:rPr>
          <w:lang w:val="en-US"/>
        </w:rPr>
        <w:t xml:space="preserve"> as a function of </w:t>
      </w:r>
      <w:r>
        <w:rPr>
          <w:lang w:val="en-US"/>
        </w:rPr>
        <w:t>KBrO3</w:t>
      </w:r>
    </w:p>
    <w:p w:rsidR="00485BC9" w:rsidRDefault="00485BC9" w:rsidP="00FD429A">
      <w:pPr>
        <w:pStyle w:val="BodyText"/>
        <w:rPr>
          <w:lang w:val="en-US"/>
        </w:rPr>
      </w:pPr>
      <w:r>
        <w:rPr>
          <w:lang w:val="en-US"/>
        </w:rPr>
        <w:t>There is only one concentration level of KBrO3. MMP levels smaller than about 4 (KBrO3 greater than 1mM) will be extrapolated.</w:t>
      </w:r>
      <w:r w:rsidR="00562825">
        <w:rPr>
          <w:lang w:val="en-US"/>
        </w:rPr>
        <w:t xml:space="preserve"> There is a considerable amount of uncertainty around the slope factor (set to -1) and therefore around the EC50 (e).</w:t>
      </w:r>
    </w:p>
    <w:p w:rsidR="00562825" w:rsidRDefault="00562825" w:rsidP="00FD429A">
      <w:pPr>
        <w:pStyle w:val="BodyText"/>
        <w:rPr>
          <w:lang w:val="en-US"/>
        </w:rPr>
      </w:pPr>
      <w:r>
        <w:rPr>
          <w:lang w:val="en-US"/>
        </w:rPr>
        <w:t>There also appears to be some unnamed structure in the data as some columns have lower MMP values than other columns.</w:t>
      </w:r>
    </w:p>
    <w:p w:rsidR="00562825" w:rsidRPr="00562825" w:rsidRDefault="00562825" w:rsidP="00562825">
      <w:pPr>
        <w:pStyle w:val="BodyText"/>
        <w:pBdr>
          <w:top w:val="single" w:sz="4" w:space="4" w:color="auto"/>
          <w:left w:val="single" w:sz="4" w:space="4" w:color="auto"/>
          <w:bottom w:val="single" w:sz="4" w:space="4" w:color="auto"/>
          <w:right w:val="single" w:sz="4" w:space="4" w:color="auto"/>
        </w:pBdr>
        <w:shd w:val="pct5" w:color="auto" w:fill="auto"/>
        <w:rPr>
          <w:lang w:val="en-US"/>
        </w:rPr>
      </w:pPr>
      <w:r>
        <w:rPr>
          <w:lang w:val="en-US"/>
        </w:rPr>
        <w:t>Uncertainty could be reduced with extra concentrations of KBrO3.</w:t>
      </w:r>
    </w:p>
    <w:p w:rsidR="00485BC9" w:rsidRDefault="00485BC9" w:rsidP="00FD429A">
      <w:pPr>
        <w:pStyle w:val="BodyText"/>
        <w:rPr>
          <w:lang w:val="en-US"/>
        </w:rPr>
      </w:pPr>
    </w:p>
    <w:p w:rsidR="00DC67C1" w:rsidRDefault="00DC67C1" w:rsidP="00DC67C1">
      <w:pPr>
        <w:pStyle w:val="Heading2"/>
        <w:rPr>
          <w:lang w:val="en-US"/>
        </w:rPr>
      </w:pPr>
      <w:r>
        <w:rPr>
          <w:lang w:val="en-US"/>
        </w:rPr>
        <w:t>Supernatant lactate</w:t>
      </w:r>
    </w:p>
    <w:p w:rsidR="003371D9" w:rsidRDefault="003371D9" w:rsidP="003371D9">
      <w:pPr>
        <w:pStyle w:val="BodyText"/>
        <w:rPr>
          <w:lang w:val="en-US"/>
        </w:rPr>
      </w:pPr>
      <w:r>
        <w:rPr>
          <w:lang w:val="en-US"/>
        </w:rPr>
        <w:t>Supernatant lactate (</w:t>
      </w:r>
      <w:proofErr w:type="spellStart"/>
      <w:r>
        <w:rPr>
          <w:lang w:val="en-US"/>
        </w:rPr>
        <w:t>mM</w:t>
      </w:r>
      <w:proofErr w:type="spellEnd"/>
      <w:r>
        <w:rPr>
          <w:lang w:val="en-US"/>
        </w:rPr>
        <w:t>) was measured for 7 concentrations of KBrO3 ranging from 0.5mM to 6mM + control, at time point 72hr.</w:t>
      </w:r>
    </w:p>
    <w:p w:rsidR="00DC67C1" w:rsidRDefault="003371D9" w:rsidP="00DC67C1">
      <w:pPr>
        <w:pStyle w:val="BodyText"/>
        <w:rPr>
          <w:lang w:val="en-US"/>
        </w:rPr>
      </w:pPr>
      <w:r>
        <w:rPr>
          <w:lang w:val="en-US"/>
        </w:rPr>
        <w:t>The data was modelled with a</w:t>
      </w:r>
      <w:r w:rsidR="00DC67C1">
        <w:rPr>
          <w:lang w:val="en-US"/>
        </w:rPr>
        <w:t xml:space="preserve"> 4 parameter log-logistic </w:t>
      </w:r>
      <w:r w:rsidR="00D633DD">
        <w:rPr>
          <w:lang w:val="en-US"/>
        </w:rPr>
        <w:t xml:space="preserve">model </w:t>
      </w:r>
      <w:r w:rsidR="00DC67C1">
        <w:rPr>
          <w:lang w:val="en-US"/>
        </w:rPr>
        <w:t>of log values</w:t>
      </w:r>
      <w:r>
        <w:rPr>
          <w:lang w:val="en-US"/>
        </w:rPr>
        <w:t xml:space="preserve"> (the logarithmic transformation reduced heteroscedasticity)</w:t>
      </w:r>
      <w:r w:rsidR="00DC67C1">
        <w:rPr>
          <w:lang w:val="en-US"/>
        </w:rPr>
        <w:t>.</w:t>
      </w:r>
    </w:p>
    <w:p w:rsidR="00DC67C1" w:rsidRPr="00DC67C1" w:rsidRDefault="00910292" w:rsidP="00910292">
      <w:pPr>
        <w:rPr>
          <w:lang w:val="en-US"/>
        </w:rPr>
      </w:pPr>
      <w:r w:rsidRPr="00B542B8">
        <w:rPr>
          <w:position w:val="-24"/>
          <w:lang w:val="en-US"/>
        </w:rPr>
        <w:object w:dxaOrig="3960" w:dyaOrig="620">
          <v:shape id="_x0000_i1031" type="#_x0000_t75" style="width:198pt;height:30.9pt" o:ole="">
            <v:imagedata r:id="rId21" o:title=""/>
          </v:shape>
          <o:OLEObject Type="Embed" ProgID="Equation.3" ShapeID="_x0000_i1031" DrawAspect="Content" ObjectID="_1550142178" r:id="rId22"/>
        </w:object>
      </w:r>
      <w:r w:rsidR="0060581C" w:rsidRPr="0060581C">
        <w:rPr>
          <w:lang w:val="en-US"/>
        </w:rPr>
        <w:t xml:space="preserve"> </w:t>
      </w:r>
      <w:r w:rsidR="0060581C">
        <w:rPr>
          <w:lang w:val="en-US"/>
        </w:rPr>
        <w:t>where x is the KBrO3 concentration (</w:t>
      </w:r>
      <w:proofErr w:type="spellStart"/>
      <w:r w:rsidR="0060581C">
        <w:rPr>
          <w:lang w:val="en-US"/>
        </w:rPr>
        <w:t>mM</w:t>
      </w:r>
      <w:proofErr w:type="spellEnd"/>
      <w:r w:rsidR="0060581C">
        <w:rPr>
          <w:lang w:val="en-US"/>
        </w:rPr>
        <w:t>)</w:t>
      </w:r>
      <w:r>
        <w:rPr>
          <w:lang w:val="en-US"/>
        </w:rPr>
        <w:tab/>
        <w:t>(</w:t>
      </w:r>
      <w:r>
        <w:rPr>
          <w:lang w:val="en-US"/>
        </w:rPr>
        <w:fldChar w:fldCharType="begin"/>
      </w:r>
      <w:r>
        <w:rPr>
          <w:lang w:val="en-US"/>
        </w:rPr>
        <w:instrText xml:space="preserve"> SEQ Equation \* ARABIC </w:instrText>
      </w:r>
      <w:r>
        <w:rPr>
          <w:lang w:val="en-US"/>
        </w:rPr>
        <w:fldChar w:fldCharType="separate"/>
      </w:r>
      <w:r w:rsidR="009D689F">
        <w:rPr>
          <w:noProof/>
          <w:lang w:val="en-US"/>
        </w:rPr>
        <w:t>4</w:t>
      </w:r>
      <w:r>
        <w:rPr>
          <w:lang w:val="en-US"/>
        </w:rPr>
        <w:fldChar w:fldCharType="end"/>
      </w:r>
      <w:r>
        <w:rPr>
          <w:lang w:val="en-US"/>
        </w:rPr>
        <w:t>)</w:t>
      </w:r>
    </w:p>
    <w:p w:rsidR="00503FB2" w:rsidRDefault="00DC67C1" w:rsidP="00DC67C1">
      <w:pPr>
        <w:pStyle w:val="BodyText"/>
        <w:rPr>
          <w:lang w:val="en-US"/>
        </w:rPr>
      </w:pPr>
      <w:r>
        <w:rPr>
          <w:noProof/>
          <w:lang w:val="en-US" w:eastAsia="en-US"/>
        </w:rPr>
        <w:lastRenderedPageBreak/>
        <w:drawing>
          <wp:inline distT="0" distB="0" distL="0" distR="0" wp14:anchorId="7750525E" wp14:editId="5F74CB72">
            <wp:extent cx="2877312" cy="28773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ctate_KBrO3.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77312" cy="2877312"/>
                    </a:xfrm>
                    <a:prstGeom prst="rect">
                      <a:avLst/>
                    </a:prstGeom>
                  </pic:spPr>
                </pic:pic>
              </a:graphicData>
            </a:graphic>
          </wp:inline>
        </w:drawing>
      </w:r>
    </w:p>
    <w:p w:rsidR="003371D9" w:rsidRDefault="003371D9" w:rsidP="003371D9">
      <w:pPr>
        <w:pStyle w:val="Caption"/>
        <w:rPr>
          <w:lang w:val="en-US"/>
        </w:rPr>
      </w:pPr>
      <w:r w:rsidRPr="003371D9">
        <w:rPr>
          <w:lang w:val="en-US"/>
        </w:rPr>
        <w:t xml:space="preserve">Figure </w:t>
      </w:r>
      <w:r>
        <w:fldChar w:fldCharType="begin"/>
      </w:r>
      <w:r w:rsidRPr="003371D9">
        <w:rPr>
          <w:lang w:val="en-US"/>
        </w:rPr>
        <w:instrText xml:space="preserve"> SEQ Figure \* ARABIC </w:instrText>
      </w:r>
      <w:r>
        <w:fldChar w:fldCharType="separate"/>
      </w:r>
      <w:r w:rsidR="00054984">
        <w:rPr>
          <w:noProof/>
          <w:lang w:val="en-US"/>
        </w:rPr>
        <w:t>4</w:t>
      </w:r>
      <w:r>
        <w:fldChar w:fldCharType="end"/>
      </w:r>
      <w:r w:rsidRPr="003371D9">
        <w:rPr>
          <w:lang w:val="en-US"/>
        </w:rPr>
        <w:t xml:space="preserve"> : </w:t>
      </w:r>
      <w:r w:rsidRPr="00C232BC">
        <w:rPr>
          <w:lang w:val="en-US"/>
        </w:rPr>
        <w:t xml:space="preserve">Dose-response model and data for </w:t>
      </w:r>
      <w:r>
        <w:rPr>
          <w:lang w:val="en-US"/>
        </w:rPr>
        <w:t>MMP</w:t>
      </w:r>
      <w:r w:rsidRPr="00C232BC">
        <w:rPr>
          <w:lang w:val="en-US"/>
        </w:rPr>
        <w:t xml:space="preserve"> as a function of </w:t>
      </w:r>
      <w:r>
        <w:rPr>
          <w:lang w:val="en-US"/>
        </w:rPr>
        <w:t>KBrO3</w:t>
      </w:r>
    </w:p>
    <w:p w:rsidR="00562825" w:rsidRPr="00562825" w:rsidRDefault="00562825" w:rsidP="00562825">
      <w:pPr>
        <w:pStyle w:val="BodyText"/>
        <w:pBdr>
          <w:top w:val="single" w:sz="4" w:space="4" w:color="auto"/>
          <w:left w:val="single" w:sz="4" w:space="4" w:color="auto"/>
          <w:bottom w:val="single" w:sz="4" w:space="4" w:color="auto"/>
          <w:right w:val="single" w:sz="4" w:space="4" w:color="auto"/>
        </w:pBdr>
        <w:shd w:val="pct5" w:color="auto" w:fill="auto"/>
        <w:rPr>
          <w:lang w:val="en-US"/>
        </w:rPr>
      </w:pPr>
      <w:r>
        <w:rPr>
          <w:lang w:val="en-US"/>
        </w:rPr>
        <w:t xml:space="preserve">There is a difference in lactate between control and low doses. The estimated response at low doses might be </w:t>
      </w:r>
      <w:r w:rsidR="00D633DD">
        <w:rPr>
          <w:lang w:val="en-US"/>
        </w:rPr>
        <w:t>more accurate in a new dataset, but as there are several doses corresponding to the lowest response level, the control does not have a very large weight anyway.</w:t>
      </w:r>
    </w:p>
    <w:p w:rsidR="00562825" w:rsidRDefault="00562825" w:rsidP="00DC67C1">
      <w:pPr>
        <w:pStyle w:val="BodyText"/>
        <w:rPr>
          <w:lang w:val="en-US"/>
        </w:rPr>
      </w:pPr>
    </w:p>
    <w:p w:rsidR="00503FB2" w:rsidRDefault="00503FB2" w:rsidP="00503FB2">
      <w:pPr>
        <w:pStyle w:val="Heading2"/>
        <w:rPr>
          <w:lang w:val="en-US"/>
        </w:rPr>
      </w:pPr>
      <w:r>
        <w:rPr>
          <w:lang w:val="en-US"/>
        </w:rPr>
        <w:t>mRNA – KbrO3</w:t>
      </w:r>
    </w:p>
    <w:p w:rsidR="00503FB2" w:rsidRDefault="00D633DD" w:rsidP="00503FB2">
      <w:pPr>
        <w:pStyle w:val="BodyText"/>
        <w:rPr>
          <w:lang w:val="en-US"/>
        </w:rPr>
      </w:pPr>
      <w:r>
        <w:rPr>
          <w:lang w:val="en-US"/>
        </w:rPr>
        <w:t>mRNA, expressed as log2 fold induction, was measured for 4 concentrations of KBrO3 ranging from 0.1mM to 6mM, at time point 7hrs, and also for 1mMKBrO3, at 9 time points from 1 to 10hrs.</w:t>
      </w:r>
    </w:p>
    <w:p w:rsidR="00503FB2" w:rsidRDefault="00503FB2" w:rsidP="00503FB2">
      <w:pPr>
        <w:pStyle w:val="BodyText"/>
        <w:rPr>
          <w:lang w:val="en-US"/>
        </w:rPr>
      </w:pPr>
      <w:r>
        <w:rPr>
          <w:lang w:val="en-US"/>
        </w:rPr>
        <w:t>The two datasets are not coherent for KBrO3=1mM, time=7hrs.</w:t>
      </w:r>
      <w:r w:rsidR="00D633DD">
        <w:rPr>
          <w:lang w:val="en-US"/>
        </w:rPr>
        <w:t xml:space="preserve"> Only the concentration-dependent data was finally modelled.</w:t>
      </w:r>
    </w:p>
    <w:p w:rsidR="00D633DD" w:rsidRDefault="00D633DD" w:rsidP="00503FB2">
      <w:pPr>
        <w:pStyle w:val="BodyText"/>
        <w:rPr>
          <w:lang w:val="en-US"/>
        </w:rPr>
      </w:pPr>
      <w:r>
        <w:rPr>
          <w:lang w:val="en-US"/>
        </w:rPr>
        <w:t>The data was modelled with a 3-parameter log-logistic model:</w:t>
      </w:r>
    </w:p>
    <w:p w:rsidR="00D633DD" w:rsidRPr="00503FB2" w:rsidRDefault="00D633DD" w:rsidP="0060581C">
      <w:pPr>
        <w:rPr>
          <w:lang w:val="en-US"/>
        </w:rPr>
      </w:pPr>
      <w:r w:rsidRPr="0060581C">
        <w:object w:dxaOrig="2720" w:dyaOrig="620">
          <v:shape id="_x0000_i1032" type="#_x0000_t75" style="width:135.6pt;height:30.9pt" o:ole="">
            <v:imagedata r:id="rId24" o:title=""/>
          </v:shape>
          <o:OLEObject Type="Embed" ProgID="Equation.3" ShapeID="_x0000_i1032" DrawAspect="Content" ObjectID="_1550142179" r:id="rId25"/>
        </w:object>
      </w:r>
      <w:r w:rsidR="0060581C" w:rsidRPr="0060581C">
        <w:rPr>
          <w:lang w:val="en-US"/>
        </w:rPr>
        <w:t xml:space="preserve"> where x is the KBrO3 concentration (</w:t>
      </w:r>
      <w:proofErr w:type="spellStart"/>
      <w:r w:rsidR="0060581C" w:rsidRPr="0060581C">
        <w:rPr>
          <w:lang w:val="en-US"/>
        </w:rPr>
        <w:t>mM</w:t>
      </w:r>
      <w:proofErr w:type="spellEnd"/>
      <w:r w:rsidR="0060581C" w:rsidRPr="0060581C">
        <w:rPr>
          <w:lang w:val="en-US"/>
        </w:rPr>
        <w:t>)</w:t>
      </w:r>
      <w:r w:rsidR="0060581C" w:rsidRPr="0060581C">
        <w:rPr>
          <w:lang w:val="en-US"/>
        </w:rPr>
        <w:tab/>
      </w:r>
      <w:r w:rsidR="0060581C">
        <w:rPr>
          <w:lang w:val="en-US"/>
        </w:rPr>
        <w:t>(</w:t>
      </w:r>
      <w:r w:rsidR="0060581C">
        <w:rPr>
          <w:lang w:val="en-US"/>
        </w:rPr>
        <w:fldChar w:fldCharType="begin"/>
      </w:r>
      <w:r w:rsidR="0060581C">
        <w:rPr>
          <w:lang w:val="en-US"/>
        </w:rPr>
        <w:instrText xml:space="preserve"> SEQ Figure \* ARABIC </w:instrText>
      </w:r>
      <w:r w:rsidR="0060581C">
        <w:rPr>
          <w:lang w:val="en-US"/>
        </w:rPr>
        <w:fldChar w:fldCharType="separate"/>
      </w:r>
      <w:r w:rsidR="00054984">
        <w:rPr>
          <w:noProof/>
          <w:lang w:val="en-US"/>
        </w:rPr>
        <w:t>5</w:t>
      </w:r>
      <w:r w:rsidR="0060581C">
        <w:rPr>
          <w:lang w:val="en-US"/>
        </w:rPr>
        <w:fldChar w:fldCharType="end"/>
      </w:r>
      <w:r w:rsidR="0060581C">
        <w:rPr>
          <w:lang w:val="en-US"/>
        </w:rPr>
        <w:t>)</w:t>
      </w:r>
    </w:p>
    <w:p w:rsidR="00503FB2" w:rsidRDefault="00503FB2" w:rsidP="00503FB2">
      <w:pPr>
        <w:pStyle w:val="BodyText"/>
        <w:rPr>
          <w:lang w:val="en-US"/>
        </w:rPr>
      </w:pPr>
      <w:r>
        <w:rPr>
          <w:noProof/>
          <w:lang w:val="en-US" w:eastAsia="en-US"/>
        </w:rPr>
        <w:lastRenderedPageBreak/>
        <w:drawing>
          <wp:inline distT="0" distB="0" distL="0" distR="0" wp14:anchorId="1EADB274" wp14:editId="08A3BE0C">
            <wp:extent cx="5398008" cy="28773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NA_KBrO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8008" cy="2877312"/>
                    </a:xfrm>
                    <a:prstGeom prst="rect">
                      <a:avLst/>
                    </a:prstGeom>
                  </pic:spPr>
                </pic:pic>
              </a:graphicData>
            </a:graphic>
          </wp:inline>
        </w:drawing>
      </w:r>
    </w:p>
    <w:p w:rsidR="00D633DD" w:rsidRDefault="00D633DD" w:rsidP="00D633DD">
      <w:pPr>
        <w:pStyle w:val="Caption"/>
        <w:rPr>
          <w:lang w:val="en-US"/>
        </w:rPr>
      </w:pPr>
      <w:r w:rsidRPr="00D633DD">
        <w:rPr>
          <w:lang w:val="en-US"/>
        </w:rPr>
        <w:t xml:space="preserve">Figure </w:t>
      </w:r>
      <w:r>
        <w:fldChar w:fldCharType="begin"/>
      </w:r>
      <w:r w:rsidRPr="00D633DD">
        <w:rPr>
          <w:lang w:val="en-US"/>
        </w:rPr>
        <w:instrText xml:space="preserve"> SEQ Figure \* ARABIC </w:instrText>
      </w:r>
      <w:r>
        <w:fldChar w:fldCharType="separate"/>
      </w:r>
      <w:r w:rsidR="00054984">
        <w:rPr>
          <w:noProof/>
          <w:lang w:val="en-US"/>
        </w:rPr>
        <w:t>6</w:t>
      </w:r>
      <w:r>
        <w:fldChar w:fldCharType="end"/>
      </w:r>
      <w:r w:rsidRPr="00D633DD">
        <w:rPr>
          <w:lang w:val="en-US"/>
        </w:rPr>
        <w:t xml:space="preserve"> : </w:t>
      </w:r>
      <w:r w:rsidRPr="00C232BC">
        <w:rPr>
          <w:lang w:val="en-US"/>
        </w:rPr>
        <w:t xml:space="preserve">Dose-response model and data for </w:t>
      </w:r>
      <w:r>
        <w:rPr>
          <w:lang w:val="en-US"/>
        </w:rPr>
        <w:t>HMOX1</w:t>
      </w:r>
      <w:r w:rsidRPr="00C232BC">
        <w:rPr>
          <w:lang w:val="en-US"/>
        </w:rPr>
        <w:t xml:space="preserve"> as a function of </w:t>
      </w:r>
      <w:r>
        <w:rPr>
          <w:lang w:val="en-US"/>
        </w:rPr>
        <w:t>KBrO3 or time</w:t>
      </w:r>
    </w:p>
    <w:p w:rsidR="00562825" w:rsidRDefault="00562825" w:rsidP="00562825">
      <w:pPr>
        <w:pStyle w:val="BodyText"/>
        <w:pBdr>
          <w:top w:val="single" w:sz="4" w:space="4" w:color="auto"/>
          <w:left w:val="single" w:sz="4" w:space="4" w:color="auto"/>
          <w:bottom w:val="single" w:sz="4" w:space="4" w:color="auto"/>
          <w:right w:val="single" w:sz="4" w:space="4" w:color="auto"/>
        </w:pBdr>
        <w:shd w:val="pct5" w:color="auto" w:fill="auto"/>
        <w:rPr>
          <w:lang w:val="en-US"/>
        </w:rPr>
      </w:pPr>
      <w:bookmarkStart w:id="5" w:name="_Ref472340640"/>
      <w:r>
        <w:rPr>
          <w:lang w:val="en-US"/>
        </w:rPr>
        <w:t xml:space="preserve">The time-dependent data was not used in section </w:t>
      </w:r>
      <w:r>
        <w:rPr>
          <w:lang w:val="en-US"/>
        </w:rPr>
        <w:fldChar w:fldCharType="begin"/>
      </w:r>
      <w:r>
        <w:rPr>
          <w:lang w:val="en-US"/>
        </w:rPr>
        <w:instrText xml:space="preserve"> REF _Ref472341534 \r \h </w:instrText>
      </w:r>
      <w:r>
        <w:rPr>
          <w:lang w:val="en-US"/>
        </w:rPr>
      </w:r>
      <w:r>
        <w:rPr>
          <w:lang w:val="en-US"/>
        </w:rPr>
        <w:fldChar w:fldCharType="separate"/>
      </w:r>
      <w:r>
        <w:rPr>
          <w:lang w:val="en-US"/>
        </w:rPr>
        <w:t>3</w:t>
      </w:r>
      <w:r>
        <w:rPr>
          <w:lang w:val="en-US"/>
        </w:rPr>
        <w:fldChar w:fldCharType="end"/>
      </w:r>
      <w:r>
        <w:rPr>
          <w:lang w:val="en-US"/>
        </w:rPr>
        <w:t xml:space="preserve"> because the only point which could be compared with concentration-dependent data was not quite as expected.</w:t>
      </w:r>
    </w:p>
    <w:p w:rsidR="00961947" w:rsidRDefault="00961947" w:rsidP="00562825">
      <w:pPr>
        <w:pStyle w:val="BodyText"/>
        <w:pBdr>
          <w:top w:val="single" w:sz="4" w:space="4" w:color="auto"/>
          <w:left w:val="single" w:sz="4" w:space="4" w:color="auto"/>
          <w:bottom w:val="single" w:sz="4" w:space="4" w:color="auto"/>
          <w:right w:val="single" w:sz="4" w:space="4" w:color="auto"/>
        </w:pBdr>
        <w:shd w:val="pct5" w:color="auto" w:fill="auto"/>
        <w:rPr>
          <w:lang w:val="en-US"/>
        </w:rPr>
      </w:pPr>
      <w:r>
        <w:rPr>
          <w:lang w:val="en-US"/>
        </w:rPr>
        <w:t>If concentration-time-dependent data can be produced</w:t>
      </w:r>
      <w:r w:rsidR="00D633DD">
        <w:rPr>
          <w:lang w:val="en-US"/>
        </w:rPr>
        <w:t xml:space="preserve"> and is of interest</w:t>
      </w:r>
      <w:r>
        <w:rPr>
          <w:lang w:val="en-US"/>
        </w:rPr>
        <w:t>,</w:t>
      </w:r>
      <w:r w:rsidR="00D633DD">
        <w:rPr>
          <w:lang w:val="en-US"/>
        </w:rPr>
        <w:t xml:space="preserve"> test</w:t>
      </w:r>
      <w:r>
        <w:rPr>
          <w:lang w:val="en-US"/>
        </w:rPr>
        <w:t xml:space="preserve"> each concentration at each time-point.</w:t>
      </w:r>
    </w:p>
    <w:p w:rsidR="00562825" w:rsidRPr="00562825" w:rsidRDefault="00961947" w:rsidP="00562825">
      <w:pPr>
        <w:pStyle w:val="BodyText"/>
        <w:pBdr>
          <w:top w:val="single" w:sz="4" w:space="4" w:color="auto"/>
          <w:left w:val="single" w:sz="4" w:space="4" w:color="auto"/>
          <w:bottom w:val="single" w:sz="4" w:space="4" w:color="auto"/>
          <w:right w:val="single" w:sz="4" w:space="4" w:color="auto"/>
        </w:pBdr>
        <w:shd w:val="pct5" w:color="auto" w:fill="auto"/>
        <w:rPr>
          <w:lang w:val="en-US"/>
        </w:rPr>
      </w:pPr>
      <w:r>
        <w:rPr>
          <w:lang w:val="en-US"/>
        </w:rPr>
        <w:t>In the data that focusses on just one time-point, there are only 2 responses greater than the background level, and we cannot set the maximum response to a known level. Therefore, there is uncertainty on slope</w:t>
      </w:r>
      <w:r w:rsidR="00D633DD">
        <w:rPr>
          <w:lang w:val="en-US"/>
        </w:rPr>
        <w:t xml:space="preserve"> (its estimate is extremely high)</w:t>
      </w:r>
      <w:r>
        <w:rPr>
          <w:lang w:val="en-US"/>
        </w:rPr>
        <w:t>, maximum level</w:t>
      </w:r>
      <w:r w:rsidR="00D633DD">
        <w:rPr>
          <w:lang w:val="en-US"/>
        </w:rPr>
        <w:t xml:space="preserve"> (estimated to be approximately the highest observed)</w:t>
      </w:r>
      <w:r>
        <w:rPr>
          <w:lang w:val="en-US"/>
        </w:rPr>
        <w:t xml:space="preserve"> and on EC50</w:t>
      </w:r>
      <w:r w:rsidR="00D633DD">
        <w:rPr>
          <w:lang w:val="en-US"/>
        </w:rPr>
        <w:t>, which could be higher than estimated</w:t>
      </w:r>
      <w:r>
        <w:rPr>
          <w:lang w:val="en-US"/>
        </w:rPr>
        <w:t>. Intermediate concentrations of KBrO3 or higher concentrations of KBrO3 would help.</w:t>
      </w:r>
    </w:p>
    <w:p w:rsidR="00DD685C" w:rsidRDefault="003900AC" w:rsidP="00DD685C">
      <w:pPr>
        <w:pStyle w:val="Heading1"/>
        <w:rPr>
          <w:lang w:val="en-US"/>
        </w:rPr>
      </w:pPr>
      <w:bookmarkStart w:id="6" w:name="_Ref472341534"/>
      <w:r>
        <w:rPr>
          <w:lang w:val="en-US"/>
        </w:rPr>
        <w:t>Intermediate Events as functions of Molecular Initiating Events</w:t>
      </w:r>
      <w:bookmarkEnd w:id="5"/>
      <w:bookmarkEnd w:id="6"/>
    </w:p>
    <w:p w:rsidR="003900AC" w:rsidRDefault="003900AC" w:rsidP="003900AC">
      <w:pPr>
        <w:pStyle w:val="Heading2"/>
        <w:rPr>
          <w:lang w:val="en-US"/>
        </w:rPr>
      </w:pPr>
      <w:r>
        <w:rPr>
          <w:lang w:val="en-US"/>
        </w:rPr>
        <w:t>DCF -GSH</w:t>
      </w:r>
    </w:p>
    <w:p w:rsidR="003900AC" w:rsidRDefault="003900AC" w:rsidP="003900AC">
      <w:pPr>
        <w:pStyle w:val="BodyText"/>
        <w:rPr>
          <w:lang w:val="en-US"/>
        </w:rPr>
      </w:pPr>
      <w:r>
        <w:rPr>
          <w:lang w:val="en-US"/>
        </w:rPr>
        <w:t>The first step is to express</w:t>
      </w:r>
      <w:r w:rsidR="00910292">
        <w:rPr>
          <w:lang w:val="en-US"/>
        </w:rPr>
        <w:t xml:space="preserve"> KBrO3 as a function of GSH </w:t>
      </w:r>
      <w:r w:rsidR="00042778">
        <w:rPr>
          <w:lang w:val="en-US"/>
        </w:rPr>
        <w:t xml:space="preserve">at time point 1hr </w:t>
      </w:r>
      <w:r w:rsidR="00910292">
        <w:rPr>
          <w:lang w:val="en-US"/>
        </w:rPr>
        <w:t>with equation 1. KrBrO3</w:t>
      </w:r>
      <w:r w:rsidR="009D689F">
        <w:rPr>
          <w:lang w:val="en-US"/>
        </w:rPr>
        <w:t xml:space="preserve"> (written as x)</w:t>
      </w:r>
      <w:r w:rsidR="00910292">
        <w:rPr>
          <w:lang w:val="en-US"/>
        </w:rPr>
        <w:t xml:space="preserve"> can then be substituted in equation 2</w:t>
      </w:r>
      <w:r w:rsidR="00553B59">
        <w:rPr>
          <w:lang w:val="en-US"/>
        </w:rPr>
        <w:t xml:space="preserve"> to calculate DCF normalized by first time-point</w:t>
      </w:r>
      <w:r w:rsidR="00910292">
        <w:rPr>
          <w:lang w:val="en-US"/>
        </w:rPr>
        <w:t>:</w:t>
      </w:r>
    </w:p>
    <w:p w:rsidR="00910292" w:rsidRDefault="00553B59" w:rsidP="0060581C">
      <w:pPr>
        <w:rPr>
          <w:lang w:val="en-US"/>
        </w:rPr>
      </w:pPr>
      <w:r w:rsidRPr="00553B59">
        <w:rPr>
          <w:position w:val="-24"/>
        </w:rPr>
        <w:object w:dxaOrig="3500" w:dyaOrig="620">
          <v:shape id="_x0000_i1033" type="#_x0000_t75" style="width:174.9pt;height:30.9pt" o:ole="">
            <v:imagedata r:id="rId27" o:title=""/>
          </v:shape>
          <o:OLEObject Type="Embed" ProgID="Equation.3" ShapeID="_x0000_i1033" DrawAspect="Content" ObjectID="_1550142180" r:id="rId28"/>
        </w:object>
      </w:r>
      <w:r w:rsidR="0060581C" w:rsidRPr="0060581C">
        <w:t xml:space="preserve"> </w:t>
      </w:r>
      <w:proofErr w:type="spellStart"/>
      <w:r w:rsidR="0060581C" w:rsidRPr="0060581C">
        <w:t>with</w:t>
      </w:r>
      <w:proofErr w:type="spellEnd"/>
      <w:r w:rsidR="0060581C" w:rsidRPr="0060581C">
        <w:t xml:space="preserve"> </w:t>
      </w:r>
      <w:r w:rsidR="0060581C" w:rsidRPr="0060581C">
        <w:object w:dxaOrig="2500" w:dyaOrig="820">
          <v:shape id="_x0000_i1034" type="#_x0000_t75" style="width:125.4pt;height:41.1pt" o:ole="">
            <v:imagedata r:id="rId29" o:title=""/>
          </v:shape>
          <o:OLEObject Type="Embed" ProgID="Equation.3" ShapeID="_x0000_i1034" DrawAspect="Content" ObjectID="_1550142181" r:id="rId30"/>
        </w:object>
      </w:r>
      <w:r w:rsidR="009D689F">
        <w:rPr>
          <w:lang w:val="en-US"/>
        </w:rPr>
        <w:tab/>
        <w:t>(</w:t>
      </w:r>
      <w:r>
        <w:rPr>
          <w:lang w:val="en-US"/>
        </w:rPr>
        <w:t>6</w:t>
      </w:r>
      <w:r w:rsidR="009D689F">
        <w:rPr>
          <w:lang w:val="en-US"/>
        </w:rPr>
        <w:t>)</w:t>
      </w:r>
    </w:p>
    <w:p w:rsidR="009A1541" w:rsidRDefault="009A1541" w:rsidP="009A1541">
      <w:pPr>
        <w:pStyle w:val="BodyText"/>
        <w:rPr>
          <w:lang w:val="en-US"/>
        </w:rPr>
      </w:pPr>
      <w:r w:rsidRPr="00B542B8">
        <w:rPr>
          <w:position w:val="-24"/>
          <w:lang w:val="en-US"/>
        </w:rPr>
        <w:object w:dxaOrig="2700" w:dyaOrig="620">
          <v:shape id="_x0000_i1035" type="#_x0000_t75" style="width:135pt;height:30.9pt" o:ole="">
            <v:imagedata r:id="rId13" o:title=""/>
          </v:shape>
          <o:OLEObject Type="Embed" ProgID="Equation.3" ShapeID="_x0000_i1035" DrawAspect="Content" ObjectID="_1550142182" r:id="rId31"/>
        </w:object>
      </w:r>
    </w:p>
    <w:p w:rsidR="009A1541" w:rsidRDefault="009A1541" w:rsidP="009A1541">
      <w:pPr>
        <w:pStyle w:val="BodyText"/>
        <w:rPr>
          <w:lang w:val="en-US"/>
        </w:rPr>
      </w:pPr>
      <w:r w:rsidRPr="00B542B8">
        <w:rPr>
          <w:position w:val="-24"/>
          <w:lang w:val="en-US"/>
        </w:rPr>
        <w:object w:dxaOrig="3019" w:dyaOrig="620">
          <v:shape id="_x0000_i1036" type="#_x0000_t75" style="width:150.9pt;height:30.9pt" o:ole="">
            <v:imagedata r:id="rId15" o:title=""/>
          </v:shape>
          <o:OLEObject Type="Embed" ProgID="Equation.3" ShapeID="_x0000_i1036" DrawAspect="Content" ObjectID="_1550142183" r:id="rId32"/>
        </w:object>
      </w:r>
    </w:p>
    <w:p w:rsidR="009A1541" w:rsidRDefault="009A1541" w:rsidP="0060581C">
      <w:pPr>
        <w:rPr>
          <w:lang w:val="en-US"/>
        </w:rPr>
      </w:pPr>
    </w:p>
    <w:p w:rsidR="00042778" w:rsidRDefault="006F38D1" w:rsidP="00042778">
      <w:pPr>
        <w:pBdr>
          <w:top w:val="single" w:sz="4" w:space="1" w:color="auto"/>
          <w:left w:val="single" w:sz="4" w:space="4" w:color="auto"/>
          <w:bottom w:val="single" w:sz="4" w:space="1" w:color="auto"/>
          <w:right w:val="single" w:sz="4" w:space="4" w:color="auto"/>
        </w:pBdr>
        <w:shd w:val="pct5" w:color="auto" w:fill="auto"/>
        <w:rPr>
          <w:lang w:val="en-US"/>
        </w:rPr>
      </w:pPr>
      <w:r>
        <w:rPr>
          <w:lang w:val="en-US"/>
        </w:rPr>
        <w:lastRenderedPageBreak/>
        <w:t>When using</w:t>
      </w:r>
      <w:r w:rsidR="00042778">
        <w:rPr>
          <w:lang w:val="en-US"/>
        </w:rPr>
        <w:t xml:space="preserve"> this relationship in the AOP, the implicit hypothesis is that the GSH-KBrO3 relationship is invariant over time.</w:t>
      </w:r>
    </w:p>
    <w:p w:rsidR="00910292" w:rsidRDefault="009D689F" w:rsidP="003900AC">
      <w:pPr>
        <w:pStyle w:val="BodyText"/>
        <w:rPr>
          <w:lang w:val="en-US"/>
        </w:rPr>
      </w:pPr>
      <w:r>
        <w:rPr>
          <w:lang w:val="en-US"/>
        </w:rPr>
        <w:t>The relationship can</w:t>
      </w:r>
      <w:r w:rsidR="001667B8">
        <w:rPr>
          <w:lang w:val="en-US"/>
        </w:rPr>
        <w:t xml:space="preserve"> be plotted at any time point t:</w:t>
      </w:r>
    </w:p>
    <w:p w:rsidR="009D689F" w:rsidRDefault="009D689F" w:rsidP="003900AC">
      <w:pPr>
        <w:pStyle w:val="BodyText"/>
        <w:rPr>
          <w:lang w:val="en-US"/>
        </w:rPr>
      </w:pPr>
      <w:r>
        <w:rPr>
          <w:noProof/>
          <w:lang w:val="en-US" w:eastAsia="en-US"/>
        </w:rPr>
        <w:drawing>
          <wp:inline distT="0" distB="0" distL="0" distR="0">
            <wp:extent cx="5398008" cy="287731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F_GSH.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8008" cy="2877312"/>
                    </a:xfrm>
                    <a:prstGeom prst="rect">
                      <a:avLst/>
                    </a:prstGeom>
                  </pic:spPr>
                </pic:pic>
              </a:graphicData>
            </a:graphic>
          </wp:inline>
        </w:drawing>
      </w:r>
    </w:p>
    <w:p w:rsidR="0060581C" w:rsidRPr="0060581C" w:rsidRDefault="0060581C" w:rsidP="0060581C">
      <w:pPr>
        <w:pStyle w:val="Caption"/>
        <w:rPr>
          <w:lang w:val="en-US"/>
        </w:rPr>
      </w:pPr>
      <w:r w:rsidRPr="0060581C">
        <w:rPr>
          <w:lang w:val="en-US"/>
        </w:rPr>
        <w:t xml:space="preserve">Figure </w:t>
      </w:r>
      <w:r>
        <w:fldChar w:fldCharType="begin"/>
      </w:r>
      <w:r w:rsidRPr="0060581C">
        <w:rPr>
          <w:lang w:val="en-US"/>
        </w:rPr>
        <w:instrText xml:space="preserve"> SEQ Figure \* ARABIC </w:instrText>
      </w:r>
      <w:r>
        <w:fldChar w:fldCharType="separate"/>
      </w:r>
      <w:r w:rsidR="00054984">
        <w:rPr>
          <w:noProof/>
          <w:lang w:val="en-US"/>
        </w:rPr>
        <w:t>7</w:t>
      </w:r>
      <w:r>
        <w:fldChar w:fldCharType="end"/>
      </w:r>
      <w:r w:rsidRPr="0060581C">
        <w:rPr>
          <w:lang w:val="en-US"/>
        </w:rPr>
        <w:t> : DCF as a function of GSH, at 1hr and at 72hrs</w:t>
      </w:r>
    </w:p>
    <w:p w:rsidR="009D689F" w:rsidRDefault="009D689F" w:rsidP="009D689F">
      <w:pPr>
        <w:pStyle w:val="Heading2"/>
        <w:rPr>
          <w:lang w:val="en-US"/>
        </w:rPr>
      </w:pPr>
      <w:r>
        <w:rPr>
          <w:lang w:val="en-US"/>
        </w:rPr>
        <w:t>MMP-DCF</w:t>
      </w:r>
    </w:p>
    <w:p w:rsidR="009D689F" w:rsidRDefault="009D689F" w:rsidP="009D689F">
      <w:pPr>
        <w:pStyle w:val="BodyText"/>
        <w:rPr>
          <w:lang w:val="en-US"/>
        </w:rPr>
      </w:pPr>
      <w:r>
        <w:rPr>
          <w:lang w:val="en-US"/>
        </w:rPr>
        <w:t xml:space="preserve">The first step is to express KBrO3 as a function of DCF </w:t>
      </w:r>
      <w:r w:rsidR="00761534">
        <w:rPr>
          <w:lang w:val="en-US"/>
        </w:rPr>
        <w:t xml:space="preserve">at time point 1hr </w:t>
      </w:r>
      <w:r>
        <w:rPr>
          <w:lang w:val="en-US"/>
        </w:rPr>
        <w:t>with equation 2</w:t>
      </w:r>
      <w:r w:rsidR="00761534">
        <w:rPr>
          <w:lang w:val="en-US"/>
        </w:rPr>
        <w:t xml:space="preserve">. The estimation for parameter </w:t>
      </w:r>
      <w:r w:rsidR="00761534" w:rsidRPr="00761534">
        <w:rPr>
          <w:i/>
          <w:lang w:val="en-US"/>
        </w:rPr>
        <w:t>c(t)</w:t>
      </w:r>
      <w:r w:rsidR="00761534">
        <w:rPr>
          <w:lang w:val="en-US"/>
        </w:rPr>
        <w:t xml:space="preserve"> at 1hr is 6.10, and the estimation for parameter </w:t>
      </w:r>
      <w:r w:rsidR="00761534" w:rsidRPr="00761534">
        <w:rPr>
          <w:i/>
          <w:lang w:val="en-US"/>
        </w:rPr>
        <w:t>e(t)</w:t>
      </w:r>
      <w:r w:rsidR="00761534">
        <w:rPr>
          <w:lang w:val="en-US"/>
        </w:rPr>
        <w:t xml:space="preserve"> at 1hr is -0.206 (</w:t>
      </w:r>
      <w:r w:rsidR="006F38D1">
        <w:rPr>
          <w:lang w:val="en-US"/>
        </w:rPr>
        <w:t>EC50=</w:t>
      </w:r>
      <w:r w:rsidR="00761534">
        <w:rPr>
          <w:lang w:val="en-US"/>
        </w:rPr>
        <w:t>0.814mM)</w:t>
      </w:r>
      <w:r>
        <w:rPr>
          <w:lang w:val="en-US"/>
        </w:rPr>
        <w:t>. KrBrO3 (written as x) can then be substituted in equation 3 to express MMP</w:t>
      </w:r>
      <w:r w:rsidR="00042778">
        <w:rPr>
          <w:lang w:val="en-US"/>
        </w:rPr>
        <w:t xml:space="preserve"> at 1hr</w:t>
      </w:r>
      <w:r>
        <w:rPr>
          <w:lang w:val="en-US"/>
        </w:rPr>
        <w:t xml:space="preserve"> as a function of DCF</w:t>
      </w:r>
      <w:r w:rsidR="00553B59">
        <w:rPr>
          <w:lang w:val="en-US"/>
        </w:rPr>
        <w:t xml:space="preserve"> normalized by first time-point</w:t>
      </w:r>
      <w:r>
        <w:rPr>
          <w:lang w:val="en-US"/>
        </w:rPr>
        <w:t>.</w:t>
      </w:r>
      <w:r w:rsidR="00042778">
        <w:rPr>
          <w:lang w:val="en-US"/>
        </w:rPr>
        <w:t xml:space="preserve"> </w:t>
      </w:r>
    </w:p>
    <w:p w:rsidR="00AE1086" w:rsidRPr="00761534" w:rsidRDefault="009D689F" w:rsidP="009D689F">
      <w:pPr>
        <w:pStyle w:val="BodyText"/>
        <w:rPr>
          <w:lang w:val="en-US"/>
        </w:rPr>
      </w:pPr>
      <w:r w:rsidRPr="00B542B8">
        <w:rPr>
          <w:position w:val="-24"/>
          <w:lang w:val="en-US"/>
        </w:rPr>
        <w:object w:dxaOrig="3300" w:dyaOrig="620">
          <v:shape id="_x0000_i1037" type="#_x0000_t75" style="width:165pt;height:30.9pt" o:ole="">
            <v:imagedata r:id="rId18" o:title=""/>
          </v:shape>
          <o:OLEObject Type="Embed" ProgID="Equation.3" ShapeID="_x0000_i1037" DrawAspect="Content" ObjectID="_1550142184" r:id="rId34"/>
        </w:object>
      </w:r>
      <w:r w:rsidR="00A94485" w:rsidRPr="00761534">
        <w:rPr>
          <w:lang w:val="en-US"/>
        </w:rPr>
        <w:tab/>
      </w:r>
    </w:p>
    <w:p w:rsidR="00485BC9" w:rsidRPr="00042778" w:rsidRDefault="00485BC9" w:rsidP="00485BC9">
      <w:pPr>
        <w:pStyle w:val="BodyText"/>
        <w:rPr>
          <w:lang w:val="en-US"/>
        </w:rPr>
      </w:pPr>
      <w:r w:rsidRPr="00042778">
        <w:rPr>
          <w:lang w:val="en-US"/>
        </w:rPr>
        <w:t xml:space="preserve">with </w:t>
      </w:r>
      <w:r w:rsidR="00761534" w:rsidRPr="00A94485">
        <w:rPr>
          <w:position w:val="-30"/>
        </w:rPr>
        <w:object w:dxaOrig="3060" w:dyaOrig="859">
          <v:shape id="_x0000_i1038" type="#_x0000_t75" style="width:153pt;height:42.6pt" o:ole="">
            <v:imagedata r:id="rId35" o:title=""/>
          </v:shape>
          <o:OLEObject Type="Embed" ProgID="Equation.3" ShapeID="_x0000_i1038" DrawAspect="Content" ObjectID="_1550142185" r:id="rId36"/>
        </w:object>
      </w:r>
      <w:r w:rsidRPr="00042778">
        <w:rPr>
          <w:lang w:val="en-US"/>
        </w:rPr>
        <w:t>,</w:t>
      </w:r>
    </w:p>
    <w:p w:rsidR="00485BC9" w:rsidRPr="00042778" w:rsidRDefault="00042778" w:rsidP="009D689F">
      <w:pPr>
        <w:pStyle w:val="BodyText"/>
        <w:rPr>
          <w:lang w:val="en-US"/>
        </w:rPr>
      </w:pPr>
      <w:r w:rsidRPr="00042778">
        <w:rPr>
          <w:lang w:val="en-US"/>
        </w:rPr>
        <w:t>As the prediction for MMP is not used later on in the AOP, the fact that this relationship</w:t>
      </w:r>
      <w:r>
        <w:rPr>
          <w:lang w:val="en-US"/>
        </w:rPr>
        <w:t xml:space="preserve"> is only valid at time point 1h</w:t>
      </w:r>
      <w:r w:rsidR="00761534">
        <w:rPr>
          <w:lang w:val="en-US"/>
        </w:rPr>
        <w:t xml:space="preserve">r is not a problem. </w:t>
      </w:r>
    </w:p>
    <w:p w:rsidR="00560F7B" w:rsidRDefault="001667B8" w:rsidP="009D689F">
      <w:pPr>
        <w:pStyle w:val="BodyText"/>
      </w:pPr>
      <w:r>
        <w:rPr>
          <w:noProof/>
          <w:lang w:val="en-US" w:eastAsia="en-US"/>
        </w:rPr>
        <w:lastRenderedPageBreak/>
        <w:drawing>
          <wp:inline distT="0" distB="0" distL="0" distR="0">
            <wp:extent cx="2877312" cy="287731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MP_DCF.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77312" cy="2877312"/>
                    </a:xfrm>
                    <a:prstGeom prst="rect">
                      <a:avLst/>
                    </a:prstGeom>
                  </pic:spPr>
                </pic:pic>
              </a:graphicData>
            </a:graphic>
          </wp:inline>
        </w:drawing>
      </w:r>
    </w:p>
    <w:p w:rsidR="00C11DA3" w:rsidRDefault="0060581C" w:rsidP="00553B59">
      <w:pPr>
        <w:pStyle w:val="Caption"/>
        <w:rPr>
          <w:lang w:val="en-US"/>
        </w:rPr>
      </w:pPr>
      <w:r w:rsidRPr="0060581C">
        <w:rPr>
          <w:lang w:val="en-US"/>
        </w:rPr>
        <w:t xml:space="preserve">Figure </w:t>
      </w:r>
      <w:r>
        <w:fldChar w:fldCharType="begin"/>
      </w:r>
      <w:r w:rsidRPr="0060581C">
        <w:rPr>
          <w:lang w:val="en-US"/>
        </w:rPr>
        <w:instrText xml:space="preserve"> SEQ Figure \* ARABIC </w:instrText>
      </w:r>
      <w:r>
        <w:fldChar w:fldCharType="separate"/>
      </w:r>
      <w:r w:rsidR="00054984">
        <w:rPr>
          <w:noProof/>
          <w:lang w:val="en-US"/>
        </w:rPr>
        <w:t>8</w:t>
      </w:r>
      <w:r>
        <w:fldChar w:fldCharType="end"/>
      </w:r>
      <w:r w:rsidRPr="0060581C">
        <w:rPr>
          <w:lang w:val="en-US"/>
        </w:rPr>
        <w:t xml:space="preserve"> : </w:t>
      </w:r>
      <w:r>
        <w:rPr>
          <w:lang w:val="en-US"/>
        </w:rPr>
        <w:t>MMP</w:t>
      </w:r>
      <w:r w:rsidRPr="0060581C">
        <w:rPr>
          <w:lang w:val="en-US"/>
        </w:rPr>
        <w:t xml:space="preserve"> as a function of </w:t>
      </w:r>
      <w:r>
        <w:rPr>
          <w:lang w:val="en-US"/>
        </w:rPr>
        <w:t>DCF</w:t>
      </w:r>
      <w:r w:rsidRPr="0060581C">
        <w:rPr>
          <w:lang w:val="en-US"/>
        </w:rPr>
        <w:t>, at 1hr</w:t>
      </w:r>
      <w:r w:rsidR="00553B59">
        <w:rPr>
          <w:lang w:val="en-US"/>
        </w:rPr>
        <w:t>.</w:t>
      </w:r>
      <w:r w:rsidRPr="0060581C">
        <w:rPr>
          <w:lang w:val="en-US"/>
        </w:rPr>
        <w:t xml:space="preserve"> </w:t>
      </w:r>
      <w:r w:rsidR="00553B59">
        <w:rPr>
          <w:lang w:val="en-US"/>
        </w:rPr>
        <w:t>The r</w:t>
      </w:r>
      <w:r w:rsidR="00D0613F" w:rsidRPr="00D0613F">
        <w:rPr>
          <w:lang w:val="en-US"/>
        </w:rPr>
        <w:t>ed d</w:t>
      </w:r>
      <w:r w:rsidR="00553B59">
        <w:rPr>
          <w:lang w:val="en-US"/>
        </w:rPr>
        <w:t>ash</w:t>
      </w:r>
      <w:r w:rsidR="00D0613F" w:rsidRPr="00D0613F">
        <w:rPr>
          <w:lang w:val="en-US"/>
        </w:rPr>
        <w:t xml:space="preserve">ed line </w:t>
      </w:r>
      <w:r w:rsidR="00553B59">
        <w:rPr>
          <w:lang w:val="en-US"/>
        </w:rPr>
        <w:t>is the</w:t>
      </w:r>
      <w:r w:rsidR="00D0613F" w:rsidRPr="00D0613F">
        <w:rPr>
          <w:lang w:val="en-US"/>
        </w:rPr>
        <w:t xml:space="preserve"> extrapolation of the MMP</w:t>
      </w:r>
      <w:r w:rsidR="001667B8">
        <w:rPr>
          <w:lang w:val="en-US"/>
        </w:rPr>
        <w:t>/KBrO3 relationship</w:t>
      </w:r>
      <w:r w:rsidR="00054984">
        <w:rPr>
          <w:lang w:val="en-US"/>
        </w:rPr>
        <w:t xml:space="preserve">, calculated with KrBrO3 ranging from 0 </w:t>
      </w:r>
      <w:proofErr w:type="spellStart"/>
      <w:r w:rsidR="00054984">
        <w:rPr>
          <w:lang w:val="en-US"/>
        </w:rPr>
        <w:t>mM</w:t>
      </w:r>
      <w:proofErr w:type="spellEnd"/>
      <w:r w:rsidR="00054984">
        <w:rPr>
          <w:lang w:val="en-US"/>
        </w:rPr>
        <w:t xml:space="preserve"> to 6mM.</w:t>
      </w:r>
      <w:r w:rsidR="001667B8">
        <w:rPr>
          <w:lang w:val="en-US"/>
        </w:rPr>
        <w:t xml:space="preserve"> </w:t>
      </w:r>
      <w:r w:rsidR="00553B59">
        <w:rPr>
          <w:lang w:val="en-US"/>
        </w:rPr>
        <w:t>It is e</w:t>
      </w:r>
      <w:r w:rsidR="00C11DA3" w:rsidRPr="00D0613F">
        <w:rPr>
          <w:lang w:val="en-US"/>
        </w:rPr>
        <w:t xml:space="preserve">xtrapolated </w:t>
      </w:r>
      <w:r w:rsidR="00054984">
        <w:rPr>
          <w:lang w:val="en-US"/>
        </w:rPr>
        <w:t>from</w:t>
      </w:r>
      <w:r w:rsidR="00C11DA3" w:rsidRPr="00D0613F">
        <w:rPr>
          <w:lang w:val="en-US"/>
        </w:rPr>
        <w:t xml:space="preserve"> KBrO3=</w:t>
      </w:r>
      <w:r w:rsidR="00054984">
        <w:rPr>
          <w:lang w:val="en-US"/>
        </w:rPr>
        <w:t xml:space="preserve">1mM to </w:t>
      </w:r>
      <w:r w:rsidR="00C11DA3" w:rsidRPr="00D0613F">
        <w:rPr>
          <w:lang w:val="en-US"/>
        </w:rPr>
        <w:t>6mM</w:t>
      </w:r>
      <w:r w:rsidR="00553B59">
        <w:rPr>
          <w:lang w:val="en-US"/>
        </w:rPr>
        <w:t>.</w:t>
      </w:r>
    </w:p>
    <w:p w:rsidR="00800F8B" w:rsidRPr="00562825" w:rsidRDefault="00800F8B" w:rsidP="00800F8B">
      <w:pPr>
        <w:pStyle w:val="BodyText"/>
        <w:pBdr>
          <w:top w:val="single" w:sz="4" w:space="4" w:color="auto"/>
          <w:left w:val="single" w:sz="4" w:space="4" w:color="auto"/>
          <w:bottom w:val="single" w:sz="4" w:space="4" w:color="auto"/>
          <w:right w:val="single" w:sz="4" w:space="4" w:color="auto"/>
        </w:pBdr>
        <w:shd w:val="pct5" w:color="auto" w:fill="auto"/>
        <w:rPr>
          <w:lang w:val="en-US"/>
        </w:rPr>
      </w:pPr>
      <w:r>
        <w:rPr>
          <w:lang w:val="en-US"/>
        </w:rPr>
        <w:t>Extra concentrations of KBrO3 in the MMP/KBrO3</w:t>
      </w:r>
      <w:r w:rsidR="00761534">
        <w:rPr>
          <w:lang w:val="en-US"/>
        </w:rPr>
        <w:t xml:space="preserve"> experiment</w:t>
      </w:r>
      <w:r>
        <w:rPr>
          <w:lang w:val="en-US"/>
        </w:rPr>
        <w:t xml:space="preserve"> would reduce uncertainty </w:t>
      </w:r>
      <w:r w:rsidR="006F38D1">
        <w:rPr>
          <w:lang w:val="en-US"/>
        </w:rPr>
        <w:t>due to extrapolation.</w:t>
      </w:r>
    </w:p>
    <w:p w:rsidR="00800F8B" w:rsidRPr="00D0613F" w:rsidRDefault="00800F8B" w:rsidP="009D689F">
      <w:pPr>
        <w:pStyle w:val="BodyText"/>
        <w:rPr>
          <w:lang w:val="en-US"/>
        </w:rPr>
      </w:pPr>
    </w:p>
    <w:p w:rsidR="001667B8" w:rsidRDefault="001667B8" w:rsidP="001667B8">
      <w:pPr>
        <w:pStyle w:val="Heading2"/>
        <w:rPr>
          <w:lang w:val="en-US"/>
        </w:rPr>
      </w:pPr>
      <w:r>
        <w:rPr>
          <w:lang w:val="en-US"/>
        </w:rPr>
        <w:t>Lactate – DCF</w:t>
      </w:r>
    </w:p>
    <w:p w:rsidR="001667B8" w:rsidRDefault="001667B8" w:rsidP="001667B8">
      <w:pPr>
        <w:pStyle w:val="BodyText"/>
        <w:rPr>
          <w:lang w:val="en-US"/>
        </w:rPr>
      </w:pPr>
      <w:r>
        <w:rPr>
          <w:lang w:val="en-US"/>
        </w:rPr>
        <w:t>The first step is to express KBrO3 as a function of DCF with equation 2</w:t>
      </w:r>
      <w:r w:rsidR="00761534">
        <w:rPr>
          <w:lang w:val="en-US"/>
        </w:rPr>
        <w:t xml:space="preserve"> at 72hrs (this is an extrapolation)</w:t>
      </w:r>
      <w:r>
        <w:rPr>
          <w:lang w:val="en-US"/>
        </w:rPr>
        <w:t xml:space="preserve">. </w:t>
      </w:r>
      <w:r w:rsidR="00761534">
        <w:rPr>
          <w:lang w:val="en-US"/>
        </w:rPr>
        <w:t xml:space="preserve">The estimation for parameter </w:t>
      </w:r>
      <w:r w:rsidR="00761534" w:rsidRPr="00761534">
        <w:rPr>
          <w:i/>
          <w:lang w:val="en-US"/>
        </w:rPr>
        <w:t>c(t)</w:t>
      </w:r>
      <w:r w:rsidR="00761534">
        <w:rPr>
          <w:lang w:val="en-US"/>
        </w:rPr>
        <w:t xml:space="preserve"> at 72hrs is </w:t>
      </w:r>
      <w:r w:rsidR="006F38D1">
        <w:rPr>
          <w:lang w:val="en-US"/>
        </w:rPr>
        <w:t>8.18</w:t>
      </w:r>
      <w:r w:rsidR="00761534">
        <w:rPr>
          <w:lang w:val="en-US"/>
        </w:rPr>
        <w:t xml:space="preserve">, and the estimation for parameter </w:t>
      </w:r>
      <w:r w:rsidR="00761534" w:rsidRPr="00761534">
        <w:rPr>
          <w:i/>
          <w:lang w:val="en-US"/>
        </w:rPr>
        <w:t>e(t)</w:t>
      </w:r>
      <w:r w:rsidR="00761534">
        <w:rPr>
          <w:lang w:val="en-US"/>
        </w:rPr>
        <w:t xml:space="preserve"> at 72hrs is -0.193 (</w:t>
      </w:r>
      <w:r w:rsidR="006F38D1">
        <w:rPr>
          <w:lang w:val="en-US"/>
        </w:rPr>
        <w:t>EC50=</w:t>
      </w:r>
      <w:r w:rsidR="00761534">
        <w:rPr>
          <w:lang w:val="en-US"/>
        </w:rPr>
        <w:t>0.824mM)</w:t>
      </w:r>
      <w:r w:rsidR="006F38D1">
        <w:rPr>
          <w:lang w:val="en-US"/>
        </w:rPr>
        <w:t>.</w:t>
      </w:r>
      <w:r w:rsidR="00761534">
        <w:rPr>
          <w:lang w:val="en-US"/>
        </w:rPr>
        <w:t xml:space="preserve"> </w:t>
      </w:r>
      <w:r>
        <w:rPr>
          <w:lang w:val="en-US"/>
        </w:rPr>
        <w:t xml:space="preserve">KrBrO3 (written as x) can then be substituted in equation </w:t>
      </w:r>
      <w:r w:rsidR="00553B59">
        <w:rPr>
          <w:lang w:val="en-US"/>
        </w:rPr>
        <w:t>4</w:t>
      </w:r>
      <w:r>
        <w:rPr>
          <w:lang w:val="en-US"/>
        </w:rPr>
        <w:t xml:space="preserve"> to express Lactate as a function of DCF</w:t>
      </w:r>
      <w:r w:rsidR="00553B59">
        <w:rPr>
          <w:lang w:val="en-US"/>
        </w:rPr>
        <w:t xml:space="preserve"> normalized by first time-point</w:t>
      </w:r>
      <w:r>
        <w:rPr>
          <w:lang w:val="en-US"/>
        </w:rPr>
        <w:t>.</w:t>
      </w:r>
    </w:p>
    <w:p w:rsidR="00485BC9" w:rsidRDefault="001667B8" w:rsidP="001667B8">
      <w:pPr>
        <w:pStyle w:val="BodyText"/>
        <w:rPr>
          <w:lang w:val="en-US"/>
        </w:rPr>
      </w:pPr>
      <w:r w:rsidRPr="00B542B8">
        <w:rPr>
          <w:position w:val="-24"/>
          <w:lang w:val="en-US"/>
        </w:rPr>
        <w:object w:dxaOrig="3960" w:dyaOrig="620">
          <v:shape id="_x0000_i1039" type="#_x0000_t75" style="width:198pt;height:30.9pt" o:ole="">
            <v:imagedata r:id="rId21" o:title=""/>
          </v:shape>
          <o:OLEObject Type="Embed" ProgID="Equation.3" ShapeID="_x0000_i1039" DrawAspect="Content" ObjectID="_1550142186" r:id="rId38"/>
        </w:object>
      </w:r>
    </w:p>
    <w:p w:rsidR="001667B8" w:rsidRDefault="001667B8" w:rsidP="001667B8">
      <w:pPr>
        <w:pStyle w:val="BodyText"/>
      </w:pPr>
      <w:proofErr w:type="spellStart"/>
      <w:r>
        <w:t>with</w:t>
      </w:r>
      <w:proofErr w:type="spellEnd"/>
      <w:r>
        <w:t xml:space="preserve"> </w:t>
      </w:r>
      <w:r w:rsidR="006F38D1" w:rsidRPr="00A94485">
        <w:rPr>
          <w:position w:val="-30"/>
        </w:rPr>
        <w:object w:dxaOrig="3200" w:dyaOrig="859">
          <v:shape id="_x0000_i1040" type="#_x0000_t75" style="width:160.5pt;height:42.6pt" o:ole="">
            <v:imagedata r:id="rId39" o:title=""/>
          </v:shape>
          <o:OLEObject Type="Embed" ProgID="Equation.3" ShapeID="_x0000_i1040" DrawAspect="Content" ObjectID="_1550142187" r:id="rId40"/>
        </w:object>
      </w:r>
      <w:r w:rsidR="00485BC9">
        <w:t>,</w:t>
      </w:r>
    </w:p>
    <w:p w:rsidR="00485BC9" w:rsidRDefault="00485BC9" w:rsidP="00485BC9">
      <w:pPr>
        <w:pStyle w:val="BodyText"/>
        <w:rPr>
          <w:lang w:val="en-US"/>
        </w:rPr>
      </w:pPr>
    </w:p>
    <w:p w:rsidR="00485BC9" w:rsidRPr="00761534" w:rsidRDefault="00761534" w:rsidP="00761534">
      <w:pPr>
        <w:pStyle w:val="BodyText"/>
        <w:pBdr>
          <w:top w:val="single" w:sz="4" w:space="4" w:color="auto"/>
          <w:left w:val="single" w:sz="4" w:space="4" w:color="auto"/>
          <w:bottom w:val="single" w:sz="4" w:space="4" w:color="auto"/>
          <w:right w:val="single" w:sz="4" w:space="4" w:color="auto"/>
        </w:pBdr>
        <w:shd w:val="pct5" w:color="auto" w:fill="auto"/>
        <w:rPr>
          <w:lang w:val="en-US"/>
        </w:rPr>
      </w:pPr>
      <w:r w:rsidRPr="00761534">
        <w:rPr>
          <w:lang w:val="en-US"/>
        </w:rPr>
        <w:t xml:space="preserve">Supernatant lactate was measured at 72hrs whereas DCF was only measured up to 25hrs. </w:t>
      </w:r>
      <w:r>
        <w:rPr>
          <w:lang w:val="en-US"/>
        </w:rPr>
        <w:t>These equations are extrapolations.</w:t>
      </w:r>
    </w:p>
    <w:p w:rsidR="001667B8" w:rsidRDefault="001667B8" w:rsidP="001667B8">
      <w:pPr>
        <w:pStyle w:val="BodyText"/>
        <w:rPr>
          <w:lang w:val="en-US"/>
        </w:rPr>
      </w:pPr>
      <w:r>
        <w:rPr>
          <w:noProof/>
          <w:lang w:val="en-US" w:eastAsia="en-US"/>
        </w:rPr>
        <w:lastRenderedPageBreak/>
        <w:drawing>
          <wp:inline distT="0" distB="0" distL="0" distR="0">
            <wp:extent cx="2877312" cy="287731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ctate_DCF.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877312" cy="2877312"/>
                    </a:xfrm>
                    <a:prstGeom prst="rect">
                      <a:avLst/>
                    </a:prstGeom>
                  </pic:spPr>
                </pic:pic>
              </a:graphicData>
            </a:graphic>
          </wp:inline>
        </w:drawing>
      </w:r>
    </w:p>
    <w:p w:rsidR="001667B8" w:rsidRDefault="00553B59" w:rsidP="00553B59">
      <w:pPr>
        <w:pStyle w:val="Caption"/>
        <w:rPr>
          <w:lang w:val="en-US"/>
        </w:rPr>
      </w:pPr>
      <w:r w:rsidRPr="00553B59">
        <w:rPr>
          <w:lang w:val="en-US"/>
        </w:rPr>
        <w:t xml:space="preserve">Figure </w:t>
      </w:r>
      <w:r>
        <w:fldChar w:fldCharType="begin"/>
      </w:r>
      <w:r w:rsidRPr="00553B59">
        <w:rPr>
          <w:lang w:val="en-US"/>
        </w:rPr>
        <w:instrText xml:space="preserve"> SEQ Figure \* ARABIC </w:instrText>
      </w:r>
      <w:r>
        <w:fldChar w:fldCharType="separate"/>
      </w:r>
      <w:r w:rsidR="00054984">
        <w:rPr>
          <w:noProof/>
          <w:lang w:val="en-US"/>
        </w:rPr>
        <w:t>9</w:t>
      </w:r>
      <w:r>
        <w:fldChar w:fldCharType="end"/>
      </w:r>
      <w:r w:rsidRPr="00553B59">
        <w:rPr>
          <w:lang w:val="en-US"/>
        </w:rPr>
        <w:t xml:space="preserve"> : </w:t>
      </w:r>
      <w:r>
        <w:rPr>
          <w:lang w:val="en-US"/>
        </w:rPr>
        <w:t>Supernatant lactate concentration</w:t>
      </w:r>
      <w:r w:rsidRPr="0060581C">
        <w:rPr>
          <w:lang w:val="en-US"/>
        </w:rPr>
        <w:t xml:space="preserve"> as a function of </w:t>
      </w:r>
      <w:r>
        <w:rPr>
          <w:lang w:val="en-US"/>
        </w:rPr>
        <w:t>DCF</w:t>
      </w:r>
      <w:r w:rsidRPr="0060581C">
        <w:rPr>
          <w:lang w:val="en-US"/>
        </w:rPr>
        <w:t xml:space="preserve">, at </w:t>
      </w:r>
      <w:r>
        <w:rPr>
          <w:lang w:val="en-US"/>
        </w:rPr>
        <w:t>72</w:t>
      </w:r>
      <w:r w:rsidRPr="0060581C">
        <w:rPr>
          <w:lang w:val="en-US"/>
        </w:rPr>
        <w:t>hr</w:t>
      </w:r>
      <w:r>
        <w:rPr>
          <w:lang w:val="en-US"/>
        </w:rPr>
        <w:t xml:space="preserve">s </w:t>
      </w:r>
      <w:r w:rsidR="001667B8">
        <w:rPr>
          <w:lang w:val="en-US"/>
        </w:rPr>
        <w:t xml:space="preserve">Calculated with KrBrO3 ranging </w:t>
      </w:r>
      <w:r w:rsidR="00054984">
        <w:rPr>
          <w:lang w:val="en-US"/>
        </w:rPr>
        <w:t xml:space="preserve">from 0.3 </w:t>
      </w:r>
      <w:proofErr w:type="spellStart"/>
      <w:r w:rsidR="00054984">
        <w:rPr>
          <w:lang w:val="en-US"/>
        </w:rPr>
        <w:t>mM</w:t>
      </w:r>
      <w:proofErr w:type="spellEnd"/>
      <w:r w:rsidR="00054984">
        <w:rPr>
          <w:lang w:val="en-US"/>
        </w:rPr>
        <w:t xml:space="preserve"> </w:t>
      </w:r>
      <w:r w:rsidR="001667B8">
        <w:rPr>
          <w:lang w:val="en-US"/>
        </w:rPr>
        <w:t>to 6mM.</w:t>
      </w:r>
    </w:p>
    <w:p w:rsidR="00553B59" w:rsidRDefault="00553B59" w:rsidP="00553B59">
      <w:pPr>
        <w:pStyle w:val="Heading2"/>
        <w:rPr>
          <w:lang w:val="en-US"/>
        </w:rPr>
      </w:pPr>
      <w:r>
        <w:rPr>
          <w:lang w:val="en-US"/>
        </w:rPr>
        <w:t>HMOX1 – DCF</w:t>
      </w:r>
    </w:p>
    <w:p w:rsidR="00553B59" w:rsidRDefault="00553B59" w:rsidP="00553B59">
      <w:pPr>
        <w:pStyle w:val="BodyText"/>
        <w:rPr>
          <w:lang w:val="en-US"/>
        </w:rPr>
      </w:pPr>
      <w:r>
        <w:rPr>
          <w:lang w:val="en-US"/>
        </w:rPr>
        <w:t>KBrO3 is again expressed as a function of DCF with equation 2</w:t>
      </w:r>
      <w:r w:rsidR="006F38D1">
        <w:rPr>
          <w:lang w:val="en-US"/>
        </w:rPr>
        <w:t xml:space="preserve"> at 7hrs</w:t>
      </w:r>
      <w:r>
        <w:rPr>
          <w:lang w:val="en-US"/>
        </w:rPr>
        <w:t xml:space="preserve">. </w:t>
      </w:r>
      <w:r w:rsidR="006F38D1">
        <w:rPr>
          <w:lang w:val="en-US"/>
        </w:rPr>
        <w:t xml:space="preserve">The estimation for parameter </w:t>
      </w:r>
      <w:r w:rsidR="006F38D1" w:rsidRPr="00761534">
        <w:rPr>
          <w:i/>
          <w:lang w:val="en-US"/>
        </w:rPr>
        <w:t>c(t)</w:t>
      </w:r>
      <w:r w:rsidR="006F38D1">
        <w:rPr>
          <w:lang w:val="en-US"/>
        </w:rPr>
        <w:t xml:space="preserve"> at 7hrs is 7.40, and the estimation for parameter </w:t>
      </w:r>
      <w:r w:rsidR="006F38D1" w:rsidRPr="00761534">
        <w:rPr>
          <w:i/>
          <w:lang w:val="en-US"/>
        </w:rPr>
        <w:t>e(t)</w:t>
      </w:r>
      <w:r w:rsidR="006F38D1">
        <w:rPr>
          <w:lang w:val="en-US"/>
        </w:rPr>
        <w:t xml:space="preserve"> at 7hrs is -0.704 (EC50=0.495mM). </w:t>
      </w:r>
      <w:r>
        <w:rPr>
          <w:lang w:val="en-US"/>
        </w:rPr>
        <w:t>KrBrO3 concentration (written x) can then be substituted in equation 5 to express HMOX1 as a function of DCF</w:t>
      </w:r>
      <w:r w:rsidR="006F38D1">
        <w:rPr>
          <w:lang w:val="en-US"/>
        </w:rPr>
        <w:t xml:space="preserve"> at 7hrs normalized by first time-point</w:t>
      </w:r>
      <w:r>
        <w:rPr>
          <w:lang w:val="en-US"/>
        </w:rPr>
        <w:t>.</w:t>
      </w:r>
    </w:p>
    <w:p w:rsidR="00553B59" w:rsidRDefault="00553B59" w:rsidP="00553B59">
      <w:pPr>
        <w:pStyle w:val="BodyText"/>
      </w:pPr>
      <w:r w:rsidRPr="0060581C">
        <w:object w:dxaOrig="2720" w:dyaOrig="620">
          <v:shape id="_x0000_i1041" type="#_x0000_t75" style="width:135.6pt;height:30.9pt" o:ole="">
            <v:imagedata r:id="rId24" o:title=""/>
          </v:shape>
          <o:OLEObject Type="Embed" ProgID="Equation.3" ShapeID="_x0000_i1041" DrawAspect="Content" ObjectID="_1550142188" r:id="rId42"/>
        </w:object>
      </w:r>
      <w:r>
        <w:rPr>
          <w:lang w:val="en-US"/>
        </w:rPr>
        <w:t xml:space="preserve"> </w:t>
      </w:r>
      <w:proofErr w:type="spellStart"/>
      <w:r>
        <w:t>with</w:t>
      </w:r>
      <w:proofErr w:type="spellEnd"/>
      <w:r>
        <w:t xml:space="preserve"> </w:t>
      </w:r>
      <w:r w:rsidR="006F38D1" w:rsidRPr="00A94485">
        <w:rPr>
          <w:position w:val="-30"/>
        </w:rPr>
        <w:object w:dxaOrig="3080" w:dyaOrig="859">
          <v:shape id="_x0000_i1042" type="#_x0000_t75" style="width:154.5pt;height:42.6pt" o:ole="">
            <v:imagedata r:id="rId43" o:title=""/>
          </v:shape>
          <o:OLEObject Type="Embed" ProgID="Equation.3" ShapeID="_x0000_i1042" DrawAspect="Content" ObjectID="_1550142189" r:id="rId44"/>
        </w:object>
      </w:r>
      <w:r>
        <w:t>,</w:t>
      </w:r>
    </w:p>
    <w:p w:rsidR="00553B59" w:rsidRDefault="00553B59" w:rsidP="00553B59">
      <w:pPr>
        <w:pStyle w:val="BodyText"/>
        <w:rPr>
          <w:lang w:val="en-US"/>
        </w:rPr>
      </w:pPr>
    </w:p>
    <w:p w:rsidR="00553B59" w:rsidRDefault="00054984" w:rsidP="00553B59">
      <w:pPr>
        <w:pStyle w:val="BodyText"/>
        <w:rPr>
          <w:lang w:val="en-US"/>
        </w:rPr>
      </w:pPr>
      <w:r>
        <w:rPr>
          <w:noProof/>
          <w:lang w:val="en-US" w:eastAsia="en-US"/>
        </w:rPr>
        <w:drawing>
          <wp:inline distT="0" distB="0" distL="0" distR="0">
            <wp:extent cx="2877312" cy="287731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MOX1_DCF.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877312" cy="2877312"/>
                    </a:xfrm>
                    <a:prstGeom prst="rect">
                      <a:avLst/>
                    </a:prstGeom>
                  </pic:spPr>
                </pic:pic>
              </a:graphicData>
            </a:graphic>
          </wp:inline>
        </w:drawing>
      </w:r>
    </w:p>
    <w:p w:rsidR="00054984" w:rsidRPr="00553B59" w:rsidRDefault="00054984" w:rsidP="00054984">
      <w:pPr>
        <w:pStyle w:val="Caption"/>
        <w:rPr>
          <w:lang w:val="en-US"/>
        </w:rPr>
      </w:pPr>
      <w:r w:rsidRPr="00054984">
        <w:rPr>
          <w:lang w:val="en-US"/>
        </w:rPr>
        <w:t xml:space="preserve">Figure </w:t>
      </w:r>
      <w:r>
        <w:fldChar w:fldCharType="begin"/>
      </w:r>
      <w:r w:rsidRPr="00054984">
        <w:rPr>
          <w:lang w:val="en-US"/>
        </w:rPr>
        <w:instrText xml:space="preserve"> SEQ Figure \* ARABIC </w:instrText>
      </w:r>
      <w:r>
        <w:fldChar w:fldCharType="separate"/>
      </w:r>
      <w:r w:rsidRPr="00054984">
        <w:rPr>
          <w:noProof/>
          <w:lang w:val="en-US"/>
        </w:rPr>
        <w:t>10</w:t>
      </w:r>
      <w:r>
        <w:fldChar w:fldCharType="end"/>
      </w:r>
      <w:r w:rsidRPr="00054984">
        <w:rPr>
          <w:lang w:val="en-US"/>
        </w:rPr>
        <w:t xml:space="preserve"> : </w:t>
      </w:r>
      <w:r>
        <w:rPr>
          <w:lang w:val="en-US"/>
        </w:rPr>
        <w:t>HMOX1</w:t>
      </w:r>
      <w:r w:rsidRPr="0060581C">
        <w:rPr>
          <w:lang w:val="en-US"/>
        </w:rPr>
        <w:t xml:space="preserve"> as a function of </w:t>
      </w:r>
      <w:r>
        <w:rPr>
          <w:lang w:val="en-US"/>
        </w:rPr>
        <w:t>DCF</w:t>
      </w:r>
      <w:r w:rsidRPr="0060581C">
        <w:rPr>
          <w:lang w:val="en-US"/>
        </w:rPr>
        <w:t xml:space="preserve">, at </w:t>
      </w:r>
      <w:r>
        <w:rPr>
          <w:lang w:val="en-US"/>
        </w:rPr>
        <w:t>7</w:t>
      </w:r>
      <w:r w:rsidRPr="0060581C">
        <w:rPr>
          <w:lang w:val="en-US"/>
        </w:rPr>
        <w:t>hr</w:t>
      </w:r>
      <w:r>
        <w:rPr>
          <w:lang w:val="en-US"/>
        </w:rPr>
        <w:t xml:space="preserve">s. Calculated with KrBrO3 ranging from 0.3 </w:t>
      </w:r>
      <w:proofErr w:type="spellStart"/>
      <w:r>
        <w:rPr>
          <w:lang w:val="en-US"/>
        </w:rPr>
        <w:t>mM</w:t>
      </w:r>
      <w:proofErr w:type="spellEnd"/>
      <w:r>
        <w:rPr>
          <w:lang w:val="en-US"/>
        </w:rPr>
        <w:t xml:space="preserve"> to 6mM</w:t>
      </w:r>
    </w:p>
    <w:p w:rsidR="0060581C" w:rsidRDefault="0060581C" w:rsidP="0060581C">
      <w:pPr>
        <w:pStyle w:val="Heading1"/>
        <w:rPr>
          <w:lang w:val="en-US"/>
        </w:rPr>
      </w:pPr>
      <w:r>
        <w:rPr>
          <w:lang w:val="en-US"/>
        </w:rPr>
        <w:lastRenderedPageBreak/>
        <w:t>conclusions</w:t>
      </w:r>
    </w:p>
    <w:p w:rsidR="0045282F" w:rsidRDefault="0045282F" w:rsidP="001317CF">
      <w:pPr>
        <w:pStyle w:val="BodyText"/>
        <w:pBdr>
          <w:top w:val="single" w:sz="4" w:space="4" w:color="auto"/>
          <w:left w:val="single" w:sz="4" w:space="4" w:color="auto"/>
          <w:bottom w:val="single" w:sz="4" w:space="4" w:color="auto"/>
          <w:right w:val="single" w:sz="4" w:space="4" w:color="auto"/>
        </w:pBdr>
        <w:shd w:val="pct5" w:color="auto" w:fill="auto"/>
        <w:rPr>
          <w:lang w:val="en-US"/>
        </w:rPr>
      </w:pPr>
      <w:r>
        <w:rPr>
          <w:lang w:val="en-US"/>
        </w:rPr>
        <w:t>The dose-response in particular for MMP / KBrO3 may need more data to avoid extrapolating too much.</w:t>
      </w:r>
    </w:p>
    <w:p w:rsidR="00553B59" w:rsidRDefault="00D03C65" w:rsidP="001317CF">
      <w:pPr>
        <w:pStyle w:val="BodyText"/>
        <w:pBdr>
          <w:top w:val="single" w:sz="4" w:space="4" w:color="auto"/>
          <w:left w:val="single" w:sz="4" w:space="4" w:color="auto"/>
          <w:bottom w:val="single" w:sz="4" w:space="4" w:color="auto"/>
          <w:right w:val="single" w:sz="4" w:space="4" w:color="auto"/>
        </w:pBdr>
        <w:shd w:val="pct5" w:color="auto" w:fill="auto"/>
        <w:rPr>
          <w:lang w:val="en-US"/>
        </w:rPr>
      </w:pPr>
      <w:r>
        <w:rPr>
          <w:lang w:val="en-US"/>
        </w:rPr>
        <w:t xml:space="preserve">In this analysis </w:t>
      </w:r>
      <w:r w:rsidR="00553B59">
        <w:rPr>
          <w:lang w:val="en-US"/>
        </w:rPr>
        <w:t xml:space="preserve">DCF </w:t>
      </w:r>
      <w:r>
        <w:rPr>
          <w:lang w:val="en-US"/>
        </w:rPr>
        <w:t xml:space="preserve">is </w:t>
      </w:r>
      <w:r w:rsidR="00553B59">
        <w:rPr>
          <w:lang w:val="en-US"/>
        </w:rPr>
        <w:t>normalized by first time-point</w:t>
      </w:r>
      <w:r>
        <w:rPr>
          <w:lang w:val="en-US"/>
        </w:rPr>
        <w:t xml:space="preserve"> which accounted to a certain extent for variability between wells.</w:t>
      </w:r>
      <w:r w:rsidR="00553B59">
        <w:rPr>
          <w:lang w:val="en-US"/>
        </w:rPr>
        <w:t xml:space="preserve"> </w:t>
      </w:r>
      <w:r>
        <w:rPr>
          <w:lang w:val="en-US"/>
        </w:rPr>
        <w:t>Is</w:t>
      </w:r>
      <w:r w:rsidR="00553B59">
        <w:rPr>
          <w:lang w:val="en-US"/>
        </w:rPr>
        <w:t xml:space="preserve"> this first time point level actually </w:t>
      </w:r>
      <w:r>
        <w:rPr>
          <w:lang w:val="en-US"/>
        </w:rPr>
        <w:t>the same in all DCF experiments or should all DCF data always be normalized in that way?</w:t>
      </w:r>
    </w:p>
    <w:p w:rsidR="00D03C65" w:rsidRPr="00562825" w:rsidRDefault="00D03C65" w:rsidP="001317CF">
      <w:pPr>
        <w:pStyle w:val="BodyText"/>
        <w:pBdr>
          <w:top w:val="single" w:sz="4" w:space="4" w:color="auto"/>
          <w:left w:val="single" w:sz="4" w:space="4" w:color="auto"/>
          <w:bottom w:val="single" w:sz="4" w:space="4" w:color="auto"/>
          <w:right w:val="single" w:sz="4" w:space="4" w:color="auto"/>
        </w:pBdr>
        <w:shd w:val="pct5" w:color="auto" w:fill="auto"/>
        <w:rPr>
          <w:lang w:val="en-US"/>
        </w:rPr>
      </w:pPr>
      <w:r>
        <w:rPr>
          <w:lang w:val="en-US"/>
        </w:rPr>
        <w:t>GSH, which is at the beginning of the experiment, is only measured at 1 hour, so at the moment either the AOP until DCF is only valid for time-point 1 hour, or the GSH-KBrO3 relationship is invariant over time.</w:t>
      </w:r>
    </w:p>
    <w:p w:rsidR="001667B8" w:rsidRPr="001667B8" w:rsidRDefault="001667B8" w:rsidP="001667B8">
      <w:pPr>
        <w:pStyle w:val="BodyText"/>
        <w:rPr>
          <w:lang w:val="en-US"/>
        </w:rPr>
      </w:pPr>
    </w:p>
    <w:sectPr w:rsidR="001667B8" w:rsidRPr="001667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B0074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DA94302"/>
    <w:multiLevelType w:val="multilevel"/>
    <w:tmpl w:val="A91AD4D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2B550538"/>
    <w:multiLevelType w:val="singleLevel"/>
    <w:tmpl w:val="544A1964"/>
    <w:lvl w:ilvl="0">
      <w:start w:val="1"/>
      <w:numFmt w:val="bullet"/>
      <w:pStyle w:val="Listepuces4"/>
      <w:lvlText w:val=""/>
      <w:lvlJc w:val="left"/>
      <w:pPr>
        <w:tabs>
          <w:tab w:val="num" w:pos="360"/>
        </w:tabs>
        <w:ind w:left="284" w:hanging="284"/>
      </w:pPr>
      <w:rPr>
        <w:rFonts w:ascii="Symbol" w:hAnsi="Symbol" w:hint="default"/>
        <w:sz w:val="40"/>
      </w:rPr>
    </w:lvl>
  </w:abstractNum>
  <w:abstractNum w:abstractNumId="4" w15:restartNumberingAfterBreak="0">
    <w:nsid w:val="335D326F"/>
    <w:multiLevelType w:val="singleLevel"/>
    <w:tmpl w:val="040C000F"/>
    <w:lvl w:ilvl="0">
      <w:start w:val="1"/>
      <w:numFmt w:val="decimal"/>
      <w:lvlText w:val="%1."/>
      <w:lvlJc w:val="left"/>
      <w:pPr>
        <w:tabs>
          <w:tab w:val="num" w:pos="360"/>
        </w:tabs>
        <w:ind w:left="360" w:hanging="360"/>
      </w:pPr>
    </w:lvl>
  </w:abstractNum>
  <w:abstractNum w:abstractNumId="5" w15:restartNumberingAfterBreak="0">
    <w:nsid w:val="43096003"/>
    <w:multiLevelType w:val="singleLevel"/>
    <w:tmpl w:val="B122F174"/>
    <w:lvl w:ilvl="0">
      <w:start w:val="1"/>
      <w:numFmt w:val="bullet"/>
      <w:pStyle w:val="TOC7"/>
      <w:lvlText w:val="-"/>
      <w:lvlJc w:val="left"/>
      <w:pPr>
        <w:tabs>
          <w:tab w:val="num" w:pos="360"/>
        </w:tabs>
        <w:ind w:left="170" w:hanging="170"/>
      </w:pPr>
      <w:rPr>
        <w:rFonts w:ascii="Times New Roman" w:hAnsi="Times New Roman" w:hint="default"/>
        <w:sz w:val="28"/>
      </w:rPr>
    </w:lvl>
  </w:abstractNum>
  <w:abstractNum w:abstractNumId="6" w15:restartNumberingAfterBreak="0">
    <w:nsid w:val="578B2EB5"/>
    <w:multiLevelType w:val="singleLevel"/>
    <w:tmpl w:val="74E4C37E"/>
    <w:lvl w:ilvl="0">
      <w:start w:val="1"/>
      <w:numFmt w:val="bullet"/>
      <w:lvlText w:val=""/>
      <w:lvlJc w:val="left"/>
      <w:pPr>
        <w:tabs>
          <w:tab w:val="num" w:pos="360"/>
        </w:tabs>
        <w:ind w:left="284" w:hanging="284"/>
      </w:pPr>
      <w:rPr>
        <w:rFonts w:ascii="Symbol" w:hAnsi="Symbol" w:hint="default"/>
        <w:sz w:val="30"/>
      </w:rPr>
    </w:lvl>
  </w:abstractNum>
  <w:abstractNum w:abstractNumId="7" w15:restartNumberingAfterBreak="0">
    <w:nsid w:val="5D194303"/>
    <w:multiLevelType w:val="singleLevel"/>
    <w:tmpl w:val="3CA4C32A"/>
    <w:lvl w:ilvl="0">
      <w:start w:val="1"/>
      <w:numFmt w:val="bullet"/>
      <w:lvlText w:val=""/>
      <w:lvlJc w:val="left"/>
      <w:pPr>
        <w:tabs>
          <w:tab w:val="num" w:pos="360"/>
        </w:tabs>
        <w:ind w:left="170" w:hanging="170"/>
      </w:pPr>
      <w:rPr>
        <w:rFonts w:ascii="Symbol" w:hAnsi="Symbol" w:hint="default"/>
        <w:b w:val="0"/>
        <w:i w:val="0"/>
        <w:sz w:val="20"/>
      </w:rPr>
    </w:lvl>
  </w:abstractNum>
  <w:abstractNum w:abstractNumId="8" w15:restartNumberingAfterBreak="0">
    <w:nsid w:val="64943D4C"/>
    <w:multiLevelType w:val="singleLevel"/>
    <w:tmpl w:val="7C44C552"/>
    <w:lvl w:ilvl="0">
      <w:start w:val="1"/>
      <w:numFmt w:val="upperLetter"/>
      <w:lvlText w:val="%1."/>
      <w:legacy w:legacy="1" w:legacySpace="0" w:legacyIndent="360"/>
      <w:lvlJc w:val="left"/>
      <w:pPr>
        <w:ind w:left="360" w:hanging="360"/>
      </w:pPr>
    </w:lvl>
  </w:abstractNum>
  <w:abstractNum w:abstractNumId="9" w15:restartNumberingAfterBreak="0">
    <w:nsid w:val="68E73E0C"/>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0" w15:restartNumberingAfterBreak="0">
    <w:nsid w:val="73CF19FC"/>
    <w:multiLevelType w:val="singleLevel"/>
    <w:tmpl w:val="040C0015"/>
    <w:lvl w:ilvl="0">
      <w:start w:val="1"/>
      <w:numFmt w:val="upperLetter"/>
      <w:lvlText w:val="%1."/>
      <w:lvlJc w:val="left"/>
      <w:pPr>
        <w:tabs>
          <w:tab w:val="num" w:pos="360"/>
        </w:tabs>
        <w:ind w:left="360" w:hanging="360"/>
      </w:pPr>
      <w:rPr>
        <w:rFonts w:hint="default"/>
      </w:rPr>
    </w:lvl>
  </w:abstractNum>
  <w:abstractNum w:abstractNumId="11" w15:restartNumberingAfterBreak="0">
    <w:nsid w:val="78F17929"/>
    <w:multiLevelType w:val="singleLevel"/>
    <w:tmpl w:val="040C000F"/>
    <w:lvl w:ilvl="0">
      <w:start w:val="1"/>
      <w:numFmt w:val="decimal"/>
      <w:lvlText w:val="%1."/>
      <w:lvlJc w:val="left"/>
      <w:pPr>
        <w:tabs>
          <w:tab w:val="num" w:pos="360"/>
        </w:tabs>
        <w:ind w:left="360" w:hanging="360"/>
      </w:pPr>
    </w:lvl>
  </w:abstractNum>
  <w:num w:numId="1">
    <w:abstractNumId w:val="0"/>
  </w:num>
  <w:num w:numId="2">
    <w:abstractNumId w:val="3"/>
  </w:num>
  <w:num w:numId="3">
    <w:abstractNumId w:val="6"/>
  </w:num>
  <w:num w:numId="4">
    <w:abstractNumId w:val="7"/>
  </w:num>
  <w:num w:numId="5">
    <w:abstractNumId w:val="5"/>
  </w:num>
  <w:num w:numId="6">
    <w:abstractNumId w:val="2"/>
  </w:num>
  <w:num w:numId="7">
    <w:abstractNumId w:val="8"/>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9"/>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8E"/>
    <w:rsid w:val="00042778"/>
    <w:rsid w:val="00046793"/>
    <w:rsid w:val="00054984"/>
    <w:rsid w:val="00056F44"/>
    <w:rsid w:val="000C05B2"/>
    <w:rsid w:val="001317CF"/>
    <w:rsid w:val="001667B8"/>
    <w:rsid w:val="001675BB"/>
    <w:rsid w:val="003371D9"/>
    <w:rsid w:val="003900AC"/>
    <w:rsid w:val="0045282F"/>
    <w:rsid w:val="00485BC9"/>
    <w:rsid w:val="00503FB2"/>
    <w:rsid w:val="00553B59"/>
    <w:rsid w:val="0056059D"/>
    <w:rsid w:val="00560F7B"/>
    <w:rsid w:val="00562825"/>
    <w:rsid w:val="005D57C5"/>
    <w:rsid w:val="0060581C"/>
    <w:rsid w:val="00606ACE"/>
    <w:rsid w:val="00640360"/>
    <w:rsid w:val="006F38D1"/>
    <w:rsid w:val="00761534"/>
    <w:rsid w:val="00800F8B"/>
    <w:rsid w:val="00910292"/>
    <w:rsid w:val="00961947"/>
    <w:rsid w:val="0096438E"/>
    <w:rsid w:val="009A1541"/>
    <w:rsid w:val="009D689F"/>
    <w:rsid w:val="00A21605"/>
    <w:rsid w:val="00A94485"/>
    <w:rsid w:val="00AE1086"/>
    <w:rsid w:val="00AF2834"/>
    <w:rsid w:val="00B30D1C"/>
    <w:rsid w:val="00B542B8"/>
    <w:rsid w:val="00C11DA3"/>
    <w:rsid w:val="00C232BC"/>
    <w:rsid w:val="00D03C65"/>
    <w:rsid w:val="00D0613F"/>
    <w:rsid w:val="00D633DD"/>
    <w:rsid w:val="00D946C6"/>
    <w:rsid w:val="00DC67C1"/>
    <w:rsid w:val="00DD685C"/>
    <w:rsid w:val="00E351EC"/>
    <w:rsid w:val="00F87380"/>
    <w:rsid w:val="00FD4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81C2D-29B3-4E80-A757-948A1CAC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link w:val="NormalCar"/>
    <w:qFormat/>
    <w:rsid w:val="00E351EC"/>
    <w:pPr>
      <w:keepLines/>
      <w:spacing w:before="60" w:after="60" w:line="240" w:lineRule="auto"/>
      <w:jc w:val="both"/>
    </w:pPr>
    <w:rPr>
      <w:rFonts w:ascii="Arial" w:eastAsia="Times New Roman" w:hAnsi="Arial" w:cs="Times New Roman"/>
      <w:sz w:val="24"/>
      <w:szCs w:val="20"/>
      <w:lang w:eastAsia="fr-FR"/>
    </w:rPr>
  </w:style>
  <w:style w:type="paragraph" w:styleId="Heading1">
    <w:name w:val="heading 1"/>
    <w:basedOn w:val="BodyText"/>
    <w:next w:val="BodyText"/>
    <w:link w:val="Heading1Char"/>
    <w:qFormat/>
    <w:rsid w:val="00E351EC"/>
    <w:pPr>
      <w:keepNext/>
      <w:numPr>
        <w:numId w:val="1"/>
      </w:numPr>
      <w:spacing w:before="480"/>
      <w:outlineLvl w:val="0"/>
    </w:pPr>
    <w:rPr>
      <w:b/>
      <w:caps/>
      <w:sz w:val="28"/>
      <w:u w:val="single"/>
    </w:rPr>
  </w:style>
  <w:style w:type="paragraph" w:styleId="Heading2">
    <w:name w:val="heading 2"/>
    <w:basedOn w:val="Heading1"/>
    <w:next w:val="BodyText"/>
    <w:link w:val="Heading2Char"/>
    <w:qFormat/>
    <w:rsid w:val="00E351EC"/>
    <w:pPr>
      <w:numPr>
        <w:ilvl w:val="1"/>
      </w:numPr>
      <w:spacing w:before="360"/>
      <w:outlineLvl w:val="1"/>
    </w:pPr>
    <w:rPr>
      <w:caps w:val="0"/>
      <w:smallCaps/>
      <w:sz w:val="26"/>
      <w:u w:val="none"/>
    </w:rPr>
  </w:style>
  <w:style w:type="paragraph" w:styleId="Heading3">
    <w:name w:val="heading 3"/>
    <w:basedOn w:val="Heading2"/>
    <w:next w:val="BodyText"/>
    <w:link w:val="Heading3Char"/>
    <w:qFormat/>
    <w:rsid w:val="00E351EC"/>
    <w:pPr>
      <w:numPr>
        <w:ilvl w:val="2"/>
      </w:numPr>
      <w:spacing w:before="240"/>
      <w:outlineLvl w:val="2"/>
    </w:pPr>
  </w:style>
  <w:style w:type="paragraph" w:styleId="Heading4">
    <w:name w:val="heading 4"/>
    <w:basedOn w:val="Heading3"/>
    <w:next w:val="BodyText"/>
    <w:link w:val="Heading4Char"/>
    <w:qFormat/>
    <w:rsid w:val="00E351EC"/>
    <w:pPr>
      <w:numPr>
        <w:ilvl w:val="3"/>
      </w:numPr>
      <w:spacing w:before="120"/>
      <w:outlineLvl w:val="3"/>
    </w:pPr>
    <w:rPr>
      <w:b w:val="0"/>
      <w:sz w:val="24"/>
    </w:rPr>
  </w:style>
  <w:style w:type="paragraph" w:styleId="Heading5">
    <w:name w:val="heading 5"/>
    <w:basedOn w:val="Heading4"/>
    <w:next w:val="BodyText"/>
    <w:link w:val="Heading5Char"/>
    <w:qFormat/>
    <w:rsid w:val="00E351EC"/>
    <w:pPr>
      <w:numPr>
        <w:ilvl w:val="4"/>
      </w:numPr>
      <w:spacing w:before="240"/>
      <w:outlineLvl w:val="4"/>
    </w:pPr>
  </w:style>
  <w:style w:type="paragraph" w:styleId="Heading6">
    <w:name w:val="heading 6"/>
    <w:basedOn w:val="Heading5"/>
    <w:next w:val="BodyText"/>
    <w:link w:val="Heading6Char"/>
    <w:qFormat/>
    <w:rsid w:val="00E351EC"/>
    <w:pPr>
      <w:numPr>
        <w:ilvl w:val="5"/>
      </w:numPr>
      <w:outlineLvl w:val="5"/>
    </w:pPr>
  </w:style>
  <w:style w:type="paragraph" w:styleId="Heading7">
    <w:name w:val="heading 7"/>
    <w:basedOn w:val="Heading6"/>
    <w:next w:val="BodyText"/>
    <w:link w:val="Heading7Char"/>
    <w:qFormat/>
    <w:rsid w:val="00E351EC"/>
    <w:pPr>
      <w:numPr>
        <w:ilvl w:val="6"/>
      </w:numPr>
      <w:outlineLvl w:val="6"/>
    </w:pPr>
  </w:style>
  <w:style w:type="paragraph" w:styleId="Heading8">
    <w:name w:val="heading 8"/>
    <w:basedOn w:val="Heading7"/>
    <w:next w:val="BodyText"/>
    <w:link w:val="Heading8Char"/>
    <w:qFormat/>
    <w:rsid w:val="00E351EC"/>
    <w:pPr>
      <w:numPr>
        <w:ilvl w:val="7"/>
      </w:numPr>
      <w:outlineLvl w:val="7"/>
    </w:pPr>
  </w:style>
  <w:style w:type="paragraph" w:styleId="Heading9">
    <w:name w:val="heading 9"/>
    <w:basedOn w:val="Heading8"/>
    <w:next w:val="BodyText"/>
    <w:link w:val="Heading9Char"/>
    <w:qFormat/>
    <w:rsid w:val="00E351E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1EC"/>
    <w:rPr>
      <w:rFonts w:ascii="Arial" w:eastAsia="Times New Roman" w:hAnsi="Arial" w:cs="Times New Roman"/>
      <w:b/>
      <w:caps/>
      <w:sz w:val="28"/>
      <w:szCs w:val="20"/>
      <w:u w:val="single"/>
      <w:lang w:eastAsia="fr-FR"/>
    </w:rPr>
  </w:style>
  <w:style w:type="character" w:customStyle="1" w:styleId="Heading2Char">
    <w:name w:val="Heading 2 Char"/>
    <w:basedOn w:val="DefaultParagraphFont"/>
    <w:link w:val="Heading2"/>
    <w:rsid w:val="00E351EC"/>
    <w:rPr>
      <w:rFonts w:ascii="Arial" w:eastAsia="Times New Roman" w:hAnsi="Arial" w:cs="Times New Roman"/>
      <w:b/>
      <w:smallCaps/>
      <w:sz w:val="26"/>
      <w:szCs w:val="20"/>
      <w:lang w:eastAsia="fr-FR"/>
    </w:rPr>
  </w:style>
  <w:style w:type="character" w:customStyle="1" w:styleId="Heading3Char">
    <w:name w:val="Heading 3 Char"/>
    <w:basedOn w:val="DefaultParagraphFont"/>
    <w:link w:val="Heading3"/>
    <w:rsid w:val="00E351EC"/>
    <w:rPr>
      <w:rFonts w:ascii="Arial" w:eastAsia="Times New Roman" w:hAnsi="Arial" w:cs="Times New Roman"/>
      <w:b/>
      <w:smallCaps/>
      <w:sz w:val="26"/>
      <w:szCs w:val="20"/>
      <w:lang w:eastAsia="fr-FR"/>
    </w:rPr>
  </w:style>
  <w:style w:type="character" w:customStyle="1" w:styleId="Heading4Char">
    <w:name w:val="Heading 4 Char"/>
    <w:basedOn w:val="DefaultParagraphFont"/>
    <w:link w:val="Heading4"/>
    <w:rsid w:val="00E351EC"/>
    <w:rPr>
      <w:rFonts w:ascii="Arial" w:eastAsia="Times New Roman" w:hAnsi="Arial" w:cs="Times New Roman"/>
      <w:smallCaps/>
      <w:sz w:val="24"/>
      <w:szCs w:val="20"/>
      <w:lang w:eastAsia="fr-FR"/>
    </w:rPr>
  </w:style>
  <w:style w:type="character" w:customStyle="1" w:styleId="Heading5Char">
    <w:name w:val="Heading 5 Char"/>
    <w:basedOn w:val="DefaultParagraphFont"/>
    <w:link w:val="Heading5"/>
    <w:rsid w:val="00E351EC"/>
    <w:rPr>
      <w:rFonts w:ascii="Arial" w:eastAsia="Times New Roman" w:hAnsi="Arial" w:cs="Times New Roman"/>
      <w:smallCaps/>
      <w:sz w:val="24"/>
      <w:szCs w:val="20"/>
      <w:lang w:eastAsia="fr-FR"/>
    </w:rPr>
  </w:style>
  <w:style w:type="character" w:customStyle="1" w:styleId="Heading6Char">
    <w:name w:val="Heading 6 Char"/>
    <w:basedOn w:val="DefaultParagraphFont"/>
    <w:link w:val="Heading6"/>
    <w:rsid w:val="00E351EC"/>
    <w:rPr>
      <w:rFonts w:ascii="Arial" w:eastAsia="Times New Roman" w:hAnsi="Arial" w:cs="Times New Roman"/>
      <w:smallCaps/>
      <w:sz w:val="24"/>
      <w:szCs w:val="20"/>
      <w:lang w:eastAsia="fr-FR"/>
    </w:rPr>
  </w:style>
  <w:style w:type="character" w:customStyle="1" w:styleId="Heading7Char">
    <w:name w:val="Heading 7 Char"/>
    <w:basedOn w:val="DefaultParagraphFont"/>
    <w:link w:val="Heading7"/>
    <w:rsid w:val="00E351EC"/>
    <w:rPr>
      <w:rFonts w:ascii="Arial" w:eastAsia="Times New Roman" w:hAnsi="Arial" w:cs="Times New Roman"/>
      <w:smallCaps/>
      <w:sz w:val="24"/>
      <w:szCs w:val="20"/>
      <w:lang w:eastAsia="fr-FR"/>
    </w:rPr>
  </w:style>
  <w:style w:type="character" w:customStyle="1" w:styleId="Heading8Char">
    <w:name w:val="Heading 8 Char"/>
    <w:basedOn w:val="DefaultParagraphFont"/>
    <w:link w:val="Heading8"/>
    <w:rsid w:val="00E351EC"/>
    <w:rPr>
      <w:rFonts w:ascii="Arial" w:eastAsia="Times New Roman" w:hAnsi="Arial" w:cs="Times New Roman"/>
      <w:smallCaps/>
      <w:sz w:val="24"/>
      <w:szCs w:val="20"/>
      <w:lang w:eastAsia="fr-FR"/>
    </w:rPr>
  </w:style>
  <w:style w:type="character" w:customStyle="1" w:styleId="Heading9Char">
    <w:name w:val="Heading 9 Char"/>
    <w:basedOn w:val="DefaultParagraphFont"/>
    <w:link w:val="Heading9"/>
    <w:rsid w:val="00E351EC"/>
    <w:rPr>
      <w:rFonts w:ascii="Arial" w:eastAsia="Times New Roman" w:hAnsi="Arial" w:cs="Times New Roman"/>
      <w:smallCaps/>
      <w:sz w:val="24"/>
      <w:szCs w:val="20"/>
      <w:lang w:eastAsia="fr-FR"/>
    </w:rPr>
  </w:style>
  <w:style w:type="paragraph" w:styleId="BodyText">
    <w:name w:val="Body Text"/>
    <w:link w:val="BodyTextChar"/>
    <w:semiHidden/>
    <w:rsid w:val="00E351EC"/>
    <w:pPr>
      <w:spacing w:before="60" w:after="60" w:line="240" w:lineRule="auto"/>
      <w:jc w:val="both"/>
    </w:pPr>
    <w:rPr>
      <w:rFonts w:ascii="Arial" w:eastAsia="Times New Roman" w:hAnsi="Arial" w:cs="Times New Roman"/>
      <w:sz w:val="24"/>
      <w:szCs w:val="20"/>
      <w:lang w:eastAsia="fr-FR"/>
    </w:rPr>
  </w:style>
  <w:style w:type="character" w:customStyle="1" w:styleId="BodyTextChar">
    <w:name w:val="Body Text Char"/>
    <w:basedOn w:val="DefaultParagraphFont"/>
    <w:link w:val="BodyText"/>
    <w:semiHidden/>
    <w:rsid w:val="00E351EC"/>
    <w:rPr>
      <w:rFonts w:ascii="Arial" w:eastAsia="Times New Roman" w:hAnsi="Arial" w:cs="Times New Roman"/>
      <w:sz w:val="24"/>
      <w:szCs w:val="20"/>
      <w:lang w:eastAsia="fr-FR"/>
    </w:rPr>
  </w:style>
  <w:style w:type="paragraph" w:styleId="TOC2">
    <w:name w:val="toc 2"/>
    <w:basedOn w:val="BodyText"/>
    <w:next w:val="BodyText"/>
    <w:semiHidden/>
    <w:rsid w:val="00E351EC"/>
    <w:pPr>
      <w:tabs>
        <w:tab w:val="left" w:pos="680"/>
        <w:tab w:val="right" w:leader="dot" w:pos="8789"/>
      </w:tabs>
      <w:ind w:left="680" w:hanging="567"/>
      <w:jc w:val="left"/>
    </w:pPr>
    <w:rPr>
      <w:noProof/>
    </w:rPr>
  </w:style>
  <w:style w:type="paragraph" w:styleId="TOC1">
    <w:name w:val="toc 1"/>
    <w:basedOn w:val="BodyText"/>
    <w:next w:val="BodyText"/>
    <w:semiHidden/>
    <w:rsid w:val="00E351EC"/>
    <w:pPr>
      <w:tabs>
        <w:tab w:val="left" w:pos="426"/>
        <w:tab w:val="right" w:leader="dot" w:pos="8789"/>
      </w:tabs>
      <w:spacing w:before="180"/>
      <w:ind w:left="426" w:right="-2" w:hanging="426"/>
      <w:jc w:val="left"/>
    </w:pPr>
    <w:rPr>
      <w:b/>
      <w:caps/>
      <w:noProof/>
    </w:rPr>
  </w:style>
  <w:style w:type="paragraph" w:styleId="Index1">
    <w:name w:val="index 1"/>
    <w:basedOn w:val="Normal"/>
    <w:next w:val="Normal"/>
    <w:autoRedefine/>
    <w:uiPriority w:val="99"/>
    <w:semiHidden/>
    <w:unhideWhenUsed/>
    <w:rsid w:val="0096438E"/>
    <w:pPr>
      <w:spacing w:before="0" w:after="0"/>
      <w:ind w:left="240" w:hanging="240"/>
    </w:pPr>
  </w:style>
  <w:style w:type="paragraph" w:styleId="IndexHeading">
    <w:name w:val="index heading"/>
    <w:basedOn w:val="Normal"/>
    <w:next w:val="Normal"/>
    <w:semiHidden/>
    <w:rsid w:val="0096438E"/>
  </w:style>
  <w:style w:type="paragraph" w:styleId="Footer">
    <w:name w:val="footer"/>
    <w:basedOn w:val="BodyText"/>
    <w:link w:val="FooterChar"/>
    <w:semiHidden/>
    <w:rsid w:val="00E351EC"/>
    <w:pPr>
      <w:tabs>
        <w:tab w:val="center" w:pos="4819"/>
        <w:tab w:val="right" w:pos="9071"/>
      </w:tabs>
    </w:pPr>
    <w:rPr>
      <w:sz w:val="20"/>
    </w:rPr>
  </w:style>
  <w:style w:type="character" w:customStyle="1" w:styleId="FooterChar">
    <w:name w:val="Footer Char"/>
    <w:basedOn w:val="DefaultParagraphFont"/>
    <w:link w:val="Footer"/>
    <w:semiHidden/>
    <w:rsid w:val="00E351EC"/>
    <w:rPr>
      <w:rFonts w:ascii="Arial" w:eastAsia="Times New Roman" w:hAnsi="Arial" w:cs="Times New Roman"/>
      <w:sz w:val="20"/>
      <w:szCs w:val="20"/>
      <w:lang w:eastAsia="fr-FR"/>
    </w:rPr>
  </w:style>
  <w:style w:type="paragraph" w:styleId="FootnoteText">
    <w:name w:val="footnote text"/>
    <w:basedOn w:val="BodyText"/>
    <w:link w:val="FootnoteTextChar"/>
    <w:semiHidden/>
    <w:rsid w:val="0096438E"/>
    <w:rPr>
      <w:sz w:val="20"/>
    </w:rPr>
  </w:style>
  <w:style w:type="character" w:customStyle="1" w:styleId="FootnoteTextChar">
    <w:name w:val="Footnote Text Char"/>
    <w:basedOn w:val="DefaultParagraphFont"/>
    <w:link w:val="FootnoteText"/>
    <w:semiHidden/>
    <w:rsid w:val="0096438E"/>
    <w:rPr>
      <w:rFonts w:ascii="Arial" w:eastAsia="Times New Roman" w:hAnsi="Arial" w:cs="Times New Roman"/>
      <w:sz w:val="20"/>
      <w:szCs w:val="20"/>
      <w:lang w:eastAsia="fr-FR"/>
    </w:rPr>
  </w:style>
  <w:style w:type="paragraph" w:styleId="Title">
    <w:name w:val="Title"/>
    <w:basedOn w:val="Heading1"/>
    <w:next w:val="BodyText"/>
    <w:link w:val="TitleChar"/>
    <w:qFormat/>
    <w:rsid w:val="00E351EC"/>
    <w:pPr>
      <w:jc w:val="center"/>
      <w:outlineLvl w:val="9"/>
    </w:pPr>
    <w:rPr>
      <w:u w:val="none"/>
    </w:rPr>
  </w:style>
  <w:style w:type="character" w:customStyle="1" w:styleId="TitleChar">
    <w:name w:val="Title Char"/>
    <w:basedOn w:val="DefaultParagraphFont"/>
    <w:link w:val="Title"/>
    <w:rsid w:val="00E351EC"/>
    <w:rPr>
      <w:rFonts w:ascii="Arial" w:eastAsia="Times New Roman" w:hAnsi="Arial" w:cs="Times New Roman"/>
      <w:b/>
      <w:caps/>
      <w:sz w:val="28"/>
      <w:szCs w:val="20"/>
      <w:lang w:eastAsia="fr-FR"/>
    </w:rPr>
  </w:style>
  <w:style w:type="paragraph" w:customStyle="1" w:styleId="Casetableau">
    <w:name w:val="Case tableau"/>
    <w:basedOn w:val="BodyText"/>
    <w:rsid w:val="00E351EC"/>
    <w:pPr>
      <w:keepNext/>
      <w:ind w:left="57" w:right="57"/>
      <w:jc w:val="center"/>
    </w:pPr>
  </w:style>
  <w:style w:type="paragraph" w:customStyle="1" w:styleId="Aprstableau">
    <w:name w:val="Après tableau"/>
    <w:basedOn w:val="BodyText"/>
    <w:rsid w:val="00E351EC"/>
    <w:pPr>
      <w:spacing w:before="0" w:after="0"/>
      <w:jc w:val="center"/>
    </w:pPr>
    <w:rPr>
      <w:sz w:val="8"/>
    </w:rPr>
  </w:style>
  <w:style w:type="paragraph" w:styleId="ListBullet">
    <w:name w:val="List Bullet"/>
    <w:basedOn w:val="BodyText"/>
    <w:semiHidden/>
    <w:rsid w:val="0096438E"/>
    <w:pPr>
      <w:tabs>
        <w:tab w:val="num" w:pos="284"/>
      </w:tabs>
      <w:spacing w:before="0"/>
      <w:ind w:left="284" w:hanging="284"/>
    </w:pPr>
  </w:style>
  <w:style w:type="paragraph" w:styleId="ListBullet2">
    <w:name w:val="List Bullet 2"/>
    <w:basedOn w:val="ListBullet"/>
    <w:semiHidden/>
    <w:rsid w:val="0096438E"/>
    <w:pPr>
      <w:tabs>
        <w:tab w:val="clear" w:pos="284"/>
        <w:tab w:val="left" w:pos="851"/>
      </w:tabs>
      <w:ind w:left="851" w:hanging="283"/>
    </w:pPr>
  </w:style>
  <w:style w:type="paragraph" w:styleId="ListBullet3">
    <w:name w:val="List Bullet 3"/>
    <w:basedOn w:val="ListBullet"/>
    <w:semiHidden/>
    <w:rsid w:val="0096438E"/>
    <w:pPr>
      <w:tabs>
        <w:tab w:val="clear" w:pos="284"/>
        <w:tab w:val="num" w:pos="1276"/>
      </w:tabs>
      <w:ind w:left="1276" w:hanging="170"/>
    </w:pPr>
  </w:style>
  <w:style w:type="paragraph" w:styleId="Caption">
    <w:name w:val="caption"/>
    <w:basedOn w:val="BodyText"/>
    <w:next w:val="Normal"/>
    <w:qFormat/>
    <w:rsid w:val="0096438E"/>
    <w:pPr>
      <w:spacing w:after="120"/>
      <w:ind w:left="737" w:hanging="737"/>
      <w:jc w:val="center"/>
    </w:pPr>
    <w:rPr>
      <w:i/>
    </w:rPr>
  </w:style>
  <w:style w:type="paragraph" w:customStyle="1" w:styleId="Listepuces4">
    <w:name w:val="Liste à puces4"/>
    <w:basedOn w:val="Normal"/>
    <w:rsid w:val="0096438E"/>
    <w:pPr>
      <w:numPr>
        <w:numId w:val="2"/>
      </w:numPr>
      <w:tabs>
        <w:tab w:val="clear" w:pos="360"/>
        <w:tab w:val="num" w:pos="1843"/>
      </w:tabs>
      <w:spacing w:before="0"/>
      <w:ind w:left="1843" w:hanging="170"/>
    </w:pPr>
  </w:style>
  <w:style w:type="character" w:styleId="PageNumber">
    <w:name w:val="page number"/>
    <w:basedOn w:val="DefaultParagraphFont"/>
    <w:semiHidden/>
    <w:rsid w:val="00E351EC"/>
    <w:rPr>
      <w:noProof w:val="0"/>
      <w:lang w:eastAsia="fr-FR"/>
    </w:rPr>
  </w:style>
  <w:style w:type="paragraph" w:styleId="TOC3">
    <w:name w:val="toc 3"/>
    <w:basedOn w:val="BodyText"/>
    <w:next w:val="BodyText"/>
    <w:autoRedefine/>
    <w:rsid w:val="00E351EC"/>
    <w:pPr>
      <w:tabs>
        <w:tab w:val="left" w:pos="851"/>
        <w:tab w:val="right" w:leader="dot" w:pos="8777"/>
      </w:tabs>
      <w:ind w:left="851" w:hanging="624"/>
    </w:pPr>
    <w:rPr>
      <w:noProof/>
    </w:rPr>
  </w:style>
  <w:style w:type="paragraph" w:styleId="TOC4">
    <w:name w:val="toc 4"/>
    <w:basedOn w:val="BodyText"/>
    <w:next w:val="BodyText"/>
    <w:autoRedefine/>
    <w:semiHidden/>
    <w:rsid w:val="00E351EC"/>
    <w:pPr>
      <w:tabs>
        <w:tab w:val="left" w:pos="1276"/>
        <w:tab w:val="right" w:leader="dot" w:pos="8777"/>
      </w:tabs>
      <w:ind w:left="1276" w:hanging="936"/>
    </w:pPr>
    <w:rPr>
      <w:noProof/>
    </w:rPr>
  </w:style>
  <w:style w:type="paragraph" w:styleId="TOC5">
    <w:name w:val="toc 5"/>
    <w:basedOn w:val="TOC4"/>
    <w:next w:val="BodyText"/>
    <w:autoRedefine/>
    <w:semiHidden/>
    <w:rsid w:val="0096438E"/>
    <w:pPr>
      <w:tabs>
        <w:tab w:val="clear" w:pos="1276"/>
        <w:tab w:val="left" w:pos="1418"/>
      </w:tabs>
      <w:ind w:left="1435" w:hanging="981"/>
    </w:pPr>
  </w:style>
  <w:style w:type="paragraph" w:styleId="TOC6">
    <w:name w:val="toc 6"/>
    <w:basedOn w:val="TOC5"/>
    <w:next w:val="BodyText"/>
    <w:autoRedefine/>
    <w:semiHidden/>
    <w:rsid w:val="0096438E"/>
    <w:pPr>
      <w:tabs>
        <w:tab w:val="clear" w:pos="1418"/>
        <w:tab w:val="left" w:pos="1843"/>
      </w:tabs>
      <w:ind w:left="1843" w:hanging="1276"/>
    </w:pPr>
  </w:style>
  <w:style w:type="paragraph" w:styleId="TOC7">
    <w:name w:val="toc 7"/>
    <w:basedOn w:val="TOC6"/>
    <w:next w:val="BodyText"/>
    <w:autoRedefine/>
    <w:semiHidden/>
    <w:rsid w:val="0096438E"/>
    <w:pPr>
      <w:numPr>
        <w:numId w:val="5"/>
      </w:numPr>
      <w:tabs>
        <w:tab w:val="clear" w:pos="360"/>
        <w:tab w:val="clear" w:pos="1843"/>
        <w:tab w:val="left" w:pos="2127"/>
      </w:tabs>
      <w:ind w:left="2126" w:hanging="1446"/>
    </w:pPr>
  </w:style>
  <w:style w:type="paragraph" w:styleId="TOC8">
    <w:name w:val="toc 8"/>
    <w:basedOn w:val="TOC7"/>
    <w:next w:val="BodyText"/>
    <w:autoRedefine/>
    <w:semiHidden/>
    <w:rsid w:val="0096438E"/>
    <w:pPr>
      <w:tabs>
        <w:tab w:val="clear" w:pos="2127"/>
        <w:tab w:val="left" w:pos="2410"/>
      </w:tabs>
      <w:ind w:left="2410" w:hanging="1616"/>
    </w:pPr>
  </w:style>
  <w:style w:type="paragraph" w:styleId="TOC9">
    <w:name w:val="toc 9"/>
    <w:basedOn w:val="TOC8"/>
    <w:next w:val="BodyText"/>
    <w:autoRedefine/>
    <w:semiHidden/>
    <w:rsid w:val="0096438E"/>
    <w:pPr>
      <w:tabs>
        <w:tab w:val="clear" w:pos="2410"/>
        <w:tab w:val="left" w:pos="2835"/>
      </w:tabs>
      <w:ind w:left="2835" w:hanging="1928"/>
    </w:pPr>
  </w:style>
  <w:style w:type="paragraph" w:customStyle="1" w:styleId="Titrerapport">
    <w:name w:val="Titre rapport"/>
    <w:basedOn w:val="BodyText"/>
    <w:rsid w:val="00E351EC"/>
    <w:rPr>
      <w:b/>
    </w:rPr>
  </w:style>
  <w:style w:type="paragraph" w:styleId="Header">
    <w:name w:val="header"/>
    <w:basedOn w:val="Normal"/>
    <w:link w:val="HeaderChar"/>
    <w:semiHidden/>
    <w:rsid w:val="0096438E"/>
    <w:pPr>
      <w:tabs>
        <w:tab w:val="center" w:pos="4536"/>
        <w:tab w:val="right" w:pos="9072"/>
      </w:tabs>
    </w:pPr>
  </w:style>
  <w:style w:type="character" w:customStyle="1" w:styleId="HeaderChar">
    <w:name w:val="Header Char"/>
    <w:basedOn w:val="DefaultParagraphFont"/>
    <w:link w:val="Header"/>
    <w:semiHidden/>
    <w:rsid w:val="0096438E"/>
    <w:rPr>
      <w:rFonts w:ascii="Arial" w:eastAsia="Times New Roman" w:hAnsi="Arial" w:cs="Times New Roman"/>
      <w:sz w:val="24"/>
      <w:szCs w:val="20"/>
      <w:lang w:eastAsia="fr-FR"/>
    </w:rPr>
  </w:style>
  <w:style w:type="character" w:customStyle="1" w:styleId="NormalCar">
    <w:name w:val="Normal Car"/>
    <w:basedOn w:val="BodyTextChar"/>
    <w:rsid w:val="0096438E"/>
    <w:rPr>
      <w:rFonts w:ascii="Arial" w:eastAsia="Times New Roman" w:hAnsi="Arial"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16051">
      <w:bodyDiv w:val="1"/>
      <w:marLeft w:val="0"/>
      <w:marRight w:val="0"/>
      <w:marTop w:val="0"/>
      <w:marBottom w:val="0"/>
      <w:divBdr>
        <w:top w:val="none" w:sz="0" w:space="0" w:color="auto"/>
        <w:left w:val="none" w:sz="0" w:space="0" w:color="auto"/>
        <w:bottom w:val="none" w:sz="0" w:space="0" w:color="auto"/>
        <w:right w:val="none" w:sz="0" w:space="0" w:color="auto"/>
      </w:divBdr>
    </w:div>
    <w:div w:id="202409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3.jpeg"/><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oleObject" Target="embeddings/oleObject12.bin"/><Relationship Id="rId37" Type="http://schemas.openxmlformats.org/officeDocument/2006/relationships/image" Target="media/image18.jpeg"/><Relationship Id="rId40" Type="http://schemas.openxmlformats.org/officeDocument/2006/relationships/oleObject" Target="embeddings/oleObject16.bin"/><Relationship Id="rId45" Type="http://schemas.openxmlformats.org/officeDocument/2006/relationships/image" Target="media/image22.jp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jpg"/><Relationship Id="rId28" Type="http://schemas.openxmlformats.org/officeDocument/2006/relationships/oleObject" Target="embeddings/oleObject9.bin"/><Relationship Id="rId36" Type="http://schemas.openxmlformats.org/officeDocument/2006/relationships/oleObject" Target="embeddings/oleObject14.bin"/><Relationship Id="rId10" Type="http://schemas.openxmlformats.org/officeDocument/2006/relationships/image" Target="media/image3.jpg"/><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jpeg"/><Relationship Id="rId25" Type="http://schemas.openxmlformats.org/officeDocument/2006/relationships/oleObject" Target="embeddings/oleObject8.bin"/><Relationship Id="rId33" Type="http://schemas.openxmlformats.org/officeDocument/2006/relationships/image" Target="media/image16.jpeg"/><Relationship Id="rId38" Type="http://schemas.openxmlformats.org/officeDocument/2006/relationships/oleObject" Target="embeddings/oleObject15.bin"/><Relationship Id="rId46"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bby\Documents\ineris\materiel%20procedures\Mod&#232;le%20de%20rapport%20commerci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C137C-05F9-4D30-B00F-5057FE6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de rapport commercial.dotx</Template>
  <TotalTime>1</TotalTime>
  <Pages>1</Pages>
  <Words>1372</Words>
  <Characters>7826</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TEBBY Cleo</dc:creator>
  <cp:keywords/>
  <dc:description/>
  <cp:lastModifiedBy>Vital</cp:lastModifiedBy>
  <cp:revision>3</cp:revision>
  <dcterms:created xsi:type="dcterms:W3CDTF">2017-03-04T12:16:00Z</dcterms:created>
  <dcterms:modified xsi:type="dcterms:W3CDTF">2017-03-04T12:16:00Z</dcterms:modified>
</cp:coreProperties>
</file>