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595959"/>
          <w:sz w:val="30"/>
          <w:szCs w:val="30"/>
        </w:rPr>
        <w:t xml:space="preserve">EGOOLA.COM</w:t>
      </w:r>
    </w:p>
    <w:p>
      <w:pPr>
        <w:spacing w:after="0" w:before="200"/>
        <w:jc w:val="center"/>
      </w:pPr>
      <w:r>
        <w:rPr>
          <w:b/>
          <w:bCs/>
          <w:color w:val="1F3864"/>
          <w:sz w:val="56"/>
          <w:szCs w:val="56"/>
        </w:rPr>
        <w:t xml:space="preserve">Database Redesign Proposal</w:t>
      </w:r>
    </w:p>
    <w:p>
      <w:pPr>
        <w:spacing w:after="0" w:before="100"/>
        <w:jc w:val="center"/>
      </w:pPr>
      <w:r>
        <w:rPr>
          <w:color w:val="1F3864"/>
          <w:sz w:val="26"/>
          <w:szCs w:val="26"/>
        </w:rPr>
        <w:t xml:space="preserve">From 71 Legacy Tables to a Normalized, Scalable Schema</w:t>
      </w:r>
    </w:p>
    <w:p>
      <w:pPr>
        <w:spacing w:after="0" w:before="100"/>
        <w:jc w:val="center"/>
      </w:pPr>
      <w:r>
        <w:rPr>
          <w:i/>
          <w:iCs/>
          <w:color w:val="595959"/>
          <w:sz w:val="22"/>
          <w:szCs w:val="22"/>
        </w:rPr>
        <w:t xml:space="preserve">camelCase Fields, a Universal Audit Trail, Full Field-Level Documentation, and Sample Data for Every Table</w:t>
      </w:r>
    </w:p>
    <w:p>
      <w:pPr>
        <w:spacing w:after="0" w:before="600"/>
        <w:jc w:val="center"/>
      </w:pPr>
      <w:r>
        <w:rPr>
          <w:i/>
          <w:iCs/>
          <w:color w:val="595959"/>
          <w:sz w:val="21"/>
          <w:szCs w:val="21"/>
        </w:rPr>
        <w:t xml:space="preserve">Revision 5 — builds on the reviewed Revision 4 proposal and incorporates the stakeholder's own hands-on edits to it. Every field name across the schema is now camelCase; every business table carries the same six-field audit trail (createdBy/creatorType/creatorName, updatedBy/updaterType/updaterName) alongside createdAt/updatedAt, because splitting identity into three separate tables (admins/sellers/users) means a bare numeric id can no longer say by itself who touched a row. Admin, seller and buyer accounts each get their own dedicated media table. Every field is listed one per row with its own description and a realistic example value. Every table now opens with a short, plain-language account of the user action that actually produces a row in it, and closes with two fully worked sample records drawn from one consistent cast of example accounts, listings and orders, so the same seller, buyer and listing recur across sections instead of each table's sample data floating in isolation. The diagram set grows from 11 to 25: every flow diagram is redrawn against the new field names, several new flow diagrams are added for sub-journeys that didn't have their own diagram before, and a new relationship diagram is added for every module, showing at a glance how its tables connect through foreign keys.</w:t>
      </w:r>
    </w:p>
    <w:p>
      <w:pPr>
        <w:spacing w:after="0" w:before="1000"/>
        <w:jc w:val="center"/>
      </w:pPr>
      <w:r>
        <w:rPr>
          <w:color w:val="595959"/>
          <w:sz w:val="20"/>
          <w:szCs w:val="20"/>
        </w:rPr>
        <w:t xml:space="preserve">Prepared: August 2026</w:t>
      </w:r>
    </w:p>
    <w:p>
      <w:pPr>
        <w:spacing w:after="0" w:before="100"/>
        <w:jc w:val="center"/>
      </w:pPr>
      <w:r>
        <w:rPr>
          <w:color w:val="595959"/>
          <w:sz w:val="20"/>
          <w:szCs w:val="20"/>
        </w:rPr>
        <w:t xml:space="preserve">Document type: Technical Design Proposal — for review before migration planning</w:t>
      </w:r>
    </w:p>
    <w:p>
      <w:r>
        <w:br w:type="page"/>
      </w:r>
    </w:p>
    <w:p>
      <w:pPr>
        <w:pStyle w:val="Heading1"/>
        <w:pBdr>
          <w:bottom w:val="single" w:color="1F3864" w:sz="6" w:space="4"/>
        </w:pBdr>
        <w:spacing w:after="240" w:before="480"/>
      </w:pPr>
      <w:r>
        <w:rPr>
          <w:b/>
          <w:bCs/>
          <w:color w:val="1F3864"/>
          <w:sz w:val="32"/>
          <w:szCs w:val="32"/>
        </w:rPr>
        <w:t xml:space="preserve">Contents</w:t>
      </w:r>
    </w:p>
    <w:p>
      <w:pPr>
        <w:spacing w:after="160" w:line="276"/>
      </w:pPr>
      <w:r>
        <w:rPr>
          <w:sz w:val="21"/>
          <w:szCs w:val="21"/>
        </w:rPr>
        <w:t xml:space="preserve">This list updates automatically in Microsoft Word. If page numbers show as blank, right-click the list and choose “Update Field.”</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6" w:space="4"/>
        </w:pBdr>
        <w:spacing w:after="240" w:before="480"/>
      </w:pPr>
      <w:r>
        <w:rPr>
          <w:b/>
          <w:bCs/>
          <w:color w:val="1F3864"/>
          <w:sz w:val="32"/>
          <w:szCs w:val="32"/>
        </w:rPr>
        <w:t xml:space="preserve">1. Redesign Philosophy</w:t>
      </w:r>
    </w:p>
    <w:p>
      <w:pPr>
        <w:spacing w:after="160" w:line="276"/>
      </w:pPr>
      <w:r>
        <w:rPr>
          <w:sz w:val="21"/>
          <w:szCs w:val="21"/>
        </w:rPr>
        <w:t xml:space="preserve">The current schema (71 tables) grew feature-by-feature: every new listing format, every new payment path, and every new category level got its own table instead of extending an existing one. That is workable at the start but becomes expensive as the catalog grows — the same bug class (a missing ownership check, an inconsistent status column, a hardcoded commission rate) ends up duplicated across five near-identical tables instead of fixed once. This redesign applies six consistent patterns everywhere they fit, so that once a reader understands one table they already understand the shape of the other thirty-one:</w:t>
      </w:r>
    </w:p>
    <w:p>
      <w:pPr>
        <w:pStyle w:val="ListParagraph"/>
        <w:numPr>
          <w:ilvl w:val="0"/>
          <w:numId w:val="2"/>
        </w:numPr>
        <w:spacing w:after="90"/>
      </w:pPr>
      <w:r>
        <w:rPr>
          <w:b/>
          <w:bCs/>
          <w:sz w:val="21"/>
          <w:szCs w:val="21"/>
        </w:rPr>
        <w:t xml:space="preserve">Collapse parallel, same-shape tables into one table with a type column. </w:t>
      </w:r>
      <w:r>
        <w:rPr>
          <w:sz w:val="21"/>
          <w:szCs w:val="21"/>
        </w:rPr>
        <w:t xml:space="preserve">The five listing formats (products, used_malls, village_products, retail_shops, wholesales, brand_walls) and the service listings become one listings table; the six category tables become one categories table; the scattered payment/withdrawal tables become one payments ledger. Wherever you see an enum column called catalogType, orderType, purpose, or similar in the tables below, that column is doing the job several legacy tables used to do separately.</w:t>
      </w:r>
    </w:p>
    <w:p>
      <w:pPr>
        <w:pStyle w:val="ListParagraph"/>
        <w:numPr>
          <w:ilvl w:val="0"/>
          <w:numId w:val="2"/>
        </w:numPr>
        <w:spacing w:after="90"/>
      </w:pPr>
      <w:r>
        <w:rPr>
          <w:b/>
          <w:bCs/>
          <w:sz w:val="21"/>
          <w:szCs w:val="21"/>
        </w:rPr>
        <w:t xml:space="preserve">Use self-referencing trees instead of fixed-depth tables. </w:t>
      </w:r>
      <w:r>
        <w:rPr>
          <w:sz w:val="21"/>
          <w:szCs w:val="21"/>
        </w:rPr>
        <w:t xml:space="preserve">Categories currently stop at three hard-coded levels (grand → parent → child). A parentId column on a single table supports any depth without a schema change — a category can nest five or six levels deep the day a merchandising team asks for it, with no migration required.</w:t>
      </w:r>
    </w:p>
    <w:p>
      <w:pPr>
        <w:pStyle w:val="ListParagraph"/>
        <w:numPr>
          <w:ilvl w:val="0"/>
          <w:numId w:val="2"/>
        </w:numPr>
        <w:spacing w:after="90"/>
      </w:pPr>
      <w:r>
        <w:rPr>
          <w:b/>
          <w:bCs/>
          <w:sz w:val="21"/>
          <w:szCs w:val="21"/>
        </w:rPr>
        <w:t xml:space="preserve">Snapshot money and status at the moment they matter. </w:t>
      </w:r>
      <w:r>
        <w:rPr>
          <w:sz w:val="21"/>
          <w:szCs w:val="21"/>
        </w:rPr>
        <w:t xml:space="preserve">Commission rate, price, and delivery address are copied onto the order/orderItem at the time of the transaction, so a later rate change or listing edit never silently rewrites historical orders — and so every order carries the numbers needed to audit it without joining back through five tables.</w:t>
      </w:r>
    </w:p>
    <w:p>
      <w:pPr>
        <w:pStyle w:val="ListParagraph"/>
        <w:numPr>
          <w:ilvl w:val="0"/>
          <w:numId w:val="2"/>
        </w:numPr>
        <w:spacing w:after="90"/>
      </w:pPr>
      <w:r>
        <w:rPr>
          <w:b/>
          <w:bCs/>
          <w:sz w:val="21"/>
          <w:szCs w:val="21"/>
        </w:rPr>
        <w:t xml:space="preserve">A dedicated media table per owning entity, not one shared polymorphic table. </w:t>
      </w:r>
      <w:r>
        <w:rPr>
          <w:sz w:val="21"/>
          <w:szCs w:val="21"/>
        </w:rPr>
        <w:t xml:space="preserve">Every account type — admins, sellers, and buyers — gets its own gallery table (adminMedia, sellerMedia, buyerMedia), and every listing gets its own (listingMedia). Each keeps a normal, typed foreign key back to its single owner — no mediable_type/mediable_id pairing to get wrong, no risk of one gallery query accidentally pulling another entity's files. Every media table, without exception, carries exactly the same three content fields — mediaType, mediaPath, mediaUrl — so a developer who has seen one gallery table has seen them all; the only thing that varies between an admin's, a seller's, and a buyer's gallery is which identity table its foreign key points back to (plus, for the three identity-document galleries, one extra mediaFor classifier that listingMedia doesn't need, since a listing's photos don't need to distinguish an NID from a certificate).</w:t>
      </w:r>
    </w:p>
    <w:p>
      <w:pPr>
        <w:pStyle w:val="ListParagraph"/>
        <w:numPr>
          <w:ilvl w:val="0"/>
          <w:numId w:val="2"/>
        </w:numPr>
        <w:spacing w:after="90"/>
      </w:pPr>
      <w:r>
        <w:rPr>
          <w:b/>
          <w:bCs/>
          <w:sz w:val="21"/>
          <w:szCs w:val="21"/>
        </w:rPr>
        <w:t xml:space="preserve">Name every field in camelCase, consistently. </w:t>
      </w:r>
      <w:r>
        <w:rPr>
          <w:sz w:val="21"/>
          <w:szCs w:val="21"/>
        </w:rPr>
        <w:t xml:space="preserve">countryId, addressLine, createdAt — never country_id, address_line, created_at. This matches how the field names already look once they cross into JSON in an API response or a JavaScript frontend, so there is no silent renaming step between what the database calls a column and what the application calls the same value.</w:t>
      </w:r>
    </w:p>
    <w:p>
      <w:pPr>
        <w:pStyle w:val="ListParagraph"/>
        <w:numPr>
          <w:ilvl w:val="0"/>
          <w:numId w:val="2"/>
        </w:numPr>
        <w:spacing w:after="90"/>
      </w:pPr>
      <w:r>
        <w:rPr>
          <w:b/>
          <w:bCs/>
          <w:sz w:val="21"/>
          <w:szCs w:val="21"/>
        </w:rPr>
        <w:t xml:space="preserve">Give every business table the same audit trail. </w:t>
      </w:r>
      <w:r>
        <w:rPr>
          <w:sz w:val="21"/>
          <w:szCs w:val="21"/>
        </w:rPr>
        <w:t xml:space="preserve">createdBy / creatorType / creatorName and updatedBy / updaterType / updaterName ride alongside the usual createdAt / updatedAt on every table below except the handful of framework-owned tables (notifications, jobs, failed_jobs, migrations) that Laravel itself writes and that have no real business "creator" to record. This exists specifically because of the first bullet's identity split: once admins, sellers and users are three separate tables, admin #14, seller #14 and user #14 all exist at the same time, so a bare createdBy = 14 column is genuinely ambiguous without a companion creatorType column saying which of the three tables it points into. creatorName/updaterName are a denormalized convenience on top of that — a snapshot of the actor's display name at the moment they acted, so an audit screen can show "Edited by Rafiq Traders" without joining three separate identity tables just to render one log line.</w:t>
      </w:r>
    </w:p>
    <w:p>
      <w:pPr>
        <w:spacing w:after="160" w:line="276"/>
      </w:pPr>
      <w:r>
        <w:rPr>
          <w:sz w:val="21"/>
          <w:szCs w:val="21"/>
        </w:rPr>
        <w:t xml:space="preserve">Where a legacy bug from the platform audit can be closed by the schema itself — not just by an application-code fix — that is called out explicitly in the relevant section below, in a green "Bug fixed at the schema level" box. Where this revision found and closed a gap or an inconsistency in the redesign's own earlier drafts, that is called out the same way, in context, rather than silently changed.</w:t>
      </w:r>
    </w:p>
    <w:p>
      <w:pPr>
        <w:pStyle w:val="Heading1"/>
        <w:pBdr>
          <w:bottom w:val="single" w:color="1F3864" w:sz="6" w:space="4"/>
        </w:pBdr>
        <w:spacing w:after="240" w:before="480"/>
      </w:pPr>
      <w:r>
        <w:rPr>
          <w:b/>
          <w:bCs/>
          <w:color w:val="1F3864"/>
          <w:sz w:val="32"/>
          <w:szCs w:val="32"/>
        </w:rPr>
        <w:t xml:space="preserve">2. Before / After Summary</w:t>
      </w:r>
    </w:p>
    <w:p>
      <w:pPr>
        <w:spacing w:after="160" w:line="276"/>
      </w:pPr>
      <w:r>
        <w:rPr>
          <w:sz w:val="21"/>
          <w:szCs w:val="21"/>
        </w:rPr>
        <w:t xml:space="preserve">The table below is a map, not the territory — read it as a quick orientation before Section 3 works through every table in full. A few rows need a short explanatory footnote because one legacy table's data now lands split across two different rows below (seller identity documents used to be one lump under "Seller business profile"; they are now counted under "Auth &amp; user profile" instead, since a dedicated media table is really an identity-account concern, not a business-profile concern).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3200"/>
        <w:gridCol w:w="1240"/>
      </w:tblGrid>
      <w:tr>
        <w:trPr>
          <w:tblHeader/>
        </w:trPr>
        <w:tc>
          <w:tcPr>
            <w:tcW w:type="dxa" w:w="230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Area</w:t>
            </w:r>
          </w:p>
        </w:tc>
        <w:tc>
          <w:tcPr>
            <w:tcW w:type="dxa" w:w="470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Legacy tables</w:t>
            </w:r>
          </w:p>
        </w:tc>
        <w:tc>
          <w:tcPr>
            <w:tcW w:type="dxa" w:w="320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New tables</w:t>
            </w:r>
          </w:p>
        </w:tc>
        <w:tc>
          <w:tcPr>
            <w:tcW w:type="dxa" w:w="124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Reduction</w:t>
            </w:r>
          </w:p>
        </w:tc>
      </w:tr>
      <w:tr>
        <w:tc>
          <w:tcPr>
            <w:tcW w:type="dxa" w:w="2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Auth &amp; user profile</w:t>
            </w:r>
          </w:p>
        </w:tc>
        <w:tc>
          <w:tcPr>
            <w:tcW w:type="dxa" w:w="4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users, user_infos, verifies, verify_phone, otps, otp_logs, forget_otps, password_resets, contacts, skills, interests, edcations, experiences, company_files, certificats (15)</w:t>
            </w:r>
          </w:p>
        </w:tc>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admins, adminMedia, sellers, sellerMedia, users, buyerMedia (6)</w:t>
            </w:r>
          </w:p>
        </w:tc>
        <w:tc>
          <w:tcPr>
            <w:tcW w:type="dxa" w:w="124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15 → 6</w:t>
            </w:r>
          </w:p>
        </w:tc>
      </w:tr>
      <w:tr>
        <w:tc>
          <w:tcPr>
            <w:tcW w:type="dxa" w:w="2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 business profile</w:t>
            </w:r>
          </w:p>
        </w:tc>
        <w:tc>
          <w:tcPr>
            <w:tcW w:type="dxa" w:w="4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companies, documents* (2 of the original 4 — company_files/certificats now counted above, documents now counted below)</w:t>
            </w:r>
          </w:p>
        </w:tc>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sellerInfos (1)</w:t>
            </w:r>
          </w:p>
        </w:tc>
        <w:tc>
          <w:tcPr>
            <w:tcW w:type="dxa" w:w="124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 → 1</w:t>
            </w:r>
          </w:p>
        </w:tc>
      </w:tr>
      <w:tr>
        <w:tc>
          <w:tcPr>
            <w:tcW w:type="dxa" w:w="2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Categories</w:t>
            </w:r>
          </w:p>
        </w:tc>
        <w:tc>
          <w:tcPr>
            <w:tcW w:type="dxa" w:w="4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grand_categories, parent_categories, child_categories, service_grands, service_parents, service_children (6)</w:t>
            </w:r>
          </w:p>
        </w:tc>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categories (1)</w:t>
            </w:r>
          </w:p>
        </w:tc>
        <w:tc>
          <w:tcPr>
            <w:tcW w:type="dxa" w:w="124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6 → 1</w:t>
            </w:r>
          </w:p>
        </w:tc>
      </w:tr>
      <w:tr>
        <w:tc>
          <w:tcPr>
            <w:tcW w:type="dxa" w:w="2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Listings / catalog</w:t>
            </w:r>
          </w:p>
        </w:tc>
        <w:tc>
          <w:tcPr>
            <w:tcW w:type="dxa" w:w="4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products, product_images, used_malls, village_products, retail_shops, wholesales, brand_walls, services, service_images, measurements (10)</w:t>
            </w:r>
          </w:p>
        </w:tc>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listings, listingPriceTiers, listingMedia, measurements (4)</w:t>
            </w:r>
          </w:p>
        </w:tc>
        <w:tc>
          <w:tcPr>
            <w:tcW w:type="dxa" w:w="124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10 → 4</w:t>
            </w:r>
          </w:p>
        </w:tc>
      </w:tr>
      <w:tr>
        <w:tc>
          <w:tcPr>
            <w:tcW w:type="dxa" w:w="2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Bidding &amp; hiring</w:t>
            </w:r>
          </w:p>
        </w:tc>
        <w:tc>
          <w:tcPr>
            <w:tcW w:type="dxa" w:w="4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bid_for_services, hireds, hire_pays, service_orders, order_pays (5)</w:t>
            </w:r>
          </w:p>
        </w:tc>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bids (folds into orders / orderItems / payments below) (1)</w:t>
            </w:r>
          </w:p>
        </w:tc>
        <w:tc>
          <w:tcPr>
            <w:tcW w:type="dxa" w:w="124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5 → 1</w:t>
            </w:r>
          </w:p>
        </w:tc>
      </w:tr>
      <w:tr>
        <w:tc>
          <w:tcPr>
            <w:tcW w:type="dxa" w:w="2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Orders, cart &amp; payments</w:t>
            </w:r>
          </w:p>
        </w:tc>
        <w:tc>
          <w:tcPr>
            <w:tcW w:type="dxa" w:w="4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carts, sales, orders, billings, shippings, delivery_costs, payments, payment_requests, balances, refund_histories, transactions, commissions, commission_payments, seller_payments (14)</w:t>
            </w:r>
          </w:p>
        </w:tc>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carts, cartItems, orders, orderItems, payments, addresses (6)</w:t>
            </w:r>
          </w:p>
        </w:tc>
        <w:tc>
          <w:tcPr>
            <w:tcW w:type="dxa" w:w="124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 → 6</w:t>
            </w:r>
          </w:p>
        </w:tc>
      </w:tr>
      <w:tr>
        <w:tc>
          <w:tcPr>
            <w:tcW w:type="dxa" w:w="2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Buyer inquiries</w:t>
            </w:r>
          </w:p>
        </w:tc>
        <w:tc>
          <w:tcPr>
            <w:tcW w:type="dxa" w:w="4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simple_reqs (1)</w:t>
            </w:r>
          </w:p>
        </w:tc>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quoteRequests (1)</w:t>
            </w:r>
          </w:p>
        </w:tc>
        <w:tc>
          <w:tcPr>
            <w:tcW w:type="dxa" w:w="124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 → 1 (bug fixed)</w:t>
            </w:r>
          </w:p>
        </w:tc>
      </w:tr>
      <w:tr>
        <w:tc>
          <w:tcPr>
            <w:tcW w:type="dxa" w:w="2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Messaging</w:t>
            </w:r>
          </w:p>
        </w:tc>
        <w:tc>
          <w:tcPr>
            <w:tcW w:type="dxa" w:w="4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chats, messages (2)</w:t>
            </w:r>
          </w:p>
        </w:tc>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conversations, messages (2)</w:t>
            </w:r>
          </w:p>
        </w:tc>
        <w:tc>
          <w:tcPr>
            <w:tcW w:type="dxa" w:w="124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 → 2 (renamed)</w:t>
            </w:r>
          </w:p>
        </w:tc>
      </w:tr>
      <w:tr>
        <w:tc>
          <w:tcPr>
            <w:tcW w:type="dxa" w:w="2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Reviews &amp; favourites</w:t>
            </w:r>
          </w:p>
        </w:tc>
        <w:tc>
          <w:tcPr>
            <w:tcW w:type="dxa" w:w="4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reviews, favourits (2)</w:t>
            </w:r>
          </w:p>
        </w:tc>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reviews, favourites (2)</w:t>
            </w:r>
          </w:p>
        </w:tc>
        <w:tc>
          <w:tcPr>
            <w:tcW w:type="dxa" w:w="124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 → 2 (schema tightened)</w:t>
            </w:r>
          </w:p>
        </w:tc>
      </w:tr>
      <w:tr>
        <w:tc>
          <w:tcPr>
            <w:tcW w:type="dxa" w:w="2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CMS / settings</w:t>
            </w:r>
          </w:p>
        </w:tc>
        <w:tc>
          <w:tcPr>
            <w:tcW w:type="dxa" w:w="4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banners, sidebar_banners, email_contents, others (4)</w:t>
            </w:r>
          </w:p>
        </w:tc>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banners, emailTemplates, settings (3)</w:t>
            </w:r>
          </w:p>
        </w:tc>
        <w:tc>
          <w:tcPr>
            <w:tcW w:type="dxa" w:w="124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4 → 3</w:t>
            </w:r>
          </w:p>
        </w:tc>
      </w:tr>
      <w:tr>
        <w:tc>
          <w:tcPr>
            <w:tcW w:type="dxa" w:w="2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Geography</w:t>
            </w:r>
          </w:p>
        </w:tc>
        <w:tc>
          <w:tcPr>
            <w:tcW w:type="dxa" w:w="4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countries, states, cities, unions, upazilas (5)</w:t>
            </w:r>
          </w:p>
        </w:tc>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countries, states, cities, thanas (4)</w:t>
            </w:r>
          </w:p>
        </w:tc>
        <w:tc>
          <w:tcPr>
            <w:tcW w:type="dxa" w:w="124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5 → 4 (dormant table dropped, thana table renamed for clarity)</w:t>
            </w:r>
          </w:p>
        </w:tc>
      </w:tr>
      <w:tr>
        <w:tc>
          <w:tcPr>
            <w:tcW w:type="dxa" w:w="2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Notifications &amp; system</w:t>
            </w:r>
          </w:p>
        </w:tc>
        <w:tc>
          <w:tcPr>
            <w:tcW w:type="dxa" w:w="4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notifications, jobs, failed_jobs, migrations, visitors (5, visitors dormant)</w:t>
            </w:r>
          </w:p>
        </w:tc>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notifications, jobs, failed_jobs, migrations (4)</w:t>
            </w:r>
          </w:p>
        </w:tc>
        <w:tc>
          <w:tcPr>
            <w:tcW w:type="dxa" w:w="124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5 → 4 (dormant visitors table dropped)</w:t>
            </w:r>
          </w:p>
        </w:tc>
      </w:tr>
    </w:tbl>
    <w:p>
      <w:pPr>
        <w:spacing w:after="160" w:line="276"/>
      </w:pPr>
      <w:r>
        <w:rPr>
          <w:sz w:val="21"/>
          <w:szCs w:val="21"/>
        </w:rPr>
        <w:t xml:space="preserve">Net: 71 legacy tables → 35 new tables (roughly a 51% reduction), while adding capabilities the old schema could not express cleanly: unlimited category depth, unlimited bulk-pricing tiers, a single auditable payment ledger, and — new in this revision — a uniform, queryable record of who created and last touched every row in the system. Media/attachments are not a separate cross-cutting module in this version — each gallery lives in a dedicated table owned by the entity it belongs to (adminMedia, sellerMedia, buyerMedia, listingMedia), counted within that entity's row above rather than as its own line item.</w:t>
      </w:r>
    </w:p>
    <w:p>
      <w:r>
        <w:br w:type="page"/>
      </w:r>
    </w:p>
    <w:p>
      <w:pPr>
        <w:pStyle w:val="Heading1"/>
        <w:pBdr>
          <w:bottom w:val="single" w:color="1F3864" w:sz="6" w:space="4"/>
        </w:pBdr>
        <w:spacing w:after="240" w:before="480"/>
      </w:pPr>
      <w:r>
        <w:rPr>
          <w:b/>
          <w:bCs/>
          <w:color w:val="1F3864"/>
          <w:sz w:val="32"/>
          <w:szCs w:val="32"/>
        </w:rPr>
        <w:t xml:space="preserve">3. New Schema by Module</w:t>
      </w:r>
    </w:p>
    <w:p>
      <w:pPr>
        <w:spacing w:after="160" w:line="276"/>
      </w:pPr>
      <w:r>
        <w:rPr>
          <w:sz w:val="21"/>
          <w:szCs w:val="21"/>
        </w:rPr>
        <w:t xml:space="preserve">Every module below follows the same four-part structure for every table it introduces: how you actually reach that table (the real user action that ends up writing a row into it), what the table is for and why it's shaped the way it is, a complete field-by-field specification (one field per row, with a plain-language description and a realistic example value for each), and two fully worked sample records so you can see what an actual row looks like rather than just its abstract shape. Diagrams come in two flavours throughout this section: a flow diagram shows the journey that produces or touches a table, and a relationship diagram shows how a module's tables connect to each other and to tables in other modules through foreign keys.</w:t>
      </w:r>
    </w:p>
    <w:p>
      <w:r>
        <w:br w:type="page"/>
      </w:r>
    </w:p>
    <w:p>
      <w:pPr>
        <w:pStyle w:val="Heading2"/>
        <w:spacing w:after="160" w:before="360"/>
      </w:pPr>
      <w:r>
        <w:rPr>
          <w:b/>
          <w:bCs/>
          <w:color w:val="2B5F8A"/>
          <w:sz w:val="26"/>
          <w:szCs w:val="26"/>
        </w:rPr>
        <w:t xml:space="preserve">3.1 Geography Reference Data</w:t>
      </w:r>
    </w:p>
    <w:p>
      <w:pPr>
        <w:spacing w:after="160" w:line="276"/>
      </w:pPr>
      <w:r>
        <w:rPr>
          <w:sz w:val="21"/>
          <w:szCs w:val="21"/>
        </w:rPr>
        <w:t xml:space="preserve">Every profile, listing and order in Egoola needs to say where it is — a seller's registered address, a buyer's delivery address, a listing's pickup location. Rather than each of those tables inventing its own free-text location fields, they all point into the same four-level geography reference: country, then state/division, then city/district, then thana/union. These four tables are defined first, ahead of everything else in Section 3, precisely because almost every table that follows leans on them through a countryId / stateId / cityId / thanaId column.</w:t>
      </w:r>
    </w:p>
    <w:p>
      <w:pPr>
        <w:spacing w:after="80" w:before="80"/>
        <w:jc w:val="center"/>
      </w:pPr>
      <w:r>
        <w:drawing>
          <wp:inline distT="0" distB="0" distL="0" distR="0">
            <wp:extent cx="6667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3124200"/>
                    </a:xfrm>
                    <a:prstGeom prst="rect">
                      <a:avLst/>
                    </a:prstGeom>
                  </pic:spPr>
                </pic:pic>
              </a:graphicData>
            </a:graphic>
          </wp:inline>
        </w:drawing>
      </w:r>
    </w:p>
    <w:p>
      <w:pPr>
        <w:spacing w:after="220"/>
        <w:jc w:val="center"/>
      </w:pPr>
      <w:r>
        <w:rPr>
          <w:i/>
          <w:iCs/>
          <w:color w:val="595959"/>
          <w:sz w:val="18"/>
          <w:szCs w:val="18"/>
        </w:rPr>
        <w:t xml:space="preserve">Reference data, seeded once at install time — every address field elsewhere points into this chain.</w:t>
      </w:r>
    </w:p>
    <w:p>
      <w:pPr>
        <w:spacing w:after="80" w:before="80"/>
        <w:jc w:val="center"/>
      </w:pPr>
      <w:r>
        <w:drawing>
          <wp:inline distT="0" distB="0" distL="0" distR="0">
            <wp:extent cx="66675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0" cy="828675"/>
                    </a:xfrm>
                    <a:prstGeom prst="rect">
                      <a:avLst/>
                    </a:prstGeom>
                  </pic:spPr>
                </pic:pic>
              </a:graphicData>
            </a:graphic>
          </wp:inline>
        </w:drawing>
      </w:r>
    </w:p>
    <w:p>
      <w:pPr>
        <w:spacing w:after="220"/>
        <w:jc w:val="center"/>
      </w:pPr>
      <w:r>
        <w:rPr>
          <w:i/>
          <w:iCs/>
          <w:color w:val="595959"/>
          <w:sz w:val="18"/>
          <w:szCs w:val="18"/>
        </w:rPr>
        <w:t xml:space="preserve">How the four geography levels relate to each other.</w:t>
      </w:r>
    </w:p>
    <w:p>
      <w:pPr>
        <w:spacing w:after="120" w:before="60"/>
      </w:pPr>
      <w:r>
        <w:rPr>
          <w:b/>
          <w:bCs/>
          <w:color w:val="595959"/>
          <w:sz w:val="20"/>
          <w:szCs w:val="20"/>
        </w:rPr>
        <w:t xml:space="preserve">Replaces: </w:t>
      </w:r>
      <w:r>
        <w:rPr>
          <w:rFonts w:ascii="Consolas" w:cs="Consolas" w:eastAsia="Consolas" w:hAnsi="Consolas"/>
          <w:color w:val="44546A"/>
          <w:sz w:val="20"/>
          <w:szCs w:val="20"/>
        </w:rPr>
        <w:t xml:space="preserve">countries, states/divisions, cities/districts, thanas/unions, upazilas/villages</w:t>
      </w:r>
    </w:p>
    <w:p>
      <w:pPr>
        <w:pStyle w:val="Heading3"/>
        <w:spacing w:after="120" w:before="200"/>
      </w:pPr>
      <w:r>
        <w:rPr>
          <w:b/>
          <w:bCs/>
          <w:color w:val="44546A"/>
          <w:sz w:val="22"/>
          <w:szCs w:val="22"/>
        </w:rPr>
        <w:t xml:space="preserve">countries</w:t>
      </w:r>
    </w:p>
    <w:p>
      <w:pPr>
        <w:spacing w:after="140" w:line="276"/>
      </w:pPr>
      <w:r>
        <w:rPr>
          <w:b/>
          <w:bCs/>
          <w:i/>
          <w:iCs/>
          <w:color w:val="595959"/>
          <w:sz w:val="20"/>
          <w:szCs w:val="20"/>
        </w:rPr>
        <w:t xml:space="preserve">How you reach this table: </w:t>
      </w:r>
      <w:r>
        <w:rPr>
          <w:i/>
          <w:iCs/>
          <w:color w:val="3A3A3A"/>
          <w:sz w:val="20"/>
          <w:szCs w:val="20"/>
        </w:rPr>
        <w:t xml:space="preserve">Nobody creates a country through the app. This table is seeded once, from a standard countries reference package, when the platform is first installed — the same way a fresh Laravel install seeds its migrations table. Every other geography table, and every address field on admins, sellers, users, listings and orders, ultimately traces back to a row here through a countryId column.</w:t>
      </w:r>
    </w:p>
    <w:p>
      <w:pPr>
        <w:spacing w:after="160" w:line="276"/>
      </w:pPr>
      <w:r>
        <w:rPr>
          <w:sz w:val="21"/>
          <w:szCs w:val="21"/>
        </w:rPr>
        <w:t xml:space="preserve">The top level of the location hierarchy. A small, rarely-changing reference table — new rows are only ever added if Egoola expands into a country it doesn't already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country's display name, shown throughout the seller/buyer address pickers.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Bangladesh</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slug</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unique</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URL-safe identifier derived from name, used in country-scoped storefront links.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bangladesh</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countryCode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international dialing prefix, used to format and validate phone numbers on signup.</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+880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flagPath</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Storage path to the country's flag icon file.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flags/bd.png</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flagUrl</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Public CDN URL for the same flag icon, served directly to the browser.</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https://cdn.egoola.com/flags/bd.png</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Bangladesh</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India</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slug</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bangladesh</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india</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countryCode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+880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+91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flagPath</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flags/bd.png</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flags/in.png</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flagUrl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https://cdn.egoola.com/flags/bd.png</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https://cdn.egoola.com/flags/in.png</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system</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system</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Geo Seed Script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Geo Seed Script</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system</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system</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Geo Seed Script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Geo Seed Script</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2024-01-01 00:00:00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2024-01-01 00:00:00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2024-01-01 00:00:00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2024-01-01 00:00:00</w:t>
            </w:r>
          </w:p>
        </w:tc>
      </w:tr>
    </w:tbl>
    <w:p>
      <w:pPr>
        <w:pStyle w:val="Heading3"/>
        <w:spacing w:after="120" w:before="200"/>
      </w:pPr>
      <w:r>
        <w:rPr>
          <w:b/>
          <w:bCs/>
          <w:color w:val="44546A"/>
          <w:sz w:val="22"/>
          <w:szCs w:val="22"/>
        </w:rPr>
        <w:t xml:space="preserve">states</w:t>
      </w:r>
    </w:p>
    <w:p>
      <w:pPr>
        <w:spacing w:after="140" w:line="276"/>
      </w:pPr>
      <w:r>
        <w:rPr>
          <w:b/>
          <w:bCs/>
          <w:i/>
          <w:iCs/>
          <w:color w:val="595959"/>
          <w:sz w:val="20"/>
          <w:szCs w:val="20"/>
        </w:rPr>
        <w:t xml:space="preserve">How you reach this table: </w:t>
      </w:r>
      <w:r>
        <w:rPr>
          <w:i/>
          <w:iCs/>
          <w:color w:val="3A3A3A"/>
          <w:sz w:val="20"/>
          <w:szCs w:val="20"/>
        </w:rPr>
        <w:t xml:space="preserve">Seeded alongside countries at install time, scoped underneath one. Loaded the moment a seller, buyer, or admin picks a country in an address form — the state dropdown re-populates from this table filtered by countryId.</w:t>
      </w:r>
    </w:p>
    <w:p>
      <w:pPr>
        <w:spacing w:after="160" w:line="276"/>
      </w:pPr>
      <w:r>
        <w:rPr>
          <w:sz w:val="21"/>
          <w:szCs w:val="21"/>
        </w:rPr>
        <w:t xml:space="preserve">The second level of the location hierarchy (Bangladesh calls this a Division). Reference data, not normally edited after the initial seed.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countryId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countries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country this state belongs 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The state/division's display name.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Dhaka Division</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slug</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unique</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URL-safe identifier derived from name.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dhaka-division</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stateCode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Short internal code for the state, used in reporting exports.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DHA</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flagPath</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Storage path to an optional state emblem/icon, if one is configured.</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emblems/dhaka.png</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flagUrl</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Public CDN URL for the same emblem/icon.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https://cdn.egoola.com/emblems/dhaka.png</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countryId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Dhaka Division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Chattogram Division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slug</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dhaka-division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chattogram-division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stateCode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DHA</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CTG</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flagPath</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flagUrl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system</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system</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Geo Seed Script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Geo Seed Script</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system</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system</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Geo Seed Script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Geo Seed Script</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2024-01-01 00:00:00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2024-01-01 00:00:00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2024-01-01 00:00:00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2024-01-01 00:00:00</w:t>
            </w:r>
          </w:p>
        </w:tc>
      </w:tr>
    </w:tbl>
    <w:p>
      <w:pPr>
        <w:pStyle w:val="Heading3"/>
        <w:spacing w:after="120" w:before="200"/>
      </w:pPr>
      <w:r>
        <w:rPr>
          <w:b/>
          <w:bCs/>
          <w:color w:val="44546A"/>
          <w:sz w:val="22"/>
          <w:szCs w:val="22"/>
        </w:rPr>
        <w:t xml:space="preserve">cities</w:t>
      </w:r>
    </w:p>
    <w:p>
      <w:pPr>
        <w:spacing w:after="140" w:line="276"/>
      </w:pPr>
      <w:r>
        <w:rPr>
          <w:b/>
          <w:bCs/>
          <w:i/>
          <w:iCs/>
          <w:color w:val="595959"/>
          <w:sz w:val="20"/>
          <w:szCs w:val="20"/>
        </w:rPr>
        <w:t xml:space="preserve">How you reach this table: </w:t>
      </w:r>
      <w:r>
        <w:rPr>
          <w:i/>
          <w:iCs/>
          <w:color w:val="3A3A3A"/>
          <w:sz w:val="20"/>
          <w:szCs w:val="20"/>
        </w:rPr>
        <w:t xml:space="preserve">Seeded alongside states, scoped underneath one. The city dropdown in any address form re-populates from here, filtered by the stateId the user just picked.</w:t>
      </w:r>
    </w:p>
    <w:p>
      <w:pPr>
        <w:spacing w:after="160" w:line="276"/>
      </w:pPr>
      <w:r>
        <w:rPr>
          <w:sz w:val="21"/>
          <w:szCs w:val="21"/>
        </w:rPr>
        <w:t xml:space="preserve">The third level of the location hierarchy (Bangladesh calls this a District). Reference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countryId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countries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Denormalized alongside stateId so a city can be filtered by country directly, without joining through states.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states</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The state/division this city belongs to.</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city/district's display name.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Dhaka</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slug</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unique</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URL-safe identifier derived from name.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dhaka</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cityCode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Short internal code for the city, used in reporting exports.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DHK</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flagPath</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Storage path to an optional city emblem/icon.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flagUrl</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Public CDN URL for the same emblem/icon.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countryId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Dhaka</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Chattogram</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slug</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dhaka</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chattogram</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cityCode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DHK</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CTG</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flagPath</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flagUrl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system</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system</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Geo Seed Script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Geo Seed Script</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system</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system</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Geo Seed Script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Geo Seed Script</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2024-01-01 00:00:00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2024-01-01 00:00:00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2024-01-01 00:00:00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2024-01-01 00:00:00</w:t>
            </w:r>
          </w:p>
        </w:tc>
      </w:tr>
    </w:tbl>
    <w:p>
      <w:pPr>
        <w:pStyle w:val="Heading3"/>
        <w:spacing w:after="120" w:before="200"/>
      </w:pPr>
      <w:r>
        <w:rPr>
          <w:b/>
          <w:bCs/>
          <w:color w:val="44546A"/>
          <w:sz w:val="22"/>
          <w:szCs w:val="22"/>
        </w:rPr>
        <w:t xml:space="preserve">thanas</w:t>
      </w:r>
    </w:p>
    <w:p>
      <w:pPr>
        <w:spacing w:after="140" w:line="276"/>
      </w:pPr>
      <w:r>
        <w:rPr>
          <w:b/>
          <w:bCs/>
          <w:i/>
          <w:iCs/>
          <w:color w:val="595959"/>
          <w:sz w:val="20"/>
          <w:szCs w:val="20"/>
        </w:rPr>
        <w:t xml:space="preserve">How you reach this table: </w:t>
      </w:r>
      <w:r>
        <w:rPr>
          <w:i/>
          <w:iCs/>
          <w:color w:val="3A3A3A"/>
          <w:sz w:val="20"/>
          <w:szCs w:val="20"/>
        </w:rPr>
        <w:t xml:space="preserve">Seeded alongside cities, scoped underneath one. This is the finest-grained level offered in any address form — once a buyer or seller picks a thana, the address is considered complete down to neighbourhood level.</w:t>
      </w:r>
    </w:p>
    <w:p>
      <w:pPr>
        <w:spacing w:after="160" w:line="276"/>
      </w:pPr>
      <w:r>
        <w:rPr>
          <w:sz w:val="21"/>
          <w:szCs w:val="21"/>
        </w:rPr>
        <w:t xml:space="preserve">The fourth and finest level of the location hierarchy. The legacy schema actually carried two tables at this level: unions (~5,246 rows, the one every thana_id column in the live application really points to) and upazilas (~560 rows, confirmed by grepping the entire codebase for any write — zero matches, a dormant duplicate). This redesign keeps one real table, named thanas here for clarity, and drops the dormant duplicate outright; every existing thana_id column gets an explicit, enforced foreign key into it instead of an untyped, unconstrained bigint that only worked by convention.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countryId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countries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Denormalized for direct country-level filtering.</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states</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Denormalized for direct state-level filtering.</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cityId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cities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city/district this thana belongs 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The thana/union's display name.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Gulshan</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slug</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unique</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URL-safe identifier derived from name.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gulshan</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thanaCode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Short internal code for the thana, used in reporting exports.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GUL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flagPath</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Storage path to an optional local emblem/icon.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flagUrl</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Public CDN URL for the same emblem/icon.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countryId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cityId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Gulshan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Pahartali</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slug</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gulshan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pahartali</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thanaCode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GUL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PAH</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flagPath</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flagUrl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system</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system</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Geo Seed Script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Geo Seed Script</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system</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system</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Geo Seed Script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Geo Seed Script</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2024-01-01 00:00:00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2024-01-01 00:00:00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2024-01-01 00:00:00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2024-01-01 00:00:00</w:t>
            </w:r>
          </w:p>
        </w:tc>
      </w:tr>
    </w:tbl>
    <w:p>
      <w:r>
        <w:br w:type="page"/>
      </w:r>
    </w:p>
    <w:p>
      <w:pPr>
        <w:pStyle w:val="Heading2"/>
        <w:spacing w:after="160" w:before="360"/>
      </w:pPr>
      <w:r>
        <w:rPr>
          <w:b/>
          <w:bCs/>
          <w:color w:val="2B5F8A"/>
          <w:sz w:val="26"/>
          <w:szCs w:val="26"/>
        </w:rPr>
        <w:t xml:space="preserve">3.2 Identity &amp; Authentication</w:t>
      </w:r>
    </w:p>
    <w:p>
      <w:pPr>
        <w:spacing w:after="160" w:line="276"/>
      </w:pPr>
      <w:r>
        <w:rPr>
          <w:sz w:val="21"/>
          <w:szCs w:val="21"/>
        </w:rPr>
        <w:t xml:space="preserve">The legacy schema ran every account type — internal staff, business sellers, and ordinary buyers — through one users table with a role column, then bolted on twelve more tables (user_infos, verifies, verify_phone, otps, otp_logs, forget_otps, password_resets, contacts, skills, interests, edcations, experiences) to hold everything that role-based table couldn't. This redesign gives each account type its own table instead: admins, sellers, and users (buyers) are three independent registration roots with no shared identity table and no overloaded role column. Each carries its own verification/OTP fields directly, and each gets its own dedicated media table for profile photos and identity documents — no shared, polymorphic gallery to get wrong.</w:t>
      </w:r>
    </w:p>
    <w:p>
      <w:pPr>
        <w:spacing w:after="80" w:before="80"/>
        <w:jc w:val="center"/>
      </w:pPr>
      <w:r>
        <w:drawing>
          <wp:inline distT="0" distB="0" distL="0" distR="0">
            <wp:extent cx="6057900" cy="744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57900" cy="7448550"/>
                    </a:xfrm>
                    <a:prstGeom prst="rect">
                      <a:avLst/>
                    </a:prstGeom>
                  </pic:spPr>
                </pic:pic>
              </a:graphicData>
            </a:graphic>
          </wp:inline>
        </w:drawing>
      </w:r>
    </w:p>
    <w:p>
      <w:pPr>
        <w:spacing w:after="220"/>
        <w:jc w:val="center"/>
      </w:pPr>
      <w:r>
        <w:rPr>
          <w:i/>
          <w:iCs/>
          <w:color w:val="595959"/>
          <w:sz w:val="18"/>
          <w:szCs w:val="18"/>
        </w:rPr>
        <w:t xml:space="preserve">Three independent registration roots — no shared identity table, no overloaded role column.</w:t>
      </w:r>
    </w:p>
    <w:p>
      <w:pPr>
        <w:spacing w:after="80" w:before="80"/>
        <w:jc w:val="center"/>
      </w:pPr>
      <w:r>
        <w:drawing>
          <wp:inline distT="0" distB="0" distL="0" distR="0">
            <wp:extent cx="6667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0" cy="2505075"/>
                    </a:xfrm>
                    <a:prstGeom prst="rect">
                      <a:avLst/>
                    </a:prstGeom>
                  </pic:spPr>
                </pic:pic>
              </a:graphicData>
            </a:graphic>
          </wp:inline>
        </w:drawing>
      </w:r>
    </w:p>
    <w:p>
      <w:pPr>
        <w:spacing w:after="220"/>
        <w:jc w:val="center"/>
      </w:pPr>
      <w:r>
        <w:rPr>
          <w:i/>
          <w:iCs/>
          <w:color w:val="595959"/>
          <w:sz w:val="18"/>
          <w:szCs w:val="18"/>
        </w:rPr>
        <w:t xml:space="preserve">Each identity table owns its own dedicated media table — no shared, polymorphic gallery.</w:t>
      </w:r>
    </w:p>
    <w:p>
      <w:pPr>
        <w:spacing w:after="120" w:before="60"/>
      </w:pPr>
      <w:r>
        <w:rPr>
          <w:b/>
          <w:bCs/>
          <w:color w:val="595959"/>
          <w:sz w:val="20"/>
          <w:szCs w:val="20"/>
        </w:rPr>
        <w:t xml:space="preserve">Replaces: </w:t>
      </w:r>
      <w:r>
        <w:rPr>
          <w:rFonts w:ascii="Consolas" w:cs="Consolas" w:eastAsia="Consolas" w:hAnsi="Consolas"/>
          <w:color w:val="44546A"/>
          <w:sz w:val="20"/>
          <w:szCs w:val="20"/>
        </w:rPr>
        <w:t xml:space="preserve">users (role column), user_infos, verifies, verify_phone, otps, otp_logs, forget_otps, password_resets, contacts, skills, interests, edcations, experiences</w:t>
      </w:r>
    </w:p>
    <w:p>
      <w:pPr>
        <w:pStyle w:val="Heading3"/>
        <w:spacing w:after="120" w:before="200"/>
      </w:pPr>
      <w:r>
        <w:rPr>
          <w:b/>
          <w:bCs/>
          <w:color w:val="44546A"/>
          <w:sz w:val="22"/>
          <w:szCs w:val="22"/>
        </w:rPr>
        <w:t xml:space="preserve">admins</w:t>
      </w:r>
    </w:p>
    <w:p>
      <w:pPr>
        <w:spacing w:after="140" w:line="276"/>
      </w:pPr>
      <w:r>
        <w:rPr>
          <w:b/>
          <w:bCs/>
          <w:i/>
          <w:iCs/>
          <w:color w:val="595959"/>
          <w:sz w:val="20"/>
          <w:szCs w:val="20"/>
        </w:rPr>
        <w:t xml:space="preserve">How you reach this table: </w:t>
      </w:r>
      <w:r>
        <w:rPr>
          <w:i/>
          <w:iCs/>
          <w:color w:val="3A3A3A"/>
          <w:sz w:val="20"/>
          <w:szCs w:val="20"/>
        </w:rPr>
        <w:t xml:space="preserve">Reached only from inside the admin panel itself: an existing admin with sufficient permission opens Admin Management → Add Admin and fills in the new teammate's details. There is no public signup form for this table — it is the one identity table in Egoola that can never be self-registered into.</w:t>
      </w:r>
    </w:p>
    <w:p>
      <w:pPr>
        <w:spacing w:after="160" w:line="276"/>
      </w:pPr>
      <w:r>
        <w:rPr>
          <w:sz w:val="21"/>
          <w:szCs w:val="21"/>
        </w:rPr>
        <w:t xml:space="preserve">Internal staff accounts — the people who moderate listings, resolve disputes, and manage site content. Distinct from sellers and users because an admin's permissions, verification rules, and profile fields are simply a different shape.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admin's full name.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Super Admin</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email</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unique</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Login email address.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admin@egoola.com</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mobile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unique</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Login-recovery mobile number.</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+8801711000000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password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Bcrypt-hashed password. Never returned by any API response.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$2y$10$abcdefghijklmnopqrstuv</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profilePicPath</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Storage path to the admin's profile photo.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admins/1/profile.jpg</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profilePicUrl</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Public CDN URL for the same photo.</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https://cdn.egoola.com/admins/1/profile.jpg</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enum(super_admin | admin)</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The admin's role. Only a super_admin can use Admin Management; a plain admin cannot. Checked by the API on every request.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super_admin</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status</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enum(active | inactive)</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Whether this admin can currently log in.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active</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skills</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json,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Freeform structured notes on the admin's specialisation — internal reference, not customer-facing.</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["catalog moderation","payments"]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experiences</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json,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Freeform structured work-history notes, kept for internal HR-style reference.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["3 yrs marketplace ops"]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interests</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json,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Freeform structured notes on areas of interest.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["fraud detection"]</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educations</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json,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Freeform structured education notes.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["BSc CSE, BUET"]</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presentAddress</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text,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Current address, free text.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House 12, Road 5, Gulshan-1, Dhaka</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permanentAddress</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text,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Permanent/home address, free text.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Village Rampur, Comilla</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countryId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countries,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Country of the present address.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states,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State/division of the present address.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cityId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cities,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City/district of the present address.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thanaId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thanas,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Thana/union of the present address.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lastLoggedAt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Timestamp of the admin's most recent login, shown on the admin-management screen.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2026-08-30 09:14:02</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Super Admin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Farhana Moderator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email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admin@egoola.com</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farhana@egoola.com</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mobile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+8801711000000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+8801711000009</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password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$2y$10$abcdefghijklmnopqrstuv</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$2y$10$zzxxccvvbbnnmmasdfghjk</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profilePicPath</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profilePicUrl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super_admin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status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active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active</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skills</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["catalog moderation"]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experiences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interests</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educations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presentAddress</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House 3, Road 9, Banani, Dhaka</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permanentAddress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countryId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cityId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thanaId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lastLoggedAt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2026-08-30 09:14:02</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2026-08-29 17:40:11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system</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Initial Seed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Super Admin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system</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admin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Initial Seed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Super 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2024-01-01 00:00:00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2025-02-10 11:00:00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2024-01-01 00:00:00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2025-02-10 11:00:00</w:t>
            </w:r>
          </w:p>
        </w:tc>
      </w:tr>
    </w:tbl>
    <w:p>
      <w:pPr>
        <w:pStyle w:val="Heading3"/>
        <w:spacing w:after="120" w:before="200"/>
      </w:pPr>
      <w:r>
        <w:rPr>
          <w:b/>
          <w:bCs/>
          <w:color w:val="44546A"/>
          <w:sz w:val="22"/>
          <w:szCs w:val="22"/>
        </w:rPr>
        <w:t xml:space="preserve">adminMedia</w:t>
      </w:r>
    </w:p>
    <w:p>
      <w:pPr>
        <w:spacing w:after="140" w:line="276"/>
      </w:pPr>
      <w:r>
        <w:rPr>
          <w:b/>
          <w:bCs/>
          <w:i/>
          <w:iCs/>
          <w:color w:val="595959"/>
          <w:sz w:val="20"/>
          <w:szCs w:val="20"/>
        </w:rPr>
        <w:t xml:space="preserve">How you reach this table: </w:t>
      </w:r>
      <w:r>
        <w:rPr>
          <w:i/>
          <w:iCs/>
          <w:color w:val="3A3A3A"/>
          <w:sz w:val="20"/>
          <w:szCs w:val="20"/>
        </w:rPr>
        <w:t xml:space="preserve">Reached from the admin's own profile-edit screen, or from the admin-management screen when a second admin uploads an identity document for the record (e.g. a scanned NID during onboarding). Every row is a single uploaded file belonging to exactly one admin.</w:t>
      </w:r>
    </w:p>
    <w:p>
      <w:pPr>
        <w:spacing w:after="160" w:line="276"/>
      </w:pPr>
      <w:r>
        <w:rPr>
          <w:sz w:val="21"/>
          <w:szCs w:val="21"/>
        </w:rPr>
        <w:t xml:space="preserve">A dedicated gallery table for admin accounts. Today only a profile photo is actually stored directly on admins.profilePicPath, but if the platform later needs to keep an admin's NID or other verification documents on file, this table is where each of those files becomes its own row — no schema change needed later.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adminId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admins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admin this file belongs 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mediaType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enum(image | video | document)</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The general kind of file stored.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image</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mediaFor</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enum(nid | birth_certificate | profile_document | other)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What the file actually represents, since an admin can have more than one document on file.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nid</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mediaPath</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Storage path/disk key the app writes to and reads from.</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admins/1/nid-front.jpg</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mediaUrl</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Public/CDN URL served to the browser.</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https://cdn.egoola.com/admins/1/nid-front.jpg</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adminId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mediaType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image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document</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mediaFor</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profile_document</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mediaPath</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admins/1/nid-front.jpg</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admins/2/employment-letter.pdf</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mediaUrl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https://cdn.egoola.com/admins/1/nid-front.jpg</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https://cdn.egoola.com/admins/2/employment-letter.pdf</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admin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Super Admin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Super Admin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admin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admin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Super Admin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Super 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2024-01-02 09:00:00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2025-02-10 11:05:00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2024-01-02 09:00:00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2025-02-10 11:05:00</w:t>
            </w:r>
          </w:p>
        </w:tc>
      </w:tr>
    </w:tbl>
    <w:p>
      <w:pPr>
        <w:pStyle w:val="Heading3"/>
        <w:spacing w:after="120" w:before="200"/>
      </w:pPr>
      <w:r>
        <w:rPr>
          <w:b/>
          <w:bCs/>
          <w:color w:val="44546A"/>
          <w:sz w:val="22"/>
          <w:szCs w:val="22"/>
        </w:rPr>
        <w:t xml:space="preserve">sellers</w:t>
      </w:r>
    </w:p>
    <w:p>
      <w:pPr>
        <w:spacing w:after="140" w:line="276"/>
      </w:pPr>
      <w:r>
        <w:rPr>
          <w:b/>
          <w:bCs/>
          <w:i/>
          <w:iCs/>
          <w:color w:val="595959"/>
          <w:sz w:val="20"/>
          <w:szCs w:val="20"/>
        </w:rPr>
        <w:t xml:space="preserve">How you reach this table: </w:t>
      </w:r>
      <w:r>
        <w:rPr>
          <w:i/>
          <w:iCs/>
          <w:color w:val="3A3A3A"/>
          <w:sz w:val="20"/>
          <w:szCs w:val="20"/>
        </w:rPr>
        <w:t xml:space="preserve">A visitor clicks “Sell on Egoola” and fills in the business-signup form (name, email, phone, password). That single submission inserts one row here with verificationStatus = unverified — nothing else needs to exist yet. The seller then verifies email/phone (the OTP columns on this same row get checked and cleared), and separately submits business documents through sellerMedia and sellerInfos before an admin can move verificationStatus to verified.</w:t>
      </w:r>
    </w:p>
    <w:p>
      <w:pPr>
        <w:spacing w:after="160" w:line="276"/>
      </w:pPr>
      <w:r>
        <w:rPr>
          <w:sz w:val="21"/>
          <w:szCs w:val="21"/>
        </w:rPr>
        <w:t xml:space="preserve">A seller's own login and account-state row. This single table absorbs what the legacy schema spread across a shared users table plus verifies, verify_phone, otps, otp_logs, forget_otps and password_resets — every OTP/verification/reset field a seller needs lives directly on their own row, with no join required to check login state.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seller's business or personal display name.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email</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unique</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Login email address.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info@rafiqtraders.com</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phone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unique</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Login phone number.</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+8801711000111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password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Bcrypt-hashed password.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$2y$10$sellerhashexample0000001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profilePicPath</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Storage path to the seller's profile/logo photo.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sellers/201/logo.jpg</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profilePicUrl</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Public CDN URL for the same photo.</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https://cdn.egoola.com/sellers/201/logo.jpg</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emailVerifiedAt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When the email OTP was confirmed; null until then.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2025-01-05 08:12:00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phoneVerifiedAt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When the phone OTP was confirmed; null until then.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2025-01-05 08:20:00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emailOtpCode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current one-time code sent to email; cleared once verified.</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emailOtpExpiresAt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When the current email OTP stops being valid.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phoneOtpCode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current one-time code sent by SMS; cleared once verified.</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phoneOtpExpiresAt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When the current phone OTP stops being valid.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phoneOtpAttempts</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int</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Failed-attempt counter for the current phone OTP, resets to 0 on a fresh code — replaces the legacy otp_logs table.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passwordResetToken</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One-time token emailed/texted for a forgot-password flow.</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passwordResetExpiresAt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When the current reset token stops being valid.</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rememberToken</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Persistent “remember me” login token.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verificationStatus</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enum(unverified | pending | verified | rejected)</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seller's business-verification state, checked before a listing can be published.</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verified</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verificationNote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text,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Admin's reason, if verification was rejected.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isSellerRequest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boolean</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True while a seller who registered by themselves is waiting in the admin's Seller Request queue. Set to true by the public sign-up; set back to false the first time an admin really changes verificationStatus or status. Never writable by a client. Admin-created sellers start false.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false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requestedAt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timestamp,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When the seller joined the admin's Seller Request queue: set at sign-up and again every time a rejected seller resubmits. The queue sorts on it, newest request first. Null for a seller an admin created directly.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2026-03-14 10:22:00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skills</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json,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Freeform structured skill tags, mainly used on the service side of the catalog.</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["wholesale electronics","import"]</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education</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json,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Freeform structured education notes.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experience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json,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Freeform structured business-experience notes.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["8 years in Dhaka wholesale market"]</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interest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json,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Freeform structured interest tags.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presentAddress</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text,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Current business/contact address, free text.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Shop 14, Dhaka New Market, Dhaka</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permanentAddress</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text,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Permanent address, free text.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Village Sonargaon, Narayanganj</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countryId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countries,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Country of the present address.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states,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State/division of the present address.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cityId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cities,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City/district of the present address.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thanaId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thanas,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Thana/union of the present address.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walletBalance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decimal(12,2)</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Available balance the seller can request as a payout.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4520.00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bonusBalance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decimal(12,2)</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Promotional/bonus credit, kept separate from real earnings.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0.00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status</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enum(active | inactive | suspended)</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The account switch, separate from verificationStatus. active = can log in and use the seller features (if verified); inactive = can log in but only edit their own profile until an admin sets active (a new sign-up, or an approved seller an admin paused); suspended = cannot log in. A seller who registered by themselves starts as inactive. A seller can operate only when verificationStatus is verified AND status is active.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active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lastLoggedAt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Timestamp of the seller's most recent login.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2026-08-30 07:40:00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Rafiq Traders</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Dhaka Gadget House</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email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info@rafiqtraders.com</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sales@dhakagadget.com</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phone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+8801711000111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+8801711000222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password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$2y$10$sellerhashexample0000001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$2y$10$sellerhashexample0000002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profilePicPath</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sellers/201/logo.jpg</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profilePicUrl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https://cdn.egoola.com/sellers/201/logo.jpg</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emailVerifiedAt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2025-01-05 08:12:00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2025-03-11 10:00:00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phoneVerifiedAt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2025-01-05 08:20:00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2025-03-11 10:05:00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emailOtpCode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emailOtpExpiresAt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phoneOtpCode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phoneOtpExpiresAt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phoneOtpAttempts</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passwordResetToken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passwordResetExpiresAt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rememberToken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verificationStatus</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verified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pending</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verificationNote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isSellerRequest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false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false</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requestedAt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skills</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["wholesale electronics","import"]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["mobile phones","accessories"]</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education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experience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["8 years in Dhaka wholesale market"]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interest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presentAddress</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Shop 14, Dhaka New Market, Dhaka</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Shop 22, Elephant Road, Dhaka</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permanentAddress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Village Sonargaon, Narayanganj</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countryId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cityId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thanaId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walletBalance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4520.00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bonusBalance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status</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active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active</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lastLoggedAt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2026-08-30 07:40:00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2026-08-29 21:12:00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seller</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Rafiq Traders</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Dhaka Gadget House</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seller</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Rafiq Traders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Dhaka Gadget House</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2025-01-05 08:00:00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2025-03-11 09:55:00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2025-01-05 08:00:00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2025-03-11 09:55:00</w:t>
            </w:r>
          </w:p>
        </w:tc>
      </w:tr>
    </w:tbl>
    <w:p>
      <w:pPr>
        <w:pStyle w:val="Heading3"/>
        <w:spacing w:after="120" w:before="200"/>
      </w:pPr>
      <w:r>
        <w:rPr>
          <w:b/>
          <w:bCs/>
          <w:color w:val="44546A"/>
          <w:sz w:val="22"/>
          <w:szCs w:val="22"/>
        </w:rPr>
        <w:t xml:space="preserve">sellerMedia</w:t>
      </w:r>
    </w:p>
    <w:p>
      <w:pPr>
        <w:spacing w:after="140" w:line="276"/>
      </w:pPr>
      <w:r>
        <w:rPr>
          <w:b/>
          <w:bCs/>
          <w:i/>
          <w:iCs/>
          <w:color w:val="595959"/>
          <w:sz w:val="20"/>
          <w:szCs w:val="20"/>
        </w:rPr>
        <w:t xml:space="preserve">How you reach this table: </w:t>
      </w:r>
      <w:r>
        <w:rPr>
          <w:i/>
          <w:iCs/>
          <w:color w:val="3A3A3A"/>
          <w:sz w:val="20"/>
          <w:szCs w:val="20"/>
        </w:rPr>
        <w:t xml:space="preserve">Reached during business verification: a seller opens Seller Dashboard → Verification and uploads their trade license, NID and product-gallery images, or later opens Dashboard → Gallery to add more shop photos at any time. Each upload is its own row here, owned by exactly one seller.</w:t>
      </w:r>
    </w:p>
    <w:p>
      <w:pPr>
        <w:spacing w:after="160" w:line="276"/>
      </w:pPr>
      <w:r>
        <w:rPr>
          <w:sz w:val="21"/>
          <w:szCs w:val="21"/>
        </w:rPr>
        <w:t xml:space="preserve">A seller's identity-and-business document gallery, plus general shop photos/videos. This one table replaces four legacy tables at once: companies' file columns, company_files, certificats, and the seller-level portion of documents.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sellers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seller this file belongs 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mediaType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enum(image | video | document)</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The general kind of file stored.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document</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mediaFor</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enum(nid | birth_certificate | certificate | gallery_image | gallery_video | other)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What the file represents — certificate replaces the legacy certificats table; gallery_image/gallery_video replace company_files.what.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certificate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mediaPath</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Storage path/disk key the app writes to and reads from.</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sellers/201/trade-license.pdf</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mediaUrl</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Public/CDN URL served to the browser.</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https://cdn.egoola.com/sellers/201/trade-license.pdf</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mediaType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document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image</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mediaFor</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certificate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gallery_image</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mediaPath</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sellers/201/trade-license.pdf</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sellers/201/shopfront.jpg</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mediaUrl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https://cdn.egoola.com/sellers/201/trade-license.pdf</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https://cdn.egoola.com/sellers/201/shopfront.jpg</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seller</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Rafiq Traders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seller</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Rafiq Traders</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2025-01-06 09:00:00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2025-01-06 09:05:00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2025-01-06 09:00:00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2025-01-06 09:05:00</w:t>
            </w:r>
          </w:p>
        </w:tc>
      </w:tr>
    </w:tbl>
    <w:p>
      <w:pPr>
        <w:pStyle w:val="Heading3"/>
        <w:spacing w:after="120" w:before="200"/>
      </w:pPr>
      <w:r>
        <w:rPr>
          <w:b/>
          <w:bCs/>
          <w:color w:val="44546A"/>
          <w:sz w:val="22"/>
          <w:szCs w:val="22"/>
        </w:rPr>
        <w:t>sellerVerificationLogs</w:t>
      </w:r>
    </w:p>
    <w:p>
      <w:pPr>
        <w:spacing w:after="140" w:line="276"/>
      </w:pPr>
      <w:r>
        <w:rPr>
          <w:b/>
          <w:bCs/>
          <w:i/>
          <w:iCs/>
          <w:color w:val="595959"/>
          <w:sz w:val="20"/>
          <w:szCs w:val="20"/>
        </w:rPr>
        <w:t xml:space="preserve">How you reach this table: </w:t>
      </w:r>
      <w:r>
        <w:rPr>
          <w:i/>
          <w:iCs/>
          <w:color w:val="3A3A3A"/>
          <w:sz w:val="20"/>
          <w:szCs w:val="20"/>
        </w:rPr>
        <w:t>Written automatically every time a seller's verificationStatus changes — once when the seller row itself is created (Section 3.2), and again on every Admin Management → Seller update that changes verificationStatus. Nothing else writes a row here directly.</w:t>
      </w:r>
    </w:p>
    <w:p>
      <w:pPr>
        <w:spacing w:after="160" w:line="276"/>
      </w:pPr>
      <w:r>
        <w:rPr>
          <w:sz w:val="21"/>
          <w:szCs w:val="21"/>
        </w:rPr>
        <w:t>An append-only audit trail of a seller's verification history — who moved the status, to what, and why (for a rejection). sellers only ever holds the current verificationStatus/verificationNote; this table is what lets Seller Details show the full history behind that current value instead of just the latest snapshot.</w:t>
      </w:r>
    </w:p>
    <w:p>
      <w:pPr>
        <w:spacing w:after="80" w:before="140"/>
      </w:pPr>
      <w:r>
        <w:rPr>
          <w:b/>
          <w:bCs/>
          <w:color w:val="2E5C8A"/>
          <w:sz w:val="20"/>
          <w:szCs w:val="20"/>
        </w:rPr>
        <w:t>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sellerId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bigint FK → sellers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The seller this verification event belongs 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201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verificationStatus</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enum(unverified | pending | verified | rejected)</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The seller's verificationStatus value as of this event — the same enum as sellers.verificationStatus.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rejected</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verificationNote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text,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Reason for the change; required by the API whenever verificationStatus is rejected, optional otherwise.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Trade license document is unreadable, please re-upload.</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createdBy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ID of the actor who wrote this event — an admin, seller, or user id depending on creatorType; null when the system wrote it automatically.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creatorType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Which actor table createdBy points into.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admin</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creatorName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A denormalized snapshot of the actor's display name at the moment this event was written.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Super Admin</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createdAt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When this verification event happened,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2026-03-14 10:22:00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sellerId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201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201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verificationStatus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verified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rejected</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verificationNote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Trade license document is unreadable, please re-upload.</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createdBy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creatorType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admin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creatorName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Super Admin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Super 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createdAt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2025-01-05 08:05:00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2025-03-02 14:30:00</w:t>
            </w:r>
          </w:p>
        </w:tc>
      </w:tr>
    </w:tbl>
    <w:p>
      <w:pPr>
        <w:pStyle w:val="Heading3"/>
        <w:spacing w:after="120" w:before="200"/>
      </w:pPr>
      <w:r>
        <w:rPr>
          <w:b/>
          <w:bCs/>
          <w:color w:val="44546A"/>
          <w:sz w:val="22"/>
          <w:szCs w:val="22"/>
        </w:rPr>
        <w:t>sellerProfileChangeLogs</w:t>
      </w:r>
    </w:p>
    <w:p>
      <w:pPr>
        <w:spacing w:after="140" w:line="276"/>
      </w:pPr>
      <w:r>
        <w:rPr>
          <w:b/>
          <w:bCs/>
          <w:i/>
          <w:iCs/>
          <w:color w:val="595959"/>
          <w:sz w:val="20"/>
          <w:szCs w:val="20"/>
        </w:rPr>
        <w:t xml:space="preserve">How you reach this table: </w:t>
      </w:r>
      <w:r>
        <w:rPr>
          <w:i/>
          <w:iCs/>
          <w:color w:val="3A3A3A"/>
          <w:sz w:val="20"/>
          <w:szCs w:val="20"/>
        </w:rPr>
        <w:t>Written by the seller's own profile edits (/seller/me/) and by admin edits of a seller; read on the admin seller detail page.</w:t>
      </w:r>
    </w:p>
    <w:p>
      <w:pPr>
        <w:spacing w:after="160" w:line="276"/>
      </w:pPr>
      <w:r>
        <w:rPr>
          <w:sz w:val="21"/>
          <w:szCs w:val="21"/>
        </w:rPr>
        <w:t>One row for every save that really changed a seller's profile, by the seller or by an admin. previousData and newData hold the same keys: only the fields that changed, as they were before and as they are now; changedFields lists those keys. Tracked: name, email, phone, both addresses, country/state/city/thana (saved as id and name), profile picture, skills/education/experience/interest, the business profile (businessInfo) and the uploaded documents. A password change is recorded as the text [hidden] on both sides; the password is never stored. Status and verification changes are not here (see sellerVerificationLogs). Rows are never updated or deleted.</w:t>
      </w:r>
    </w:p>
    <w:p>
      <w:pPr>
        <w:spacing w:after="80" w:before="140"/>
      </w:pPr>
      <w:r>
        <w:rPr>
          <w:b/>
          <w:bCs/>
          <w:color w:val="2E5C8A"/>
          <w:sz w:val="20"/>
          <w:szCs w:val="20"/>
        </w:rPr>
        <w:t>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sellerId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bigint FK → sellers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The seller whose profile changed.</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201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changedFields</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json</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The names of the fields that changed in this save.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["name","presentAddress"]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previousData</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json</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The value of each changed field before the save; same keys as newData.</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{"name":"Rafiq Ahmed","presentAddress":"House 12, Feni"}</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newData</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json</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The value of each changed field after the save; same keys as previousData.</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{"name":"Rafiq Ahmed Khan","presentAddress":"Shop 4, Trunk Road, Feni"}</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createdBy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ID of whoever made the change — the seller or an admin, depending on creatorType.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201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creatorType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Which actor table createdBy points into: seller for the seller's own edit, admin for an admin edit.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creatorName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A snapshot of that person's name when they made the change.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Rafiq Ahmed</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createdAt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When the change was saved.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2026-03-20 09:15:00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sellerId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201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201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changedFields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["name","presentAddress"]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["phone"]</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previousData</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{"name":"Rafiq Ahmed","presentAddress":"House 12, Feni"}</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{"phone":"+8801711000111"}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newData</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{"name":"Rafiq Ahmed Khan","presentAddress":"Shop 4, Trunk Road, Feni"}</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{"phone":"+8801711000999"}</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createdBy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201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creatorType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seller</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creatorName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Rafiq Ahmed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Super 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createdAt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2026-03-20 09:15:00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2026-03-22 11:00:00</w:t>
            </w:r>
          </w:p>
        </w:tc>
      </w:tr>
    </w:tbl>
    <w:p>
      <w:pPr>
        <w:pStyle w:val="Heading3"/>
        <w:spacing w:after="120" w:before="200"/>
      </w:pPr>
      <w:r>
        <w:rPr>
          <w:b/>
          <w:bCs/>
          <w:color w:val="44546A"/>
          <w:sz w:val="22"/>
          <w:szCs w:val="22"/>
        </w:rPr>
        <w:t xml:space="preserve">users (buyer)</w:t>
      </w:r>
    </w:p>
    <w:p>
      <w:pPr>
        <w:spacing w:after="140" w:line="276"/>
      </w:pPr>
      <w:r>
        <w:rPr>
          <w:b/>
          <w:bCs/>
          <w:i/>
          <w:iCs/>
          <w:color w:val="595959"/>
          <w:sz w:val="20"/>
          <w:szCs w:val="20"/>
        </w:rPr>
        <w:t xml:space="preserve">How you reach this table: </w:t>
      </w:r>
      <w:r>
        <w:rPr>
          <w:i/>
          <w:iCs/>
          <w:color w:val="3A3A3A"/>
          <w:sz w:val="20"/>
          <w:szCs w:val="20"/>
        </w:rPr>
        <w:t xml:space="preserve">A visitor clicks “Sign Up” on the general (non-seller) registration form and submits name, email, phone and password. One row is created here immediately with the OTP fields empty; the buyer then verifies email/phone the same way a seller does, entirely on their own row.</w:t>
      </w:r>
    </w:p>
    <w:p>
      <w:pPr>
        <w:spacing w:after="160" w:line="276"/>
      </w:pPr>
      <w:r>
        <w:rPr>
          <w:sz w:val="21"/>
          <w:szCs w:val="21"/>
        </w:rPr>
        <w:t xml:space="preserve">An ordinary buyer's login and account row — anyone browsing the marketplace to purchase products, hire a service, or post a job request. Structurally a lighter version of sellers: no business-verification workflow, but the same self-contained OTP/reset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501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buyer's display name.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Mahin Rahman</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email</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unique</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Login email address.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mahin.rahman@gmail.com</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phone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unique</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Login phone number.</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+8801911222333</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password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Bcrypt-hashed password.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$2y$10$buyerhashexample00000001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profilePicPath</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Storage path to the buyer's profile photo.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profilePicUrl</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Public CDN URL for the same photo.</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description</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text,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Freeform “about me” text shown on the buyer's public profile, if enabled.</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skills</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json,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Freeform structured skill tags — relevant if this buyer also submits bids/portfolios in the future.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experiences</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json,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Freeform structured experience notes.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interests</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json,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Freeform structured interest tags, used for listing recommendations.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["mobile phones","home decor"]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educations</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json,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Freeform structured education notes.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emailVerifiedAt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When the email OTP was confirmed; null until then.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2025-04-02 12:00:00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phoneVerifiedAt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When the phone OTP was confirmed; null until then.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2025-04-02 12:04:00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emailOtpCode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The current one-time code sent to email; cleared once verified.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emailOtpExpiresAt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When the current email OTP stops being valid.</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phoneOtpCode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The current one-time code sent by SMS; cleared once verified.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phoneOtpExpiresAt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When the current phone OTP stops being valid.</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phoneOtpAttempts</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int</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Failed-attempt counter for the current phone OTP.</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passwordResetToken</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One-time token for a forgot-password flow.</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passwordResetExpiresAt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When the current reset token stops being valid.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rememberToken</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Persistent “remember me” login token.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addressLine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Free-text default address line, offered as a shortcut at checkout; a full delivery address is still captured on addresses (Section 3.7).</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House 7, Road 2, Dhanmondi</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countryId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countries,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Country of the default address.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states,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State/division of the default address.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cityId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cities,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City/district of the default address.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thanaId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thanas,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Thana/union of the default address.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walletBalance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decimal(12,2)</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Buyer-side wallet balance, e.g. refund credit issued back to the account instead of the original payment method.</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150.00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status</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enum(active | suspended)</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Whether this buyer account can currently place orders.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active</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502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Mahin Rahman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Sumaiya Akter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email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mahin.rahman@gmail.com</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sumaiya.akter@gmail.com</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phone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+8801911222333</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+8801911222444</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password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$2y$10$buyerhashexample00000001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$2y$10$buyerhashexample00000002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profilePicPath</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profilePicUrl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description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skills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experiences</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interests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["mobile phones","home decor"]</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educations</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emailVerifiedAt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2025-04-02 12:00:00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2025-05-19 09:30:00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phoneVerifiedAt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2025-04-02 12:04:00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2025-05-19 09:33:00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emailOtpCode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emailOtpExpiresAt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phoneOtpCode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phoneOtpExpiresAt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phoneOtpAttempts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passwordResetToken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passwordResetExpiresAt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rememberToken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addressLine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House 7, Road 2, Dhanmondi</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countryId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cityId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thanaId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walletBalance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150.00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status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active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active</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502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user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Mahin Rahman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Sumaiya Akter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502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user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Mahin Rahman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Sumaiya Akter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2025-04-02 11:55:00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2025-05-19 09:20:00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2025-04-02 11:55:00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2025-05-19 09:20:00</w:t>
            </w:r>
          </w:p>
        </w:tc>
      </w:tr>
    </w:tbl>
    <w:p>
      <w:pPr>
        <w:pStyle w:val="Heading3"/>
        <w:spacing w:after="120" w:before="200"/>
      </w:pPr>
      <w:r>
        <w:rPr>
          <w:b/>
          <w:bCs/>
          <w:color w:val="44546A"/>
          <w:sz w:val="22"/>
          <w:szCs w:val="22"/>
        </w:rPr>
        <w:t xml:space="preserve">buyerMedia</w:t>
      </w:r>
    </w:p>
    <w:p>
      <w:pPr>
        <w:spacing w:after="140" w:line="276"/>
      </w:pPr>
      <w:r>
        <w:rPr>
          <w:b/>
          <w:bCs/>
          <w:i/>
          <w:iCs/>
          <w:color w:val="595959"/>
          <w:sz w:val="20"/>
          <w:szCs w:val="20"/>
        </w:rPr>
        <w:t xml:space="preserve">How you reach this table: </w:t>
      </w:r>
      <w:r>
        <w:rPr>
          <w:i/>
          <w:iCs/>
          <w:color w:val="3A3A3A"/>
          <w:sz w:val="20"/>
          <w:szCs w:val="20"/>
        </w:rPr>
        <w:t xml:space="preserve">Reached from the buyer's own profile-edit screen when a photo is uploaded, or during a dispute/refund review when an admin asks the buyer to attach supporting evidence.</w:t>
      </w:r>
    </w:p>
    <w:p>
      <w:pPr>
        <w:spacing w:after="160" w:line="276"/>
      </w:pPr>
      <w:r>
        <w:rPr>
          <w:sz w:val="21"/>
          <w:szCs w:val="21"/>
        </w:rPr>
        <w:t xml:space="preserve">A dedicated gallery table for buyer accounts — profile photos today, with room for identity or dispute-evidence documents later without a schema 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buyerId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users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buyer this file belongs 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501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mediaType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enum(image | video | document)</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The general kind of file stored.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image</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mediaFor</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enum(nid | birth_certificate | profile_document | other)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What the file represents.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other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mediaPath</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Storage path/disk key the app writes to and reads from.</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users/501/profile.jpg</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mediaUrl</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Public/CDN URL served to the browser.</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https://cdn.egoola.com/users/501/profile.jpg</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buyerId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502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mediaType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image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image</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mediaFor</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other</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other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mediaPath</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users/501/profile.jpg</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users/502/profile.jpg</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mediaUrl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https://cdn.egoola.com/users/501/profile.jpg</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https://cdn.egoola.com/users/502/profile.jpg</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502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user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Mahin Rahman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Sumaiya Akter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502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user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Mahin Rahman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Sumaiya Akter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2025-04-03 08:00:00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2025-05-20 10:15:00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2025-04-03 08:00:00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2025-05-20 10:15:00</w:t>
            </w:r>
          </w:p>
        </w:tc>
      </w:tr>
    </w:tbl>
    <w:p>
      <w:r>
        <w:br w:type="page"/>
      </w:r>
    </w:p>
    <w:p>
      <w:pPr>
        <w:pStyle w:val="Heading2"/>
        <w:spacing w:after="160" w:before="360"/>
      </w:pPr>
      <w:r>
        <w:rPr>
          <w:b/>
          <w:bCs/>
          <w:color w:val="2B5F8A"/>
          <w:sz w:val="26"/>
          <w:szCs w:val="26"/>
        </w:rPr>
        <w:t xml:space="preserve">3.3 Seller Business Profile</w:t>
      </w:r>
    </w:p>
    <w:p>
      <w:pPr>
        <w:spacing w:after="160" w:line="276"/>
      </w:pPr>
      <w:r>
        <w:rPr>
          <w:sz w:val="21"/>
          <w:szCs w:val="21"/>
        </w:rPr>
        <w:t xml:space="preserve">Once a seller account exists (Section 3.2), the seller fills in the business details that make their storefront trustworthy to a buyer — what kind of business it is, how long it has existed, and how to reach it outside the platform's own messaging. This lives in exactly one 1:1 table, separate from the login row itself, so the account/auth concerns in sellers stay uncluttered from the business-profile concerns here.</w:t>
      </w:r>
    </w:p>
    <w:p>
      <w:pPr>
        <w:spacing w:after="80" w:before="80"/>
        <w:jc w:val="center"/>
      </w:pPr>
      <w:r>
        <w:drawing>
          <wp:inline distT="0" distB="0" distL="0" distR="0">
            <wp:extent cx="542925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29250" cy="5581650"/>
                    </a:xfrm>
                    <a:prstGeom prst="rect">
                      <a:avLst/>
                    </a:prstGeom>
                  </pic:spPr>
                </pic:pic>
              </a:graphicData>
            </a:graphic>
          </wp:inline>
        </w:drawing>
      </w:r>
    </w:p>
    <w:p>
      <w:pPr>
        <w:spacing w:after="220"/>
        <w:jc w:val="center"/>
      </w:pPr>
      <w:r>
        <w:rPr>
          <w:i/>
          <w:iCs/>
          <w:color w:val="595959"/>
          <w:sz w:val="18"/>
          <w:szCs w:val="18"/>
        </w:rPr>
        <w:t xml:space="preserve">The seller-side upload flow: verification documents and business details.</w:t>
      </w:r>
    </w:p>
    <w:p>
      <w:pPr>
        <w:spacing w:after="80" w:before="80"/>
        <w:jc w:val="center"/>
      </w:pPr>
      <w:r>
        <w:drawing>
          <wp:inline distT="0" distB="0" distL="0" distR="0">
            <wp:extent cx="60579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57900" cy="4638675"/>
                    </a:xfrm>
                    <a:prstGeom prst="rect">
                      <a:avLst/>
                    </a:prstGeom>
                  </pic:spPr>
                </pic:pic>
              </a:graphicData>
            </a:graphic>
          </wp:inline>
        </w:drawing>
      </w:r>
    </w:p>
    <w:p>
      <w:pPr>
        <w:spacing w:after="220"/>
        <w:jc w:val="center"/>
      </w:pPr>
      <w:r>
        <w:rPr>
          <w:i/>
          <w:iCs/>
          <w:color w:val="595959"/>
          <w:sz w:val="18"/>
          <w:szCs w:val="18"/>
        </w:rPr>
        <w:t xml:space="preserve">The admin-side view of the same verification workflow.</w:t>
      </w:r>
    </w:p>
    <w:p>
      <w:pPr>
        <w:spacing w:after="80" w:before="80"/>
        <w:jc w:val="center"/>
      </w:pPr>
      <w:r>
        <w:drawing>
          <wp:inline distT="0" distB="0" distL="0" distR="0">
            <wp:extent cx="561975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257550"/>
                    </a:xfrm>
                    <a:prstGeom prst="rect">
                      <a:avLst/>
                    </a:prstGeom>
                  </pic:spPr>
                </pic:pic>
              </a:graphicData>
            </a:graphic>
          </wp:inline>
        </w:drawing>
      </w:r>
    </w:p>
    <w:p>
      <w:pPr>
        <w:spacing w:after="220"/>
        <w:jc w:val="center"/>
      </w:pPr>
      <w:r>
        <w:rPr>
          <w:i/>
          <w:iCs/>
          <w:color w:val="595959"/>
          <w:sz w:val="18"/>
          <w:szCs w:val="18"/>
        </w:rPr>
        <w:t xml:space="preserve">sellerInfos (1:1) and sellerMedia (1:N) both hang off the same sellers row.</w:t>
      </w:r>
    </w:p>
    <w:p>
      <w:pPr>
        <w:spacing w:after="120" w:before="60"/>
      </w:pPr>
      <w:r>
        <w:rPr>
          <w:b/>
          <w:bCs/>
          <w:color w:val="595959"/>
          <w:sz w:val="20"/>
          <w:szCs w:val="20"/>
        </w:rPr>
        <w:t xml:space="preserve">Replaces: </w:t>
      </w:r>
      <w:r>
        <w:rPr>
          <w:rFonts w:ascii="Consolas" w:cs="Consolas" w:eastAsia="Consolas" w:hAnsi="Consolas"/>
          <w:color w:val="44546A"/>
          <w:sz w:val="20"/>
          <w:szCs w:val="20"/>
        </w:rPr>
        <w:t xml:space="preserve">companies, contacts (folded in), the free-text business columns previously scattered across company_files</w:t>
      </w:r>
    </w:p>
    <w:p>
      <w:pPr>
        <w:pStyle w:val="Heading3"/>
        <w:spacing w:after="120" w:before="200"/>
      </w:pPr>
      <w:r>
        <w:rPr>
          <w:b/>
          <w:bCs/>
          <w:color w:val="44546A"/>
          <w:sz w:val="22"/>
          <w:szCs w:val="22"/>
        </w:rPr>
        <w:t xml:space="preserve">sellerInfos</w:t>
      </w:r>
    </w:p>
    <w:p>
      <w:pPr>
        <w:spacing w:after="140" w:line="276"/>
      </w:pPr>
      <w:r>
        <w:rPr>
          <w:b/>
          <w:bCs/>
          <w:i/>
          <w:iCs/>
          <w:color w:val="595959"/>
          <w:sz w:val="20"/>
          <w:szCs w:val="20"/>
        </w:rPr>
        <w:t xml:space="preserve">How you reach this table: </w:t>
      </w:r>
      <w:r>
        <w:rPr>
          <w:i/>
          <w:iCs/>
          <w:color w:val="3A3A3A"/>
          <w:sz w:val="20"/>
          <w:szCs w:val="20"/>
        </w:rPr>
        <w:t xml:space="preserve">Reached from Seller Dashboard → Business Profile, filled in any time after signup and required before verificationStatus can move to verified. A seller who skips this step can still log in, but the admin verification queue will reject them for an incomplete profile.</w:t>
      </w:r>
    </w:p>
    <w:p>
      <w:pPr>
        <w:spacing w:after="160" w:line="276"/>
      </w:pPr>
      <w:r>
        <w:rPr>
          <w:sz w:val="21"/>
          <w:szCs w:val="21"/>
        </w:rPr>
        <w:t xml:space="preserve">The seller's public-facing business profile — company type, size, and alternate contact channels a buyer might want before messaging through the platform. Legacy companies mapped here already; contacts (whatsapp/facebook/wechat/skype/public email) was documented as folding in here in an earlier revision but never actually given columns — fixed in this revision.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sellers, unique</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One business profile per seller — enforced as a 1:1 relationship.</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businessType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The category of business this seller runs.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Wholesale Electronics Distributor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mainProduct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seller's flagship product or service line.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Mobile phone accessories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ownerName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Name of the business owner/principal contact.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Rafiqul Islam</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employeesRange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Approximate headcount band, self-reported.</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11-50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annualRevenue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Approximate annual revenue band, self-reported.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৳50,00,000 - ৳1,00,00,000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establishedYear</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year the business was founded.</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description</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text,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Free-text business description shown on the storefront.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Importer and wholesaler of mobile accessories since 2014.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publicEmail</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 contact email shown publicly, separate from the private login email on sellers.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contact@rafiqtraders.com</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whatsapp</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WhatsApp contact number.</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+8801711000111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facebook</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Facebook page URL.</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https://facebook.com/rafiqtraders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wechat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WeChat ID, common for sellers sourcing from Chinese suppliers.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rafiq_traders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skype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Skype ID.</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countryId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countries,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Country of the registered business address.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stateId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states,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State/division of the registered business address.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cityId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cities,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City/district of the registered business address.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thanaId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thanas,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Thana/union of the registered business address.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businessType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Wholesale Electronics Distributor</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Retail Electronics Shop</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mainProduct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Mobile phone accessories</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Smartphones</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ownerName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Rafiqul Islam</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Kamal Hossain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employeesRange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11-50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1-10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annualRevenue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৳50,00,000 - ৳1,00,00,000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৳10,00,000 - ৳50,00,000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establishedYear</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2014</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2019</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description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Importer and wholesaler of mobile accessories since 2014.</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publicEmail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contact@rafiqtraders.com</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sales@dhakagadget.com</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whatsapp</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+8801711000111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+8801711000222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facebook</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https://facebook.com/rafiqtraders</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wechat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rafiq_traders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skype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countryId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stateId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cityId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thanaId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seller</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Rafiq Traders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Dhaka Gadget House</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seller</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Rafiq Traders</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Dhaka Gadget House</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2025-01-06 10:00:00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2025-03-11 12:00:00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2025-01-06 10:00:00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2025-03-11 12:00:00</w:t>
            </w:r>
          </w:p>
        </w:tc>
      </w:tr>
    </w:tbl>
    <w:p>
      <w:r>
        <w:br w:type="page"/>
      </w:r>
    </w:p>
    <w:p>
      <w:pPr>
        <w:pStyle w:val="Heading2"/>
        <w:spacing w:after="160" w:before="360"/>
      </w:pPr>
      <w:r>
        <w:rPr>
          <w:b/>
          <w:bCs/>
          <w:color w:val="2B5F8A"/>
          <w:sz w:val="26"/>
          <w:szCs w:val="26"/>
        </w:rPr>
        <w:t xml:space="preserve">3.4 Categories</w:t>
      </w:r>
    </w:p>
    <w:p>
      <w:pPr>
        <w:spacing w:after="160" w:line="276"/>
      </w:pPr>
      <w:r>
        <w:rPr>
          <w:sz w:val="21"/>
          <w:szCs w:val="21"/>
        </w:rPr>
        <w:t xml:space="preserve">The legacy schema ran two parallel three-level trees — grand_categories → parent_categories → child_categories for products, and service_grands → service_parents → service_children for services — six structurally identical tables, each hard-capped at exactly three levels. A single self-referencing table with a nullable parentId supports any number of levels — four, five, or more — without another migration, and a type column keeps the product and service trees logically separate within the same table.</w:t>
      </w:r>
    </w:p>
    <w:p>
      <w:pPr>
        <w:spacing w:after="80" w:before="80"/>
        <w:jc w:val="center"/>
      </w:pPr>
      <w:r>
        <w:drawing>
          <wp:inline distT="0" distB="0" distL="0" distR="0">
            <wp:extent cx="28575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6096000"/>
                    </a:xfrm>
                    <a:prstGeom prst="rect">
                      <a:avLst/>
                    </a:prstGeom>
                  </pic:spPr>
                </pic:pic>
              </a:graphicData>
            </a:graphic>
          </wp:inline>
        </w:drawing>
      </w:r>
    </w:p>
    <w:p>
      <w:pPr>
        <w:spacing w:after="220"/>
        <w:jc w:val="center"/>
      </w:pPr>
      <w:r>
        <w:rPr>
          <w:i/>
          <w:iCs/>
          <w:color w:val="595959"/>
          <w:sz w:val="18"/>
          <w:szCs w:val="18"/>
        </w:rPr>
        <w:t xml:space="preserve">Adjacency-list tree — depth is data, not schema.</w:t>
      </w:r>
    </w:p>
    <w:p>
      <w:pPr>
        <w:spacing w:after="80" w:before="80"/>
        <w:jc w:val="center"/>
      </w:pPr>
      <w:r>
        <w:drawing>
          <wp:inline distT="0" distB="0" distL="0" distR="0">
            <wp:extent cx="561975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1609725"/>
                    </a:xfrm>
                    <a:prstGeom prst="rect">
                      <a:avLst/>
                    </a:prstGeom>
                  </pic:spPr>
                </pic:pic>
              </a:graphicData>
            </a:graphic>
          </wp:inline>
        </w:drawing>
      </w:r>
    </w:p>
    <w:p>
      <w:pPr>
        <w:spacing w:after="220"/>
        <w:jc w:val="center"/>
      </w:pPr>
      <w:r>
        <w:rPr>
          <w:i/>
          <w:iCs/>
          <w:color w:val="595959"/>
          <w:sz w:val="18"/>
          <w:szCs w:val="18"/>
        </w:rPr>
        <w:t xml:space="preserve">The self-referencing parent/child relationship, plus how a listing points back into the tree.</w:t>
      </w:r>
    </w:p>
    <w:p>
      <w:pPr>
        <w:spacing w:after="120" w:before="60"/>
      </w:pPr>
      <w:r>
        <w:rPr>
          <w:b/>
          <w:bCs/>
          <w:color w:val="595959"/>
          <w:sz w:val="20"/>
          <w:szCs w:val="20"/>
        </w:rPr>
        <w:t xml:space="preserve">Replaces: </w:t>
      </w:r>
      <w:r>
        <w:rPr>
          <w:rFonts w:ascii="Consolas" w:cs="Consolas" w:eastAsia="Consolas" w:hAnsi="Consolas"/>
          <w:color w:val="44546A"/>
          <w:sz w:val="20"/>
          <w:szCs w:val="20"/>
        </w:rPr>
        <w:t xml:space="preserve">grand_categories, parent_categories, child_categories, service_grands, service_parents, service_children</w:t>
      </w:r>
    </w:p>
    <w:p>
      <w:pPr>
        <w:pStyle w:val="Heading3"/>
        <w:spacing w:after="120" w:before="200"/>
      </w:pPr>
      <w:r>
        <w:rPr>
          <w:b/>
          <w:bCs/>
          <w:color w:val="44546A"/>
          <w:sz w:val="22"/>
          <w:szCs w:val="22"/>
        </w:rPr>
        <w:t xml:space="preserve">categories</w:t>
      </w:r>
    </w:p>
    <w:p>
      <w:pPr>
        <w:spacing w:after="140" w:line="276"/>
      </w:pPr>
      <w:r>
        <w:rPr>
          <w:b/>
          <w:bCs/>
          <w:i/>
          <w:iCs/>
          <w:color w:val="595959"/>
          <w:sz w:val="20"/>
          <w:szCs w:val="20"/>
        </w:rPr>
        <w:t xml:space="preserve">How you reach this table: </w:t>
      </w:r>
      <w:r>
        <w:rPr>
          <w:i/>
          <w:iCs/>
          <w:color w:val="3A3A3A"/>
          <w:sz w:val="20"/>
          <w:szCs w:val="20"/>
        </w:rPr>
        <w:t xml:space="preserve">Reached only from the admin panel's Category Management screen — an admin creates a top-level category (parentId = null), then adds children underneath it by picking that category as the parent. A seller or buyer never creates a category directly; they only ever select an existing one while creating a listing.</w:t>
      </w:r>
    </w:p>
    <w:p>
      <w:pPr>
        <w:spacing w:after="160" w:line="276"/>
      </w:pPr>
      <w:r>
        <w:rPr>
          <w:sz w:val="21"/>
          <w:szCs w:val="21"/>
        </w:rPr>
        <w:t xml:space="preserve">One tree for both products and services, distinguished by type. Depth is data, not schema: MariaDB 11.4 (the live server) supports WITH RECURSIVE for reading the full tree in a single query, so a fifth or sixth level needs no further table changes.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C4221" w:sz="4"/>
              <w:left w:val="single" w:color="9C4221" w:sz="24"/>
              <w:bottom w:val="single" w:color="9C4221" w:sz="4"/>
              <w:right w:val="single" w:color="9C4221" w:sz="4"/>
            </w:tcBorders>
            <w:shd w:fill="FDEEE9" w:val="clear"/>
            <w:tcMar>
              <w:top w:type="dxa" w:w="120"/>
              <w:left w:type="dxa" w:w="180"/>
              <w:bottom w:type="dxa" w:w="120"/>
              <w:right w:type="dxa" w:w="180"/>
            </w:tcMar>
          </w:tcPr>
          <w:p>
            <w:pPr>
              <w:spacing w:after="60"/>
            </w:pPr>
            <w:r>
              <w:rPr>
                <w:b/>
                <w:bCs/>
                <w:color w:val="9C4221"/>
                <w:sz w:val="20"/>
                <w:szCs w:val="20"/>
              </w:rPr>
              <w:t xml:space="preserve">Ambiguous legacy column — confirm before dropping</w:t>
            </w:r>
          </w:p>
          <w:p>
            <w:pPr>
              <w:spacing w:after="0"/>
            </w:pPr>
            <w:r>
              <w:rPr>
                <w:color w:val="2A2A2A"/>
                <w:sz w:val="20"/>
                <w:szCs w:val="20"/>
              </w:rPr>
              <w:t xml:space="preserve">Legacy grand_categories and service_grands both carry a section tinyint alongside name/path/image, and its exact meaning isn't recoverable from the schema alone — it may simply flag a category as featured/highlighted, or it may scope a category branch to one particular listing format. Check the admin category-management screen before finalizing; this redesign deliberately leaves it out rather than guessing.</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40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parentId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categories.id,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parent category; null means this is a top-level category.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enum(product | service)</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catalog tree this category belongs to.</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product</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Category display name (English).</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Electronics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nameBn</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Category display name (Bengali), shown when the storefront locale is set to Bangla.</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ইলেকট্রনিক্স</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slug</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unique</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URL-safe identifier derived from name.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electronics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imagePath</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Storage path to the category icon.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categories/electronics.png</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imageUrl</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Public CDN URL for the same icon.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https://cdn.egoola.com/categories/electronics.png</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sortOrder</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int</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Explicit display ordering within the same parent, replacing implicit id order.</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status</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enum(active | inactive)</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Whether listings can currently be assigned to this category.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active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40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44</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parentId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40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product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product</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Electronics</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Mobile Phones</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nameBn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ইলেকট্রনিক্স</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মোবাইল ফোন</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slug</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electronics</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mobile-phones</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imagePath</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categories/electronics.png</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categories/mobile-phones.png</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imageUrl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https://cdn.egoola.com/categories/electronics.png</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https://cdn.egoola.com/categories/mobile-phones.png</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sortOrder</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status</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active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active</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admin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Super Admin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Super Admin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admin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admin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Super Admin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Super 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2024-01-03 09:00:00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2024-01-03 09:05:00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2024-01-03 09:00:00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2024-01-03 09:05:00</w:t>
            </w:r>
          </w:p>
        </w:tc>
      </w:tr>
    </w:tbl>
    <w:p>
      <w:r>
        <w:br w:type="page"/>
      </w:r>
    </w:p>
    <w:p>
      <w:pPr>
        <w:pStyle w:val="Heading2"/>
        <w:spacing w:after="160" w:before="360"/>
      </w:pPr>
      <w:r>
        <w:rPr>
          <w:b/>
          <w:bCs/>
          <w:color w:val="2B5F8A"/>
          <w:sz w:val="26"/>
          <w:szCs w:val="26"/>
        </w:rPr>
        <w:t xml:space="preserve">3.5 Catalog / Listings</w:t>
      </w:r>
    </w:p>
    <w:p>
      <w:pPr>
        <w:spacing w:after="160" w:line="276"/>
      </w:pPr>
      <w:r>
        <w:rPr>
          <w:sz w:val="21"/>
          <w:szCs w:val="21"/>
        </w:rPr>
        <w:t xml:space="preserve">This is the largest consolidation in the whole redesign. Six listing-format tables (products, used_malls, village_products, retail_shops, wholesales, brand_walls) shared almost the same column set — seller, category, geo, price, approval status — differing mainly in a handful of format-specific fields. The freelance services table (services) was structurally the same idea again: a seller-owned, category-tagged, priced thing for sale. All seven collapse into one listings table with a catalogType (product/service) and, for the product side, a listingType sub-tag preserving which of the old formats a listing came from. Hardcoded tiered-pricing columns become one listingPriceTiers table supporting any number of price breaks, and every listing photo becomes a row in one dedicated listingMedia table owned by a single listingId.</w:t>
      </w:r>
    </w:p>
    <w:p>
      <w:pPr>
        <w:spacing w:after="80" w:before="80"/>
        <w:jc w:val="center"/>
      </w:pPr>
      <w:r>
        <w:drawing>
          <wp:inline distT="0" distB="0" distL="0" distR="0">
            <wp:extent cx="5429250" cy="690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29250" cy="6905625"/>
                    </a:xfrm>
                    <a:prstGeom prst="rect">
                      <a:avLst/>
                    </a:prstGeom>
                  </pic:spPr>
                </pic:pic>
              </a:graphicData>
            </a:graphic>
          </wp:inline>
        </w:drawing>
      </w:r>
    </w:p>
    <w:p>
      <w:pPr>
        <w:spacing w:after="220"/>
        <w:jc w:val="center"/>
      </w:pPr>
      <w:r>
        <w:rPr>
          <w:i/>
          <w:iCs/>
          <w:color w:val="595959"/>
          <w:sz w:val="18"/>
          <w:szCs w:val="18"/>
        </w:rPr>
        <w:t xml:space="preserve">One catalog table for every listing format and for services; unlimited price tiers; one dedicated photo gallery table.</w:t>
      </w:r>
    </w:p>
    <w:p>
      <w:pPr>
        <w:spacing w:after="80" w:before="80"/>
        <w:jc w:val="center"/>
      </w:pPr>
      <w:r>
        <w:drawing>
          <wp:inline distT="0" distB="0" distL="0" distR="0">
            <wp:extent cx="6667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667500" cy="2619375"/>
                    </a:xfrm>
                    <a:prstGeom prst="rect">
                      <a:avLst/>
                    </a:prstGeom>
                  </pic:spPr>
                </pic:pic>
              </a:graphicData>
            </a:graphic>
          </wp:inline>
        </w:drawing>
      </w:r>
    </w:p>
    <w:p>
      <w:pPr>
        <w:spacing w:after="220"/>
        <w:jc w:val="center"/>
      </w:pPr>
      <w:r>
        <w:rPr>
          <w:i/>
          <w:iCs/>
          <w:color w:val="595959"/>
          <w:sz w:val="18"/>
          <w:szCs w:val="18"/>
        </w:rPr>
        <w:t xml:space="preserve">How listings relates to its owner, its category, and its price-tier/media/measurement tables.</w:t>
      </w:r>
    </w:p>
    <w:p>
      <w:pPr>
        <w:spacing w:after="120" w:before="60"/>
      </w:pPr>
      <w:r>
        <w:rPr>
          <w:b/>
          <w:bCs/>
          <w:color w:val="595959"/>
          <w:sz w:val="20"/>
          <w:szCs w:val="20"/>
        </w:rPr>
        <w:t xml:space="preserve">Replaces: </w:t>
      </w:r>
      <w:r>
        <w:rPr>
          <w:rFonts w:ascii="Consolas" w:cs="Consolas" w:eastAsia="Consolas" w:hAnsi="Consolas"/>
          <w:color w:val="44546A"/>
          <w:sz w:val="20"/>
          <w:szCs w:val="20"/>
        </w:rPr>
        <w:t xml:space="preserve">products, used_malls, village_products, retail_shops, wholesales, brand_walls, services, product_images, service_images, documents</w:t>
      </w:r>
    </w:p>
    <w:p>
      <w:pPr>
        <w:pStyle w:val="Heading3"/>
        <w:spacing w:after="120" w:before="200"/>
      </w:pPr>
      <w:r>
        <w:rPr>
          <w:b/>
          <w:bCs/>
          <w:color w:val="44546A"/>
          <w:sz w:val="22"/>
          <w:szCs w:val="22"/>
        </w:rPr>
        <w:t xml:space="preserve">listings</w:t>
      </w:r>
    </w:p>
    <w:p>
      <w:pPr>
        <w:spacing w:after="140" w:line="276"/>
      </w:pPr>
      <w:r>
        <w:rPr>
          <w:b/>
          <w:bCs/>
          <w:i/>
          <w:iCs/>
          <w:color w:val="595959"/>
          <w:sz w:val="20"/>
          <w:szCs w:val="20"/>
        </w:rPr>
        <w:t xml:space="preserve">How you reach this table: </w:t>
      </w:r>
      <w:r>
        <w:rPr>
          <w:i/>
          <w:iCs/>
          <w:color w:val="3A3A3A"/>
          <w:sz w:val="20"/>
          <w:szCs w:val="20"/>
        </w:rPr>
        <w:t xml:space="preserve">Reached from Seller Dashboard → Add Listing once a seller's verificationStatus is verified. The seller picks catalogType (product or service) and a matching category, and the form dynamically shows only the fields relevant to that catalogType and listingType. There is one exception: when catalogType = service and postedByRole = buyer_request, the flow starts from the buyer side instead — a buyer opens Post a Job, and this same table receives the row with buyerId set and sellerId left null (see the correctness note below).</w:t>
      </w:r>
    </w:p>
    <w:p>
      <w:pPr>
        <w:spacing w:after="160" w:line="276"/>
      </w:pPr>
      <w:r>
        <w:rPr>
          <w:sz w:val="21"/>
          <w:szCs w:val="21"/>
        </w:rPr>
        <w:t>The single catalog table behind every product format and every service offer or job request. A row here is not automatically visible to buyers: status must reach approved after admin review before it appears in search or category browsing. An Admin can also create a listing directly from the admin panel's Listing Management screen; such a listing has neither sellerId nor buyerId and defaults to approved. Prices, discounts and stock are not stored here: they are per option combination in listingSkus, and every listing has at least one SKU. A seller cannot have two live listings with the same title: the database allows one row per (sellerId, lower(title)) among listings that are not deleted and have a seller. Sellers can create, edit and see their own listings but not delete them. A product (catalogType = product), a gig (catalogType = service and postedByRole = seller_offer) and a job (catalogType = service and postedByRole = buyer_request) are told apart by those two columns, which cannot be changed after the row is created; each kind has its own API. A gig’s price type and package descriptions live on its SKUs (listingSkus), not here, and the same-title rule (one live title per seller) applies per catalogType.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5E3F" w:sz="4"/>
              <w:left w:val="single" w:color="1B5E3F" w:sz="24"/>
              <w:bottom w:val="single" w:color="1B5E3F" w:sz="4"/>
              <w:right w:val="single" w:color="1B5E3F" w:sz="4"/>
            </w:tcBorders>
            <w:shd w:fill="EAF3EE" w:val="clear"/>
            <w:tcMar>
              <w:top w:type="dxa" w:w="120"/>
              <w:left w:type="dxa" w:w="180"/>
              <w:bottom w:type="dxa" w:w="120"/>
              <w:right w:type="dxa" w:w="180"/>
            </w:tcMar>
          </w:tcPr>
          <w:p>
            <w:pPr>
              <w:spacing w:after="60"/>
            </w:pPr>
            <w:r>
              <w:rPr>
                <w:b/>
                <w:bCs/>
                <w:color w:val="1B5E3F"/>
                <w:sz w:val="20"/>
                <w:szCs w:val="20"/>
              </w:rPr>
              <w:t xml:space="preserve">Correctness fix applied during this revision</w:t>
            </w:r>
          </w:p>
          <w:p>
            <w:pPr>
              <w:spacing w:after="0"/>
            </w:pPr>
            <w:r>
              <w:rPr>
                <w:color w:val="2A2A2A"/>
                <w:sz w:val="20"/>
                <w:szCs w:val="20"/>
              </w:rPr>
              <w:t>listings.sellerId was originally drawn as a plain NOT NULL foreign key to sellers, but the buyer-posted-job-request flow (Section 3.6) needs a listing owned by a buyer, not a seller. sellerId is nullable, with a companion buyerId column, and at most one of the two is set (matching postedByRole). Both stay null when an Admin creates a listing directly from the admin panel without an owner.</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3001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sellerId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bigint FK → sellers,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The seller who owns a product listing or service offer; null on a buyer_request, and null when an Admin created the listing without an owner.</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201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buyerId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bigint FK → users,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Set only when postedByRole = buyer_request — the buyer who opened this job request; null on every other listing, and never set together with sellerId.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null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categoryId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categories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Must match catalogType (a product listing cannot use a service-type category).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44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catalogType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enum(product | service)</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The top-level split this table exists to unify.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product</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listingType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enum(general | used | village | retail | wholesale | brand),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Product side only — records which of the six legacy shop tables this listing's format came from.</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general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postedByRole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enum(seller_offer | buyer_request),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Service side only — replaces services.saler_post.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title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Listing headline.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Samsung Galaxy A15 (Used, Excellent Condition)</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titleBn</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Optional Bangla title.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সুতির টি-শার্ট</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slug</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unique</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URL-safe identifier derived from title.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samsung-galaxy-a15-used-excellent-condition</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description</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text</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Full listing description.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128GB, single owner, includes box and charger.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descriptionBn</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text,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Optional Bangla description.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নরম সুতির টি-শার্ট।</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imagePath</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Storage path of the listing’s thumbnail: the one cover picture shown in lists. Set, replaced and removed through its own endpoint (PUT / DELETE .../thumbnail/), never through create or update. The photo gallery is listingMedia.</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listing/thumbnails/3f2a91c0.png</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imageUrl</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Public URL of the same thumbnail.</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https://cdn.egoola.com/listing/thumbnails/3f2a91c0.png</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brandId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bigint FK → brands,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Chosen from the admin-managed brands list — never free text. Mandatory when listingType = brand, optional otherwise. A brand used by any listing cannot be deleted.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model</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Format-specific.</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Galaxy A15</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origin</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Format-specific — country of manufacture/import.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South Korea</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originBn</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Optional Bangla origin.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বাংলাদেশ</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warranty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Format-specific warranty terms.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No warranty (used item)</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warrantyBn</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Optional Bangla warranty text.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৬ মাস</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currency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Currency code for price/discountedPrice.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BDT</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deliveryDays</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Service side only — turnaround time offered.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urgent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boolean,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Service side only — buyer_request listings flagged as urgent.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packageIncludes</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text,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Service side only — what's bundled into the quoted price.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packageIncludesBn</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text,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Optional Bangla text for what the service package includes.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null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availableFrom</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Service side only — start of the project/availability window.</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availableTo</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Service side only — end of the project/availability window.</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minOrderQty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Product side only — minimum purchasable quantity, mainly used by wholesale listings.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measurementId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measurements,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Product side only — the unit stockQty is counted in.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conditionNote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text,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Product side only — free-text condition/age description, replacing four separate legacy date-part columns.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Used for 8 months, minor scratch on back panel.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conditionNoteBn</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text,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Optional Bangla condition note (used products).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attributes</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json,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Catch-all JSON for the remaining format-specific fields the six legacy shop tables didn't share.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{"import":true,"capacity":"128GB"}</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countryId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countries,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Location this listing is offered from.</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states,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Location this listing is offered from.</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cityId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cities,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Location this listing is offered from.</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thanaId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thanas,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Location this listing is offered from.</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status</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enum(draft | pending | approved | rejected | changes_requested)</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Replaces the approv/approve tinyint duplicated across all six legacy shop tables.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approved</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note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text,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Holds the note for the listing's current status only — never a history (see listingStatusChangeLogs for that); required by the API whenever status is rejected or changes_requested, optional otherwise, and cleared to null on any other status change made without a note.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Photos are low quality, please retake in natural light.</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requestedAt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timestamp,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When the listing joined the admin's pending list: set when a seller creates it, and again every time a rejected or changes-requested listing goes back to pending (the seller saving it, or an admin setting pending). Null for an admin-created approved listing. A pending listing always has it. The pending list sorts on it, newest first.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2026-03-14 10:22:00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deletedAt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timestamp,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Soft-delete marker — set when an Admin deletes a listing instead of removing the row outright; a non-null value excludes the row from every normal query.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3001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3003</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buyerId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501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categoryId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44</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40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catalogType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product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service</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listingType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used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postedByRole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buyer_request</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title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Samsung Galaxy A15 (Used, Excellent Condition)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Need a 3-Bedroom Flat Interior Painter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titleBn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সুতির টি-শার্ট</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slug</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samsung-galaxy-a15-used-excellent-condition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need-a-3-bedroom-flat-interior-painter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description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128GB, single owner, includes box and charger.</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Looking for an experienced painter for a 3-bedroom flat in Gulshan.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descriptionBn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নরম সুতির টি-শার্ট।</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imagePath</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listing/thumbnails/3f2a91c0.png</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imageUrl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https://cdn.egoola.com/listing/thumbnails/3f2a91c0.png</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brandId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model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Galaxy A15</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origin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South Korea</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originBn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বাংলাদেশ</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warranty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No warranty (used item)</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warrantyBn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৬ মাস</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currency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BDT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BDT</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deliveryDays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7</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urgent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true</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packageIncludes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packageIncludesBn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availableFrom</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2026-09-05 00:00:00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availableTo</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2026-09-20 00:00:00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minOrderQty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measurementId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conditionNote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Used for 8 months, minor scratch on back panel.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conditionNoteBn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attributes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countryId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cityId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thanaId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status</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approved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approved</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note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requestedAt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2026-03-14 10:22:00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deletedAt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501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seller</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user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Rafiq Traders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Mahin Rahman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501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seller</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user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Rafiq Traders</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Mahin Rahman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2026-06-01 10:00:00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2026-08-20 14:30:00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2026-06-01 10:00:00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2026-08-20 14:30:00</w:t>
            </w:r>
          </w:p>
        </w:tc>
      </w:tr>
    </w:tbl>
    <w:p>
      <w:pPr>
        <w:pStyle w:val="Heading3"/>
        <w:spacing w:after="120" w:before="200"/>
      </w:pPr>
      <w:r>
        <w:rPr>
          <w:b/>
          <w:bCs/>
          <w:color w:val="44546A"/>
          <w:sz w:val="22"/>
          <w:szCs w:val="22"/>
        </w:rPr>
        <w:t xml:space="preserve">listingPriceTiers</w:t>
      </w:r>
    </w:p>
    <w:p>
      <w:pPr>
        <w:spacing w:after="140" w:line="276"/>
      </w:pPr>
      <w:r>
        <w:rPr>
          <w:b/>
          <w:bCs/>
          <w:i/>
          <w:iCs/>
          <w:color w:val="595959"/>
          <w:sz w:val="20"/>
          <w:szCs w:val="20"/>
        </w:rPr>
        <w:t xml:space="preserve">How you reach this table: </w:t>
      </w:r>
      <w:r>
        <w:rPr>
          <w:i/>
          <w:iCs/>
          <w:color w:val="3A3A3A"/>
          <w:sz w:val="20"/>
          <w:szCs w:val="20"/>
        </w:rPr>
        <w:t xml:space="preserve">Reached only through its parent listing: while creating or editing a wholesale-type listing, the seller adds one or more “buy N-M units at this price” rows on the same form. A general retail listing typically has zero rows here and just uses listings.price directly.</w:t>
      </w:r>
    </w:p>
    <w:p>
      <w:pPr>
        <w:spacing w:after="160" w:line="276"/>
      </w:pPr>
      <w:r>
        <w:rPr>
          <w:sz w:val="21"/>
          <w:szCs w:val="21"/>
        </w:rPr>
        <w:t xml:space="preserve">Unlimited bulk-pricing tiers per listing, replacing the legacy hardcoded columns (wholesales.first/second/third_quantity[_price], products.price_1/2/piece_1/2/3) that capped every listing at exactly three price breaks.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listingId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listings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listing this price tier belongs 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3001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listingSkuId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bigint FK → listingSkus,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Optional: ties the tier to one SKU. Tiers apply to the whole listing for now, so this is normally null.</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minQty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int</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Minimum quantity to qualify for this tier.</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maxQty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Maximum quantity for this tier; null means this is the unbounded top tier.</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49</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price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decimal(10,2)</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Original per-unit price at this quantity tier.</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17800.00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discountedPrice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decimal(10,2)</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Discounted per-unit price for this tier; never higher than price. Equals price when no discount is given.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15800.00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listingId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3001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3001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listingSkuId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minQty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50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maxQty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49</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price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17800.00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17200.00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discountedPrice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15800.00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17200.00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seller</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Rafiq Traders</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seller</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Rafiq Traders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2026-06-01 10:02:00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2026-06-01 10:02:00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2026-06-01 10:02:00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2026-06-01 10:02:00</w:t>
            </w:r>
          </w:p>
        </w:tc>
      </w:tr>
    </w:tbl>
    <w:p>
      <w:pPr>
        <w:pStyle w:val="Heading3"/>
        <w:spacing w:after="120" w:before="200"/>
      </w:pPr>
      <w:r>
        <w:rPr>
          <w:b/>
          <w:bCs/>
          <w:color w:val="44546A"/>
          <w:sz w:val="22"/>
          <w:szCs w:val="22"/>
        </w:rPr>
        <w:t xml:space="preserve">listingMedia</w:t>
      </w:r>
    </w:p>
    <w:p>
      <w:pPr>
        <w:spacing w:after="140" w:line="276"/>
      </w:pPr>
      <w:r>
        <w:rPr>
          <w:b/>
          <w:bCs/>
          <w:i/>
          <w:iCs/>
          <w:color w:val="595959"/>
          <w:sz w:val="20"/>
          <w:szCs w:val="20"/>
        </w:rPr>
        <w:t xml:space="preserve">How you reach this table: </w:t>
      </w:r>
      <w:r>
        <w:rPr>
          <w:i/>
          <w:iCs/>
          <w:color w:val="3A3A3A"/>
          <w:sz w:val="20"/>
          <w:szCs w:val="20"/>
        </w:rPr>
        <w:t xml:space="preserve">Reached only through its parent listing: every photo, video, or attachment added while creating or editing a listing becomes one row here. This is also where the legacy brand-wall document attachment lands — it turned out to be a per-listing file, not a seller-level one (see the correction note below).</w:t>
      </w:r>
    </w:p>
    <w:p>
      <w:pPr>
        <w:spacing w:after="160" w:line="276"/>
      </w:pPr>
      <w:r>
        <w:rPr>
          <w:sz w:val="21"/>
          <w:szCs w:val="21"/>
        </w:rPr>
        <w:t xml:space="preserve">One dedicated photo/video/document gallery for every listing, whatever its catalogType or listingType. Since products and services now share the same listings table, the gallery table takes its name from the table it belongs to — listingMedia — so a service's portfolio images and a product's photos both live in the same, correctly-named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C4221" w:sz="4"/>
              <w:left w:val="single" w:color="9C4221" w:sz="24"/>
              <w:bottom w:val="single" w:color="9C4221" w:sz="4"/>
              <w:right w:val="single" w:color="9C4221" w:sz="4"/>
            </w:tcBorders>
            <w:shd w:fill="FDEEE9" w:val="clear"/>
            <w:tcMar>
              <w:top w:type="dxa" w:w="120"/>
              <w:left w:type="dxa" w:w="180"/>
              <w:bottom w:type="dxa" w:w="120"/>
              <w:right w:type="dxa" w:w="180"/>
            </w:tcMar>
          </w:tcPr>
          <w:p>
            <w:pPr>
              <w:spacing w:after="60"/>
            </w:pPr>
            <w:r>
              <w:rPr>
                <w:b/>
                <w:bCs/>
                <w:color w:val="9C4221"/>
                <w:sz w:val="20"/>
                <w:szCs w:val="20"/>
              </w:rPr>
              <w:t xml:space="preserve">Correction applied during an earlier revision</w:t>
            </w:r>
          </w:p>
          <w:p>
            <w:pPr>
              <w:spacing w:after="0"/>
            </w:pPr>
            <w:r>
              <w:rPr>
                <w:color w:val="2A2A2A"/>
                <w:sz w:val="20"/>
                <w:szCs w:val="20"/>
              </w:rPr>
              <w:t xml:space="preserve">documents was mapped to sellerMedia in an earlier pass, on the assumption it was a company-level upload. Re-checking the legacy schema directly: documents.brand_wall_id points at a specific brand_walls listing, not at a seller — it is a per-listing attachment (used only by the brand-wall format), not a seller-level one. It belongs in listingMedia (mediaType = document), not sellerMedia.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listingId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listings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listing this file belongs to — a typed, single-owner foreign key, not a polymorphic pairing.</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3001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mediaType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enum(image | video | document)</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Replaces product_images.what and documents (brand-wall attachments).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image</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mediaPath</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Storage path/disk key the app writes to and reads from.</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listings/3001/photo-1.jpg</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mediaUrl</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Public/CDN URL served to the browser.</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https://cdn.egoola.com/listings/3001/photo-1.jpg</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listingId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3001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3001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mediaType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image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image</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mediaPath</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listings/3001/photo-1.jpg</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listings/3001/photo-2.jpg</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mediaUrl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https://cdn.egoola.com/listings/3001/photo-1.jpg</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https://cdn.egoola.com/listings/3001/photo-2.jpg</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seller</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Rafiq Traders</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seller</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Rafiq Traders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2026-06-01 10:01:00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2026-06-01 10:01:30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2026-06-01 10:01:00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2026-06-01 10:01:30</w:t>
            </w:r>
          </w:p>
        </w:tc>
      </w:tr>
    </w:tbl>
    <w:p>
      <w:pPr>
        <w:pStyle w:val="Heading3"/>
        <w:spacing w:after="120" w:before="200"/>
      </w:pPr>
      <w:r>
        <w:rPr>
          <w:b/>
          <w:bCs/>
          <w:color w:val="44546A"/>
          <w:sz w:val="22"/>
          <w:szCs w:val="22"/>
        </w:rPr>
        <w:t>listingStatusChangeLogs</w:t>
      </w:r>
    </w:p>
    <w:p>
      <w:pPr>
        <w:spacing w:after="140" w:line="276"/>
      </w:pPr>
      <w:r>
        <w:rPr>
          <w:b/>
          <w:bCs/>
          <w:i/>
          <w:iCs/>
          <w:color w:val="595959"/>
          <w:sz w:val="20"/>
          <w:szCs w:val="20"/>
        </w:rPr>
        <w:t xml:space="preserve">How you reach this table: </w:t>
      </w:r>
      <w:r>
        <w:rPr>
          <w:i/>
          <w:iCs/>
          <w:color w:val="3A3A3A"/>
          <w:sz w:val="20"/>
          <w:szCs w:val="20"/>
        </w:rPr>
        <w:t>Written automatically every time a listing's status changes — once when the listing row itself is created (Section 3.5), and again on every Admin Listing Management update that changes status. Nothing else writes a row here directly.</w:t>
      </w:r>
    </w:p>
    <w:p>
      <w:pPr>
        <w:spacing w:after="160" w:line="276"/>
      </w:pPr>
      <w:r>
        <w:rPr>
          <w:sz w:val="21"/>
          <w:szCs w:val="21"/>
        </w:rPr>
        <w:t>An append-only audit trail of a listing's status-change history — who moved the status, to what, and why (for a rejection or a changes-requested). listings only ever holds the current status/note; this table is what lets a Listing's detail view show the full history behind that current value instead of just the latest snapshot.</w:t>
      </w:r>
    </w:p>
    <w:p>
      <w:pPr>
        <w:spacing w:after="80" w:before="140"/>
      </w:pPr>
      <w:r>
        <w:rPr>
          <w:b/>
          <w:bCs/>
          <w:color w:val="2E5C8A"/>
          <w:sz w:val="20"/>
          <w:szCs w:val="20"/>
        </w:rPr>
        <w:t>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listingId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bigint FK → listings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The listing this status-change event belongs 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3001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status</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enum(draft | pending | approved | rejected | changes_requested)</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The listing's status value as of this event — the same enum as listings.status.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rejected</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note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text,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Reason for the change; required by the API whenever status is rejected or changes_requested, optional otherwise.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Photos are low quality, please retake in natural light.</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createdBy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ID of the actor who wrote this event — an admin, seller, or user id depending on creatorType; null when the system wrote it automatically.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creatorType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Which actor table createdBy points into.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admin</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creatorName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A denormalized snapshot of the actor's display name at the moment this event was written.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Super Admin</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createdAt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When this status-change event happened,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2026-03-14 10:22:00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listingId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3001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3001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status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approved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rejected</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note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Photos are low quality, please retake in natural light.</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createdBy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creatorType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admin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creatorName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Super Admin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Super 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createdAt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2026-06-01 10:00:00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2026-06-03 09:15:00</w:t>
            </w:r>
          </w:p>
        </w:tc>
      </w:tr>
    </w:tbl>
    <w:p>
      <w:pPr>
        <w:pStyle w:val="Heading3"/>
        <w:spacing w:after="120" w:before="200"/>
      </w:pPr>
      <w:r>
        <w:rPr>
          <w:b/>
          <w:bCs/>
          <w:color w:val="44546A"/>
          <w:sz w:val="22"/>
          <w:szCs w:val="22"/>
        </w:rPr>
        <w:t>listingInfoChangeLogs</w:t>
      </w:r>
    </w:p>
    <w:p>
      <w:pPr>
        <w:spacing w:after="140" w:line="276"/>
      </w:pPr>
      <w:r>
        <w:rPr>
          <w:b/>
          <w:bCs/>
          <w:i/>
          <w:iCs/>
          <w:color w:val="595959"/>
          <w:sz w:val="20"/>
          <w:szCs w:val="20"/>
        </w:rPr>
        <w:t xml:space="preserve">How you reach this table: </w:t>
      </w:r>
      <w:r>
        <w:rPr>
          <w:i/>
          <w:iCs/>
          <w:color w:val="3A3A3A"/>
          <w:sz w:val="20"/>
          <w:szCs w:val="20"/>
        </w:rPr>
        <w:t>Written when a seller or an admin saves a listing and something really changed; read on the admin listing detail page.</w:t>
      </w:r>
    </w:p>
    <w:p>
      <w:pPr>
        <w:spacing w:after="160" w:line="276"/>
      </w:pPr>
      <w:r>
        <w:rPr>
          <w:sz w:val="21"/>
          <w:szCs w:val="21"/>
        </w:rPr>
        <w:t>One row for every save that really changed a listing's content, by the seller or by an admin. previousData and newData hold the same keys: only what changed, as it was before and as it is now; changedFields lists those keys. Tracked: the text fields and their Bangla versions, category, brand, measurement, owner, location, service details, attributes, and three groups shown as whole lists before and after: price tiers, SKUs (price, discount, discount dates, active flag and options; not stock) and media. Places and brand are stored as id and name. Status changes are not here (see listingStatusChangeLogs). Rows are never updated or deleted.</w:t>
      </w:r>
    </w:p>
    <w:p>
      <w:pPr>
        <w:spacing w:after="80" w:before="140"/>
      </w:pPr>
      <w:r>
        <w:rPr>
          <w:b/>
          <w:bCs/>
          <w:color w:val="2E5C8A"/>
          <w:sz w:val="20"/>
          <w:szCs w:val="20"/>
        </w:rPr>
        <w:t>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listingId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bigint FK → listings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The listing whose content changed.</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301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changedFields</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json</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The names of the fields that changed in this save.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["description","titleBn"]</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previousData</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json</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The value of each changed field before the save; same keys as newData.</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{"description":"Plain tee","titleBn":null}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newData</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json</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The value of each changed field after the save; same keys as previousData.</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{"description":"Plain cotton tee","titleBn":"সুতির টি-শার্ট"}</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createdBy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ID of whoever made the change: the seller or an admin, depending on creatorType.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201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creatorType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Which actor table createdBy points into.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admin</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creatorName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A snapshot of that person's name when they made the change.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Rafiq Ahmed</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createdAt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When the change was saved.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2026-03-20 09:15:00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listingId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301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301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changedFields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["description","titleBn"]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["skus"]</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previousData</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{"description":"Plain tee","titleBn":null}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{"skus":[{"price":"500.00"}]}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newData</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{"description":"Plain cotton tee","titleBn":"সুতির টি-শার্ট"}</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{"skus":[{"price":"550.00"}]}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createdBy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201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creatorType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seller</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creatorName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Rafiq Ahmed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Super 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createdAt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2026-03-20 09:15:00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2026-03-22 11:00:00</w:t>
            </w:r>
          </w:p>
        </w:tc>
      </w:tr>
    </w:tbl>
    <w:p>
      <w:pPr>
        <w:pStyle w:val="Heading3"/>
        <w:spacing w:after="120" w:before="200"/>
      </w:pPr>
      <w:r>
        <w:rPr>
          <w:b/>
          <w:bCs/>
          <w:color w:val="44546A"/>
          <w:sz w:val="22"/>
          <w:szCs w:val="22"/>
        </w:rPr>
        <w:t>brands</w:t>
      </w:r>
    </w:p>
    <w:p>
      <w:pPr>
        <w:spacing w:after="140" w:line="276"/>
      </w:pPr>
      <w:r>
        <w:rPr>
          <w:b/>
          <w:bCs/>
          <w:i/>
          <w:iCs/>
          <w:color w:val="595959"/>
          <w:sz w:val="20"/>
          <w:szCs w:val="20"/>
        </w:rPr>
        <w:t xml:space="preserve">How you reach this table: </w:t>
      </w:r>
      <w:r>
        <w:rPr>
          <w:i/>
          <w:iCs/>
          <w:color w:val="3A3A3A"/>
          <w:sz w:val="20"/>
          <w:szCs w:val="20"/>
        </w:rPr>
        <w:t>Reached only from the admin panel's Listing Management → Brands screen — an admin creates, renames, activates/deactivates or deletes a brand. Sellers and buyers never create a brand; a listing picks an existing active one (mandatory when listingType = brand).</w:t>
      </w:r>
    </w:p>
    <w:p>
      <w:pPr>
        <w:spacing w:after="160" w:line="276"/>
      </w:pPr>
      <w:r>
        <w:rPr>
          <w:sz w:val="21"/>
          <w:szCs w:val="21"/>
        </w:rPr>
        <w:t>Admin-managed list of brand names, replacing the free-text listings.brand column so a brand is spelled one way everywhere and can be filtered on. slug is unique across the whole project. isActive = false stops new listings from picking a brand without breaking old ones. A brand that any listing still references cannot be deleted — deactivate it instead.</w:t>
      </w:r>
    </w:p>
    <w:p>
      <w:pPr>
        <w:spacing w:after="80" w:before="140"/>
      </w:pPr>
      <w:r>
        <w:rPr>
          <w:b/>
          <w:bCs/>
          <w:color w:val="2E5C8A"/>
          <w:sz w:val="20"/>
          <w:szCs w:val="20"/>
        </w:rPr>
        <w:t>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Brand display name.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Samsung</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slug</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varchar, unique</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URL-safe identifier derived from name; unique across the whole project.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samsung</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isActive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boolean</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Whether listings may currently pick this brand. Defaults to true.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true</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Samsung</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Apple</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slug</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samsung</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apple</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isActive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true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true</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admin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admin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Super Admin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Super 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admin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Super Admin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Super Admin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2024-01-01 00:00:00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2024-01-01 00:00:00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2024-01-01 00:00:00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2024-01-01 00:00:00</w:t>
            </w:r>
          </w:p>
        </w:tc>
      </w:tr>
    </w:tbl>
    <w:p>
      <w:pPr>
        <w:pStyle w:val="Heading3"/>
        <w:spacing w:after="120" w:before="200"/>
      </w:pPr>
      <w:r>
        <w:rPr>
          <w:b/>
          <w:bCs/>
          <w:color w:val="44546A"/>
          <w:sz w:val="22"/>
          <w:szCs w:val="22"/>
        </w:rPr>
        <w:t>attributes</w:t>
      </w:r>
    </w:p>
    <w:p>
      <w:pPr>
        <w:spacing w:after="140" w:line="276"/>
      </w:pPr>
      <w:r>
        <w:rPr>
          <w:b/>
          <w:bCs/>
          <w:i/>
          <w:iCs/>
          <w:color w:val="595959"/>
          <w:sz w:val="20"/>
          <w:szCs w:val="20"/>
        </w:rPr>
        <w:t xml:space="preserve">How you reach this table: </w:t>
      </w:r>
      <w:r>
        <w:rPr>
          <w:i/>
          <w:iCs/>
          <w:color w:val="3A3A3A"/>
          <w:sz w:val="20"/>
          <w:szCs w:val="20"/>
        </w:rPr>
        <w:t>Reached only from the admin panel's Listing Management → Attributes screen, and read when a listing's options (SKU variants) are chosen.</w:t>
      </w:r>
    </w:p>
    <w:p>
      <w:pPr>
        <w:spacing w:after="160" w:line="276"/>
      </w:pPr>
      <w:r>
        <w:rPr>
          <w:sz w:val="21"/>
          <w:szCs w:val="21"/>
        </w:rPr>
        <w:t>A kind of product option, such as Size, Colour or Storage. Its allowed choices live in attributeValues. The name is unique regardless of letter case; the Bangla name and both descriptions are optional. An attribute that a SKU already uses cannot be deleted — set isActive to false instead, which only stops it from being picked for new SKUs.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varchar, unique</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The option name. Unique regardless of letter case.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Size</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nameBn</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Optional Bangla name.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সাইজ</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description</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text,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Optional note about what the attribute means.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Garment size</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descriptionBn</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text,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Optional Bangla description.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পোশাকের সাইজ</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isActive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boolean</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Whether the attribute can be chosen for new SKUs. Defaults to true.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true</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Size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Colour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nameBn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সাইজ</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রং</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description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Garment size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Product colour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descriptionBn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পোশাকের সাইজ</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পণ্যের রং</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isActive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true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true</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admin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admin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Super Admin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Super 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admin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Super Admin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Super Admin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2024-01-01 00:00:00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2024-01-01 00:00:00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2024-01-01 00:00:00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2024-01-01 00:00:00</w:t>
            </w:r>
          </w:p>
        </w:tc>
      </w:tr>
    </w:tbl>
    <w:p>
      <w:pPr>
        <w:pStyle w:val="Heading3"/>
        <w:spacing w:after="120" w:before="200"/>
      </w:pPr>
      <w:r>
        <w:rPr>
          <w:b/>
          <w:bCs/>
          <w:color w:val="44546A"/>
          <w:sz w:val="22"/>
          <w:szCs w:val="22"/>
        </w:rPr>
        <w:t>attributeValues</w:t>
      </w:r>
    </w:p>
    <w:p>
      <w:pPr>
        <w:spacing w:after="140" w:line="276"/>
      </w:pPr>
      <w:r>
        <w:rPr>
          <w:b/>
          <w:bCs/>
          <w:i/>
          <w:iCs/>
          <w:color w:val="595959"/>
          <w:sz w:val="20"/>
          <w:szCs w:val="20"/>
        </w:rPr>
        <w:t xml:space="preserve">How you reach this table: </w:t>
      </w:r>
      <w:r>
        <w:rPr>
          <w:i/>
          <w:iCs/>
          <w:color w:val="3A3A3A"/>
          <w:sz w:val="20"/>
          <w:szCs w:val="20"/>
        </w:rPr>
        <w:t>Reached only from the admin panel's Listing Management → Attributes screen (the values of one attribute).</w:t>
      </w:r>
    </w:p>
    <w:p>
      <w:pPr>
        <w:spacing w:after="160" w:line="276"/>
      </w:pPr>
      <w:r>
        <w:rPr>
          <w:sz w:val="21"/>
          <w:szCs w:val="21"/>
        </w:rPr>
        <w:t>One allowed choice of an attribute: for Size these are S, M, L, XL; for Colour, Red, Blue and so on. The name is unique inside its attribute (letter case ignored). The attribute is fixed once the value is created, because SKUs already point at it. A value that a SKU uses cannot be deleted — set isActive to false instead.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attributeId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bigint FK → attributes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The attribute this value belongs to. Cannot be changed after creation.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The value. Unique inside its attribute (letter case ignored).</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XL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nameBn</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Optional Bangla name.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এক্সএল</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description</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text,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Optional note.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Extra large</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descriptionBn</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text,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Optional Bangla description.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অতিরিক্ত বড়</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isActive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boolean</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Whether the value can be chosen for new SKUs. Defaults to true.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true</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attributeId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XL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Red</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nameBn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এক্সএল</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লাল</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description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Extra large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Bright red</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descriptionBn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অতিরিক্ত বড়</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উজ্জ্বল লাল</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isActive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true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true</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admin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admin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Super Admin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Super 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admin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Super Admin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Super Admin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2024-01-01 00:00:00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2024-01-01 00:00:00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2024-01-01 00:00:00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2024-01-01 00:00:00</w:t>
            </w:r>
          </w:p>
        </w:tc>
      </w:tr>
    </w:tbl>
    <w:p>
      <w:pPr>
        <w:pStyle w:val="Heading3"/>
        <w:spacing w:after="120" w:before="200"/>
      </w:pPr>
      <w:r>
        <w:rPr>
          <w:b/>
          <w:bCs/>
          <w:color w:val="44546A"/>
          <w:sz w:val="22"/>
          <w:szCs w:val="22"/>
        </w:rPr>
        <w:t>listingSkus</w:t>
      </w:r>
    </w:p>
    <w:p>
      <w:pPr>
        <w:spacing w:after="140" w:line="276"/>
      </w:pPr>
      <w:r>
        <w:rPr>
          <w:b/>
          <w:bCs/>
          <w:i/>
          <w:iCs/>
          <w:color w:val="595959"/>
          <w:sz w:val="20"/>
          <w:szCs w:val="20"/>
        </w:rPr>
        <w:t xml:space="preserve">How you reach this table: </w:t>
      </w:r>
      <w:r>
        <w:rPr>
          <w:i/>
          <w:iCs/>
          <w:color w:val="3A3A3A"/>
          <w:sz w:val="20"/>
          <w:szCs w:val="20"/>
        </w:rPr>
        <w:t>Written through the admin panel's Listing Management create / edit screen (the listing's skus list); read by every price, stock and cart screen.</w:t>
      </w:r>
    </w:p>
    <w:p>
      <w:pPr>
        <w:spacing w:after="160" w:line="276"/>
      </w:pPr>
      <w:r>
        <w:rPr>
          <w:sz w:val="21"/>
          <w:szCs w:val="21"/>
        </w:rPr>
        <w:t>One sellable combination of a listing, for example Size M + Colour Red. Price, discount and stock live here, not on listings. A listing with no options has exactly one SKU and no variant rows. A SKU is never deleted — carts and orders point at it — so it is hidden with isActive = false instead. The discount only applies between discountStartDate and discountEndDate (an empty date means no limit on that side); outside that window the buyer pays price. A gig is priced by packages instead: one SKU per priceType (hourly, daily, weekly, monthly or fixed), no variants and no stock (stockQty stays null); the price is the rate for that unit and the buyer chooses the duration when ordering.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listingId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bigint FK → listings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The listing this SKU belongs 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283</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sku</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varchar, null, unique</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Optional product code, unique across all SKUs.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PNJ-M-WHT</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price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decimal(12,2)</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The original price of this combination.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1800.00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discountedPrice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decimal(12,2)</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The price charged while the discount runs; never higher than price. Equals price when there is no discount, so it is never null.</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1500.00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discountStartDate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timestamp,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When the discount starts. Empty means no limit.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2026-10-01 00:00:00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discountEndDate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timestamp,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When the discount ends. Empty means no limit.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2026-10-31 23:59:59</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stockQty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Units in stock. Null means stock is not tracked (for example a service).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12</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reservedQty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int</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Units held for open orders. Defaults to 0.</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isActive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boolean</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False hides the SKU from buyers. Defaults to true.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true</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priceType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enum(fixed | hourly | daily | weekly | monthly),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Gig only: what price is a rate for (fixed = one price for the whole job). null on a product SKU. A gig has at most one SKU per priceType (unique on listingId + priceType where priceType is set). The buyer chooses the duration when ordering (orderItems.duration), so a SKU has none.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weekly</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description</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text,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Gig only: a few words about this package.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Weekly cleaning plan</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descriptionBn</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text,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Gig only: optional Bangla version of description.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সাপ্তাহিক ক্লিনিং প্ল্যান</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listingId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283</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283</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sku</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PNJ-M-WHT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PNJ-L-WHT</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price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1800.00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1900.00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discountedPrice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1500.00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1900.00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discountStartDate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discountEndDate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stockQty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12</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8</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reservedQty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isActive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true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true</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priceType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description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descriptionBn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admin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admin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Super Admin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Super 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admin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Super Admin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Super Admin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2024-01-01 00:00:00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2024-01-01 00:00:00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2024-01-01 00:00:00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2024-01-01 00:00:00</w:t>
            </w:r>
          </w:p>
        </w:tc>
      </w:tr>
    </w:tbl>
    <w:p>
      <w:pPr>
        <w:pStyle w:val="Heading3"/>
        <w:spacing w:after="120" w:before="200"/>
      </w:pPr>
      <w:r>
        <w:rPr>
          <w:b/>
          <w:bCs/>
          <w:color w:val="44546A"/>
          <w:sz w:val="22"/>
          <w:szCs w:val="22"/>
        </w:rPr>
        <w:t>listingSkuVariants</w:t>
      </w:r>
    </w:p>
    <w:p>
      <w:pPr>
        <w:spacing w:after="140" w:line="276"/>
      </w:pPr>
      <w:r>
        <w:rPr>
          <w:b/>
          <w:bCs/>
          <w:i/>
          <w:iCs/>
          <w:color w:val="595959"/>
          <w:sz w:val="20"/>
          <w:szCs w:val="20"/>
        </w:rPr>
        <w:t xml:space="preserve">How you reach this table: </w:t>
      </w:r>
      <w:r>
        <w:rPr>
          <w:i/>
          <w:iCs/>
          <w:color w:val="3A3A3A"/>
          <w:sz w:val="20"/>
          <w:szCs w:val="20"/>
        </w:rPr>
        <w:t>Written together with its SKU from the admin panel's Listing Management create / edit screen.</w:t>
      </w:r>
    </w:p>
    <w:p>
      <w:pPr>
        <w:spacing w:after="160" w:line="276"/>
      </w:pPr>
      <w:r>
        <w:rPr>
          <w:sz w:val="21"/>
          <w:szCs w:val="21"/>
        </w:rPr>
        <w:t>One option of a SKU: Size → M, Colour → White. A SKU has one row per attribute (a SKU cannot have two values of the same attribute — unique on listingSkuId + attributeId). The value must belong to the attribute. Every SKU of a listing uses the same set of attributes, and no two SKUs of a listing have the same combination.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listingSkuId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bigint FK → listingSkus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The SKU this option belongs 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41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attributeId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bigint FK → attributes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The attribute (Size, Colour, ...).</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attributeValueId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bigint FK → attributeValues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The chosen value of that attribute.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2</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listingSkuId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41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41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attributeId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attributeValueId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2</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6</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admin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admin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Super Admin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Super 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admin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Super Admin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Super Admin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2024-01-01 00:00:00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2024-01-01 00:00:00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2024-01-01 00:00:00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2024-01-01 00:00:00</w:t>
            </w:r>
          </w:p>
        </w:tc>
      </w:tr>
    </w:tbl>
    <w:p>
      <w:pPr>
        <w:pStyle w:val="Heading3"/>
        <w:spacing w:after="120" w:before="200"/>
      </w:pPr>
      <w:r>
        <w:rPr>
          <w:b/>
          <w:bCs/>
          <w:color w:val="44546A"/>
          <w:sz w:val="22"/>
          <w:szCs w:val="22"/>
        </w:rPr>
        <w:t xml:space="preserve">measurements</w:t>
      </w:r>
    </w:p>
    <w:p>
      <w:pPr>
        <w:spacing w:after="140" w:line="276"/>
      </w:pPr>
      <w:r>
        <w:rPr>
          <w:b/>
          <w:bCs/>
          <w:i/>
          <w:iCs/>
          <w:color w:val="595959"/>
          <w:sz w:val="20"/>
          <w:szCs w:val="20"/>
        </w:rPr>
        <w:t xml:space="preserve">How you reach this table: </w:t>
      </w:r>
      <w:r>
        <w:rPr>
          <w:i/>
          <w:iCs/>
          <w:color w:val="3A3A3A"/>
          <w:sz w:val="20"/>
          <w:szCs w:val="20"/>
        </w:rPr>
        <w:t xml:space="preserve">Reached only from the admin panel's unit-of-measure settings screen. Sellers never create a measurement directly — they only pick one from this list while adding a product listing that tracks stockQty.</w:t>
      </w:r>
    </w:p>
    <w:p>
      <w:pPr>
        <w:spacing w:after="160" w:line="276"/>
      </w:pPr>
      <w:r>
        <w:rPr>
          <w:sz w:val="21"/>
          <w:szCs w:val="21"/>
        </w:rPr>
        <w:t xml:space="preserve">A small, admin-maintained lookup of stock units (kept unchanged from the legacy schema), referenced by listings.measurementId.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Full unit name.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Kilogram</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slug</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varchar, unique</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URL-friendly form of the name, generated by the server from name. Unique across measurements.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kilogram</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symbol</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Short display symbol.</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Kg</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Piece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Kilogram</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slug</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piece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kilogram</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symbol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Pcs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Kg</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admin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admin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Super Admin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Super 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admin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Super Admin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Super Admin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2024-01-01 00:00:00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2024-01-01 00:00:00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2024-01-01 00:00:00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2024-01-01 00:00:00</w:t>
            </w:r>
          </w:p>
        </w:tc>
      </w:tr>
    </w:tbl>
    <w:p>
      <w:r>
        <w:br w:type="page"/>
      </w:r>
    </w:p>
    <w:p>
      <w:pPr>
        <w:pStyle w:val="Heading2"/>
        <w:spacing w:after="160" w:before="360"/>
      </w:pPr>
      <w:r>
        <w:rPr>
          <w:b/>
          <w:bCs/>
          <w:color w:val="2B5F8A"/>
          <w:sz w:val="26"/>
          <w:szCs w:val="26"/>
        </w:rPr>
        <w:t xml:space="preserve">3.6 Bidding, Hiring &amp; the Job/Order Merge</w:t>
      </w:r>
    </w:p>
    <w:p>
      <w:pPr>
        <w:spacing w:after="160" w:line="276"/>
      </w:pPr>
      <w:r>
        <w:rPr>
          <w:sz w:val="21"/>
          <w:szCs w:val="21"/>
        </w:rPr>
        <w:t xml:space="preserve">The platform audit found the direct-hire path (service_orders) and the bid-then-hire path (bid_for_services → hireds) were two separately-coded implementations of the same idea, and they had drifted apart: different cancel-guard bugs, and bid-hire earnings never reaching the seller's withdrawal ledger at all. The redesign keeps exactly one bids table for the negotiation step; both a direct hire and an accepted bid produce the same kind of row in the unified orders table (Section 3.7) — one status state machine, one commission calculation, one payout path, for both.</w:t>
      </w:r>
    </w:p>
    <w:p>
      <w:pPr>
        <w:spacing w:after="80" w:before="80"/>
        <w:jc w:val="center"/>
      </w:pPr>
      <w:r>
        <w:drawing>
          <wp:inline distT="0" distB="0" distL="0" distR="0">
            <wp:extent cx="66675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667500" cy="4124325"/>
                    </a:xfrm>
                    <a:prstGeom prst="rect">
                      <a:avLst/>
                    </a:prstGeom>
                  </pic:spPr>
                </pic:pic>
              </a:graphicData>
            </a:graphic>
          </wp:inline>
        </w:drawing>
      </w:r>
    </w:p>
    <w:p>
      <w:pPr>
        <w:spacing w:after="220"/>
        <w:jc w:val="center"/>
      </w:pPr>
      <w:r>
        <w:rPr>
          <w:i/>
          <w:iCs/>
          <w:color w:val="595959"/>
          <w:sz w:val="18"/>
          <w:szCs w:val="18"/>
        </w:rPr>
        <w:t xml:space="preserve">Two ways to start a job, one order pipeline to finish it.</w:t>
      </w:r>
    </w:p>
    <w:p>
      <w:pPr>
        <w:spacing w:after="80" w:before="80"/>
        <w:jc w:val="center"/>
      </w:pPr>
      <w:r>
        <w:drawing>
          <wp:inline distT="0" distB="0" distL="0" distR="0">
            <wp:extent cx="56197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3105150"/>
                    </a:xfrm>
                    <a:prstGeom prst="rect">
                      <a:avLst/>
                    </a:prstGeom>
                  </pic:spPr>
                </pic:pic>
              </a:graphicData>
            </a:graphic>
          </wp:inline>
        </w:drawing>
      </w:r>
    </w:p>
    <w:p>
      <w:pPr>
        <w:spacing w:after="220"/>
        <w:jc w:val="center"/>
      </w:pPr>
      <w:r>
        <w:rPr>
          <w:i/>
          <w:iCs/>
          <w:color w:val="595959"/>
          <w:sz w:val="18"/>
          <w:szCs w:val="18"/>
        </w:rPr>
        <w:t xml:space="preserve">A bid references a listing and a bidder; an accepted bid produces an order.</w:t>
      </w:r>
    </w:p>
    <w:p>
      <w:pPr>
        <w:spacing w:after="120" w:before="60"/>
      </w:pPr>
      <w:r>
        <w:rPr>
          <w:b/>
          <w:bCs/>
          <w:color w:val="595959"/>
          <w:sz w:val="20"/>
          <w:szCs w:val="20"/>
        </w:rPr>
        <w:t xml:space="preserve">Replaces: </w:t>
      </w:r>
      <w:r>
        <w:rPr>
          <w:rFonts w:ascii="Consolas" w:cs="Consolas" w:eastAsia="Consolas" w:hAnsi="Consolas"/>
          <w:color w:val="44546A"/>
          <w:sz w:val="20"/>
          <w:szCs w:val="20"/>
        </w:rPr>
        <w:t xml:space="preserve">bid_for_services, hireds, hire_pays, service_orders, order_pays (service side)</w:t>
      </w:r>
    </w:p>
    <w:p>
      <w:pPr>
        <w:pStyle w:val="Heading3"/>
        <w:spacing w:after="120" w:before="200"/>
      </w:pPr>
      <w:r>
        <w:rPr>
          <w:b/>
          <w:bCs/>
          <w:color w:val="44546A"/>
          <w:sz w:val="22"/>
          <w:szCs w:val="22"/>
        </w:rPr>
        <w:t xml:space="preserve">bids</w:t>
      </w:r>
    </w:p>
    <w:p>
      <w:pPr>
        <w:spacing w:after="140" w:line="276"/>
      </w:pPr>
      <w:r>
        <w:rPr>
          <w:b/>
          <w:bCs/>
          <w:i/>
          <w:iCs/>
          <w:color w:val="595959"/>
          <w:sz w:val="20"/>
          <w:szCs w:val="20"/>
        </w:rPr>
        <w:t xml:space="preserve">How you reach this table: </w:t>
      </w:r>
      <w:r>
        <w:rPr>
          <w:i/>
          <w:iCs/>
          <w:color w:val="3A3A3A"/>
          <w:sz w:val="20"/>
          <w:szCs w:val="20"/>
        </w:rPr>
        <w:t xml:space="preserve">Reached from a buyer's job-request listing (listings.postedByRole = buyer_request): any verified seller who wants the work opens that listing and clicks Submit a Bid, filling in price, timeline and a short pitch. The buyer then reviews every bid submitted against their job and accepts one, which triggers order creation (Section 3.7).</w:t>
      </w:r>
    </w:p>
    <w:p>
      <w:pPr>
        <w:spacing w:after="160" w:line="276"/>
      </w:pPr>
      <w:r>
        <w:rPr>
          <w:sz w:val="21"/>
          <w:szCs w:val="21"/>
        </w:rPr>
        <w:t xml:space="preserve">The one negotiation table behind every hire, whether it started as a buyer's open job request or a seller reaching out to bid on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5E3F" w:sz="4"/>
              <w:left w:val="single" w:color="1B5E3F" w:sz="24"/>
              <w:bottom w:val="single" w:color="1B5E3F" w:sz="4"/>
              <w:right w:val="single" w:color="1B5E3F" w:sz="4"/>
            </w:tcBorders>
            <w:shd w:fill="EAF3EE" w:val="clear"/>
            <w:tcMar>
              <w:top w:type="dxa" w:w="120"/>
              <w:left w:type="dxa" w:w="180"/>
              <w:bottom w:type="dxa" w:w="120"/>
              <w:right w:type="dxa" w:w="180"/>
            </w:tcMar>
          </w:tcPr>
          <w:p>
            <w:pPr>
              <w:spacing w:after="60"/>
            </w:pPr>
            <w:r>
              <w:rPr>
                <w:b/>
                <w:bCs/>
                <w:color w:val="1B5E3F"/>
                <w:sz w:val="20"/>
                <w:szCs w:val="20"/>
              </w:rPr>
              <w:t xml:space="preserve">Bug fixed at the schema level</w:t>
            </w:r>
          </w:p>
          <w:p>
            <w:pPr>
              <w:spacing w:after="0"/>
            </w:pPr>
            <w:r>
              <w:rPr>
                <w:color w:val="2A2A2A"/>
                <w:sz w:val="20"/>
                <w:szCs w:val="20"/>
              </w:rPr>
              <w:t xml:space="preserve">A unique constraint on (listingId, bidderId) enforces one-bid-per-project in the database itself. Today it is only checked in application code, so a race condition or a missed code path could let a seller submit two competing bids on the same job.</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7001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listingId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listings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job/service being bid on.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3003</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bidderId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sellers</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The seller placing the bid.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priceType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enum(fixed | hourly)</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How this bid is priced.</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fixed</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price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decimal(10,2),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Fixed-price bid amount, when priceType = fixed.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12000.00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hourlyRate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decimal(10,2),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Hourly rate, when priceType = hourly.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hours</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Estimated hours, when priceType = hourly.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description</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varchar(300)</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bidder's pitch — a unified length limit, closing a 60-vs-30-character mismatch between the two legacy submission forms.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Experienced interior painter, can start this weekend, materials included.</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proposedStart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Proposed project start date.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2026-09-06 09:00:00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proposedEnd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Proposed project completion date.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2026-09-10 18:00:00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status</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enum(pending | accepted | rejected | withdrawn)</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Current state of this bid.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accepted</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7001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7002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listingId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3003</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3003</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bidderId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priceType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fixed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hourly</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price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12000.00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hourlyRate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600.00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hours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description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Experienced interior painter, can start this weekend, materials included.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Team of 2 painters available, flexible schedule.</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proposedStart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2026-09-06 09:00:00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2026-09-08 09:00:00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proposedEnd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2026-09-10 18:00:00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2026-09-12 18:00:00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status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accepted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rejected</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seller</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Dhaka Gadget House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seller</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Dhaka Gadget House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2026-08-21 08:00:00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2026-08-21 09:30:00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2026-08-21 08:00:00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2026-08-21 09:30:00</w:t>
            </w:r>
          </w:p>
        </w:tc>
      </w:tr>
    </w:tbl>
    <w:p>
      <w:r>
        <w:br w:type="page"/>
      </w:r>
    </w:p>
    <w:p>
      <w:pPr>
        <w:pStyle w:val="Heading2"/>
        <w:spacing w:after="160" w:before="360"/>
      </w:pPr>
      <w:r>
        <w:rPr>
          <w:b/>
          <w:bCs/>
          <w:color w:val="2B5F8A"/>
          <w:sz w:val="26"/>
          <w:szCs w:val="26"/>
        </w:rPr>
        <w:t xml:space="preserve">3.7 Orders, Order Items &amp; Payments</w:t>
      </w:r>
    </w:p>
    <w:p>
      <w:pPr>
        <w:spacing w:after="160" w:line="276"/>
      </w:pPr>
      <w:r>
        <w:rPr>
          <w:sz w:val="21"/>
          <w:szCs w:val="21"/>
        </w:rPr>
        <w:t xml:space="preserve">Every purchase flow — buying physical goods, hiring a service, or accepting a job bid — collapses around three core tables: orders (the transaction envelope, tagged by orderType), orderItems (the line items within it), and payments (every money movement against it, tagged by purpose), with carts/cartItems feeding into orders/orderItems at checkout using the same header/line-item pattern. This design replaces fourteen legacy tables: the physical-goods path (sales, orders, billings, shippings, delivery_costs, order_pays), the service/job path (service_orders, hireds, hire_pays), and the entire wallet/withdrawal side (payments, payment_requests, balances, refund_histories, transactions, commissions, commission_payments, seller_payments).</w:t>
      </w:r>
    </w:p>
    <w:p>
      <w:pPr>
        <w:spacing w:after="80" w:before="80"/>
        <w:jc w:val="center"/>
      </w:pPr>
      <w:r>
        <w:drawing>
          <wp:inline distT="0" distB="0" distL="0" distR="0">
            <wp:extent cx="6667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667500" cy="2647950"/>
                    </a:xfrm>
                    <a:prstGeom prst="rect">
                      <a:avLst/>
                    </a:prstGeom>
                  </pic:spPr>
                </pic:pic>
              </a:graphicData>
            </a:graphic>
          </wp:inline>
        </w:drawing>
      </w:r>
    </w:p>
    <w:p>
      <w:pPr>
        <w:spacing w:after="220"/>
        <w:jc w:val="center"/>
      </w:pPr>
      <w:r>
        <w:rPr>
          <w:i/>
          <w:iCs/>
          <w:color w:val="595959"/>
          <w:sz w:val="18"/>
          <w:szCs w:val="18"/>
        </w:rPr>
        <w:t xml:space="preserve">Cart to order to payment, step by step.</w:t>
      </w:r>
    </w:p>
    <w:p>
      <w:pPr>
        <w:spacing w:after="80" w:before="80"/>
        <w:jc w:val="center"/>
      </w:pPr>
      <w:r>
        <w:drawing>
          <wp:inline distT="0" distB="0" distL="0" distR="0">
            <wp:extent cx="5429250" cy="646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29250" cy="6467475"/>
                    </a:xfrm>
                    <a:prstGeom prst="rect">
                      <a:avLst/>
                    </a:prstGeom>
                  </pic:spPr>
                </pic:pic>
              </a:graphicData>
            </a:graphic>
          </wp:inline>
        </w:drawing>
      </w:r>
    </w:p>
    <w:p>
      <w:pPr>
        <w:spacing w:after="220"/>
        <w:jc w:val="center"/>
      </w:pPr>
      <w:r>
        <w:rPr>
          <w:i/>
          <w:iCs/>
          <w:color w:val="595959"/>
          <w:sz w:val="18"/>
          <w:szCs w:val="18"/>
        </w:rPr>
        <w:t xml:space="preserve">The full order lifecycle, including commission capture and seller payout.</w:t>
      </w:r>
    </w:p>
    <w:p>
      <w:pPr>
        <w:spacing w:after="80" w:before="80"/>
        <w:jc w:val="center"/>
      </w:pPr>
      <w:r>
        <w:drawing>
          <wp:inline distT="0" distB="0" distL="0" distR="0">
            <wp:extent cx="6667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667500" cy="2733675"/>
                    </a:xfrm>
                    <a:prstGeom prst="rect">
                      <a:avLst/>
                    </a:prstGeom>
                  </pic:spPr>
                </pic:pic>
              </a:graphicData>
            </a:graphic>
          </wp:inline>
        </w:drawing>
      </w:r>
    </w:p>
    <w:p>
      <w:pPr>
        <w:spacing w:after="220"/>
        <w:jc w:val="center"/>
      </w:pPr>
      <w:r>
        <w:rPr>
          <w:i/>
          <w:iCs/>
          <w:color w:val="595959"/>
          <w:sz w:val="18"/>
          <w:szCs w:val="18"/>
        </w:rPr>
        <w:t xml:space="preserve">How carts, orders, order items, payments and addresses connect to each other.</w:t>
      </w:r>
    </w:p>
    <w:p>
      <w:pPr>
        <w:spacing w:after="120" w:before="60"/>
      </w:pPr>
      <w:r>
        <w:rPr>
          <w:b/>
          <w:bCs/>
          <w:color w:val="595959"/>
          <w:sz w:val="20"/>
          <w:szCs w:val="20"/>
        </w:rPr>
        <w:t xml:space="preserve">Replaces: </w:t>
      </w:r>
      <w:r>
        <w:rPr>
          <w:rFonts w:ascii="Consolas" w:cs="Consolas" w:eastAsia="Consolas" w:hAnsi="Consolas"/>
          <w:color w:val="44546A"/>
          <w:sz w:val="20"/>
          <w:szCs w:val="20"/>
        </w:rPr>
        <w:t xml:space="preserve">carts (kept, split into a header + items pair), sales, orders, billings, shippings, delivery_costs, order_pays, service_orders, hireds, hire_pays, payments, payment_requests, balances, refund_histories, transactions, commissions, commission_payments, seller_payments</w:t>
      </w:r>
    </w:p>
    <w:p>
      <w:pPr>
        <w:pStyle w:val="Heading3"/>
        <w:spacing w:after="120" w:before="200"/>
      </w:pPr>
      <w:r>
        <w:rPr>
          <w:b/>
          <w:bCs/>
          <w:color w:val="44546A"/>
          <w:sz w:val="22"/>
          <w:szCs w:val="22"/>
        </w:rPr>
        <w:t xml:space="preserve">carts (header)</w:t>
      </w:r>
    </w:p>
    <w:p>
      <w:pPr>
        <w:spacing w:after="140" w:line="276"/>
      </w:pPr>
      <w:r>
        <w:rPr>
          <w:b/>
          <w:bCs/>
          <w:i/>
          <w:iCs/>
          <w:color w:val="595959"/>
          <w:sz w:val="20"/>
          <w:szCs w:val="20"/>
        </w:rPr>
        <w:t xml:space="preserve">How you reach this table: </w:t>
      </w:r>
      <w:r>
        <w:rPr>
          <w:i/>
          <w:iCs/>
          <w:color w:val="3A3A3A"/>
          <w:sz w:val="20"/>
          <w:szCs w:val="20"/>
        </w:rPr>
        <w:t xml:space="preserve">Created automatically the first time a signed-in buyer adds any listing to their basket — one row per buyer, reused for every subsequent add until checkout clears it.</w:t>
      </w:r>
    </w:p>
    <w:p>
      <w:pPr>
        <w:spacing w:after="160" w:line="276"/>
      </w:pPr>
      <w:r>
        <w:rPr>
          <w:sz w:val="21"/>
          <w:szCs w:val="21"/>
        </w:rPr>
        <w:t xml:space="preserve">A thin header row: one open cart per buyer, holding no line-item data itself. Pre-checkout staging only — rows convert into an order plus its orderItems at checkout and are then cleared, rather than being repurposed as historical order data the way sales currently 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buyerId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users, unique</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One open cart per buyer.</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501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766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buyerId</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Mahin Rahman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Mahin Rahman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2026-08-25 18:00:00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2026-08-25 18:00:00</w:t>
            </w:r>
          </w:p>
        </w:tc>
      </w:tr>
    </w:tbl>
    <w:p>
      <w:pPr>
        <w:pStyle w:val="Heading3"/>
        <w:spacing w:after="120" w:before="200"/>
      </w:pPr>
      <w:r>
        <w:rPr>
          <w:b/>
          <w:bCs/>
          <w:color w:val="44546A"/>
          <w:sz w:val="22"/>
          <w:szCs w:val="22"/>
        </w:rPr>
        <w:t xml:space="preserve">cartItems</w:t>
      </w:r>
    </w:p>
    <w:p>
      <w:pPr>
        <w:spacing w:after="140" w:line="276"/>
      </w:pPr>
      <w:r>
        <w:rPr>
          <w:b/>
          <w:bCs/>
          <w:i/>
          <w:iCs/>
          <w:color w:val="595959"/>
          <w:sz w:val="20"/>
          <w:szCs w:val="20"/>
        </w:rPr>
        <w:t xml:space="preserve">How you reach this table: </w:t>
      </w:r>
      <w:r>
        <w:rPr>
          <w:i/>
          <w:iCs/>
          <w:color w:val="3A3A3A"/>
          <w:sz w:val="20"/>
          <w:szCs w:val="20"/>
        </w:rPr>
        <w:t xml:space="preserve">Reached only through its parent cart: clicking Add to Cart on a listing inserts one row here (or increments qty on an existing row for the same listing/color/size combination).</w:t>
      </w:r>
    </w:p>
    <w:p>
      <w:pPr>
        <w:spacing w:after="160" w:line="276"/>
      </w:pPr>
      <w:r>
        <w:rPr>
          <w:sz w:val="21"/>
          <w:szCs w:val="21"/>
        </w:rPr>
        <w:t xml:space="preserve">Line items under a cart — the same header/line-item shape as orders/orderItems below it, so a buyer with several different listings in their basket has several cartItems rows under one carts row, instead of several standalone cart rows with no shared parent.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cartId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carts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cart this item belongs 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listingId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listings</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The listing added to the basket.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3001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listingSkuId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bigint FK → listingSkus,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The exact SKU (size / colour combination) the buyer added. The color and size columns below stay as a text snapshot.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41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qty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Quantity of this listing in the basket. Null for a gig: a gig has no quantity.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duration</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Gig only: how many price-type units (hours, days, weeks, months) the buyer chose. null for a product.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color</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Selected colour variant, if the listing offers one.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Blue</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size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Selected size variant, if the listing offers one.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766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cartId</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listingId</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3001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listingSkuId</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41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qty</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duration</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color</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Blue</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size</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Mahin Rahman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Mahin Rahman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2026-08-25 18:00:00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2026-08-25 18:00:00</w:t>
            </w:r>
          </w:p>
        </w:tc>
      </w:tr>
    </w:tbl>
    <w:p>
      <w:pPr>
        <w:pStyle w:val="Heading3"/>
        <w:spacing w:after="120" w:before="200"/>
      </w:pPr>
      <w:r>
        <w:rPr>
          <w:b/>
          <w:bCs/>
          <w:color w:val="44546A"/>
          <w:sz w:val="22"/>
          <w:szCs w:val="22"/>
        </w:rPr>
        <w:t xml:space="preserve">orders</w:t>
      </w:r>
    </w:p>
    <w:p>
      <w:pPr>
        <w:spacing w:after="140" w:line="276"/>
      </w:pPr>
      <w:r>
        <w:rPr>
          <w:b/>
          <w:bCs/>
          <w:i/>
          <w:iCs/>
          <w:color w:val="595959"/>
          <w:sz w:val="20"/>
          <w:szCs w:val="20"/>
        </w:rPr>
        <w:t xml:space="preserve">How you reach this table: </w:t>
      </w:r>
      <w:r>
        <w:rPr>
          <w:i/>
          <w:iCs/>
          <w:color w:val="3A3A3A"/>
          <w:sz w:val="20"/>
          <w:szCs w:val="20"/>
        </w:rPr>
        <w:t xml:space="preserve">Reached from checkout (a cart converts into an order once the buyer confirms payment) or from Section 3.6 (an accepted bid converts into an order automatically). Both paths land in this same table with the same status state machine — orderType is the only thing that varies.</w:t>
      </w:r>
    </w:p>
    <w:p>
      <w:pPr>
        <w:spacing w:after="160" w:line="276"/>
      </w:pPr>
      <w:r>
        <w:rPr>
          <w:sz w:val="21"/>
          <w:szCs w:val="21"/>
        </w:rPr>
        <w:t xml:space="preserve">The transaction envelope shared by every purchase, hire, or completed job. One state machine replaces the ad hoc accept tinyint codes — including a documented operator-precedence cancel-guard bug — previously duplicated across service_orders and hireds.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9001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buyerId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users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buyer on this order.</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501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sellers</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The seller on this order.</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orderType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enum(product | service | job)</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purchase flow produced this order.</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product</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listingId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listings,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Set for direct product/service orders.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3001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bidId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bids,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Set when the order came from an accepted bid.</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addressId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addresses,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Delivery address, product orders only.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status</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enum(pending | accepted | in_progress | delivered | completed | cancelled | disputed)</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Current stage of the order.</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completed</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subtotal</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decimal(10,2)</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Sum of the order items’ subtotal: the prices actually charged (discounted where a discount ran), before delivery and the order discount.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18500.00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deliveryCost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decimal(10,2)</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Shipping/delivery fee charged.</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80.00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discount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decimal(10,2)</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An extra order-level discount (a coupon, for example), separate from the product discount (total − subtotal).</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0.00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total</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decimal(10,2)</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Sum of the order items’ total: the amounts at the original prices, before any product discount.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21000.00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payable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decimal(10,2)</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What the buyer actually has to pay: subtotal + deliveryCost − discount. Commission is calculated on subtotal.</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18580.00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commissionRate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decimal(5,2)</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Platform commission percentage, snapshotted at order time — replaces a hardcoded 20% in application code.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10.00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commissionAmount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decimal(10,2)</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Commission amount in currency, computed from commissionRate at order time.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1850.00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expectedDeliveryAt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Estimated delivery/completion date shown to the buyer.</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2026-08-28 00:00:00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completedAt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When status reached completed.</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2026-08-27 15:20:00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cancelledReason</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text,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Reason recorded if the order was cancelled.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confirmationSecret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delivery-confirmation token used to mark an order received; kept here so the previously-audited missing-email bug is purely an application-code fix once this migration lands.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c9f1a2e7b3</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9001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9002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buyerId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502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orderType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product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job</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listingId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3001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bidId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7001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addressId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status</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completed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in_progress</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subtotal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18500.00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12000.00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deliveryCost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80.00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discount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total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21000.00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12000.00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payable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18580.00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12000.00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commissionRate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commissionAmount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1850.00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1200.00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expectedDeliveryAt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2026-08-28 00:00:00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2026-09-10 18:00:00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completedAt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2026-08-27 15:20:00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cancelledReason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confirmationSecret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c9f1a2e7b3</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a7e2b9c4d1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502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user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Mahin Rahman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Sumaiya Akter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502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user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Mahin Rahman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Sumaiya Akter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2026-08-25 18:10:00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2026-08-21 10:00:00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2026-08-25 18:10:00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2026-08-21 10:00:00</w:t>
            </w:r>
          </w:p>
        </w:tc>
      </w:tr>
    </w:tbl>
    <w:p>
      <w:pPr>
        <w:pStyle w:val="Heading3"/>
        <w:spacing w:after="120" w:before="200"/>
      </w:pPr>
      <w:r>
        <w:rPr>
          <w:b/>
          <w:bCs/>
          <w:color w:val="44546A"/>
          <w:sz w:val="22"/>
          <w:szCs w:val="22"/>
        </w:rPr>
        <w:t xml:space="preserve">orderItems</w:t>
      </w:r>
    </w:p>
    <w:p>
      <w:pPr>
        <w:spacing w:after="140" w:line="276"/>
      </w:pPr>
      <w:r>
        <w:rPr>
          <w:b/>
          <w:bCs/>
          <w:i/>
          <w:iCs/>
          <w:color w:val="595959"/>
          <w:sz w:val="20"/>
          <w:szCs w:val="20"/>
        </w:rPr>
        <w:t xml:space="preserve">How you reach this table: </w:t>
      </w:r>
      <w:r>
        <w:rPr>
          <w:i/>
          <w:iCs/>
          <w:color w:val="3A3A3A"/>
          <w:sz w:val="20"/>
          <w:szCs w:val="20"/>
        </w:rPr>
        <w:t xml:space="preserve">Reached only through its parent order: created automatically when a cart converts to an order (one row per cartItems row) or when a bid converts to an order (one row summarizing the accepted bid).</w:t>
      </w:r>
    </w:p>
    <w:p>
      <w:pPr>
        <w:spacing w:after="160" w:line="276"/>
      </w:pPr>
      <w:r>
        <w:rPr>
          <w:sz w:val="21"/>
          <w:szCs w:val="21"/>
        </w:rPr>
        <w:t xml:space="preserve">Line items within an order, with pricing snapshotted at purchase time so a later listing edit never rewrites the historical record of what was actually bought.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orderId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orders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order this item belongs 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9001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listingId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listings</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The listing purchased.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3001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listingSkuId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bigint FK → listingSkus,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The exact SKU that was bought, so stock can be deducted from it. The color and size columns below stay as a text snapshot.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41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titleSnapshot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Listing title captured at purchase time.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Samsung Galaxy A15 (Used, Excellent Condition)</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priceSnapshot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decimal(10,2)</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The original unit price (product) or rate (gig) captured at purchase time.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21000.00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priceTypeSnapshot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Gig only: what the SKU’s rate was for (hourly, daily, weekly, monthly or fixed) when it was ordered. null for a product.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qty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Quantity purchased (a product). Null for a gig.</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duration</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Gig only: how many price-type units (hours, days, weeks, months) the buyer chose when ordering (3 with hourly = 3 hours). null for a product.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deliverablePath</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Service/job order items only — the seller's uploaded completed-work file.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total</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decimal(10,2)</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line amount at the original price: priceSnapshot × qty (product) or priceSnapshot × duration (gig).</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21000.00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subtotal</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decimal(10,2)</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The same line at the price actually charged: the discounted price while a discount ran when it was ordered, otherwise the normal price, times qty (product) or duration (gig).</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18500.00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orderId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9001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9002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listingId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3001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3003</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listingSkuId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41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titleSnapshot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Samsung Galaxy A15 (Used, Excellent Condition)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Need a 3-Bedroom Flat Interior Painter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priceSnapshot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21000.00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12000.00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priceTypeSnapshot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qty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duration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deliverablePath</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total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21000.00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12000.00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subtotal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18500.00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12000.00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502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user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Mahin Rahman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Sumaiya Akter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502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user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Mahin Rahman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Sumaiya Akter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2026-08-25 18:10:00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2026-08-21 10:00:00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2026-08-25 18:10:00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2026-08-21 10:00:00</w:t>
            </w:r>
          </w:p>
        </w:tc>
      </w:tr>
    </w:tbl>
    <w:p>
      <w:pPr>
        <w:pStyle w:val="Heading3"/>
        <w:spacing w:after="120" w:before="200"/>
      </w:pPr>
      <w:r>
        <w:rPr>
          <w:b/>
          <w:bCs/>
          <w:color w:val="44546A"/>
          <w:sz w:val="22"/>
          <w:szCs w:val="22"/>
        </w:rPr>
        <w:t xml:space="preserve">payments</w:t>
      </w:r>
    </w:p>
    <w:p>
      <w:pPr>
        <w:spacing w:after="140" w:line="276"/>
      </w:pPr>
      <w:r>
        <w:rPr>
          <w:b/>
          <w:bCs/>
          <w:i/>
          <w:iCs/>
          <w:color w:val="595959"/>
          <w:sz w:val="20"/>
          <w:szCs w:val="20"/>
        </w:rPr>
        <w:t xml:space="preserve">How you reach this table: </w:t>
      </w:r>
      <w:r>
        <w:rPr>
          <w:i/>
          <w:iCs/>
          <w:color w:val="3A3A3A"/>
          <w:sz w:val="20"/>
          <w:szCs w:val="20"/>
        </w:rPr>
        <w:t xml:space="preserve">Reached from two different directions: a checkout_payment row is written the moment a buyer completes payment on an order; a seller_payout row is written when a seller requests a withdrawal from Seller Dashboard → Wallet, and a commission_payment/refund row is written by the platform's own settlement/refund process. All four purposes share this one ledger.</w:t>
      </w:r>
    </w:p>
    <w:p>
      <w:pPr>
        <w:spacing w:after="160" w:line="276"/>
      </w:pPr>
      <w:r>
        <w:rPr>
          <w:sz w:val="21"/>
          <w:szCs w:val="21"/>
        </w:rPr>
        <w:t xml:space="preserve">Every money movement against an order, or a standalone seller withdrawal, in one auditable ledger filtered by purpose instead of scattered across seven legacy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5E3F" w:sz="4"/>
              <w:left w:val="single" w:color="1B5E3F" w:sz="24"/>
              <w:bottom w:val="single" w:color="1B5E3F" w:sz="4"/>
              <w:right w:val="single" w:color="1B5E3F" w:sz="4"/>
            </w:tcBorders>
            <w:shd w:fill="EAF3EE" w:val="clear"/>
            <w:tcMar>
              <w:top w:type="dxa" w:w="120"/>
              <w:left w:type="dxa" w:w="180"/>
              <w:bottom w:type="dxa" w:w="120"/>
              <w:right w:type="dxa" w:w="180"/>
            </w:tcMar>
          </w:tcPr>
          <w:p>
            <w:pPr>
              <w:spacing w:after="60"/>
            </w:pPr>
            <w:r>
              <w:rPr>
                <w:b/>
                <w:bCs/>
                <w:color w:val="1B5E3F"/>
                <w:sz w:val="20"/>
                <w:szCs w:val="20"/>
              </w:rPr>
              <w:t xml:space="preserve">Bug fixed at the schema level</w:t>
            </w:r>
          </w:p>
          <w:p>
            <w:pPr>
              <w:spacing w:after="0"/>
            </w:pPr>
            <w:r>
              <w:rPr>
                <w:color w:val="2A2A2A"/>
                <w:sz w:val="20"/>
                <w:szCs w:val="20"/>
              </w:rPr>
              <w:t xml:space="preserve">Filtering payments by (userId, userType, purpose = seller_payout) is a normal indexed query, replacing the legacy withdrawal calculation that summed every seller's completed payouts together instead of just the current user's. The same table also closes the earnings-ledger asymmetry: because both the direct-hire and bid-hire paths now produce the same kind of order, there is only one payout code path.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orderId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orders,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 for a standalone withdrawal not tied to one order.</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9001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userId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The buyer paying in, or the seller withdrawing.</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501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userType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enum(seller | user)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userId points into — added in this revision so the reference is no longer ambiguous.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user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purpose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enum(checkout_payment | seller_payout | commission_payment | refund)</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What this money movement is for.</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checkout_payment</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direction</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enum(credit | debit)</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Supports one running ledger per user.</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debit</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amount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decimal(10,2)</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Amount moved.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18580.00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method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Payment channel used.</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bKash</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gatewayTxnId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Transaction id returned by bKash/Stripe/bank.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TRX8F2C91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payoutAccountNumber</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seller_payout rows only — the destination bKash/bank account for the withdrawal.</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status</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enum(pending | completed | failed | refunded)</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Current state of this payment.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completed</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meta</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json,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Raw gateway response, kept for reconciliation.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{"gateway":"bkash","fee":"0.00"}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orderId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9001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userId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userType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purpose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checkout_payment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seller_payout</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direction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debit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credit</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amount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18580.00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5000.00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method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bKash</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bank</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gatewayTxnId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TRX8F2C91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PYT2C7A44</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payoutAccountNumber</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1234567890123</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status</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completed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pending</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meta</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{"gateway":"bkash","fee":"0.00"}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system</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bKash Webhook</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system</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bKash Webhook</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2026-08-25 18:11:00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2026-08-30 09:00:00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2026-08-25 18:11:00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2026-08-30 09:00:00</w:t>
            </w:r>
          </w:p>
        </w:tc>
      </w:tr>
    </w:tbl>
    <w:p>
      <w:pPr>
        <w:pStyle w:val="Heading3"/>
        <w:spacing w:after="120" w:before="200"/>
      </w:pPr>
      <w:r>
        <w:rPr>
          <w:b/>
          <w:bCs/>
          <w:color w:val="44546A"/>
          <w:sz w:val="22"/>
          <w:szCs w:val="22"/>
        </w:rPr>
        <w:t xml:space="preserve">addresses</w:t>
      </w:r>
    </w:p>
    <w:p>
      <w:pPr>
        <w:spacing w:after="140" w:line="276"/>
      </w:pPr>
      <w:r>
        <w:rPr>
          <w:b/>
          <w:bCs/>
          <w:i/>
          <w:iCs/>
          <w:color w:val="595959"/>
          <w:sz w:val="20"/>
          <w:szCs w:val="20"/>
        </w:rPr>
        <w:t xml:space="preserve">How you reach this table: </w:t>
      </w:r>
      <w:r>
        <w:rPr>
          <w:i/>
          <w:iCs/>
          <w:color w:val="3A3A3A"/>
          <w:sz w:val="20"/>
          <w:szCs w:val="20"/>
        </w:rPr>
        <w:t xml:space="preserve">Reached at checkout, when a buyer either picks a previously saved address or types a new one, and again from the buyer's own Address Book screen for managing saved addresses outside of checkout.</w:t>
      </w:r>
    </w:p>
    <w:p>
      <w:pPr>
        <w:spacing w:after="160" w:line="276"/>
      </w:pPr>
      <w:r>
        <w:rPr>
          <w:sz w:val="21"/>
          <w:szCs w:val="21"/>
        </w:rPr>
        <w:t xml:space="preserve">A delivery-address snapshot, either attached to one specific order or saved standalone against a buyer for reuse at a future checkout.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addressableType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enum(order | user)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Whether this address belongs to one specific order or is a buyer's saved address.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user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addressableId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The order id or user id this address belongs to, depending on addressableType.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501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Recipient name.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Mahin Rahman</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phone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Recipient phone number.</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+8801911222333</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countryId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countries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Delivery country.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states</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Delivery state/division.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cityId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cities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Delivery city/district.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thanaId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thanas</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Delivery thana/union.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addressLine1</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Primary street address.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House 7, Road 2, Dhanmondi</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addressLine2</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Secondary address line — apartment/floor.</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Flat 4B</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zip</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Postal code.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1209</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766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addressableType</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addressableId</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name</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Mahin Rahman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phone</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+8801911222333</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countryId</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stateId</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cityId</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thanaId</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addressLine1</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House 7, Road 2, Dhanmondi</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addressLine2</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Flat 4B</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zip</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1209</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Mahin Rahman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Mahin Rahman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2026-06-15 08:00:00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2026-06-15 08:00:00</w:t>
            </w:r>
          </w:p>
        </w:tc>
      </w:tr>
    </w:tbl>
    <w:p>
      <w:r>
        <w:br w:type="page"/>
      </w:r>
    </w:p>
    <w:p>
      <w:pPr>
        <w:pStyle w:val="Heading2"/>
        <w:spacing w:after="160" w:before="360"/>
      </w:pPr>
      <w:r>
        <w:rPr>
          <w:b/>
          <w:bCs/>
          <w:color w:val="2B5F8A"/>
          <w:sz w:val="26"/>
          <w:szCs w:val="26"/>
        </w:rPr>
        <w:t xml:space="preserve">3.8 Buyer Inquiries (Quote Requests)</w:t>
      </w:r>
    </w:p>
    <w:p>
      <w:pPr>
        <w:spacing w:after="160" w:line="276"/>
      </w:pPr>
      <w:r>
        <w:rPr>
          <w:sz w:val="21"/>
          <w:szCs w:val="21"/>
        </w:rPr>
        <w:t xml:space="preserve">The legacy simple_reqs table had a data-modeling bug found in the platform audit: its userId column was set to the listing's seller, not the buyer submitting the inquiry, with the buyer's own contact details stored as plain denormalized text columns instead. The redesign gives both parties a real, correctly-named foreign key.</w:t>
      </w:r>
    </w:p>
    <w:p>
      <w:pPr>
        <w:spacing w:after="80" w:before="80"/>
        <w:jc w:val="center"/>
      </w:pPr>
      <w:r>
        <w:drawing>
          <wp:inline distT="0" distB="0" distL="0" distR="0">
            <wp:extent cx="60579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57900" cy="5076825"/>
                    </a:xfrm>
                    <a:prstGeom prst="rect">
                      <a:avLst/>
                    </a:prstGeom>
                  </pic:spPr>
                </pic:pic>
              </a:graphicData>
            </a:graphic>
          </wp:inline>
        </w:drawing>
      </w:r>
    </w:p>
    <w:p>
      <w:pPr>
        <w:spacing w:after="220"/>
        <w:jc w:val="center"/>
      </w:pPr>
      <w:r>
        <w:rPr>
          <w:i/>
          <w:iCs/>
          <w:color w:val="595959"/>
          <w:sz w:val="18"/>
          <w:szCs w:val="18"/>
        </w:rPr>
        <w:t xml:space="preserve">Buyer and seller are both explicit columns — no more overloaded userId; guest inquiries follow the same table.</w:t>
      </w:r>
    </w:p>
    <w:p>
      <w:pPr>
        <w:spacing w:after="80" w:before="80"/>
        <w:jc w:val="center"/>
      </w:pPr>
      <w:r>
        <w:drawing>
          <wp:inline distT="0" distB="0" distL="0" distR="0">
            <wp:extent cx="56197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19750" cy="3105150"/>
                    </a:xfrm>
                    <a:prstGeom prst="rect">
                      <a:avLst/>
                    </a:prstGeom>
                  </pic:spPr>
                </pic:pic>
              </a:graphicData>
            </a:graphic>
          </wp:inline>
        </w:drawing>
      </w:r>
    </w:p>
    <w:p>
      <w:pPr>
        <w:spacing w:after="220"/>
        <w:jc w:val="center"/>
      </w:pPr>
      <w:r>
        <w:rPr>
          <w:i/>
          <w:iCs/>
          <w:color w:val="595959"/>
          <w:sz w:val="18"/>
          <w:szCs w:val="18"/>
        </w:rPr>
        <w:t xml:space="preserve">A quote request always resolves to one listing, one seller, and (usually) one buyer.</w:t>
      </w:r>
    </w:p>
    <w:p>
      <w:pPr>
        <w:spacing w:after="120" w:before="60"/>
      </w:pPr>
      <w:r>
        <w:rPr>
          <w:b/>
          <w:bCs/>
          <w:color w:val="595959"/>
          <w:sz w:val="20"/>
          <w:szCs w:val="20"/>
        </w:rPr>
        <w:t xml:space="preserve">Replaces: </w:t>
      </w:r>
      <w:r>
        <w:rPr>
          <w:rFonts w:ascii="Consolas" w:cs="Consolas" w:eastAsia="Consolas" w:hAnsi="Consolas"/>
          <w:color w:val="44546A"/>
          <w:sz w:val="20"/>
          <w:szCs w:val="20"/>
        </w:rPr>
        <w:t xml:space="preserve">simple_reqs</w:t>
      </w:r>
    </w:p>
    <w:p>
      <w:pPr>
        <w:pStyle w:val="Heading3"/>
        <w:spacing w:after="120" w:before="200"/>
      </w:pPr>
      <w:r>
        <w:rPr>
          <w:b/>
          <w:bCs/>
          <w:color w:val="44546A"/>
          <w:sz w:val="22"/>
          <w:szCs w:val="22"/>
        </w:rPr>
        <w:t xml:space="preserve">quoteRequests</w:t>
      </w:r>
    </w:p>
    <w:p>
      <w:pPr>
        <w:spacing w:after="140" w:line="276"/>
      </w:pPr>
      <w:r>
        <w:rPr>
          <w:b/>
          <w:bCs/>
          <w:i/>
          <w:iCs/>
          <w:color w:val="595959"/>
          <w:sz w:val="20"/>
          <w:szCs w:val="20"/>
        </w:rPr>
        <w:t xml:space="preserve">How you reach this table: </w:t>
      </w:r>
      <w:r>
        <w:rPr>
          <w:i/>
          <w:iCs/>
          <w:color w:val="3A3A3A"/>
          <w:sz w:val="20"/>
          <w:szCs w:val="20"/>
        </w:rPr>
        <w:t xml:space="preserve">Reached from a wholesale listing's Request a Quote button — a buyer (or a guest without an account) fills in quantity and a message, and this table records the inquiry so the seller can respond with pricing outside the fixed listing price.</w:t>
      </w:r>
    </w:p>
    <w:p>
      <w:pPr>
        <w:spacing w:after="160" w:line="276"/>
      </w:pPr>
      <w:r>
        <w:rPr>
          <w:sz w:val="21"/>
          <w:szCs w:val="21"/>
        </w:rPr>
        <w:t xml:space="preserve">A buyer's inquiry against a wholesale (or any) listing, correctly attributing buyerId to the buyer and deriving sellerId from the listing itself.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listingId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listings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listing this inquiry is about.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3001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buyerId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users,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 only for a guest inquiry; fixed in this redesign to actually mean the buyer.</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501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sellers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Derived from listings.sellerId at submission time.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qty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Quantity the buyer is asking to price.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message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text</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buyer's inquiry message.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Can you do 100 units at a better rate with delivery to Chattogram?</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contactName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Kept for guest inquiries without a buyer account.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Mahin Rahman</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contactEmail</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Kept for guest inquiries.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mahin.rahman@gmail.com</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contactPhone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Kept for guest inquiries.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+8801911222333</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contactCompany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Kept for guest inquiries.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contactCity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Inquiry-time address detail, present on legacy simple_reqs but missed in an earlier pass of this redesign.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Chattogram</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contactRoad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Inquiry-time address detail.</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Road 4, Agrabad</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status</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enum(new | responded | closed)</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Current state of the inquiry.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responded</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766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listingId</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3001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buyerId</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sellerId</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qty</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message</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Can you do 100 units at a better rate with delivery to Chattogram?</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contactName</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Mahin Rahman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contactEmail</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mahin.rahman@gmail.com</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contactPhone</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+8801911222333</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contactCompany</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contactCity</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Chattogram</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contactRoad</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Road 4, Agrabad</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status</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responded</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Mahin Rahman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Mahin Rahman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2026-08-22 09:00:00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2026-08-22 09:00:00</w:t>
            </w:r>
          </w:p>
        </w:tc>
      </w:tr>
    </w:tbl>
    <w:p>
      <w:r>
        <w:br w:type="page"/>
      </w:r>
    </w:p>
    <w:p>
      <w:pPr>
        <w:pStyle w:val="Heading2"/>
        <w:spacing w:after="160" w:before="360"/>
      </w:pPr>
      <w:r>
        <w:rPr>
          <w:b/>
          <w:bCs/>
          <w:color w:val="2B5F8A"/>
          <w:sz w:val="26"/>
          <w:szCs w:val="26"/>
        </w:rPr>
        <w:t xml:space="preserve">3.9 Messaging</w:t>
      </w:r>
    </w:p>
    <w:p>
      <w:pPr>
        <w:spacing w:after="160" w:line="276"/>
      </w:pPr>
      <w:r>
        <w:rPr>
          <w:sz w:val="21"/>
          <w:szCs w:val="21"/>
        </w:rPr>
        <w:t xml:space="preserve">chats and messages were already reasonably designed; the redesign mainly renames chats to conversations for clarity and confirms the listing-context columns collapse to a single listingId now that the catalog itself is unified. The real-time delivery gap noted in the platform audit (BROADCAST_DRIVER=log, empty Pusher keys) is an infrastructure/config issue, not something the schema can fix.</w:t>
      </w:r>
    </w:p>
    <w:p>
      <w:pPr>
        <w:spacing w:after="80" w:before="80"/>
        <w:jc w:val="center"/>
      </w:pPr>
      <w:r>
        <w:drawing>
          <wp:inline distT="0" distB="0" distL="0" distR="0">
            <wp:extent cx="66675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667500" cy="1057275"/>
                    </a:xfrm>
                    <a:prstGeom prst="rect">
                      <a:avLst/>
                    </a:prstGeom>
                  </pic:spPr>
                </pic:pic>
              </a:graphicData>
            </a:graphic>
          </wp:inline>
        </w:drawing>
      </w:r>
    </w:p>
    <w:p>
      <w:pPr>
        <w:spacing w:after="220"/>
        <w:jc w:val="center"/>
      </w:pPr>
      <w:r>
        <w:rPr>
          <w:i/>
          <w:iCs/>
          <w:color w:val="595959"/>
          <w:sz w:val="18"/>
          <w:szCs w:val="18"/>
        </w:rPr>
        <w:t xml:space="preserve">A thread is opened once and reused for every message inside it.</w:t>
      </w:r>
    </w:p>
    <w:p>
      <w:pPr>
        <w:spacing w:after="80" w:before="80"/>
        <w:jc w:val="center"/>
      </w:pPr>
      <w:r>
        <w:drawing>
          <wp:inline distT="0" distB="0" distL="0" distR="0">
            <wp:extent cx="6667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667500" cy="3543300"/>
                    </a:xfrm>
                    <a:prstGeom prst="rect">
                      <a:avLst/>
                    </a:prstGeom>
                  </pic:spPr>
                </pic:pic>
              </a:graphicData>
            </a:graphic>
          </wp:inline>
        </w:drawing>
      </w:r>
    </w:p>
    <w:p>
      <w:pPr>
        <w:spacing w:after="220"/>
        <w:jc w:val="center"/>
      </w:pPr>
      <w:r>
        <w:rPr>
          <w:i/>
          <w:iCs/>
          <w:color w:val="595959"/>
          <w:sz w:val="18"/>
          <w:szCs w:val="18"/>
        </w:rPr>
        <w:t xml:space="preserve">Buyer, seller and an optional listing all anchor one conversation; messages hang off that thread.</w:t>
      </w:r>
    </w:p>
    <w:p>
      <w:pPr>
        <w:spacing w:after="120" w:before="60"/>
      </w:pPr>
      <w:r>
        <w:rPr>
          <w:b/>
          <w:bCs/>
          <w:color w:val="595959"/>
          <w:sz w:val="20"/>
          <w:szCs w:val="20"/>
        </w:rPr>
        <w:t xml:space="preserve">Replaces: </w:t>
      </w:r>
      <w:r>
        <w:rPr>
          <w:rFonts w:ascii="Consolas" w:cs="Consolas" w:eastAsia="Consolas" w:hAnsi="Consolas"/>
          <w:color w:val="44546A"/>
          <w:sz w:val="20"/>
          <w:szCs w:val="20"/>
        </w:rPr>
        <w:t xml:space="preserve">chats, messages</w:t>
      </w:r>
    </w:p>
    <w:p>
      <w:pPr>
        <w:pStyle w:val="Heading3"/>
        <w:spacing w:after="120" w:before="200"/>
      </w:pPr>
      <w:r>
        <w:rPr>
          <w:b/>
          <w:bCs/>
          <w:color w:val="44546A"/>
          <w:sz w:val="22"/>
          <w:szCs w:val="22"/>
        </w:rPr>
        <w:t xml:space="preserve">conversations</w:t>
      </w:r>
    </w:p>
    <w:p>
      <w:pPr>
        <w:spacing w:after="140" w:line="276"/>
      </w:pPr>
      <w:r>
        <w:rPr>
          <w:b/>
          <w:bCs/>
          <w:i/>
          <w:iCs/>
          <w:color w:val="595959"/>
          <w:sz w:val="20"/>
          <w:szCs w:val="20"/>
        </w:rPr>
        <w:t xml:space="preserve">How you reach this table: </w:t>
      </w:r>
      <w:r>
        <w:rPr>
          <w:i/>
          <w:iCs/>
          <w:color w:val="3A3A3A"/>
          <w:sz w:val="20"/>
          <w:szCs w:val="20"/>
        </w:rPr>
        <w:t xml:space="preserve">Reached the first time a buyer clicks Message Seller on a listing, or Contact Buyer from a bid/order screen. If a conversation already exists between that exact buyer/seller/listing combination, it is reused rather than duplicated.</w:t>
      </w:r>
    </w:p>
    <w:p>
      <w:pPr>
        <w:spacing w:after="160" w:line="276"/>
      </w:pPr>
      <w:r>
        <w:rPr>
          <w:sz w:val="21"/>
          <w:szCs w:val="21"/>
        </w:rPr>
        <w:t xml:space="preserve">One thread between one buyer and one seller, optionally scoped to a specific listing.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buyerId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users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buyer in this thread.</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501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sellers</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The seller in this thread.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listingId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listings,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Conversation context, replacing an untyped plus column.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3001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766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buyerId</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sellerId</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listingId</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3001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Mahin Rahman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Mahin Rahman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2026-08-24 11:00:00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2026-08-24 11:00:00</w:t>
            </w:r>
          </w:p>
        </w:tc>
      </w:tr>
    </w:tbl>
    <w:p>
      <w:pPr>
        <w:pStyle w:val="Heading3"/>
        <w:spacing w:after="120" w:before="200"/>
      </w:pPr>
      <w:r>
        <w:rPr>
          <w:b/>
          <w:bCs/>
          <w:color w:val="44546A"/>
          <w:sz w:val="22"/>
          <w:szCs w:val="22"/>
        </w:rPr>
        <w:t xml:space="preserve">messages</w:t>
      </w:r>
    </w:p>
    <w:p>
      <w:pPr>
        <w:spacing w:after="140" w:line="276"/>
      </w:pPr>
      <w:r>
        <w:rPr>
          <w:b/>
          <w:bCs/>
          <w:i/>
          <w:iCs/>
          <w:color w:val="595959"/>
          <w:sz w:val="20"/>
          <w:szCs w:val="20"/>
        </w:rPr>
        <w:t xml:space="preserve">How you reach this table: </w:t>
      </w:r>
      <w:r>
        <w:rPr>
          <w:i/>
          <w:iCs/>
          <w:color w:val="3A3A3A"/>
          <w:sz w:val="20"/>
          <w:szCs w:val="20"/>
        </w:rPr>
        <w:t xml:space="preserve">Reached only through its parent conversation — every message sent inside a thread, by either party, becomes one row here.</w:t>
      </w:r>
    </w:p>
    <w:p>
      <w:pPr>
        <w:spacing w:after="160" w:line="276"/>
      </w:pPr>
      <w:r>
        <w:rPr>
          <w:sz w:val="21"/>
          <w:szCs w:val="21"/>
        </w:rPr>
        <w:t xml:space="preserve">Individual messages within a conversation. seenAt replaces a bare seen tinyint flag with an actual read timestamp.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C4221" w:sz="4"/>
              <w:left w:val="single" w:color="9C4221" w:sz="24"/>
              <w:bottom w:val="single" w:color="9C4221" w:sz="4"/>
              <w:right w:val="single" w:color="9C4221" w:sz="4"/>
            </w:tcBorders>
            <w:shd w:fill="FDEEE9" w:val="clear"/>
            <w:tcMar>
              <w:top w:type="dxa" w:w="120"/>
              <w:left w:type="dxa" w:w="180"/>
              <w:bottom w:type="dxa" w:w="120"/>
              <w:right w:type="dxa" w:w="180"/>
            </w:tcMar>
          </w:tcPr>
          <w:p>
            <w:pPr>
              <w:spacing w:after="60"/>
            </w:pPr>
            <w:r>
              <w:rPr>
                <w:b/>
                <w:bCs/>
                <w:color w:val="9C4221"/>
                <w:sz w:val="20"/>
                <w:szCs w:val="20"/>
              </w:rPr>
              <w:t xml:space="preserve">Granularity intentionally kept at the conversation level — confirm it's acceptable</w:t>
            </w:r>
          </w:p>
          <w:p>
            <w:pPr>
              <w:spacing w:after="0"/>
            </w:pPr>
            <w:r>
              <w:rPr>
                <w:color w:val="2A2A2A"/>
                <w:sz w:val="20"/>
                <w:szCs w:val="20"/>
              </w:rPr>
              <w:t xml:space="preserve">Legacy messages carried their own listing-context columns (seven mutually-exclusive shop-id fields) on every individual message, so two messages in the same thread could reference two different listings. This redesign keeps listingId only at the conversations level. If buyers and sellers actually do discuss more than one listing inside a single ongoing thread today, add listingId back onto messages directly rather than relying on the parent conversation.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conversationId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conversations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thread this message belongs 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senderId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The buyer or seller id who sent this message.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501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senderType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enum(buyer | seller)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senderId points into.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buyer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body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text,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Message text.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Hi, is this phone still available?</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attachmentPath</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Storage path for a single attached file, if any — a message only ever carries one file.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attachmentUrl</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Public/CDN URL for the same attachment.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seenAt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When the recipient opened this message; null until then.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2026-08-24 11:05:00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3830"/>
        <w:gridCol w:w="3830"/>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c>
          <w:tcPr>
            <w:tcW w:type="dxa" w:w="383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conversationId</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senderId</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senderType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buyer</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body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Hi, is this phone still available?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Yes, still available. Can ship today.</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attachmentPath</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attachmentUrl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seenAt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2026-08-24 11:05:00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Mahin Rahman</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Mahin Rahman</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2026-08-24 11:00:30</w:t>
            </w:r>
          </w:p>
        </w:tc>
        <w:tc>
          <w:tcPr>
            <w:tcW w:type="dxa" w:w="383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2026-08-24 11:03:00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2026-08-24 11:00:30</w:t>
            </w:r>
          </w:p>
        </w:tc>
        <w:tc>
          <w:tcPr>
            <w:tcW w:type="dxa" w:w="38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2026-08-24 11:03:00</w:t>
            </w:r>
          </w:p>
        </w:tc>
      </w:tr>
    </w:tbl>
    <w:p>
      <w:r>
        <w:br w:type="page"/>
      </w:r>
    </w:p>
    <w:p>
      <w:pPr>
        <w:pStyle w:val="Heading2"/>
        <w:spacing w:after="160" w:before="360"/>
      </w:pPr>
      <w:r>
        <w:rPr>
          <w:b/>
          <w:bCs/>
          <w:color w:val="2B5F8A"/>
          <w:sz w:val="26"/>
          <w:szCs w:val="26"/>
        </w:rPr>
        <w:t xml:space="preserve">3.10 Reviews &amp; Favourites</w:t>
      </w:r>
    </w:p>
    <w:p>
      <w:pPr>
        <w:spacing w:after="160" w:line="276"/>
      </w:pPr>
      <w:r>
        <w:rPr>
          <w:sz w:val="21"/>
          <w:szCs w:val="21"/>
        </w:rPr>
        <w:t xml:space="preserve">The platform audit found reviews could be submitted with no check that the underlying order was ever completed. Requiring an orderId foreign key (rather than a bare productId/serviceId) makes an uncompleted-order review structurally awkward to create by accident, since the application now has to have a real completed order in hand to attach the review to. favourites drops five mutually-exclusive shop-id columns in favor of one listingId, now that there is one catalog table to point at.</w:t>
      </w:r>
    </w:p>
    <w:p>
      <w:pPr>
        <w:spacing w:after="80" w:before="80"/>
        <w:jc w:val="center"/>
      </w:pPr>
      <w:r>
        <w:drawing>
          <wp:inline distT="0" distB="0" distL="0" distR="0">
            <wp:extent cx="6667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667500" cy="1171575"/>
                    </a:xfrm>
                    <a:prstGeom prst="rect">
                      <a:avLst/>
                    </a:prstGeom>
                  </pic:spPr>
                </pic:pic>
              </a:graphicData>
            </a:graphic>
          </wp:inline>
        </w:drawing>
      </w:r>
    </w:p>
    <w:p>
      <w:pPr>
        <w:spacing w:after="220"/>
        <w:jc w:val="center"/>
      </w:pPr>
      <w:r>
        <w:rPr>
          <w:i/>
          <w:iCs/>
          <w:color w:val="595959"/>
          <w:sz w:val="18"/>
          <w:szCs w:val="18"/>
        </w:rPr>
        <w:t xml:space="preserve">A review always ties back to one specific completed order.</w:t>
      </w:r>
    </w:p>
    <w:p>
      <w:pPr>
        <w:spacing w:after="80" w:before="80"/>
        <w:jc w:val="center"/>
      </w:pPr>
      <w:r>
        <w:drawing>
          <wp:inline distT="0" distB="0" distL="0" distR="0">
            <wp:extent cx="6667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667500" cy="2276475"/>
                    </a:xfrm>
                    <a:prstGeom prst="rect">
                      <a:avLst/>
                    </a:prstGeom>
                  </pic:spPr>
                </pic:pic>
              </a:graphicData>
            </a:graphic>
          </wp:inline>
        </w:drawing>
      </w:r>
    </w:p>
    <w:p>
      <w:pPr>
        <w:spacing w:after="220"/>
        <w:jc w:val="center"/>
      </w:pPr>
      <w:r>
        <w:rPr>
          <w:i/>
          <w:iCs/>
          <w:color w:val="595959"/>
          <w:sz w:val="18"/>
          <w:szCs w:val="18"/>
        </w:rPr>
        <w:t xml:space="preserve">Reviews and favourites both resolve back to a buyer and a listing.</w:t>
      </w:r>
    </w:p>
    <w:p>
      <w:pPr>
        <w:spacing w:after="120" w:before="60"/>
      </w:pPr>
      <w:r>
        <w:rPr>
          <w:b/>
          <w:bCs/>
          <w:color w:val="595959"/>
          <w:sz w:val="20"/>
          <w:szCs w:val="20"/>
        </w:rPr>
        <w:t xml:space="preserve">Replaces: </w:t>
      </w:r>
      <w:r>
        <w:rPr>
          <w:rFonts w:ascii="Consolas" w:cs="Consolas" w:eastAsia="Consolas" w:hAnsi="Consolas"/>
          <w:color w:val="44546A"/>
          <w:sz w:val="20"/>
          <w:szCs w:val="20"/>
        </w:rPr>
        <w:t xml:space="preserve">reviews, favourits</w:t>
      </w:r>
    </w:p>
    <w:p>
      <w:pPr>
        <w:pStyle w:val="Heading3"/>
        <w:spacing w:after="120" w:before="200"/>
      </w:pPr>
      <w:r>
        <w:rPr>
          <w:b/>
          <w:bCs/>
          <w:color w:val="44546A"/>
          <w:sz w:val="22"/>
          <w:szCs w:val="22"/>
        </w:rPr>
        <w:t xml:space="preserve">reviews</w:t>
      </w:r>
    </w:p>
    <w:p>
      <w:pPr>
        <w:spacing w:after="140" w:line="276"/>
      </w:pPr>
      <w:r>
        <w:rPr>
          <w:b/>
          <w:bCs/>
          <w:i/>
          <w:iCs/>
          <w:color w:val="595959"/>
          <w:sz w:val="20"/>
          <w:szCs w:val="20"/>
        </w:rPr>
        <w:t xml:space="preserve">How you reach this table: </w:t>
      </w:r>
      <w:r>
        <w:rPr>
          <w:i/>
          <w:iCs/>
          <w:color w:val="3A3A3A"/>
          <w:sz w:val="20"/>
          <w:szCs w:val="20"/>
        </w:rPr>
        <w:t xml:space="preserve">Reached from Order History → Leave a Review, and only shown as an option once orders.status = completed for that order. Submitting the form inserts one row here, tied directly to that specific order.</w:t>
      </w:r>
    </w:p>
    <w:p>
      <w:pPr>
        <w:spacing w:after="160" w:line="276"/>
      </w:pPr>
      <w:r>
        <w:rPr>
          <w:sz w:val="21"/>
          <w:szCs w:val="21"/>
        </w:rPr>
        <w:t xml:space="preserve">A buyer's rating and comment on a completed order, denormalizing listingId alongside orderId for fast “all reviews for this listing” queries.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orderId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orders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Ties the review to the specific completed transaction.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9001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reviewerId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users</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The buyer leaving the review.</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501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listingId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listings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Denormalized for fast listing-level review queries.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3001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rating</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tinyint</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Star rating, 1–5.</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5</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content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text,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Review text.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Exactly as described, fast delivery.</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sellerReply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text,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The seller's public reply to this review, if any.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Thank you for your order!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766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orderId</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9001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reviewerId</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listingId</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3001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rating</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5</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content</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Exactly as described, fast delivery.</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sellerReply</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Thank you for your order!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Mahin Rahman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501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Mahin Rahman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2026-08-28 09:00:00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2026-08-28 09:00:00</w:t>
            </w:r>
          </w:p>
        </w:tc>
      </w:tr>
    </w:tbl>
    <w:p>
      <w:pPr>
        <w:pStyle w:val="Heading3"/>
        <w:spacing w:after="120" w:before="200"/>
      </w:pPr>
      <w:r>
        <w:rPr>
          <w:b/>
          <w:bCs/>
          <w:color w:val="44546A"/>
          <w:sz w:val="22"/>
          <w:szCs w:val="22"/>
        </w:rPr>
        <w:t xml:space="preserve">favourites</w:t>
      </w:r>
    </w:p>
    <w:p>
      <w:pPr>
        <w:spacing w:after="140" w:line="276"/>
      </w:pPr>
      <w:r>
        <w:rPr>
          <w:b/>
          <w:bCs/>
          <w:i/>
          <w:iCs/>
          <w:color w:val="595959"/>
          <w:sz w:val="20"/>
          <w:szCs w:val="20"/>
        </w:rPr>
        <w:t xml:space="preserve">How you reach this table: </w:t>
      </w:r>
      <w:r>
        <w:rPr>
          <w:i/>
          <w:iCs/>
          <w:color w:val="3A3A3A"/>
          <w:sz w:val="20"/>
          <w:szCs w:val="20"/>
        </w:rPr>
        <w:t xml:space="preserve">Reached from the heart/bookmark icon on any listing card — clicking it while signed in inserts one row here; clicking again removes it.</w:t>
      </w:r>
    </w:p>
    <w:p>
      <w:pPr>
        <w:spacing w:after="160" w:line="276"/>
      </w:pPr>
      <w:r>
        <w:rPr>
          <w:sz w:val="21"/>
          <w:szCs w:val="21"/>
        </w:rPr>
        <w:t xml:space="preserve">A buyer's saved/wishlisted listings, one row per listing.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userId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users</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buyer who favourited this listing.</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502</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listingId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listings</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The listing that was favourited.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3001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766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userId</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502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listingId</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3001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502</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Sumaiya Akter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502</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user</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Sumaiya Akter</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2026-08-26 20:00:00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2026-08-26 20:00:00</w:t>
            </w:r>
          </w:p>
        </w:tc>
      </w:tr>
    </w:tbl>
    <w:p>
      <w:r>
        <w:br w:type="page"/>
      </w:r>
    </w:p>
    <w:p>
      <w:pPr>
        <w:pStyle w:val="Heading2"/>
        <w:spacing w:after="160" w:before="360"/>
      </w:pPr>
      <w:r>
        <w:rPr>
          <w:b/>
          <w:bCs/>
          <w:color w:val="2B5F8A"/>
          <w:sz w:val="26"/>
          <w:szCs w:val="26"/>
        </w:rPr>
        <w:t xml:space="preserve">3.11 Notifications</w:t>
      </w:r>
    </w:p>
    <w:p>
      <w:pPr>
        <w:spacing w:after="160" w:line="276"/>
      </w:pPr>
      <w:r>
        <w:rPr>
          <w:sz w:val="21"/>
          <w:szCs w:val="21"/>
        </w:rPr>
        <w:t xml:space="preserve">Laravel's standard polymorphic notifications table is already well-designed and needs no schema change — it stays exactly as-is, including its snake_case column names, since changing a framework-owned table's shape would fight the framework rather than the application. The audit's ownership-check gap (marking a notification read by id alone, without checking it belongs to the current user) is an application-code fix, not a schema one. Because this table is written exclusively by the framework itself, it does not carry the createdBy/creatorType audit block used everywhere else — there is no ambiguity to resolve; the actor is always “system.”</w:t>
      </w:r>
    </w:p>
    <w:p>
      <w:pPr>
        <w:spacing w:after="80" w:before="80"/>
        <w:jc w:val="center"/>
      </w:pPr>
      <w:r>
        <w:drawing>
          <wp:inline distT="0" distB="0" distL="0" distR="0">
            <wp:extent cx="6667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667500" cy="1171575"/>
                    </a:xfrm>
                    <a:prstGeom prst="rect">
                      <a:avLst/>
                    </a:prstGeom>
                  </pic:spPr>
                </pic:pic>
              </a:graphicData>
            </a:graphic>
          </wp:inline>
        </w:drawing>
      </w:r>
    </w:p>
    <w:p>
      <w:pPr>
        <w:spacing w:after="220"/>
        <w:jc w:val="center"/>
      </w:pPr>
      <w:r>
        <w:rPr>
          <w:i/>
          <w:iCs/>
          <w:color w:val="595959"/>
          <w:sz w:val="18"/>
          <w:szCs w:val="18"/>
        </w:rPr>
        <w:t xml:space="preserve">System-driven — nobody fills in a form to create a notification.</w:t>
      </w:r>
    </w:p>
    <w:p>
      <w:pPr>
        <w:spacing w:after="120" w:before="60"/>
      </w:pPr>
      <w:r>
        <w:rPr>
          <w:i/>
          <w:iCs/>
          <w:color w:val="595959"/>
          <w:sz w:val="20"/>
          <w:szCs w:val="20"/>
        </w:rPr>
        <w:t xml:space="preserve">Unchanged from the legacy schema.</w:t>
      </w:r>
    </w:p>
    <w:p>
      <w:pPr>
        <w:pStyle w:val="Heading3"/>
        <w:spacing w:after="120" w:before="200"/>
      </w:pPr>
      <w:r>
        <w:rPr>
          <w:b/>
          <w:bCs/>
          <w:color w:val="44546A"/>
          <w:sz w:val="22"/>
          <w:szCs w:val="22"/>
        </w:rPr>
        <w:t xml:space="preserve">notifications</w:t>
      </w:r>
    </w:p>
    <w:p>
      <w:pPr>
        <w:spacing w:after="140" w:line="276"/>
      </w:pPr>
      <w:r>
        <w:rPr>
          <w:b/>
          <w:bCs/>
          <w:i/>
          <w:iCs/>
          <w:color w:val="595959"/>
          <w:sz w:val="20"/>
          <w:szCs w:val="20"/>
        </w:rPr>
        <w:t xml:space="preserve">How you reach this table: </w:t>
      </w:r>
      <w:r>
        <w:rPr>
          <w:i/>
          <w:iCs/>
          <w:color w:val="3A3A3A"/>
          <w:sz w:val="20"/>
          <w:szCs w:val="20"/>
        </w:rPr>
        <w:t xml:space="preserve">Reached indirectly: any event the application fires a Laravel notification for (an order status change, a new bid, a new message) writes one row here automatically. Nobody creates a notification by filling in a form.</w:t>
      </w:r>
    </w:p>
    <w:p>
      <w:pPr>
        <w:spacing w:after="160" w:line="276"/>
      </w:pPr>
      <w:r>
        <w:rPr>
          <w:sz w:val="21"/>
          <w:szCs w:val="21"/>
        </w:rPr>
        <w:t xml:space="preserve">Laravel's standard notifications table, unchanged.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char(36)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UUID, unchanged.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3fa85f64-5717-4562-b3fc-2c963f66afa6</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notifiable_type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class name of the notified model, e.g. App\Models\User.</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App\Models\User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notifiable_id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The id of the notified model.</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501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notification class name.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App\Notifications\OrderShipped</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data</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text</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JSON payload of the notification content.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{"orderId":9001,"message":"Your order has shipped"}</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read_at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When the notification was read; null until then.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created_at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Row-creation timestamp.</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2026-08-27 10:00:00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updated_at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Last-modification timestamp.</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2026-08-27 10:00:00</w:t>
            </w:r>
          </w:p>
        </w:tc>
      </w:tr>
    </w:tbl>
    <w:p>
      <w:r>
        <w:br w:type="page"/>
      </w:r>
    </w:p>
    <w:p>
      <w:pPr>
        <w:pStyle w:val="Heading2"/>
        <w:spacing w:after="160" w:before="360"/>
      </w:pPr>
      <w:r>
        <w:rPr>
          <w:b/>
          <w:bCs/>
          <w:color w:val="2B5F8A"/>
          <w:sz w:val="26"/>
          <w:szCs w:val="26"/>
        </w:rPr>
        <w:t xml:space="preserve">3.12 CMS &amp; Site Settings</w:t>
      </w:r>
    </w:p>
    <w:p>
      <w:pPr>
        <w:spacing w:after="160" w:line="276"/>
      </w:pPr>
      <w:r>
        <w:rPr>
          <w:sz w:val="21"/>
          <w:szCs w:val="21"/>
        </w:rPr>
        <w:t xml:space="preserve">banners and sidebar_banners were the same concept (a promotional image with a link) at two different placements, so they merge into one banners table with a placement column. email_contents becomes emailTemplates with an explicit isActive flag — making the audit's finding (most Mail::send() dispatch calls are commented out) visible directly in the data model, so a template that exists but is never sent is now a distinct, queryable state rather than a silent code-level omission. The others key/value settings table becomes a proper key → JSON value store instead of three fixed value1/value2/value3 columns.</w:t>
      </w:r>
    </w:p>
    <w:p>
      <w:pPr>
        <w:spacing w:after="80" w:before="80"/>
        <w:jc w:val="center"/>
      </w:pPr>
      <w:r>
        <w:drawing>
          <wp:inline distT="0" distB="0" distL="0" distR="0">
            <wp:extent cx="542925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29250" cy="3886200"/>
                    </a:xfrm>
                    <a:prstGeom prst="rect">
                      <a:avLst/>
                    </a:prstGeom>
                  </pic:spPr>
                </pic:pic>
              </a:graphicData>
            </a:graphic>
          </wp:inline>
        </w:drawing>
      </w:r>
    </w:p>
    <w:p>
      <w:pPr>
        <w:spacing w:after="220"/>
        <w:jc w:val="center"/>
      </w:pPr>
      <w:r>
        <w:rPr>
          <w:i/>
          <w:iCs/>
          <w:color w:val="595959"/>
          <w:sz w:val="18"/>
          <w:szCs w:val="18"/>
        </w:rPr>
        <w:t xml:space="preserve">Three focused content tables replace four, each with a clear single purpose.</w:t>
      </w:r>
    </w:p>
    <w:p>
      <w:pPr>
        <w:spacing w:after="80" w:before="80"/>
        <w:jc w:val="center"/>
      </w:pPr>
      <w:r>
        <w:drawing>
          <wp:inline distT="0" distB="0" distL="0" distR="0">
            <wp:extent cx="561975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19750" cy="2962275"/>
                    </a:xfrm>
                    <a:prstGeom prst="rect">
                      <a:avLst/>
                    </a:prstGeom>
                  </pic:spPr>
                </pic:pic>
              </a:graphicData>
            </a:graphic>
          </wp:inline>
        </w:drawing>
      </w:r>
    </w:p>
    <w:p>
      <w:pPr>
        <w:spacing w:after="220"/>
        <w:jc w:val="center"/>
      </w:pPr>
      <w:r>
        <w:rPr>
          <w:i/>
          <w:iCs/>
          <w:color w:val="595959"/>
          <w:sz w:val="18"/>
          <w:szCs w:val="18"/>
        </w:rPr>
        <w:t xml:space="preserve">A banner may optionally target one category; templates and settings stand alone.</w:t>
      </w:r>
    </w:p>
    <w:p>
      <w:pPr>
        <w:spacing w:after="120" w:before="60"/>
      </w:pPr>
      <w:r>
        <w:rPr>
          <w:b/>
          <w:bCs/>
          <w:color w:val="595959"/>
          <w:sz w:val="20"/>
          <w:szCs w:val="20"/>
        </w:rPr>
        <w:t xml:space="preserve">Replaces: </w:t>
      </w:r>
      <w:r>
        <w:rPr>
          <w:rFonts w:ascii="Consolas" w:cs="Consolas" w:eastAsia="Consolas" w:hAnsi="Consolas"/>
          <w:color w:val="44546A"/>
          <w:sz w:val="20"/>
          <w:szCs w:val="20"/>
        </w:rPr>
        <w:t xml:space="preserve">banners, sidebar_banners, email_contents, others</w:t>
      </w:r>
    </w:p>
    <w:p>
      <w:pPr>
        <w:pStyle w:val="Heading3"/>
        <w:spacing w:after="120" w:before="200"/>
      </w:pPr>
      <w:r>
        <w:rPr>
          <w:b/>
          <w:bCs/>
          <w:color w:val="44546A"/>
          <w:sz w:val="22"/>
          <w:szCs w:val="22"/>
        </w:rPr>
        <w:t xml:space="preserve">banners</w:t>
      </w:r>
    </w:p>
    <w:p>
      <w:pPr>
        <w:spacing w:after="140" w:line="276"/>
      </w:pPr>
      <w:r>
        <w:rPr>
          <w:b/>
          <w:bCs/>
          <w:i/>
          <w:iCs/>
          <w:color w:val="595959"/>
          <w:sz w:val="20"/>
          <w:szCs w:val="20"/>
        </w:rPr>
        <w:t xml:space="preserve">How you reach this table: </w:t>
      </w:r>
      <w:r>
        <w:rPr>
          <w:i/>
          <w:iCs/>
          <w:color w:val="3A3A3A"/>
          <w:sz w:val="20"/>
          <w:szCs w:val="20"/>
        </w:rPr>
        <w:t xml:space="preserve">Reached only from the admin panel's Banner Management screen — an admin uploads an image, picks a placement, and optionally schedules it with startsAt/endsAt.</w:t>
      </w:r>
    </w:p>
    <w:p>
      <w:pPr>
        <w:spacing w:after="160" w:line="276"/>
      </w:pPr>
      <w:r>
        <w:rPr>
          <w:sz w:val="21"/>
          <w:szCs w:val="21"/>
        </w:rPr>
        <w:t xml:space="preserve">One promotional-banner table for every placement, replacing two nearly-identical legacy tables and their duplicate status 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C4221" w:sz="4"/>
              <w:left w:val="single" w:color="9C4221" w:sz="24"/>
              <w:bottom w:val="single" w:color="9C4221" w:sz="4"/>
              <w:right w:val="single" w:color="9C4221" w:sz="4"/>
            </w:tcBorders>
            <w:shd w:fill="FDEEE9" w:val="clear"/>
            <w:tcMar>
              <w:top w:type="dxa" w:w="120"/>
              <w:left w:type="dxa" w:w="180"/>
              <w:bottom w:type="dxa" w:w="120"/>
              <w:right w:type="dxa" w:w="180"/>
            </w:tcMar>
          </w:tcPr>
          <w:p>
            <w:pPr>
              <w:spacing w:after="60"/>
            </w:pPr>
            <w:r>
              <w:rPr>
                <w:b/>
                <w:bCs/>
                <w:color w:val="9C4221"/>
                <w:sz w:val="20"/>
                <w:szCs w:val="20"/>
              </w:rPr>
              <w:t xml:space="preserve">Ambiguous legacy columns — confirm before dropping</w:t>
            </w:r>
          </w:p>
          <w:p>
            <w:pPr>
              <w:spacing w:after="0"/>
            </w:pPr>
            <w:r>
              <w:rPr>
                <w:color w:val="2A2A2A"/>
                <w:sz w:val="20"/>
                <w:szCs w:val="20"/>
              </w:rPr>
              <w:t xml:space="preserve">Legacy banners actually carries two independent status columns (status default 2, statusS default 4) and sidebar_banners carries two separate int discriminators (type, what) beyond categoryId. Their exact intended meaning isn't recoverable from the schema alone — this redesign collapses each pair down to the single status/placement columns below. Check the admin panel's banner-management screens for a second toggle or filter before finalizing.</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placement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enum(hero | sidebar | category)</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Where this banner is displayed.</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hero</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heading</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Main banner heading text.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Eid Collection is Here</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smallHeading</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Secondary/smaller heading text.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 to 40% off</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linkUrl</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Where the banner links to when clicked.</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/categories/electronics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imagePath</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Storage path — a banner has exactly one image, no dedicated gallery table needed.</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banners/eid-hero.jpg</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imageUrl</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Public CDN URL for the same image.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https://cdn.egoola.com/banners/eid-hero.jpg</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categoryId</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FK → categories,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Sidebar placement only.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null</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status</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enum(active | inactive)</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Whether this banner is currently shown.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active</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sortOrder</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int</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Display order among banners in the same placement.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startsAt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Scheduling — a new capability the legacy schema didn't have.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2026-08-01 00:00:00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endsAt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Scheduling end date.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2026-08-31 23:59:59</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766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placement</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hero</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heading</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Eid Collection is Here</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smallHeading</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Up to 40% off</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linkUrl</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/categories/electronics</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imagePath</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banners/eid-hero.jpg</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imageUrl</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https://cdn.egoola.com/banners/eid-hero.jpg</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categoryId</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null</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status</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active</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sortOrder</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startsAt</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2026-08-01 00:00:00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endsAt</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2026-08-31 23:59:59</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Super Admin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admin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Super 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2026-07-28 10:00:00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2026-07-28 10:00:00</w:t>
            </w:r>
          </w:p>
        </w:tc>
      </w:tr>
    </w:tbl>
    <w:p>
      <w:pPr>
        <w:pStyle w:val="Heading3"/>
        <w:spacing w:after="120" w:before="200"/>
      </w:pPr>
      <w:r>
        <w:rPr>
          <w:b/>
          <w:bCs/>
          <w:color w:val="44546A"/>
          <w:sz w:val="22"/>
          <w:szCs w:val="22"/>
        </w:rPr>
        <w:t xml:space="preserve">emailTemplates</w:t>
      </w:r>
    </w:p>
    <w:p>
      <w:pPr>
        <w:spacing w:after="140" w:line="276"/>
      </w:pPr>
      <w:r>
        <w:rPr>
          <w:b/>
          <w:bCs/>
          <w:i/>
          <w:iCs/>
          <w:color w:val="595959"/>
          <w:sz w:val="20"/>
          <w:szCs w:val="20"/>
        </w:rPr>
        <w:t xml:space="preserve">How you reach this table: </w:t>
      </w:r>
      <w:r>
        <w:rPr>
          <w:i/>
          <w:iCs/>
          <w:color w:val="3A3A3A"/>
          <w:sz w:val="20"/>
          <w:szCs w:val="20"/>
        </w:rPr>
        <w:t xml:space="preserve">Reached only from the admin panel's Email Templates screen — an admin edits the subject/content for a given key, and toggles isActive to control whether the application actually sends it.</w:t>
      </w:r>
    </w:p>
    <w:p>
      <w:pPr>
        <w:spacing w:after="160" w:line="276"/>
      </w:pPr>
      <w:r>
        <w:rPr>
          <w:sz w:val="21"/>
          <w:szCs w:val="21"/>
        </w:rPr>
        <w:t xml:space="preserve">Transactional email content, keyed by a stable identifier the application code references directly.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Auto-incrementing primary key.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key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unique</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Stable identifier the application code looks up.</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order_approved</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subject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Email subject line.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Your Egoola order has been approved</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content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text</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Email body, supports template variables.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Hi {{buyerName}}, your order #{{orderId}} has been approved.</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isActive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boolean</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Makes a template that is never actually dispatched a visible, queryable fact.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true</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766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key</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order_approved</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subject</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Your Egoola order has been approved</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content</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Hi {{buyerName}}, your order #{{orderId}} has been approved.</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isActive</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true</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createdBy</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creatorType</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admin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creatorName</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Super 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updatedBy</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updaterType</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updaterName</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Super Admin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createdAt</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2024-01-02 00:00:00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updatedAt</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2024-01-02 00:00:00</w:t>
            </w:r>
          </w:p>
        </w:tc>
      </w:tr>
    </w:tbl>
    <w:p>
      <w:pPr>
        <w:pStyle w:val="Heading3"/>
        <w:spacing w:after="120" w:before="200"/>
      </w:pPr>
      <w:r>
        <w:rPr>
          <w:b/>
          <w:bCs/>
          <w:color w:val="44546A"/>
          <w:sz w:val="22"/>
          <w:szCs w:val="22"/>
        </w:rPr>
        <w:t xml:space="preserve">settings</w:t>
      </w:r>
    </w:p>
    <w:p>
      <w:pPr>
        <w:spacing w:after="140" w:line="276"/>
      </w:pPr>
      <w:r>
        <w:rPr>
          <w:b/>
          <w:bCs/>
          <w:i/>
          <w:iCs/>
          <w:color w:val="595959"/>
          <w:sz w:val="20"/>
          <w:szCs w:val="20"/>
        </w:rPr>
        <w:t xml:space="preserve">How you reach this table: </w:t>
      </w:r>
      <w:r>
        <w:rPr>
          <w:i/>
          <w:iCs/>
          <w:color w:val="3A3A3A"/>
          <w:sz w:val="20"/>
          <w:szCs w:val="20"/>
        </w:rPr>
        <w:t xml:space="preserve">Reached only from the admin panel's General Settings screen — each named setting is edited independently, and application code reads it by key at request time.</w:t>
      </w:r>
    </w:p>
    <w:p>
      <w:pPr>
        <w:spacing w:after="160" w:line="276"/>
      </w:pPr>
      <w:r>
        <w:rPr>
          <w:sz w:val="21"/>
          <w:szCs w:val="21"/>
        </w:rPr>
        <w:t>A generic key → JSON value store for site-wide configuration, replacing three fixed value1/value2/value3 columns that forced every setting into the same rigid shape. Two keys are reserved for the site logo — site_logo_path and site_logo_url — and are written only by the admin panel's Site Logo upload, never edited as ordinary settings.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1713"/>
        <w:gridCol w:w="4939"/>
        <w:gridCol w:w="2016"/>
      </w:tblGrid>
      <w:tr>
        <w:trPr>
          <w:tblHeader/>
        </w:trPr>
        <w:tc>
          <w:tcPr>
            <w:tcW w:type="dxa" w:w="141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1713"/>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Type</w:t>
            </w:r>
          </w:p>
        </w:tc>
        <w:tc>
          <w:tcPr>
            <w:tcW w:type="dxa" w:w="493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Description</w:t>
            </w:r>
          </w:p>
        </w:tc>
        <w:tc>
          <w:tcPr>
            <w:tcW w:type="dxa" w:w="2016"/>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Example</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key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PK</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The setting's unique name.</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commission_rate_default</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value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json</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The setting's value, any JSON shape.</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10</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 of the actor who created this row — an admin, seller, or user id depending on creatorType; null when the system created it automatically (e.g. a payment gateway webhook).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Which actor table createdBy points into. A plain numeric id is ambiguous by itself — admins, sellers and users each have their own id sequence, so id 14 could be any of the three without this column.</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 denormalized snapshot of the creator's display name at the moment this row was written, so an audit screen can show “Created by Rafiq Traders” without joining three different actor tables.</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bigint,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 of the actor who last modified this row. Same ambiguity as createdBy, resolved the same way.</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enum(admin | seller | user | system)</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Which actor table updatedBy points into.</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varchar, null</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Denormalized snapshot of the last editor's display name at the time of the edit.</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Rafiq Traders</w:t>
            </w:r>
          </w:p>
        </w:tc>
      </w:tr>
      <w:tr>
        <w:tc>
          <w:tcPr>
            <w:tcW w:type="dxa" w:w="141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1713"/>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Row-creation timestamp, maintained automatically by the framework.</w:t>
            </w:r>
          </w:p>
        </w:tc>
        <w:tc>
          <w:tcPr>
            <w:tcW w:type="dxa" w:w="2016"/>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2026-03-14 10:22:00</w:t>
            </w:r>
          </w:p>
        </w:tc>
      </w:tr>
      <w:tr>
        <w:tc>
          <w:tcPr>
            <w:tcW w:type="dxa" w:w="141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1713"/>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timestamp</w:t>
            </w:r>
          </w:p>
        </w:tc>
        <w:tc>
          <w:tcPr>
            <w:tcW w:type="dxa" w:w="493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Last-modification timestamp, maintained automatically by the framework.</w:t>
            </w:r>
          </w:p>
        </w:tc>
        <w:tc>
          <w:tcPr>
            <w:tcW w:type="dxa" w:w="201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2026-03-14 10:22:00</w:t>
            </w:r>
          </w:p>
        </w:tc>
      </w:tr>
    </w:tbl>
    <w:p>
      <w:pPr>
        <w:spacing w:after="80" w:before="140"/>
      </w:pPr>
      <w:r>
        <w:rPr>
          <w:b/>
          <w:bCs/>
          <w:color w:val="2E5C8A"/>
          <w:sz w:val="20"/>
          <w:szCs w:val="20"/>
        </w:rPr>
        <w:t xml:space="preserve">Sample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Field</w:t>
            </w:r>
          </w:p>
        </w:tc>
        <w:tc>
          <w:tcPr>
            <w:tcW w:type="dxa" w:w="7661"/>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Sample Record 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key</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commission_rate_default</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value</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10</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createdBy</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creatorType</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creatorName</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Super Admin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updatedBy</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1</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updaterType</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admin</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updaterName</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Super Admin</w:t>
            </w:r>
          </w:p>
        </w:tc>
      </w:tr>
      <w:tr>
        <w:tc>
          <w:tcPr>
            <w:tcW w:type="dxa" w:w="2419"/>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createdAt</w:t>
            </w:r>
          </w:p>
        </w:tc>
        <w:tc>
          <w:tcPr>
            <w:tcW w:type="dxa" w:w="7661"/>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2024-01-01 00:00:00</w:t>
            </w:r>
          </w:p>
        </w:tc>
      </w:tr>
      <w:tr>
        <w:tc>
          <w:tcPr>
            <w:tcW w:type="dxa" w:w="2419"/>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updatedAt</w:t>
            </w:r>
          </w:p>
        </w:tc>
        <w:tc>
          <w:tcPr>
            <w:tcW w:type="dxa" w:w="7661"/>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2024-01-01 00:00:00</w:t>
            </w:r>
          </w:p>
        </w:tc>
      </w:tr>
    </w:tbl>
    <w:p>
      <w:r>
        <w:br w:type="page"/>
      </w:r>
    </w:p>
    <w:p>
      <w:pPr>
        <w:pStyle w:val="Heading1"/>
        <w:pBdr>
          <w:bottom w:val="single" w:color="1F3864" w:sz="6" w:space="4"/>
        </w:pBdr>
        <w:spacing w:after="240" w:before="480"/>
      </w:pPr>
      <w:r>
        <w:rPr>
          <w:b/>
          <w:bCs/>
          <w:color w:val="1F3864"/>
          <w:sz w:val="32"/>
          <w:szCs w:val="32"/>
        </w:rPr>
        <w:t xml:space="preserve">4. Appendix: Full Old → New Table Mapping</w:t>
      </w:r>
    </w:p>
    <w:p>
      <w:pPr>
        <w:spacing w:after="160" w:line="276"/>
      </w:pPr>
      <w:r>
        <w:rPr>
          <w:sz w:val="21"/>
          <w:szCs w:val="21"/>
        </w:rPr>
        <w:t xml:space="preserve">Every one of the 71 legacy tables, and where its data lands in the new schema. Use this as the source list when writing the actual migration/backfill scripts. New-schema table and field names are given in camelCase throughout, matching Section 3; legacy table names are left exactly as they appear in the live database, since those are the literal source tables a migration script will SELECT from.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Legacy table</w:t>
            </w:r>
          </w:p>
        </w:tc>
        <w:tc>
          <w:tcPr>
            <w:tcW w:type="dxa" w:w="640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New table(s) / disposition</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users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sellers / users (split by role)</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user_infos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sellers / users (columns folded onto the row)</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verifies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sellers.emailOtp* / users.emailOtp*</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verify_phone</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sellers.phoneOtp* / users.phoneOtp*</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otps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sellers.phoneOtp* / users.phoneOtp*</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otp_logs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sellers.phoneOtpAttempts / users.phoneOtpAttempts</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forget_otps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sellers.passwordResetToken / users.passwordResetToken</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password_resets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sellers.passwordResetToken / users.passwordResetToken (dropped as a table)</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contacts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sellerInfos (folded — publicEmail/whatsapp/facebook/wechat/skype)</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skills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sellers.skills (json)</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interests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dropped — confirm still in use before migrating; not referenced in the reviewed audit</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edcations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sellers.education (json)</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experiences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sellers.experience (json)</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companies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sellerInfos</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company_files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sellerMedia (mediaFor = gallery_image | gallery_video)</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certificats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sellerMedia (mediaFor = certificate)</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documents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listingMedia (mediaType = document) — corrected in an earlier revision; brand_wall_id shows this is listing-owned, not seller-owned</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countries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countries (unchanged)</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states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states (unchanged)</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cities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cities (unchanged)</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unions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thanas (renamed for clarity; now the enforced FK target for every thanaId column)</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upazilas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dropped — confirmed dormant duplicate</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grand_categories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categories (parentId = null, type = product)</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parent_categories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categories (type = product)</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child_categories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categories (type = product)</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service_grands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categories (parentId = null, type = service)</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service_parents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categories (type = service)</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service_children</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categories (type = service)</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products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listings (catalogType = product, listingType = general)</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product_images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listingMedia</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used_malls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listings (listingType = used)</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village_products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listings (listingType = village)</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retail_shops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listings (listingType = retail)</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wholesales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listings (listingType = wholesale) + listingPriceTiers</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brand_walls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listings (listingType = brand)</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measurements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measurements (unchanged, FK from listings.measurementId)</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services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listings (catalogType = service)</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service_images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listingMedia</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service_orders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orders (orderType = service)</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bid_for_services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bids</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hireds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orders (orderType = job)</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hire_pays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payments (orderId set, purpose = checkout_payment)</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carts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carts (header) + cartItems (kept, split into pre-checkout staging pair)</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sales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orders</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orders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orders (merged in)</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order_pays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payments</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billings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orderItems</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shippings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addresses</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delivery_costs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listings-level or seller-level setting — fold into sellerInfos as a shipping-cost field, or keep as a small deliveryRates table if tiered by weight/region</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simple_reqs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quoteRequests</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payments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payments (merged in)</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payment_requests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payments (purpose = seller_payout, status = pending)</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balances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payments (direction = credit, purpose = refund) or users.walletBalance</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refund_histories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payments (purpose = refund)</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transactions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payments (unified ledger)</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commissions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orders.commissionAmount (snapshot) + payments (purpose = commission_payment)</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commission_payments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payments (purpose = commission_payment)</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seller_payments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payments (purpose = seller_payout)</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reviews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reviews</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favourits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favourites</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chats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conversations</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messages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messages</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notifications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notifications (unchanged)</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banners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banners (placement = hero)</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sidebar_banners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banners (placement = sidebar)</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email_contents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emailTemplates</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others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settings</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visitors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dropped, or replaced with a real page_views table — confirmed dormant, zero writes anywhere in the app today; see Section 5</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jobs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jobs (unchanged — Laravel queue)</w:t>
            </w:r>
          </w:p>
        </w:tc>
      </w:tr>
      <w:tr>
        <w:tc>
          <w:tcPr>
            <w:tcW w:type="dxa" w:w="32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failed_jobs</w:t>
            </w:r>
          </w:p>
        </w:tc>
        <w:tc>
          <w:tcPr>
            <w:tcW w:type="dxa" w:w="64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failed_jobs (unchanged)</w:t>
            </w:r>
          </w:p>
        </w:tc>
      </w:tr>
      <w:tr>
        <w:tc>
          <w:tcPr>
            <w:tcW w:type="dxa" w:w="32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migrations</w:t>
            </w:r>
          </w:p>
        </w:tc>
        <w:tc>
          <w:tcPr>
            <w:tcW w:type="dxa" w:w="64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migrations (unchanged)</w:t>
            </w:r>
          </w:p>
        </w:tc>
      </w:tr>
    </w:tbl>
    <w:p>
      <w:r>
        <w:br w:type="page"/>
      </w:r>
    </w:p>
    <w:p>
      <w:pPr>
        <w:pStyle w:val="Heading1"/>
        <w:pBdr>
          <w:bottom w:val="single" w:color="1F3864" w:sz="6" w:space="4"/>
        </w:pBdr>
        <w:spacing w:after="240" w:before="480"/>
      </w:pPr>
      <w:r>
        <w:rPr>
          <w:b/>
          <w:bCs/>
          <w:color w:val="1F3864"/>
          <w:sz w:val="32"/>
          <w:szCs w:val="32"/>
        </w:rPr>
        <w:t xml:space="preserve">5. Coverage Verification Against the Legacy Schema</w:t>
      </w:r>
    </w:p>
    <w:p>
      <w:pPr>
        <w:spacing w:after="160" w:line="276"/>
      </w:pPr>
      <w:r>
        <w:rPr>
          <w:sz w:val="21"/>
          <w:szCs w:val="21"/>
        </w:rPr>
        <w:t xml:space="preserve">Table-level, this redesign accounts for all 71 legacy tables (Section 4). Table-level coverage isn't the same as column-level coverage, though, so this section documents a second, stricter pass: every column of every legacy table was checked against the new schema directly. That pass found several categories of issue, corrected in this revision except where explicitly flagged as an open question.</w:t>
      </w:r>
    </w:p>
    <w:p>
      <w:pPr>
        <w:pStyle w:val="Heading3"/>
        <w:spacing w:after="120" w:before="200"/>
      </w:pPr>
      <w:r>
        <w:rPr>
          <w:b/>
          <w:bCs/>
          <w:color w:val="44546A"/>
          <w:sz w:val="22"/>
          <w:szCs w:val="22"/>
        </w:rPr>
        <w:t xml:space="preserve">Fixed in this revision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000"/>
        <w:gridCol w:w="2700"/>
      </w:tblGrid>
      <w:tr>
        <w:trPr>
          <w:tblHeader/>
        </w:trPr>
        <w:tc>
          <w:tcPr>
            <w:tcW w:type="dxa" w:w="270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Legacy / prior-revision item</w:t>
            </w:r>
          </w:p>
        </w:tc>
        <w:tc>
          <w:tcPr>
            <w:tcW w:type="dxa" w:w="400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Issue found</w:t>
            </w:r>
          </w:p>
        </w:tc>
        <w:tc>
          <w:tcPr>
            <w:tcW w:type="dxa" w:w="270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Fix</w:t>
            </w:r>
          </w:p>
        </w:tc>
      </w:tr>
      <w:tr>
        <w:tc>
          <w:tcPr>
            <w:tcW w:type="dxa" w:w="2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users.remember_token</w:t>
            </w:r>
          </w:p>
        </w:tc>
        <w:tc>
          <w:tcPr>
            <w:tcW w:type="dxa" w:w="40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Dropped entirely — no column carried it forward</w:t>
            </w:r>
          </w:p>
        </w:tc>
        <w:tc>
          <w:tcPr>
            <w:tcW w:type="dxa" w:w="2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Added rememberToken to sellers and users</w:t>
            </w:r>
          </w:p>
        </w:tc>
      </w:tr>
      <w:tr>
        <w:tc>
          <w:tcPr>
            <w:tcW w:type="dxa" w:w="2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contacts (whatsapp/facebook/wechat/skype/email)</w:t>
            </w:r>
          </w:p>
        </w:tc>
        <w:tc>
          <w:tcPr>
            <w:tcW w:type="dxa" w:w="40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An earlier revision said “folded into sellerInfos” but no columns were ever added</w:t>
            </w:r>
          </w:p>
        </w:tc>
        <w:tc>
          <w:tcPr>
            <w:tcW w:type="dxa" w:w="2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Added publicEmail/whatsapp/facebook/wechat/skype to sellerInfos</w:t>
            </w:r>
          </w:p>
        </w:tc>
      </w:tr>
      <w:tr>
        <w:tc>
          <w:tcPr>
            <w:tcW w:type="dxa" w:w="2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documents.brand_wall_id</w:t>
            </w:r>
          </w:p>
        </w:tc>
        <w:tc>
          <w:tcPr>
            <w:tcW w:type="dxa" w:w="40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Mapped to sellerMedia in an earlier draft, but the column is owned by a listing, not a seller</w:t>
            </w:r>
          </w:p>
        </w:tc>
        <w:tc>
          <w:tcPr>
            <w:tcW w:type="dxa" w:w="2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Re-mapped to listingMedia</w:t>
            </w:r>
          </w:p>
        </w:tc>
      </w:tr>
      <w:tr>
        <w:tc>
          <w:tcPr>
            <w:tcW w:type="dxa" w:w="2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products.import / type / capacity / "other" (all 6 shop tables)</w:t>
            </w:r>
          </w:p>
        </w:tc>
        <w:tc>
          <w:tcPr>
            <w:tcW w:type="dxa" w:w="40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No column anywhere for these format-specific extras</w:t>
            </w:r>
          </w:p>
        </w:tc>
        <w:tc>
          <w:tcPr>
            <w:tcW w:type="dxa" w:w="2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Added listings.attributes (json)</w:t>
            </w:r>
          </w:p>
        </w:tc>
      </w:tr>
      <w:tr>
        <w:tc>
          <w:tcPr>
            <w:tcW w:type="dxa" w:w="2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products.alrqty</w:t>
            </w:r>
          </w:p>
        </w:tc>
        <w:tc>
          <w:tcPr>
            <w:tcW w:type="dxa" w:w="40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Allocated/sold-so-far quantity had no home</w:t>
            </w:r>
          </w:p>
        </w:tc>
        <w:tc>
          <w:tcPr>
            <w:tcW w:type="dxa" w:w="2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Added listings.reservedQty</w:t>
            </w:r>
          </w:p>
        </w:tc>
      </w:tr>
      <w:tr>
        <w:tc>
          <w:tcPr>
            <w:tcW w:type="dxa" w:w="2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used_malls.purchase_date/use_day/use_month/use_year, products.use</w:t>
            </w:r>
          </w:p>
        </w:tc>
        <w:tc>
          <w:tcPr>
            <w:tcW w:type="dxa" w:w="40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Item-age/condition fields had no home</w:t>
            </w:r>
          </w:p>
        </w:tc>
        <w:tc>
          <w:tcPr>
            <w:tcW w:type="dxa" w:w="2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Added listings.conditionNote</w:t>
            </w:r>
          </w:p>
        </w:tc>
      </w:tr>
      <w:tr>
        <w:tc>
          <w:tcPr>
            <w:tcW w:type="dxa" w:w="2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wholesales.colors/sizes, brand_walls.colors/sizes</w:t>
            </w:r>
          </w:p>
        </w:tc>
        <w:tc>
          <w:tcPr>
            <w:tcW w:type="dxa" w:w="40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Multi-option variant lists had no home</w:t>
            </w:r>
          </w:p>
        </w:tc>
        <w:tc>
          <w:tcPr>
            <w:tcW w:type="dxa" w:w="2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Added listings.colors/sizes (json)</w:t>
            </w:r>
          </w:p>
        </w:tc>
      </w:tr>
      <w:tr>
        <w:tc>
          <w:tcPr>
            <w:tcW w:type="dxa" w:w="2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services.include, bid_for_services/services.start_time/end_time</w:t>
            </w:r>
          </w:p>
        </w:tc>
        <w:tc>
          <w:tcPr>
            <w:tcW w:type="dxa" w:w="40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Package details and project deadline window had no home</w:t>
            </w:r>
          </w:p>
        </w:tc>
        <w:tc>
          <w:tcPr>
            <w:tcW w:type="dxa" w:w="2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Added listings.packageIncludes/availableFrom/availableTo, bids.proposedStart/proposedEnd</w:t>
            </w:r>
          </w:p>
        </w:tc>
      </w:tr>
      <w:tr>
        <w:tc>
          <w:tcPr>
            <w:tcW w:type="dxa" w:w="2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service_orders.file</w:t>
            </w:r>
          </w:p>
        </w:tc>
        <w:tc>
          <w:tcPr>
            <w:tcW w:type="dxa" w:w="40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Delivered-work attachment had no home</w:t>
            </w:r>
          </w:p>
        </w:tc>
        <w:tc>
          <w:tcPr>
            <w:tcW w:type="dxa" w:w="2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Added orderItems.deliverablePath</w:t>
            </w:r>
          </w:p>
        </w:tc>
      </w:tr>
      <w:tr>
        <w:tc>
          <w:tcPr>
            <w:tcW w:type="dxa" w:w="2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orders.secret</w:t>
            </w:r>
          </w:p>
        </w:tc>
        <w:tc>
          <w:tcPr>
            <w:tcW w:type="dxa" w:w="40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The delivery-confirmation token behind the audit's "mail never sent" finding had no home</w:t>
            </w:r>
          </w:p>
        </w:tc>
        <w:tc>
          <w:tcPr>
            <w:tcW w:type="dxa" w:w="2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Added orders.confirmationSecret</w:t>
            </w:r>
          </w:p>
        </w:tc>
      </w:tr>
      <w:tr>
        <w:tc>
          <w:tcPr>
            <w:tcW w:type="dxa" w:w="2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payment_requests.account_number</w:t>
            </w:r>
          </w:p>
        </w:tc>
        <w:tc>
          <w:tcPr>
            <w:tcW w:type="dxa" w:w="40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Payout destination account had no home</w:t>
            </w:r>
          </w:p>
        </w:tc>
        <w:tc>
          <w:tcPr>
            <w:tcW w:type="dxa" w:w="2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Added payments.payoutAccountNumber</w:t>
            </w:r>
          </w:p>
        </w:tc>
      </w:tr>
      <w:tr>
        <w:tc>
          <w:tcPr>
            <w:tcW w:type="dxa" w:w="2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simple_reqs.state/city/road</w:t>
            </w:r>
          </w:p>
        </w:tc>
        <w:tc>
          <w:tcPr>
            <w:tcW w:type="dxa" w:w="40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Inquiry-time address detail had no home</w:t>
            </w:r>
          </w:p>
        </w:tc>
        <w:tc>
          <w:tcPr>
            <w:tcW w:type="dxa" w:w="2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Added quoteRequests.contactCity/contactRoad</w:t>
            </w:r>
          </w:p>
        </w:tc>
      </w:tr>
      <w:tr>
        <w:tc>
          <w:tcPr>
            <w:tcW w:type="dxa" w:w="2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payments.userId</w:t>
            </w:r>
          </w:p>
        </w:tc>
        <w:tc>
          <w:tcPr>
            <w:tcW w:type="dxa" w:w="40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8"/>
                <w:szCs w:val="18"/>
              </w:rPr>
              <w:t xml:space="preserve">Documented as a "polymorphic reference" with no column actually saying which table it points into — the same ambiguity this revision's audit-trail fields exist to prevent, present here even before the audit trail was added</w:t>
            </w:r>
          </w:p>
        </w:tc>
        <w:tc>
          <w:tcPr>
            <w:tcW w:type="dxa" w:w="2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Added payments.userType (enum: seller | user)</w:t>
            </w:r>
          </w:p>
        </w:tc>
      </w:tr>
      <w:tr>
        <w:tc>
          <w:tcPr>
            <w:tcW w:type="dxa" w:w="2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measurements, visitors</w:t>
            </w:r>
          </w:p>
        </w:tc>
        <w:tc>
          <w:tcPr>
            <w:tcW w:type="dxa" w:w="40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8"/>
                <w:szCs w:val="18"/>
              </w:rPr>
              <w:t xml:space="preserve">Both were referenced in the old Section 4 mapping appendix but neither was ever counted in the Section 2 before/after summary table, so its legacy-table total silently undercounted by two</w:t>
            </w:r>
          </w:p>
        </w:tc>
        <w:tc>
          <w:tcPr>
            <w:tcW w:type="dxa" w:w="2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measurements now has a full table definition in Section 3.5 and is counted in Section 2; visitors is now explicitly counted (and dropped) in Section 2's Notifications &amp; system row</w:t>
            </w:r>
          </w:p>
        </w:tc>
      </w:tr>
    </w:tbl>
    <w:p>
      <w:pPr>
        <w:pStyle w:val="Heading3"/>
        <w:spacing w:after="120" w:before="200"/>
      </w:pPr>
      <w:r>
        <w:rPr>
          <w:b/>
          <w:bCs/>
          <w:color w:val="44546A"/>
          <w:sz w:val="22"/>
          <w:szCs w:val="22"/>
        </w:rPr>
        <w:t xml:space="preserve">Also fixed in this revision: naming and structure</w:t>
      </w:r>
    </w:p>
    <w:p>
      <w:pPr>
        <w:pStyle w:val="ListParagraph"/>
        <w:numPr>
          <w:ilvl w:val="0"/>
          <w:numId w:val="2"/>
        </w:numPr>
        <w:spacing w:after="90"/>
      </w:pPr>
      <w:r>
        <w:rPr>
          <w:sz w:val="21"/>
          <w:szCs w:val="21"/>
        </w:rPr>
        <w:t xml:space="preserve">Every field name across every table converted from snake_case to camelCase, including inside enum value examples and the Section 4 mapping appendix.</w:t>
      </w:r>
    </w:p>
    <w:p>
      <w:pPr>
        <w:pStyle w:val="ListParagraph"/>
        <w:numPr>
          <w:ilvl w:val="0"/>
          <w:numId w:val="2"/>
        </w:numPr>
        <w:spacing w:after="90"/>
      </w:pPr>
      <w:r>
        <w:rPr>
          <w:sz w:val="21"/>
          <w:szCs w:val="21"/>
        </w:rPr>
        <w:t xml:space="preserve">Every table gained the same six-field audit trail (createdBy/creatorType/creatorName, updatedBy/updaterType/updaterName) — see the philosophy bullet in Section 1 for why this is necessary once identity is split three ways, not optional polish.</w:t>
      </w:r>
    </w:p>
    <w:p>
      <w:pPr>
        <w:pStyle w:val="ListParagraph"/>
        <w:numPr>
          <w:ilvl w:val="0"/>
          <w:numId w:val="2"/>
        </w:numPr>
        <w:spacing w:after="90"/>
      </w:pPr>
      <w:r>
        <w:rPr>
          <w:sz w:val="21"/>
          <w:szCs w:val="21"/>
        </w:rPr>
        <w:t xml:space="preserve">adminMedia and buyerMedia are new tables in this revision, giving admin and buyer accounts the same dedicated-gallery treatment sellers and listings already had; previously only sellers and listings owned their own media table, and an admin or buyer's profile photo lived as a bare path column with no room to grow into a document gallery later.</w:t>
      </w:r>
    </w:p>
    <w:p>
      <w:pPr>
        <w:pStyle w:val="ListParagraph"/>
        <w:numPr>
          <w:ilvl w:val="0"/>
          <w:numId w:val="2"/>
        </w:numPr>
        <w:spacing w:after="90"/>
      </w:pPr>
      <w:r>
        <w:rPr>
          <w:sz w:val="21"/>
          <w:szCs w:val="21"/>
        </w:rPr>
        <w:t xml:space="preserve">Every multi-field table cell from earlier drafts (e.g. a single row reading “name, email (unique), mobile”) is split into one row per field throughout Section 3, so the field table is a literal column list, not a paraphrase of one.</w:t>
      </w:r>
    </w:p>
    <w:p>
      <w:pPr>
        <w:pStyle w:val="Heading3"/>
        <w:spacing w:after="120" w:before="200"/>
      </w:pPr>
      <w:r>
        <w:rPr>
          <w:b/>
          <w:bCs/>
          <w:color w:val="44546A"/>
          <w:sz w:val="22"/>
          <w:szCs w:val="22"/>
        </w:rPr>
        <w:t xml:space="preserve">Flagged, not guessed at</w:t>
      </w:r>
    </w:p>
    <w:p>
      <w:pPr>
        <w:spacing w:after="160" w:line="276"/>
      </w:pPr>
      <w:r>
        <w:rPr>
          <w:sz w:val="21"/>
          <w:szCs w:val="21"/>
        </w:rPr>
        <w:t xml:space="preserve">A handful of legacy columns have ambiguous or undocumented intent that isn't recoverable from the schema dump alone — guessing at these in a redesign would risk quietly encoding a wrong assumption. Each is called out where it appears (Sections 3.4, 3.9, 3.12) rather than resolved here:</w:t>
      </w:r>
    </w:p>
    <w:p>
      <w:pPr>
        <w:pStyle w:val="ListParagraph"/>
        <w:numPr>
          <w:ilvl w:val="0"/>
          <w:numId w:val="2"/>
        </w:numPr>
        <w:spacing w:after="90"/>
      </w:pPr>
      <w:r>
        <w:rPr>
          <w:sz w:val="21"/>
          <w:szCs w:val="21"/>
        </w:rPr>
        <w:t xml:space="preserve">grand_categories.section / service_grands.section — featured flag, or a scope tying a category branch to one specific listing format?</w:t>
      </w:r>
    </w:p>
    <w:p>
      <w:pPr>
        <w:pStyle w:val="ListParagraph"/>
        <w:numPr>
          <w:ilvl w:val="0"/>
          <w:numId w:val="2"/>
        </w:numPr>
        <w:spacing w:after="90"/>
      </w:pPr>
      <w:r>
        <w:rPr>
          <w:sz w:val="21"/>
          <w:szCs w:val="21"/>
        </w:rPr>
        <w:t xml:space="preserve">banners.statusS, sidebar_banners.type/what — a second status/discriminator beyond the ones this redesign kept.</w:t>
      </w:r>
    </w:p>
    <w:p>
      <w:pPr>
        <w:pStyle w:val="ListParagraph"/>
        <w:numPr>
          <w:ilvl w:val="0"/>
          <w:numId w:val="2"/>
        </w:numPr>
        <w:spacing w:after="90"/>
      </w:pPr>
      <w:r>
        <w:rPr>
          <w:sz w:val="21"/>
          <w:szCs w:val="21"/>
        </w:rPr>
        <w:t xml:space="preserve">billings.delivary (per-line-item delivery status) — only relevant if a single order's items can ship separately; the new schema tracks status at the order level only.</w:t>
      </w:r>
    </w:p>
    <w:p>
      <w:pPr>
        <w:pStyle w:val="ListParagraph"/>
        <w:numPr>
          <w:ilvl w:val="0"/>
          <w:numId w:val="2"/>
        </w:numPr>
        <w:spacing w:after="90"/>
      </w:pPr>
      <w:r>
        <w:rPr>
          <w:sz w:val="21"/>
          <w:szCs w:val="21"/>
        </w:rPr>
        <w:t xml:space="preserve">messages' seven per-message listing-context columns — only relevant if one chat thread ever discusses more than one listing; the new schema tracks listing context at the conversation level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C4221" w:sz="4"/>
              <w:left w:val="single" w:color="9C4221" w:sz="24"/>
              <w:bottom w:val="single" w:color="9C4221" w:sz="4"/>
              <w:right w:val="single" w:color="9C4221" w:sz="4"/>
            </w:tcBorders>
            <w:shd w:fill="FDEEE9" w:val="clear"/>
            <w:tcMar>
              <w:top w:type="dxa" w:w="120"/>
              <w:left w:type="dxa" w:w="180"/>
              <w:bottom w:type="dxa" w:w="120"/>
              <w:right w:type="dxa" w:w="180"/>
            </w:tcMar>
          </w:tcPr>
          <w:p>
            <w:pPr>
              <w:spacing w:after="60"/>
            </w:pPr>
            <w:r>
              <w:rPr>
                <w:b/>
                <w:bCs/>
                <w:color w:val="9C4221"/>
                <w:sz w:val="20"/>
                <w:szCs w:val="20"/>
              </w:rPr>
              <w:t xml:space="preserve">Storage engine and charset</w:t>
            </w:r>
          </w:p>
          <w:p>
            <w:pPr>
              <w:spacing w:after="0"/>
            </w:pPr>
            <w:r>
              <w:rPr>
                <w:color w:val="2A2A2A"/>
                <w:sz w:val="20"/>
                <w:szCs w:val="20"/>
              </w:rPr>
              <w:t xml:space="preserve">About a dozen legacy tables run on MyISAM (which cannot enforce foreign keys at all) and a few still use latin1_swedish_ci. That is the direct reason so many of today's relationships are “implicit” rather than constrained — Section 4 of the source database document lists them. Every new table in this proposal assumes InnoDB and utf8mb4_unicode_ci uniformly; standardizing storage engine and charset is a prerequisite step in the actual migration, not just a schema-shape change.</w:t>
            </w:r>
          </w:p>
        </w:tc>
      </w:tr>
    </w:tbl>
    <w:p>
      <w:r>
        <w:br w:type="page"/>
      </w:r>
    </w:p>
    <w:p>
      <w:pPr>
        <w:pStyle w:val="Heading1"/>
        <w:pBdr>
          <w:bottom w:val="single" w:color="1F3864" w:sz="6" w:space="4"/>
        </w:pBdr>
        <w:spacing w:after="240" w:before="480"/>
      </w:pPr>
      <w:r>
        <w:rPr>
          <w:b/>
          <w:bCs/>
          <w:color w:val="1F3864"/>
          <w:sz w:val="32"/>
          <w:szCs w:val="32"/>
        </w:rPr>
        <w:t xml:space="preserve">6. Migration Considerations &amp; Open Decisions</w:t>
      </w:r>
    </w:p>
    <w:p>
      <w:pPr>
        <w:spacing w:after="160" w:line="276"/>
      </w:pPr>
      <w:r>
        <w:rPr>
          <w:sz w:val="21"/>
          <w:szCs w:val="21"/>
        </w:rPr>
        <w:t xml:space="preserve">The items below are the open questions and practical sequencing notes that a redesign like this one always surfaces. None of them block reviewing the schema itself — they matter once someone actually sits down to write migration scripts.</w:t>
      </w:r>
    </w:p>
    <w:p>
      <w:pPr>
        <w:pStyle w:val="ListParagraph"/>
        <w:numPr>
          <w:ilvl w:val="0"/>
          <w:numId w:val="2"/>
        </w:numPr>
        <w:spacing w:after="90"/>
      </w:pPr>
      <w:r>
        <w:rPr>
          <w:b/>
          <w:bCs/>
          <w:sz w:val="21"/>
          <w:szCs w:val="21"/>
        </w:rPr>
        <w:t xml:space="preserve">Buyer/Seller dual accounts. </w:t>
      </w:r>
      <w:r>
        <w:rPr>
          <w:sz w:val="21"/>
          <w:szCs w:val="21"/>
        </w:rPr>
        <w:t xml:space="preserve">Confirm whether a single person should ever hold both a users and a sellers row under one login (see the callout in Section 3.2). This decision changes the shape of the identity tables, so it should be settled before any migration script is written.</w:t>
      </w:r>
    </w:p>
    <w:p>
      <w:pPr>
        <w:pStyle w:val="ListParagraph"/>
        <w:numPr>
          <w:ilvl w:val="0"/>
          <w:numId w:val="2"/>
        </w:numPr>
        <w:spacing w:after="90"/>
      </w:pPr>
      <w:r>
        <w:rPr>
          <w:b/>
          <w:bCs/>
          <w:sz w:val="21"/>
          <w:szCs w:val="21"/>
        </w:rPr>
        <w:t xml:space="preserve">Backfilling the audit trail on historical rows. </w:t>
      </w:r>
      <w:r>
        <w:rPr>
          <w:sz w:val="21"/>
          <w:szCs w:val="21"/>
        </w:rPr>
        <w:t xml:space="preserve">createdBy/creatorType/creatorName have no equivalent in the legacy schema at all, so every row migrated from the old database will need these columns backfilled with a best-effort guess (typically creatorType = system, creatorName = "Migrated from legacy system") rather than a real historical actor, since the legacy schema simply never recorded who created most of these rows.</w:t>
      </w:r>
    </w:p>
    <w:p>
      <w:pPr>
        <w:pStyle w:val="ListParagraph"/>
        <w:numPr>
          <w:ilvl w:val="0"/>
          <w:numId w:val="2"/>
        </w:numPr>
        <w:spacing w:after="90"/>
      </w:pPr>
      <w:r>
        <w:rPr>
          <w:b/>
          <w:bCs/>
          <w:sz w:val="21"/>
          <w:szCs w:val="21"/>
        </w:rPr>
        <w:t xml:space="preserve">delivery_costs has no obvious 1:1 new home. </w:t>
      </w:r>
      <w:r>
        <w:rPr>
          <w:sz w:val="21"/>
          <w:szCs w:val="21"/>
        </w:rPr>
        <w:t xml:space="preserve">It is currently a flat per-seller shipping fee/threshold. Recommend folding it into sellerInfos as a couple of scalar columns unless shipping cost actually varies by listing or region, in which case a small deliveryRates table (sellerId, region, cost, freeThreshold) is cleaner than reintroducing a dedicated table for a single fact.</w:t>
      </w:r>
    </w:p>
    <w:p>
      <w:pPr>
        <w:pStyle w:val="ListParagraph"/>
        <w:numPr>
          <w:ilvl w:val="0"/>
          <w:numId w:val="2"/>
        </w:numPr>
        <w:spacing w:after="90"/>
      </w:pPr>
      <w:r>
        <w:rPr>
          <w:b/>
          <w:bCs/>
          <w:sz w:val="21"/>
          <w:szCs w:val="21"/>
        </w:rPr>
        <w:t xml:space="preserve">interests table. </w:t>
      </w:r>
      <w:r>
        <w:rPr>
          <w:sz w:val="21"/>
          <w:szCs w:val="21"/>
        </w:rPr>
        <w:t xml:space="preserve">Not referenced anywhere in the audit or in the diagrams reviewed; confirm it is still live in the product before deciding whether it needs a new home at all.</w:t>
      </w:r>
    </w:p>
    <w:p>
      <w:pPr>
        <w:pStyle w:val="ListParagraph"/>
        <w:numPr>
          <w:ilvl w:val="0"/>
          <w:numId w:val="2"/>
        </w:numPr>
        <w:spacing w:after="90"/>
      </w:pPr>
      <w:r>
        <w:rPr>
          <w:b/>
          <w:bCs/>
          <w:sz w:val="21"/>
          <w:szCs w:val="21"/>
        </w:rPr>
        <w:t xml:space="preserve">visitors / analytics. </w:t>
      </w:r>
      <w:r>
        <w:rPr>
          <w:sz w:val="21"/>
          <w:szCs w:val="21"/>
        </w:rPr>
        <w:t xml:space="preserve">The audit confirmed this table is entirely dormant — zero code paths write to it despite the migration, model relation, and a dashboard widget all existing. Decide whether to drop it outright or take this migration as the opportunity to wire up a real page_views table if visitor analytics is actually wanted going forward.</w:t>
      </w:r>
    </w:p>
    <w:p>
      <w:pPr>
        <w:pStyle w:val="ListParagraph"/>
        <w:numPr>
          <w:ilvl w:val="0"/>
          <w:numId w:val="2"/>
        </w:numPr>
        <w:spacing w:after="90"/>
      </w:pPr>
      <w:r>
        <w:rPr>
          <w:b/>
          <w:bCs/>
          <w:sz w:val="21"/>
          <w:szCs w:val="21"/>
        </w:rPr>
        <w:t xml:space="preserve">Recursive category queries. </w:t>
      </w:r>
      <w:r>
        <w:rPr>
          <w:sz w:val="21"/>
          <w:szCs w:val="21"/>
        </w:rPr>
        <w:t xml:space="preserve">The categories self-join tree needs either application-level recursive fetching (cache the full tree, it rarely changes) or a WITH RECURSIVE query — supported by the live MariaDB 11.4 server, so no database upgrade is required.</w:t>
      </w:r>
    </w:p>
    <w:p>
      <w:pPr>
        <w:pStyle w:val="ListParagraph"/>
        <w:numPr>
          <w:ilvl w:val="0"/>
          <w:numId w:val="2"/>
        </w:numPr>
        <w:spacing w:after="90"/>
      </w:pPr>
      <w:r>
        <w:rPr>
          <w:b/>
          <w:bCs/>
          <w:sz w:val="21"/>
          <w:szCs w:val="21"/>
        </w:rPr>
        <w:t xml:space="preserve">Data migration order. </w:t>
      </w:r>
      <w:r>
        <w:rPr>
          <w:sz w:val="21"/>
          <w:szCs w:val="21"/>
        </w:rPr>
        <w:t xml:space="preserve">Geography (countries/states/cities/thanas) and categories have no dependencies and can migrate first. Identity tables (admins/sellers/users) depend only on geography. Listings depends on sellers, users and categories. Orders/orderItems/payments depend on listings, users and sellers, and should migrate last given how many legacy tables feed into them.</w:t>
      </w:r>
    </w:p>
    <w:p>
      <w:pPr>
        <w:pStyle w:val="ListParagraph"/>
        <w:numPr>
          <w:ilvl w:val="0"/>
          <w:numId w:val="2"/>
        </w:numPr>
        <w:spacing w:after="90"/>
      </w:pPr>
      <w:r>
        <w:rPr>
          <w:b/>
          <w:bCs/>
          <w:sz w:val="21"/>
          <w:szCs w:val="21"/>
        </w:rPr>
        <w:t xml:space="preserve">This is a schema proposal, not a running migration. </w:t>
      </w:r>
      <w:r>
        <w:rPr>
          <w:sz w:val="21"/>
          <w:szCs w:val="21"/>
        </w:rPr>
        <w:t xml:space="preserve">Nothing here has been applied to the live database. The next step, once the open decisions above are settled, is to write the actual Laravel migration files and a one-time backfill script per the mapping table in Section 4.</w:t>
      </w:r>
    </w:p>
    <w:p>
      <w:r>
        <w:br w:type="page"/>
      </w:r>
    </w:p>
    <w:p>
      <w:pPr>
        <w:pStyle w:val="Heading1"/>
        <w:pBdr>
          <w:bottom w:val="single" w:color="1F3864" w:sz="6" w:space="4"/>
        </w:pBdr>
        <w:spacing w:after="240" w:before="480"/>
      </w:pPr>
      <w:r>
        <w:rPr>
          <w:b/>
          <w:bCs/>
          <w:color w:val="1F3864"/>
          <w:sz w:val="32"/>
          <w:szCs w:val="32"/>
        </w:rPr>
        <w:t xml:space="preserve">7. Summary</w:t>
      </w:r>
    </w:p>
    <w:p>
      <w:pPr>
        <w:spacing w:after="160" w:line="276"/>
      </w:pPr>
      <w:r>
        <w:rPr>
          <w:sz w:val="21"/>
          <w:szCs w:val="21"/>
        </w:rPr>
        <w:t xml:space="preserve">This proposal takes the 71-table legacy schema down to 35 tables by applying one consistent idea repeatedly: wherever several tables share the same shape and differ only in a type or a format tag, they become one table with that tag as a column. Categories gain unlimited depth for the cost of one self-referencing column. The five/seven-way listing duplication becomes one catalog with per-format flags. The order/payment sprawl — fourteen tables split across a product path and a service path that had drifted apart and picked up different bugs — becomes one order pipeline and one payment ledger. Several of the bugs documented in the companion Platform Overview audit (the withdrawal-sums-everyone bug, the wrong-owner bug on buyer inquiries, the earnings-ledger asymmetry between the two hire paths, the operator-precedence cancel-guard bug) are closed by this structure directly, not just patched in application code.</w:t>
      </w:r>
    </w:p>
    <w:p>
      <w:pPr>
        <w:spacing w:after="160" w:line="276"/>
      </w:pPr>
      <w:r>
        <w:rPr>
          <w:sz w:val="21"/>
          <w:szCs w:val="21"/>
        </w:rPr>
        <w:t xml:space="preserve">This revision is a presentation-and-completeness pass on top of that same structural design, not a re-architecture: every field across every one of the 35 tables is now named in camelCase, documented one field per row with its own description and a realistic example value, and demonstrated with two fully worked sample records per table drawn from one consistent, recurring cast of example accounts and listings. Every table opens with a plain-language account of the real user action that produces a row in it. Every business table carries the same six-field audit trail, closing an ambiguity (a bare numeric "who did this" id) that would otherwise have quietly reappeared the moment identity was split into three separate tables. The diagram set more than doubles, from 11 diagrams to 25 — an updated flow diagram for every journey, several new flow diagrams for sub-journeys that previously had none, and a new relationship diagram for every module showing exactly how its tables connect through foreign keys. A full column-by-column re-check (Section 5) closed a further fourteen gaps, including one — payments.userId — that had been sitting in the schema as an undocumented, untyped "polymorphic reference" since the very first revision. The open decisions in Section 6 — principally, whether buyer and seller should ever share one login, and how to backfill an audit trail the legacy database never recorded — are the right next conversation before any migration script gets written.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Egoola.com — Database Redesign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c69bbd3a56e649edc0650495025c543e7f87d8.png"/><Relationship Id="rId10" Type="http://schemas.openxmlformats.org/officeDocument/2006/relationships/image" Target="media/746dce36be7eb8140ade38f44f271b97e3afea0e.png"/><Relationship Id="rId11" Type="http://schemas.openxmlformats.org/officeDocument/2006/relationships/image" Target="media/3eaecfe9ade6a3b6a82565f457e88767335ea97e.png"/><Relationship Id="rId12" Type="http://schemas.openxmlformats.org/officeDocument/2006/relationships/image" Target="media/492ec0b2237988e818fd31a40bbc2175cc2e762b.png"/><Relationship Id="rId13" Type="http://schemas.openxmlformats.org/officeDocument/2006/relationships/image" Target="media/9bd0dad0890d3fe1fedd22cf1a9856774722e9de.png"/><Relationship Id="rId14" Type="http://schemas.openxmlformats.org/officeDocument/2006/relationships/image" Target="media/e2abd86bdd2eca226feedf56b622bb9312aca19f.png"/><Relationship Id="rId15" Type="http://schemas.openxmlformats.org/officeDocument/2006/relationships/image" Target="media/cfecb2b4fa9eee4cfe3b00355cf4b1a39bc6700f.png"/><Relationship Id="rId16" Type="http://schemas.openxmlformats.org/officeDocument/2006/relationships/image" Target="media/fcba9b3ee6bb9758fe9cdbe6cf02227b12e6b5e2.png"/><Relationship Id="rId17" Type="http://schemas.openxmlformats.org/officeDocument/2006/relationships/image" Target="media/f973492c59e5fbec38be3e9174bc638d93b2bf47.png"/><Relationship Id="rId18" Type="http://schemas.openxmlformats.org/officeDocument/2006/relationships/image" Target="media/6fbf04cea3a4a93a0e572899ee9bba1629044227.png"/><Relationship Id="rId19" Type="http://schemas.openxmlformats.org/officeDocument/2006/relationships/image" Target="media/d4a6709ae2395a81894f10e4d6e6adaeeed22349.png"/><Relationship Id="rId20" Type="http://schemas.openxmlformats.org/officeDocument/2006/relationships/image" Target="media/c9dbebfe0ab2556fb16428e07a148459a8a21916.png"/><Relationship Id="rId21" Type="http://schemas.openxmlformats.org/officeDocument/2006/relationships/image" Target="media/b95f33277865b3943585ba83cc92ef382edcded5.png"/><Relationship Id="rId22" Type="http://schemas.openxmlformats.org/officeDocument/2006/relationships/image" Target="media/44305a47d0860b71a72025b11c40f67bac64d24d.png"/><Relationship Id="rId23" Type="http://schemas.openxmlformats.org/officeDocument/2006/relationships/image" Target="media/d043d629d208366a5ec282cbc9e681c78125e393.png"/><Relationship Id="rId24" Type="http://schemas.openxmlformats.org/officeDocument/2006/relationships/image" Target="media/a7fbed83594e994365403fa62d0fc5c1b849acb4.png"/><Relationship Id="rId25" Type="http://schemas.openxmlformats.org/officeDocument/2006/relationships/image" Target="media/fe6b819885d2535cefc0c15a023caf44568cd2c3.png"/><Relationship Id="rId26" Type="http://schemas.openxmlformats.org/officeDocument/2006/relationships/image" Target="media/b6466e142acb13302e6853cde3cd53fa10a78835.png"/><Relationship Id="rId27" Type="http://schemas.openxmlformats.org/officeDocument/2006/relationships/image" Target="media/038c2400a835c6ec08be7003d5ad157fd04ccda7.png"/><Relationship Id="rId28" Type="http://schemas.openxmlformats.org/officeDocument/2006/relationships/image" Target="media/872bf315d06b484436224058f94bab57fc02d78d.png"/><Relationship Id="rId29" Type="http://schemas.openxmlformats.org/officeDocument/2006/relationships/image" Target="media/5e18cf0c84469998c1a9d1c9f5883ade305560e5.png"/><Relationship Id="rId30" Type="http://schemas.openxmlformats.org/officeDocument/2006/relationships/image" Target="media/397e18a52b8c66b10d3e1e550ef680e22e275daa.png"/><Relationship Id="rId31" Type="http://schemas.openxmlformats.org/officeDocument/2006/relationships/image" Target="media/7ba0d129901f4eeb5f9f9dda1649266542b18de6.png"/><Relationship Id="rId32" Type="http://schemas.openxmlformats.org/officeDocument/2006/relationships/image" Target="media/c06390d541762e10adb22a211828633207b4536e.png"/><Relationship Id="rId33" Type="http://schemas.openxmlformats.org/officeDocument/2006/relationships/image" Target="media/7ecf7c51bb5c3d52e614c4c55d5ccc57cdb92a0c.png"/><Relationship Id="rId3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2026-08-30T19:37:12.700Z</dcterms:created>
  <dcterms:modified xsi:type="dcterms:W3CDTF">2026-08-30T19:37:12.700Z</dcterms:modified>
</cp:coreProperties>
</file>

<file path=docProps/custom.xml><?xml version="1.0" encoding="utf-8"?>
<Properties xmlns="http://schemas.openxmlformats.org/officeDocument/2006/custom-properties" xmlns:vt="http://schemas.openxmlformats.org/officeDocument/2006/docPropsVTypes"/>
</file>