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 DIVING — MAIN BRANCH COMPLETE READINESS AUDIT</w:t>
      </w:r>
    </w:p>
    <w:p>
      <w:r>
        <w:rPr>
          <w:b/>
          <w:sz w:val="20"/>
        </w:rPr>
        <w:t>Date: 2026-05-23 · Branch: main · HEAD: 6cda004520855d9558b6a99862b6287276ceebcf</w:t>
      </w:r>
    </w:p>
    <w:p>
      <w:r>
        <w:rPr>
          <w:b w:val="0"/>
          <w:sz w:val="20"/>
        </w:rPr>
        <w:t>Audit-only: no code changes. Scope: Apple Watch MAIN + iOS Companion MAIN on unified main. Visual benchmarks: Docs/ReferenceUI/*.png.</w:t>
      </w:r>
    </w:p>
    <w:p>
      <w:pPr>
        <w:pStyle w:val="Heading1"/>
      </w:pPr>
      <w:r>
        <w:t>A. Branch Confirmed</w:t>
      </w:r>
    </w:p>
    <w:p>
      <w:pPr>
        <w:pStyle w:val="ListBullet"/>
      </w:pPr>
      <w:r>
        <w:t>Branch: main · HEAD: 6cda004520855d9558b6a99862b6287276ceebcf</w:t>
      </w:r>
    </w:p>
    <w:p>
      <w:pPr>
        <w:pStyle w:val="ListBullet"/>
      </w:pPr>
      <w:r>
        <w:t>project.yml valid; experimental sources excluded from MAIN targets.</w:t>
      </w:r>
    </w:p>
    <w:p>
      <w:pPr>
        <w:pStyle w:val="ListBullet"/>
      </w:pPr>
      <w:r>
        <w:t>xcodegen generate: PASS.</w:t>
      </w:r>
    </w:p>
    <w:p>
      <w:pPr>
        <w:pStyle w:val="ListBullet"/>
      </w:pPr>
      <w:r>
        <w:t>xcodebuild Watch (Ultra 3 sim), iOS (iPhone 17), generic iOS Simulator: BUILD SUCCEEDED.</w:t>
      </w:r>
    </w:p>
    <w:p>
      <w:pPr>
        <w:pStyle w:val="ListBullet"/>
      </w:pPr>
      <w:r>
        <w:t>Bundle IDs: iOS com.egopfe.dirdiving.ios; Watch com.egopfe.dirdiving.ios.watch.</w:t>
      </w:r>
    </w:p>
    <w:p>
      <w:pPr>
        <w:pStyle w:val="ListBullet"/>
      </w:pPr>
      <w:r>
        <w:t>Entitlements: Watch water submersion + iCloud KVS; iOS iCloud KVS only.</w:t>
      </w:r>
    </w:p>
    <w:p>
      <w:pPr>
        <w:pStyle w:val="Heading1"/>
      </w:pPr>
      <w:r>
        <w:t>B.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Readiness %</w:t>
            </w:r>
          </w:p>
        </w:tc>
      </w:tr>
      <w:tr>
        <w:tc>
          <w:tcPr>
            <w:tcW w:type="dxa" w:w="4320"/>
          </w:tcPr>
          <w:p>
            <w:r>
              <w:t>Overall MAIN</w:t>
            </w:r>
          </w:p>
        </w:tc>
        <w:tc>
          <w:tcPr>
            <w:tcW w:type="dxa" w:w="4320"/>
          </w:tcPr>
          <w:p>
            <w:r>
              <w:t>86%</w:t>
            </w:r>
          </w:p>
        </w:tc>
      </w:tr>
      <w:tr>
        <w:tc>
          <w:tcPr>
            <w:tcW w:type="dxa" w:w="4320"/>
          </w:tcPr>
          <w:p>
            <w:r>
              <w:t>Apple Watch MAIN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t>iOS Companion MAIN</w:t>
            </w:r>
          </w:p>
        </w:tc>
        <w:tc>
          <w:tcPr>
            <w:tcW w:type="dxa" w:w="4320"/>
          </w:tcPr>
          <w:p>
            <w:r>
              <w:t>87%</w:t>
            </w:r>
          </w:p>
        </w:tc>
      </w:tr>
      <w:tr>
        <w:tc>
          <w:tcPr>
            <w:tcW w:type="dxa" w:w="4320"/>
          </w:tcPr>
          <w:p>
            <w:r>
              <w:t>UX completeness</w:t>
            </w:r>
          </w:p>
        </w:tc>
        <w:tc>
          <w:tcPr>
            <w:tcW w:type="dxa" w:w="4320"/>
          </w:tcPr>
          <w:p>
            <w:r>
              <w:t>82%</w:t>
            </w:r>
          </w:p>
        </w:tc>
      </w:tr>
      <w:tr>
        <w:tc>
          <w:tcPr>
            <w:tcW w:type="dxa" w:w="4320"/>
          </w:tcPr>
          <w:p>
            <w:r>
              <w:t>Safety / disclaimers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t>Compile readiness</w:t>
            </w:r>
          </w:p>
        </w:tc>
        <w:tc>
          <w:tcPr>
            <w:tcW w:type="dxa" w:w="4320"/>
          </w:tcPr>
          <w:p>
            <w:r>
              <w:t>97%</w:t>
            </w:r>
          </w:p>
        </w:tc>
      </w:tr>
    </w:tbl>
    <w:p>
      <w:r>
        <w:rPr>
          <w:b w:val="0"/>
          <w:sz w:val="20"/>
        </w:rPr>
        <w:t>Verdict: Ready to compile and for internal/paired-device QA. Not 100% for average consumer or App Store without Ultra depth entitlement on com.egopfe.dirdiving.ios.watch, physical sync QA, and store assets.</w:t>
      </w:r>
    </w:p>
    <w:p>
      <w:pPr>
        <w:pStyle w:val="Heading1"/>
      </w:pPr>
      <w:r>
        <w:t>C. Feature Inventory (summary)</w:t>
      </w:r>
    </w:p>
    <w:p>
      <w:r>
        <w:rPr>
          <w:b w:val="0"/>
          <w:sz w:val="18"/>
        </w:rPr>
        <w:t>Full table in MAIN_BRANCH_COMPLETE_READINESS_AUDIT_20260523.md.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Watch live dive + depth safety 35/38/40m</w:t>
            </w:r>
          </w:p>
        </w:tc>
        <w:tc>
          <w:tcPr>
            <w:tcW w:type="dxa" w:w="4320"/>
          </w:tcPr>
          <w:p>
            <w:r>
              <w:t>Complete in code; hardware partial</w:t>
            </w:r>
          </w:p>
        </w:tc>
      </w:tr>
      <w:tr>
        <w:tc>
          <w:tcPr>
            <w:tcW w:type="dxa" w:w="4320"/>
          </w:tcPr>
          <w:p>
            <w:r>
              <w:t>Watch compass, log, export, settings</w:t>
            </w:r>
          </w:p>
        </w:tc>
        <w:tc>
          <w:tcPr>
            <w:tcW w:type="dxa" w:w="4320"/>
          </w:tcPr>
          <w:p>
            <w:r>
              <w:t>Complete / partial i18n</w:t>
            </w:r>
          </w:p>
        </w:tc>
      </w:tr>
      <w:tr>
        <w:tc>
          <w:tcPr>
            <w:tcW w:type="dxa" w:w="4320"/>
          </w:tcPr>
          <w:p>
            <w:r>
              <w:t>Watch sync</w:t>
            </w:r>
          </w:p>
        </w:tc>
        <w:tc>
          <w:tcPr>
            <w:tcW w:type="dxa" w:w="4320"/>
          </w:tcPr>
          <w:p>
            <w:r>
              <w:t>Implemented; device QA required</w:t>
            </w:r>
          </w:p>
        </w:tc>
      </w:tr>
      <w:tr>
        <w:tc>
          <w:tcPr>
            <w:tcW w:type="dxa" w:w="4320"/>
          </w:tcPr>
          <w:p>
            <w:r>
              <w:t>iOS logbook, analysis, planner, equipment, more</w:t>
            </w:r>
          </w:p>
        </w:tc>
        <w:tc>
          <w:tcPr>
            <w:tcW w:type="dxa" w:w="4320"/>
          </w:tcPr>
          <w:p>
            <w:r>
              <w:t>Mostly complete</w:t>
            </w:r>
          </w:p>
        </w:tc>
      </w:tr>
      <w:tr>
        <w:tc>
          <w:tcPr>
            <w:tcW w:type="dxa" w:w="4320"/>
          </w:tcPr>
          <w:p>
            <w:r>
              <w:t>iOS sync push + conflict UI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Experimental modes</w:t>
            </w:r>
          </w:p>
        </w:tc>
        <w:tc>
          <w:tcPr>
            <w:tcW w:type="dxa" w:w="4320"/>
          </w:tcPr>
          <w:p>
            <w:r>
              <w:t>Excluded from MAIN binary</w:t>
            </w:r>
          </w:p>
        </w:tc>
      </w:tr>
    </w:tbl>
    <w:p>
      <w:pPr>
        <w:pStyle w:val="Heading1"/>
      </w:pPr>
      <w:r>
        <w:t>D–L. Detailed Sections</w:t>
      </w:r>
    </w:p>
    <w:p>
      <w:pPr>
        <w:pStyle w:val="ListBullet"/>
      </w:pPr>
      <w:r>
        <w:t>D. Navigation: Watch vertical pages; iOS 5 tabs; no critical dead ends.</w:t>
      </w:r>
    </w:p>
    <w:p>
      <w:pPr>
        <w:pStyle w:val="ListBullet"/>
      </w:pPr>
      <w:r>
        <w:t>E. UI: Matches reference screenshots; planner tab chrome partial on iOS.</w:t>
      </w:r>
    </w:p>
    <w:p>
      <w:pPr>
        <w:pStyle w:val="ListBullet"/>
      </w:pPr>
      <w:r>
        <w:t>F. Settings: Local persistence; no Watch↔iOS settings sync.</w:t>
      </w:r>
    </w:p>
    <w:p>
      <w:pPr>
        <w:pStyle w:val="ListBullet"/>
      </w:pPr>
      <w:r>
        <w:t>G. Haptics: Watch yes; audio tones intentionally absent.</w:t>
      </w:r>
    </w:p>
    <w:p>
      <w:pPr>
        <w:pStyle w:val="ListBullet"/>
      </w:pPr>
      <w:r>
        <w:t>H. Hardware: Crown page navigation; Action Button partial.</w:t>
      </w:r>
    </w:p>
    <w:p>
      <w:pPr>
        <w:pStyle w:val="ListBullet"/>
      </w:pPr>
      <w:r>
        <w:t>I. Sync: Bidirectional sessions; HMAC; conflict card on iOS.</w:t>
      </w:r>
    </w:p>
    <w:p>
      <w:pPr>
        <w:pStyle w:val="ListBullet"/>
      </w:pPr>
      <w:r>
        <w:t>J. Export: Subsurface CSV Watch + iOS; import CSV iOS only.</w:t>
      </w:r>
    </w:p>
    <w:p>
      <w:pPr>
        <w:pStyle w:val="ListBullet"/>
      </w:pPr>
      <w:r>
        <w:t>K. Safety: Legal gate, depth limits, planner ack; entitlement external.</w:t>
      </w:r>
    </w:p>
    <w:p>
      <w:pPr>
        <w:pStyle w:val="ListBullet"/>
      </w:pPr>
      <w:r>
        <w:t>L. Empty/error states: Present on primary surfaces.</w:t>
      </w:r>
    </w:p>
    <w:p>
      <w:pPr>
        <w:pStyle w:val="Heading1"/>
      </w:pPr>
      <w:r>
        <w:t>M. Top Bugs To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Ultra depth + entitlement not field-proven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No real depth without Apple approval</w:t>
            </w:r>
          </w:p>
        </w:tc>
      </w:tr>
      <w:tr>
        <w:tc>
          <w:tcPr>
            <w:tcW w:type="dxa" w:w="2880"/>
          </w:tcPr>
          <w:p>
            <w:r>
              <w:t>Physical sync/tombstone QA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Trust in companion sync</w:t>
            </w:r>
          </w:p>
        </w:tc>
      </w:tr>
      <w:tr>
        <w:tc>
          <w:tcPr>
            <w:tcW w:type="dxa" w:w="2880"/>
          </w:tcPr>
          <w:p>
            <w:r>
              <w:t>CSV import hidden when logbook non-empty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Import discoverability</w:t>
            </w:r>
          </w:p>
        </w:tc>
      </w:tr>
      <w:tr>
        <w:tc>
          <w:tcPr>
            <w:tcW w:type="dxa" w:w="2880"/>
          </w:tcPr>
          <w:p>
            <w:r>
              <w:t>Planner result tabs display-only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Confusing UX</w:t>
            </w:r>
          </w:p>
        </w:tc>
      </w:tr>
    </w:tbl>
    <w:p>
      <w:pPr>
        <w:pStyle w:val="Heading1"/>
      </w:pPr>
      <w:r>
        <w:t>N. Priority Roadmap</w:t>
      </w:r>
    </w:p>
    <w:p>
      <w:pPr>
        <w:pStyle w:val="ListBullet"/>
      </w:pPr>
      <w:r>
        <w:t>Before TestFlight: entitlement on .ios.watch, physical QA, legal/assets.</w:t>
      </w:r>
    </w:p>
    <w:p>
      <w:pPr>
        <w:pStyle w:val="ListBullet"/>
      </w:pPr>
      <w:r>
        <w:t>Before App Store: all above + planner polish + marketing review.</w:t>
      </w:r>
    </w:p>
    <w:p>
      <w:pPr>
        <w:pStyle w:val="ListBullet"/>
      </w:pPr>
      <w:r>
        <w:t>Post-release: settings cross-sync, Action Button catalog, dead code cleanup.</w:t>
      </w:r>
    </w:p>
    <w:p>
      <w:pPr>
        <w:pStyle w:val="Heading1"/>
      </w:pPr>
      <w:r>
        <w:t>O. Final 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Ready to compile?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Ready for internal test?</w:t>
            </w:r>
          </w:p>
        </w:tc>
        <w:tc>
          <w:tcPr>
            <w:tcW w:type="dxa" w:w="4320"/>
          </w:tcPr>
          <w:p>
            <w:r>
              <w:t>YES (with playbook)</w:t>
            </w:r>
          </w:p>
        </w:tc>
      </w:tr>
      <w:tr>
        <w:tc>
          <w:tcPr>
            <w:tcW w:type="dxa" w:w="4320"/>
          </w:tcPr>
          <w:p>
            <w:r>
              <w:t>Ready for average user?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Ready for TestFlight?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Ready for App Store?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>
      <w:pPr>
        <w:pStyle w:val="Heading1"/>
      </w:pPr>
      <w:r>
        <w:t>Reference UI</w:t>
      </w:r>
    </w:p>
    <w:p>
      <w:r>
        <w:rPr>
          <w:b/>
          <w:sz w:val="20"/>
        </w:rPr>
        <w:t>Watch LIVE reference:</w:t>
      </w:r>
    </w:p>
    <w:p>
      <w:r>
        <w:drawing>
          <wp:inline xmlns:a="http://schemas.openxmlformats.org/drawingml/2006/main" xmlns:pic="http://schemas.openxmlformats.org/drawingml/2006/picture">
            <wp:extent cx="2011680" cy="3020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LIVE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02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iOS Companion reference:</w:t>
      </w:r>
    </w:p>
    <w:p>
      <w:r>
        <w:drawing>
          <wp:inline xmlns:a="http://schemas.openxmlformats.org/drawingml/2006/main" xmlns:pic="http://schemas.openxmlformats.org/drawingml/2006/picture">
            <wp:extent cx="2560320" cy="1705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Companion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05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Full markdown report: Docs/MAIN_BRANCH_COMPLETE_READINESS_AUDIT_20260523.md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