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Абакумов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SetUID-, SetGID-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она из самых важных - это система прав доступа к файлам. Linux, как последователь идеологии ядра Linux в отличие от Windows, изначально проектировался как многопользовательская система, поэтому права доступа к файлам в linux продуманы очень хорошо.</w:t>
      </w:r>
    </w:p>
    <w:p>
      <w:pPr>
        <w:pStyle w:val="BodyText"/>
      </w:pPr>
      <w:r>
        <w:t xml:space="preserve">У каждого файла имеется определённый набор свойств в файловой системе. Например, это права доступа, владелец, имя, метки времени. В Linux каждый файл имеет довольно много свойств, например, права доступа устанавливаются трижды (для владельца, группы и всех прочих), метки времени также бывают трёх разных видов (время создание, доступа и изменения) [1].</w:t>
      </w:r>
    </w:p>
    <w:p>
      <w:pPr>
        <w:pStyle w:val="BodyText"/>
      </w:pPr>
      <w:r>
        <w:t xml:space="preserve">Кроме того файлам и директориям могут быть установлены расширенные атрибуты доступа. Файловые атрибуты могут использовать администраторы и пользователи для защиты файлов от случайных удалений и изменений, а также их применяют злоумышленники, делая невозможным удаление вредоносного файла.</w:t>
      </w:r>
    </w:p>
    <w:p>
      <w:pPr>
        <w:pStyle w:val="BodyText"/>
      </w:pPr>
      <w:r>
        <w:t xml:space="preserve">Для работы с этими атрибутами обычно используются утилиты chattr и lsattr, входящие в пакет e2fsprogs и предустановленные во всех современных дистрибутивах.</w:t>
      </w:r>
    </w:p>
    <w:p>
      <w:pPr>
        <w:pStyle w:val="BodyText"/>
      </w:pPr>
      <w:r>
        <w:t xml:space="preserve">Для работы с правами используем команду chmod, синтаксис которой выглядит следующим образом:</w:t>
      </w:r>
    </w:p>
    <w:p>
      <w:pPr>
        <w:pStyle w:val="BodyText"/>
      </w:pPr>
      <w:r>
        <w:t xml:space="preserve">chmod options permissions path_to_the_file</w:t>
      </w:r>
    </w:p>
    <w:p>
      <w:pPr>
        <w:pStyle w:val="BodyText"/>
      </w:pPr>
      <w:r>
        <w:t xml:space="preserve">Сначала рассмотрим какими бывают права доступа linux и как они устанавливаются. Есть три основных вида прав:</w:t>
      </w:r>
    </w:p>
    <w:p>
      <w:pPr>
        <w:pStyle w:val="BodyText"/>
      </w:pPr>
      <w:r>
        <w:t xml:space="preserve">r - чтение;</w:t>
      </w:r>
      <w:r>
        <w:t xml:space="preserve"> </w:t>
      </w:r>
      <w:r>
        <w:t xml:space="preserve">w - запись;</w:t>
      </w:r>
      <w:r>
        <w:t xml:space="preserve"> </w:t>
      </w:r>
      <w:r>
        <w:t xml:space="preserve">x - выполнение;</w:t>
      </w:r>
      <w:r>
        <w:t xml:space="preserve"> </w:t>
      </w:r>
      <w:r>
        <w:t xml:space="preserve">s - выполнение от имени суперпользователя (дополнительный);</w:t>
      </w:r>
    </w:p>
    <w:p>
      <w:pPr>
        <w:pStyle w:val="BodyText"/>
      </w:pPr>
      <w:r>
        <w:t xml:space="preserve">Также есть три категории пользователей, для которых вы можете установить эти права на файл linux:</w:t>
      </w:r>
    </w:p>
    <w:p>
      <w:pPr>
        <w:pStyle w:val="BodyText"/>
      </w:pPr>
      <w:r>
        <w:t xml:space="preserve">u - владелец файла;</w:t>
      </w:r>
      <w:r>
        <w:t xml:space="preserve"> </w:t>
      </w:r>
      <w:r>
        <w:t xml:space="preserve">g - группа файла;</w:t>
      </w:r>
      <w:r>
        <w:t xml:space="preserve"> </w:t>
      </w:r>
      <w:r>
        <w:t xml:space="preserve">o - все остальные пользователи;</w:t>
      </w:r>
      <w:r>
        <w:t xml:space="preserve"> </w:t>
      </w:r>
      <w:r>
        <w:t xml:space="preserve">Синтаксис настройки прав такой:</w:t>
      </w:r>
    </w:p>
    <w:p>
      <w:pPr>
        <w:pStyle w:val="BodyText"/>
      </w:pPr>
      <w:r>
        <w:t xml:space="preserve">группа_пользователей действие вид_прав</w:t>
      </w:r>
    </w:p>
    <w:p>
      <w:pPr>
        <w:pStyle w:val="BodyText"/>
      </w:pPr>
      <w:r>
        <w:t xml:space="preserve">В качестве действий могут использоваться знаки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 </w:t>
      </w:r>
      <w:r>
        <w:t xml:space="preserve">- включить или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 </w:t>
      </w:r>
      <w:r>
        <w:t xml:space="preserve">- отключить [2].</w:t>
      </w:r>
    </w:p>
    <w:p>
      <w:pPr>
        <w:pStyle w:val="BodyText"/>
      </w:pPr>
      <w:r>
        <w:t xml:space="preserve">Тем не менее, не стоит забывать, что вы не можете использовать chattr как меру безопасности так как атрибуты легко изменить. Один из способов решения этой проблемы - ограничить доступ к самой утилите chattr[3].</w:t>
      </w:r>
    </w:p>
    <w:bookmarkEnd w:id="21"/>
    <w:bookmarkStart w:id="60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Готовим систему и входим из-под guest’a. Пишем программу simpleid.c (иллюстр. 1). Компилируем программу, запускаем, видим вывод uid и gid пользователя, сравниваем вывод с id, всё так же (иллюстр. 2).</w:t>
      </w:r>
    </w:p>
    <w:p>
      <w:pPr>
        <w:pStyle w:val="CaptionedFigure"/>
      </w:pPr>
      <w:bookmarkStart w:id="23" w:name="fig:001"/>
      <w:r>
        <w:drawing>
          <wp:inline>
            <wp:extent cx="3050561" cy="1982480"/>
            <wp:effectExtent b="0" l="0" r="0" t="0"/>
            <wp:docPr descr="Figure 1: Листинг simpleid.c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61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Листинг simpleid.c</w:t>
      </w:r>
    </w:p>
    <w:p>
      <w:pPr>
        <w:pStyle w:val="CaptionedFigure"/>
      </w:pPr>
      <w:bookmarkStart w:id="25" w:name="fig:002"/>
      <w:r>
        <w:drawing>
          <wp:inline>
            <wp:extent cx="4771784" cy="1897956"/>
            <wp:effectExtent b="0" l="0" r="0" t="0"/>
            <wp:docPr descr="Figure 2: Запуск и сверка simpled.c и id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Запуск и сверка simpled.c и id</w:t>
      </w:r>
    </w:p>
    <w:p>
      <w:pPr>
        <w:numPr>
          <w:ilvl w:val="0"/>
          <w:numId w:val="1002"/>
        </w:numPr>
        <w:pStyle w:val="Compact"/>
      </w:pPr>
      <w:r>
        <w:t xml:space="preserve">Усложняем программу и запускаем её (иллюстр. 3, 4). Из-под рута меняем владельца и добавляем SetUID бит на файл (иллюстр. 5). Проверяем правильность и запускаем программу еще раз. еuid возвращает id владельца, а real_uid возвращает uid запускающего пользователя (иллюстр. 6).</w:t>
      </w:r>
    </w:p>
    <w:p>
      <w:pPr>
        <w:pStyle w:val="CaptionedFigure"/>
      </w:pPr>
      <w:bookmarkStart w:id="27" w:name="fig:003"/>
      <w:r>
        <w:drawing>
          <wp:inline>
            <wp:extent cx="3834332" cy="2412786"/>
            <wp:effectExtent b="0" l="0" r="0" t="0"/>
            <wp:docPr descr="Figure 3: Листинг simpleid2.c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2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Листинг simpleid2.c</w:t>
      </w:r>
    </w:p>
    <w:p>
      <w:pPr>
        <w:pStyle w:val="CaptionedFigure"/>
      </w:pPr>
      <w:bookmarkStart w:id="29" w:name="fig:004"/>
      <w:r>
        <w:drawing>
          <wp:inline>
            <wp:extent cx="2205317" cy="514830"/>
            <wp:effectExtent b="0" l="0" r="0" t="0"/>
            <wp:docPr descr="Figure 4: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17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Запуск simpleid2.c</w:t>
      </w:r>
    </w:p>
    <w:p>
      <w:pPr>
        <w:pStyle w:val="CaptionedFigure"/>
      </w:pPr>
      <w:bookmarkStart w:id="31" w:name="fig:005"/>
      <w:r>
        <w:drawing>
          <wp:inline>
            <wp:extent cx="3550023" cy="1167973"/>
            <wp:effectExtent b="0" l="0" r="0" t="0"/>
            <wp:docPr descr="Figure 5: Команды под рутом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Команды под рутом</w:t>
      </w:r>
    </w:p>
    <w:p>
      <w:pPr>
        <w:pStyle w:val="CaptionedFigure"/>
      </w:pPr>
      <w:bookmarkStart w:id="33" w:name="fig:006"/>
      <w:r>
        <w:drawing>
          <wp:inline>
            <wp:extent cx="4671892" cy="2589519"/>
            <wp:effectExtent b="0" l="0" r="0" t="0"/>
            <wp:docPr descr="Figure 6: Повторный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258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Повторный запуск simpleid2.c</w:t>
      </w:r>
    </w:p>
    <w:p>
      <w:pPr>
        <w:numPr>
          <w:ilvl w:val="0"/>
          <w:numId w:val="1003"/>
        </w:numPr>
        <w:pStyle w:val="Compact"/>
      </w:pPr>
      <w:r>
        <w:t xml:space="preserve">Теперь добавим на файл SetGID бит с проделаем все то же самое (иллюстр. 7, 8).</w:t>
      </w:r>
    </w:p>
    <w:p>
      <w:pPr>
        <w:pStyle w:val="CaptionedFigure"/>
      </w:pPr>
      <w:bookmarkStart w:id="35" w:name="fig:007"/>
      <w:r>
        <w:drawing>
          <wp:inline>
            <wp:extent cx="4664208" cy="583986"/>
            <wp:effectExtent b="0" l="0" r="0" t="0"/>
            <wp:docPr descr="Figure 7: Команды под рутом для SetGID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Команды под рутом для SetGID</w:t>
      </w:r>
    </w:p>
    <w:p>
      <w:pPr>
        <w:pStyle w:val="CaptionedFigure"/>
      </w:pPr>
      <w:bookmarkStart w:id="37" w:name="fig:008"/>
      <w:r>
        <w:drawing>
          <wp:inline>
            <wp:extent cx="3250346" cy="937452"/>
            <wp:effectExtent b="0" l="0" r="0" t="0"/>
            <wp:docPr descr="Figure 8: Третий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Третий запуск simpleid2.c</w:t>
      </w:r>
    </w:p>
    <w:p>
      <w:pPr>
        <w:numPr>
          <w:ilvl w:val="0"/>
          <w:numId w:val="1004"/>
        </w:numPr>
        <w:pStyle w:val="Compact"/>
      </w:pPr>
      <w:r>
        <w:t xml:space="preserve">Пишем программу readfile.c (иллюстр. 9, 10).</w:t>
      </w:r>
    </w:p>
    <w:p>
      <w:pPr>
        <w:pStyle w:val="CaptionedFigure"/>
      </w:pPr>
      <w:bookmarkStart w:id="39" w:name="fig:009"/>
      <w:r>
        <w:drawing>
          <wp:inline>
            <wp:extent cx="3380974" cy="2896880"/>
            <wp:effectExtent b="0" l="0" r="0" t="0"/>
            <wp:docPr descr="Figure 9: readfile.c (ч.1)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4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readfile.c (ч.1)</w:t>
      </w:r>
    </w:p>
    <w:p>
      <w:pPr>
        <w:pStyle w:val="CaptionedFigure"/>
      </w:pPr>
      <w:bookmarkStart w:id="41" w:name="fig:010"/>
      <w:r>
        <w:drawing>
          <wp:inline>
            <wp:extent cx="3496235" cy="1974796"/>
            <wp:effectExtent b="0" l="0" r="0" t="0"/>
            <wp:docPr descr="Figure 10: readfile.c (ч.2)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readfile.c (ч.2)</w:t>
      </w:r>
    </w:p>
    <w:p>
      <w:pPr>
        <w:numPr>
          <w:ilvl w:val="0"/>
          <w:numId w:val="1005"/>
        </w:numPr>
        <w:pStyle w:val="Compact"/>
      </w:pPr>
      <w:r>
        <w:t xml:space="preserve">Меняем владельца у файла readfile.c и запрещаем чтение всем, кроме суперпользователя (иллюстр. 11). Проверяем, что guest не может читать (иллюстр. 12). Меняем владельца у программы readfile и добавляем SetUID бит на неё (иллюстр. 13).</w:t>
      </w:r>
    </w:p>
    <w:p>
      <w:pPr>
        <w:pStyle w:val="CaptionedFigure"/>
      </w:pPr>
      <w:bookmarkStart w:id="43" w:name="fig:011"/>
      <w:r>
        <w:drawing>
          <wp:inline>
            <wp:extent cx="3826648" cy="2551099"/>
            <wp:effectExtent b="0" l="0" r="0" t="0"/>
            <wp:docPr descr="Figure 11: Смена владельца readfile.c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255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Смена владельца readfile.c</w:t>
      </w:r>
    </w:p>
    <w:p>
      <w:pPr>
        <w:pStyle w:val="CaptionedFigure"/>
      </w:pPr>
      <w:bookmarkStart w:id="45" w:name="fig:012"/>
      <w:r>
        <w:drawing>
          <wp:inline>
            <wp:extent cx="2136161" cy="599354"/>
            <wp:effectExtent b="0" l="0" r="0" t="0"/>
            <wp:docPr descr="Figure 12: Проверка на cat из-под guest’a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1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 на cat из-под guest’a</w:t>
      </w:r>
    </w:p>
    <w:p>
      <w:pPr>
        <w:pStyle w:val="CaptionedFigure"/>
      </w:pPr>
      <w:bookmarkStart w:id="47" w:name="fig:013"/>
      <w:r>
        <w:drawing>
          <wp:inline>
            <wp:extent cx="3557707" cy="2136161"/>
            <wp:effectExtent b="0" l="0" r="0" t="0"/>
            <wp:docPr descr="Figure 13: Смена владельца readfile и SetUID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07" cy="213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Смена владельца readfile и SetUID</w:t>
      </w:r>
    </w:p>
    <w:p>
      <w:pPr>
        <w:numPr>
          <w:ilvl w:val="0"/>
          <w:numId w:val="1006"/>
        </w:numPr>
        <w:pStyle w:val="Compact"/>
      </w:pPr>
      <w:r>
        <w:t xml:space="preserve">Проверяем, может ли программа readfile прочитать файл readfile.c и файл /etc/shadow. Да, может (иллюстр. 14, 15). Хотя сам пользователь вручную не мог. Всё дело в том, что при вызове программы права пользователя повышаются SetUID битом до прав владельца, который может читать файлы (суперпользователь в нашем случае).</w:t>
      </w:r>
    </w:p>
    <w:p>
      <w:pPr>
        <w:pStyle w:val="CaptionedFigure"/>
      </w:pPr>
      <w:bookmarkStart w:id="49" w:name="fig:014"/>
      <w:r>
        <w:drawing>
          <wp:inline>
            <wp:extent cx="3842016" cy="3058245"/>
            <wp:effectExtent b="0" l="0" r="0" t="0"/>
            <wp:docPr descr="Figure 14: Проверка readfile.c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report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Проверка readfile.c программой readfile</w:t>
      </w:r>
    </w:p>
    <w:p>
      <w:pPr>
        <w:pStyle w:val="CaptionedFigure"/>
      </w:pPr>
      <w:bookmarkStart w:id="51" w:name="fig:015"/>
      <w:r>
        <w:drawing>
          <wp:inline>
            <wp:extent cx="4664208" cy="1897956"/>
            <wp:effectExtent b="0" l="0" r="0" t="0"/>
            <wp:docPr descr="Figure 15: Проверка /etc/shadow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report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Проверка /etc/shadow программой readfile</w:t>
      </w:r>
    </w:p>
    <w:p>
      <w:pPr>
        <w:numPr>
          <w:ilvl w:val="0"/>
          <w:numId w:val="1007"/>
        </w:numPr>
        <w:pStyle w:val="Compact"/>
      </w:pPr>
      <w:r>
        <w:t xml:space="preserve">Проверяем Sticky бит. Для этого создаем файл, которому даем rw права для others и пишем туда слово test (иллюстр. 16). Теперь пробуем выполнить дозапись в файл, перезапись файла и его удаление. Всё, кроме удаления, прошло успешно (иллюстр. 17).</w:t>
      </w:r>
    </w:p>
    <w:p>
      <w:pPr>
        <w:pStyle w:val="CaptionedFigure"/>
      </w:pPr>
      <w:bookmarkStart w:id="53" w:name="fig:016"/>
      <w:r>
        <w:drawing>
          <wp:inline>
            <wp:extent cx="3365606" cy="1559858"/>
            <wp:effectExtent b="0" l="0" r="0" t="0"/>
            <wp:docPr descr="Figure 16: Создание файла и правка прав" title="" id="1" name="Picture"/>
            <a:graphic>
              <a:graphicData uri="http://schemas.openxmlformats.org/drawingml/2006/picture">
                <pic:pic>
                  <pic:nvPicPr>
                    <pic:cNvPr descr="image/report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155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Создание файла и правка прав</w:t>
      </w:r>
    </w:p>
    <w:p>
      <w:pPr>
        <w:pStyle w:val="CaptionedFigure"/>
      </w:pPr>
      <w:bookmarkStart w:id="55" w:name="fig:017"/>
      <w:r>
        <w:drawing>
          <wp:inline>
            <wp:extent cx="5209774" cy="4303058"/>
            <wp:effectExtent b="0" l="0" r="0" t="0"/>
            <wp:docPr descr="Figure 17: Тес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report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430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Тестирование файла</w:t>
      </w:r>
    </w:p>
    <w:p>
      <w:pPr>
        <w:numPr>
          <w:ilvl w:val="0"/>
          <w:numId w:val="1008"/>
        </w:numPr>
        <w:pStyle w:val="Compact"/>
      </w:pPr>
      <w:r>
        <w:t xml:space="preserve">Повышаем права до суперпользователя и удаляем Sticky-бит с папки /tmp (иллюстр. 18). Повторяем наши тесты. Теперь прошли все команды, включая удаление файла (иллюстр. 19). Таким образом, пользователь, не являющийся владельцем файла, смог его удалить, так как Sticky-бит не был настроен. Возвращаем Sticky-бит на папку /tmp.</w:t>
      </w:r>
    </w:p>
    <w:p>
      <w:pPr>
        <w:pStyle w:val="CaptionedFigure"/>
      </w:pPr>
      <w:bookmarkStart w:id="57" w:name="fig:018"/>
      <w:r>
        <w:drawing>
          <wp:inline>
            <wp:extent cx="4003381" cy="3211926"/>
            <wp:effectExtent b="0" l="0" r="0" t="0"/>
            <wp:docPr descr="Figure 18: Удаление Sticky-бита" title="" id="1" name="Picture"/>
            <a:graphic>
              <a:graphicData uri="http://schemas.openxmlformats.org/drawingml/2006/picture">
                <pic:pic>
                  <pic:nvPicPr>
                    <pic:cNvPr descr="image/report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Удаление Sticky-бита</w:t>
      </w:r>
    </w:p>
    <w:p>
      <w:pPr>
        <w:pStyle w:val="CaptionedFigure"/>
      </w:pPr>
      <w:bookmarkStart w:id="59" w:name="fig:019"/>
      <w:r>
        <w:drawing>
          <wp:inline>
            <wp:extent cx="4395267" cy="2858460"/>
            <wp:effectExtent b="0" l="0" r="0" t="0"/>
            <wp:docPr descr="Figure 19: Повторное тес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report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285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Повторное тестирование файла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мы успешно изучили механизмы изменения идентификаторов, применения SetUID-, SetGID- и Sticky-битов, получили практические навыки работы в консоли с дополнительными атрибутами, рассмотрели принципы работы механизма смены идентификатора процессов пользователей, а также влияние бита Sticky на запись и удаление файлов.</w:t>
      </w:r>
    </w:p>
    <w:bookmarkEnd w:id="61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</w:pPr>
      <w:r>
        <w:t xml:space="preserve">Атрибуты файлов в Linux. // zalinux.ru. 2021. URL: https://zalinux.ru/?p=6440 (дата обращения 11.11.2021).</w:t>
      </w:r>
    </w:p>
    <w:p>
      <w:pPr>
        <w:numPr>
          <w:ilvl w:val="0"/>
          <w:numId w:val="1009"/>
        </w:numPr>
      </w:pPr>
      <w:r>
        <w:t xml:space="preserve">Команда chmod в Linux. // Losst. 2020. URL: https://losst.ru/komanda-chmod-linux (дата обращения 11.11.2021).</w:t>
      </w:r>
    </w:p>
    <w:p>
      <w:pPr>
        <w:numPr>
          <w:ilvl w:val="0"/>
          <w:numId w:val="1009"/>
        </w:numPr>
      </w:pPr>
      <w:r>
        <w:t xml:space="preserve">КОМАНДА CHATTR В LINUX. // Losst. 2020. URL: https://losst.ru/neizmenyaemye-fajly-v-linux (дата обращения 11.11.2021).</w:t>
      </w:r>
    </w:p>
    <w:p>
      <w:pPr>
        <w:numPr>
          <w:ilvl w:val="0"/>
          <w:numId w:val="1009"/>
        </w:numPr>
      </w:pPr>
      <w:r>
        <w:t xml:space="preserve">Д. С. Кулябов, А. В. Королькова, М. Н. Геворкян. Информационная безопасность компьютерных сетей: лабораторные работы. // Факультет физико-математических и естественных наук. M.: РУДН, 2015. 64 с..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Абакумов Егор Александрович</dc:creator>
  <dc:language>ru-RU</dc:language>
  <cp:keywords/>
  <dcterms:created xsi:type="dcterms:W3CDTF">2021-11-11T17:53:38Z</dcterms:created>
  <dcterms:modified xsi:type="dcterms:W3CDTF">2021-11-11T17:53:38Z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