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6187" w14:textId="56AB2D67" w:rsidR="00501A57" w:rsidRPr="00C86B93" w:rsidRDefault="00501A57" w:rsidP="003B1B61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C86B93">
        <w:rPr>
          <w:b/>
          <w:bCs/>
          <w:sz w:val="32"/>
          <w:szCs w:val="32"/>
        </w:rPr>
        <w:t>Общие положения</w:t>
      </w:r>
    </w:p>
    <w:p w14:paraId="538D63E9" w14:textId="5CA97207" w:rsidR="00501A57" w:rsidRPr="00C86B93" w:rsidRDefault="00501A57" w:rsidP="003B1B61">
      <w:pPr>
        <w:jc w:val="both"/>
        <w:rPr>
          <w:b/>
          <w:bCs/>
        </w:rPr>
      </w:pPr>
      <w:r w:rsidRPr="00C86B93">
        <w:rPr>
          <w:b/>
          <w:bCs/>
        </w:rPr>
        <w:t>1.1. Цель документа</w:t>
      </w:r>
    </w:p>
    <w:p w14:paraId="6E4077F9" w14:textId="6B885540" w:rsidR="00501A57" w:rsidRDefault="00501A57" w:rsidP="003B1B61">
      <w:pPr>
        <w:jc w:val="both"/>
      </w:pPr>
      <w:r>
        <w:t>Данный документ является техническим заданием (ТЗ) на разработку программно-аппаратного комплекса (ПАК) по диагностике спазмированных мышц у детей с детским церебральным параличом (ДЦП).</w:t>
      </w:r>
    </w:p>
    <w:p w14:paraId="61A3D3BB" w14:textId="2E8EF4C4" w:rsidR="00501A57" w:rsidRPr="00C86B93" w:rsidRDefault="00501A57" w:rsidP="003B1B61">
      <w:pPr>
        <w:jc w:val="both"/>
        <w:rPr>
          <w:b/>
          <w:bCs/>
        </w:rPr>
      </w:pPr>
      <w:r w:rsidRPr="00C86B93">
        <w:rPr>
          <w:b/>
          <w:bCs/>
        </w:rPr>
        <w:t>1.2. Контекст проекта</w:t>
      </w:r>
    </w:p>
    <w:p w14:paraId="178D1D2D" w14:textId="3D50D972" w:rsidR="00501A57" w:rsidRDefault="00501A57" w:rsidP="003B1B61">
      <w:pPr>
        <w:jc w:val="both"/>
      </w:pPr>
      <w:r>
        <w:t>Разработка ПАК проводится в рамках заказа клиента, которым является медицинский центр, специализирующийся на лечении детей с ДЦП. Цель разработки ПАК - создание инструмента, который поможет медицинскому персоналу точно и быстро определять наличие спазмированных мышц у детей с ДЦП.</w:t>
      </w:r>
    </w:p>
    <w:p w14:paraId="25A70643" w14:textId="61B2C6E0" w:rsidR="00501A57" w:rsidRPr="00C86B93" w:rsidRDefault="00501A57" w:rsidP="003B1B61">
      <w:pPr>
        <w:jc w:val="both"/>
        <w:rPr>
          <w:b/>
          <w:bCs/>
        </w:rPr>
      </w:pPr>
      <w:r w:rsidRPr="00C86B93">
        <w:rPr>
          <w:b/>
          <w:bCs/>
        </w:rPr>
        <w:t>1.3. Общее описание ПАК</w:t>
      </w:r>
    </w:p>
    <w:p w14:paraId="2FF3F5B9" w14:textId="4B341B15" w:rsidR="00501A57" w:rsidRDefault="00501A57" w:rsidP="003B1B61">
      <w:pPr>
        <w:jc w:val="both"/>
      </w:pPr>
      <w:r>
        <w:t>ПАК должен включать в себя программную и аппаратную части. Программная часть будет представлять собой приложение на ПК, которое будет обрабатывать данные, полученные от аппаратной части. Аппаратная часть будет состоять из устройства, которое будет непосредственно измерять спазмированность мышц у детей с ДЦП.</w:t>
      </w:r>
    </w:p>
    <w:p w14:paraId="0A63D50C" w14:textId="22845EC3" w:rsidR="00501A57" w:rsidRPr="00C86B93" w:rsidRDefault="00501A57" w:rsidP="003B1B61">
      <w:pPr>
        <w:jc w:val="both"/>
        <w:rPr>
          <w:b/>
          <w:bCs/>
        </w:rPr>
      </w:pPr>
      <w:r w:rsidRPr="00C86B93">
        <w:rPr>
          <w:b/>
          <w:bCs/>
        </w:rPr>
        <w:t>1.4. Правила и соглашения</w:t>
      </w:r>
    </w:p>
    <w:p w14:paraId="7FF9A504" w14:textId="28FFCFF8" w:rsidR="00501A57" w:rsidRDefault="00501A57" w:rsidP="003B1B61">
      <w:pPr>
        <w:jc w:val="both"/>
      </w:pPr>
      <w:r>
        <w:t>В ходе разработки ПАК все работы должны выполняться в соответствии с действующими нормами и стандартами. Все изменения и уточнения, связанные с проектом, должны согласовываться с заказчиком. Все материалы, связанные с проектом, должны храниться на сервере заказчика.</w:t>
      </w:r>
    </w:p>
    <w:p w14:paraId="545655ED" w14:textId="78DA20AD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Предмет разработки</w:t>
      </w:r>
    </w:p>
    <w:p w14:paraId="632486E7" w14:textId="0B2288BB" w:rsidR="00501A57" w:rsidRDefault="00501A57" w:rsidP="003B1B61">
      <w:pPr>
        <w:jc w:val="both"/>
      </w:pPr>
      <w:r w:rsidRPr="00501A57">
        <w:t>Предметом разработки Программно-аппаратного комплекса является создание системы, позволяющей диагностировать спазмированные мышцы у детей с ДЦП. Данная система должна включать в себя как аппаратную, так и программную части, обеспечивающие получение и обработку данных с помощью специализированного оборудования. В результате работы программно-аппаратного комплекса будет получена информация о состоянии мышечного тонуса у пациентов с ДЦП, что позволит оптимизировать процесс лечения и повысить эффективность реабилитационных мероприятий.</w:t>
      </w:r>
    </w:p>
    <w:p w14:paraId="0F2B55CB" w14:textId="22FD2ECC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Назначение документа</w:t>
      </w:r>
    </w:p>
    <w:p w14:paraId="64DED2CC" w14:textId="77777777" w:rsidR="00EE48F1" w:rsidRDefault="00501A57" w:rsidP="003B1B61">
      <w:pPr>
        <w:jc w:val="both"/>
      </w:pPr>
      <w:r w:rsidRPr="00501A57">
        <w:t xml:space="preserve">В настоящем документе приводятся положения и требования к созданию программно-аппаратного комплекса по диагностике спазмированных мышц у детей с ДЦП. </w:t>
      </w:r>
    </w:p>
    <w:p w14:paraId="4F0F4EDA" w14:textId="77777777" w:rsidR="00EE48F1" w:rsidRDefault="00501A57" w:rsidP="003B1B61">
      <w:pPr>
        <w:jc w:val="both"/>
      </w:pPr>
      <w:r w:rsidRPr="00501A57">
        <w:lastRenderedPageBreak/>
        <w:t xml:space="preserve">Подпись Заказчика и Исполнителя на данном документе подтверждает их согласие с условиями и задачами, которые должны быть выполнены при разработке комплекса. </w:t>
      </w:r>
    </w:p>
    <w:p w14:paraId="4C6D03CC" w14:textId="4F8AC772" w:rsidR="00501A57" w:rsidRDefault="00501A57" w:rsidP="003B1B61">
      <w:pPr>
        <w:jc w:val="both"/>
      </w:pPr>
      <w:r w:rsidRPr="00501A57">
        <w:t xml:space="preserve">Исполнитель обязуется выполнять работы в соответствии с требованиями, указанными в данном документе, а </w:t>
      </w:r>
      <w:r w:rsidR="00EE48F1">
        <w:t>з</w:t>
      </w:r>
      <w:r w:rsidRPr="00501A57">
        <w:t xml:space="preserve">аказчик не вправе требовать выполнения работ, не указанных в нем. </w:t>
      </w:r>
    </w:p>
    <w:p w14:paraId="65F90B9E" w14:textId="4BEC57C5" w:rsidR="00501A57" w:rsidRDefault="00501A57" w:rsidP="003B1B61">
      <w:pPr>
        <w:jc w:val="both"/>
      </w:pPr>
      <w:r w:rsidRPr="00501A57">
        <w:t xml:space="preserve">В случае выявления неоднозначностей, они могут быть разрешены путем двустороннего согласования между </w:t>
      </w:r>
      <w:r>
        <w:t>с</w:t>
      </w:r>
      <w:r w:rsidRPr="00501A57">
        <w:t xml:space="preserve">торонами, и при необходимости, оформления дополнительных требований в виде дополнительного соглашения к </w:t>
      </w:r>
      <w:r w:rsidR="00EE48F1">
        <w:t>д</w:t>
      </w:r>
      <w:r w:rsidRPr="00501A57">
        <w:t>оговору.</w:t>
      </w:r>
    </w:p>
    <w:p w14:paraId="0C87076B" w14:textId="6BB97A2C" w:rsidR="00501A57" w:rsidRPr="00C86B93" w:rsidRDefault="00501A57" w:rsidP="003B1B61">
      <w:pPr>
        <w:jc w:val="center"/>
        <w:rPr>
          <w:b/>
          <w:bCs/>
          <w:sz w:val="32"/>
          <w:szCs w:val="32"/>
        </w:rPr>
      </w:pPr>
      <w:r w:rsidRPr="00C86B93">
        <w:rPr>
          <w:b/>
          <w:bCs/>
          <w:sz w:val="32"/>
          <w:szCs w:val="32"/>
        </w:rPr>
        <w:t>Требования к графическому дизайну ПО</w:t>
      </w:r>
    </w:p>
    <w:p w14:paraId="33344FF7" w14:textId="76C67CD9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дизайну ПО</w:t>
      </w:r>
    </w:p>
    <w:p w14:paraId="5E526F90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Интерфейс ПО должен быть интуитивно понятным, простым в использовании и иметь удобную навигацию.</w:t>
      </w:r>
    </w:p>
    <w:p w14:paraId="1B8ED2C3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Цветовая гамма должна быть спокойной и не вызывать раздражения у пользователей, особенно у детей с ДЦП.</w:t>
      </w:r>
    </w:p>
    <w:p w14:paraId="51384873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Текст должен быть читаемым и легко воспринимаемым, соответствующим возрасту и уровню понимания целевой аудитории.</w:t>
      </w:r>
    </w:p>
    <w:p w14:paraId="774033CC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Размер и расположение элементов интерфейса должны быть удобными для использования сенсорных экранов и других устройств управления.</w:t>
      </w:r>
    </w:p>
    <w:p w14:paraId="75101902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Интерфейс должен иметь возможность настройки под индивидуальные потребности пользователя, включая установку языковых настроек и персонализацию цветовой гаммы.</w:t>
      </w:r>
    </w:p>
    <w:p w14:paraId="059C6455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Дизайн должен быть соответствовать стандартам универсального дизайна, чтобы обеспечить доступность ПО для пользователей с ограниченными возможностями.</w:t>
      </w:r>
    </w:p>
    <w:p w14:paraId="5BC1B511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Визуальные элементы, такие как графики и диаграммы, должны быть понятными и легко читаемыми, чтобы обеспечить точную диагностику спазмированных мышц.</w:t>
      </w:r>
    </w:p>
    <w:p w14:paraId="37B07862" w14:textId="6C587331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Интерфейс ПО должен быть интуитивно понятным и удобным для использования как для врачей, так и для родителей пациентов с ДЦП.</w:t>
      </w:r>
    </w:p>
    <w:p w14:paraId="56235461" w14:textId="77777777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Дизайн должен обеспечивать эффективную визуализацию данных, полученных от аппаратного компонента комплекса, для дальнейшей диагностики и лечения пациентов с ДЦП.</w:t>
      </w:r>
    </w:p>
    <w:p w14:paraId="1848096D" w14:textId="7B910558" w:rsidR="004E10FA" w:rsidRDefault="004E10FA" w:rsidP="003B1B61">
      <w:pPr>
        <w:pStyle w:val="a3"/>
        <w:numPr>
          <w:ilvl w:val="0"/>
          <w:numId w:val="3"/>
        </w:numPr>
        <w:jc w:val="both"/>
      </w:pPr>
      <w:r>
        <w:t>Дизайн ПО должен быть совместим с различными операционными системами и устройствами, чтобы обеспечить универсальность и доступность для всех пользователей.</w:t>
      </w:r>
    </w:p>
    <w:p w14:paraId="60CC5156" w14:textId="3ADF43E8" w:rsidR="004E10FA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Порядок утверждения дизайн-концепци</w:t>
      </w:r>
      <w:r w:rsidR="004E10FA" w:rsidRPr="00C86B93">
        <w:rPr>
          <w:b/>
          <w:bCs/>
        </w:rPr>
        <w:t>и</w:t>
      </w:r>
    </w:p>
    <w:p w14:paraId="4B4936BF" w14:textId="77777777" w:rsidR="00E26AF0" w:rsidRDefault="00E26AF0" w:rsidP="003B1B61">
      <w:pPr>
        <w:jc w:val="both"/>
      </w:pPr>
      <w:r w:rsidRPr="00E26AF0">
        <w:lastRenderedPageBreak/>
        <w:t xml:space="preserve">дизайн-концепция относится к визуальному оформлению интерфейса ПО. </w:t>
      </w:r>
    </w:p>
    <w:p w14:paraId="2402A5F7" w14:textId="0D8F3DF9" w:rsidR="00E26AF0" w:rsidRDefault="00E26AF0" w:rsidP="003B1B61">
      <w:pPr>
        <w:pStyle w:val="a3"/>
        <w:numPr>
          <w:ilvl w:val="0"/>
          <w:numId w:val="4"/>
        </w:numPr>
        <w:jc w:val="both"/>
      </w:pPr>
      <w:r w:rsidRPr="00E26AF0">
        <w:t xml:space="preserve">Она включает в себя вариант дизайна главной страницы и внутренних страниц, отображающих общее визуальное решение, включая композицию, цветовую гамму, шрифты и навигацию. </w:t>
      </w:r>
    </w:p>
    <w:p w14:paraId="7287DB8B" w14:textId="77777777" w:rsidR="00E26AF0" w:rsidRDefault="00E26AF0" w:rsidP="003B1B61">
      <w:pPr>
        <w:pStyle w:val="a3"/>
        <w:numPr>
          <w:ilvl w:val="0"/>
          <w:numId w:val="4"/>
        </w:numPr>
        <w:jc w:val="both"/>
      </w:pPr>
      <w:r w:rsidRPr="00E26AF0">
        <w:t xml:space="preserve">Дизайн-концепция представляется в виде растровых файлов или распечаток, которые должны быть утверждены </w:t>
      </w:r>
      <w:r>
        <w:t>з</w:t>
      </w:r>
      <w:r w:rsidRPr="00E26AF0">
        <w:t xml:space="preserve">аказчиком в течение пяти рабочих дней после представления. Если концепция удовлетворяет </w:t>
      </w:r>
      <w:r>
        <w:t>з</w:t>
      </w:r>
      <w:r w:rsidRPr="00E26AF0">
        <w:t xml:space="preserve">аказчика, он может предоставить список частных доработок, которые должны выполняться параллельно с разработкой программных модулей. </w:t>
      </w:r>
    </w:p>
    <w:p w14:paraId="528D30A0" w14:textId="77777777" w:rsidR="00E26AF0" w:rsidRDefault="00E26AF0" w:rsidP="003B1B61">
      <w:pPr>
        <w:pStyle w:val="a3"/>
        <w:numPr>
          <w:ilvl w:val="0"/>
          <w:numId w:val="4"/>
        </w:numPr>
        <w:jc w:val="both"/>
      </w:pPr>
      <w:r w:rsidRPr="00E26AF0">
        <w:t xml:space="preserve">Внесение изменений в дизайн-концепцию после ее утверждения возможно только по дополнительному соглашению сторон. Если представленная концепция не удовлетворяет требованиям </w:t>
      </w:r>
      <w:r>
        <w:t>за</w:t>
      </w:r>
      <w:r w:rsidRPr="00E26AF0">
        <w:t xml:space="preserve">казчика, </w:t>
      </w:r>
      <w:r>
        <w:t>и</w:t>
      </w:r>
      <w:r w:rsidRPr="00E26AF0">
        <w:t xml:space="preserve">сполнитель должен разработать второй вариант дизайн-концепции только после согласования и подписания дополнительного соглашения. </w:t>
      </w:r>
    </w:p>
    <w:p w14:paraId="223CEFBA" w14:textId="5627DE6F" w:rsidR="00E26AF0" w:rsidRDefault="00E26AF0" w:rsidP="003B1B61">
      <w:pPr>
        <w:pStyle w:val="a3"/>
        <w:numPr>
          <w:ilvl w:val="0"/>
          <w:numId w:val="4"/>
        </w:numPr>
        <w:jc w:val="both"/>
      </w:pPr>
      <w:r w:rsidRPr="00E26AF0">
        <w:t>Дополнительные варианты дизайн-концепции должны быть разработаны за дополнительную плату и на основании дополнительных соглашений.</w:t>
      </w:r>
    </w:p>
    <w:p w14:paraId="2495D82E" w14:textId="77777777" w:rsidR="00501A57" w:rsidRPr="003B1B61" w:rsidRDefault="00501A57" w:rsidP="003B1B61">
      <w:pPr>
        <w:jc w:val="center"/>
        <w:rPr>
          <w:b/>
          <w:bCs/>
          <w:sz w:val="32"/>
          <w:szCs w:val="32"/>
        </w:rPr>
      </w:pPr>
      <w:r w:rsidRPr="003B1B61">
        <w:rPr>
          <w:b/>
          <w:bCs/>
          <w:sz w:val="32"/>
          <w:szCs w:val="32"/>
        </w:rPr>
        <w:t>Функциональные требования</w:t>
      </w:r>
    </w:p>
    <w:p w14:paraId="23932FA9" w14:textId="71E6BE93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представлению ПО</w:t>
      </w:r>
    </w:p>
    <w:p w14:paraId="3C29F0E8" w14:textId="76FBDA98" w:rsidR="00E26AF0" w:rsidRPr="00C86B93" w:rsidRDefault="00836111" w:rsidP="003B1B61">
      <w:pPr>
        <w:jc w:val="both"/>
        <w:rPr>
          <w:b/>
          <w:bCs/>
        </w:rPr>
      </w:pPr>
      <w:r w:rsidRPr="00C86B93">
        <w:rPr>
          <w:b/>
          <w:bCs/>
        </w:rPr>
        <w:t xml:space="preserve">Окно авторизация: </w:t>
      </w:r>
    </w:p>
    <w:p w14:paraId="36FDEFC2" w14:textId="06CD7F74" w:rsidR="00836111" w:rsidRDefault="00836111" w:rsidP="003B1B61">
      <w:pPr>
        <w:jc w:val="both"/>
      </w:pPr>
      <w:r>
        <w:t xml:space="preserve">Медспециалист при входе в приложение вводит свой логин и пароль  </w:t>
      </w:r>
      <w:r w:rsidRPr="00717CC6">
        <w:rPr>
          <w:noProof/>
          <w:szCs w:val="28"/>
        </w:rPr>
        <w:drawing>
          <wp:inline distT="0" distB="0" distL="0" distR="0" wp14:anchorId="72A10C1B" wp14:editId="0743A3A2">
            <wp:extent cx="5934075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389F" w14:textId="5A4AA1A5" w:rsidR="00836111" w:rsidRPr="00C86B93" w:rsidRDefault="00836111" w:rsidP="003B1B61">
      <w:pPr>
        <w:jc w:val="both"/>
        <w:rPr>
          <w:b/>
          <w:bCs/>
        </w:rPr>
      </w:pPr>
      <w:r w:rsidRPr="00C86B93">
        <w:rPr>
          <w:b/>
          <w:bCs/>
        </w:rPr>
        <w:t xml:space="preserve">Окно Пациенты: </w:t>
      </w:r>
    </w:p>
    <w:p w14:paraId="7C280AB5" w14:textId="60C140BF" w:rsidR="00836111" w:rsidRDefault="00836111" w:rsidP="003B1B61">
      <w:pPr>
        <w:jc w:val="both"/>
      </w:pPr>
      <w:r>
        <w:t>Там есть</w:t>
      </w:r>
    </w:p>
    <w:p w14:paraId="70DDC12A" w14:textId="69CEA084" w:rsidR="00836111" w:rsidRDefault="00836111" w:rsidP="003B1B61">
      <w:pPr>
        <w:pStyle w:val="a3"/>
        <w:numPr>
          <w:ilvl w:val="0"/>
          <w:numId w:val="5"/>
        </w:numPr>
        <w:jc w:val="both"/>
      </w:pPr>
      <w:r>
        <w:t xml:space="preserve">Поиск </w:t>
      </w:r>
      <w:r w:rsidR="008D0608">
        <w:t>пациента</w:t>
      </w:r>
    </w:p>
    <w:p w14:paraId="34B1E22F" w14:textId="20EEFB81" w:rsidR="00836111" w:rsidRDefault="008D0608" w:rsidP="003B1B61">
      <w:pPr>
        <w:pStyle w:val="a3"/>
        <w:numPr>
          <w:ilvl w:val="0"/>
          <w:numId w:val="5"/>
        </w:numPr>
        <w:jc w:val="both"/>
      </w:pPr>
      <w:r>
        <w:lastRenderedPageBreak/>
        <w:t xml:space="preserve">Его краткие данные </w:t>
      </w:r>
    </w:p>
    <w:p w14:paraId="56911F40" w14:textId="42208FCD" w:rsidR="008D0608" w:rsidRDefault="008D0608" w:rsidP="003B1B61">
      <w:pPr>
        <w:pStyle w:val="a3"/>
        <w:numPr>
          <w:ilvl w:val="0"/>
          <w:numId w:val="5"/>
        </w:numPr>
        <w:jc w:val="both"/>
      </w:pPr>
      <w:r>
        <w:t>Фотография</w:t>
      </w:r>
    </w:p>
    <w:p w14:paraId="763977AC" w14:textId="4C11BA66" w:rsidR="008D0608" w:rsidRDefault="008D0608" w:rsidP="003B1B61">
      <w:pPr>
        <w:pStyle w:val="a3"/>
        <w:numPr>
          <w:ilvl w:val="0"/>
          <w:numId w:val="5"/>
        </w:numPr>
        <w:jc w:val="both"/>
      </w:pPr>
      <w:r>
        <w:t xml:space="preserve">Переход в карточку пациента </w:t>
      </w:r>
    </w:p>
    <w:p w14:paraId="4DB23E38" w14:textId="5F28BE8F" w:rsidR="008D0608" w:rsidRDefault="008D0608" w:rsidP="003B1B61">
      <w:pPr>
        <w:pStyle w:val="a3"/>
        <w:numPr>
          <w:ilvl w:val="0"/>
          <w:numId w:val="5"/>
        </w:numPr>
        <w:jc w:val="both"/>
      </w:pPr>
      <w:r>
        <w:t xml:space="preserve">Возможность изменения и удаление данных пациента </w:t>
      </w:r>
    </w:p>
    <w:p w14:paraId="3923562E" w14:textId="09A18924" w:rsidR="008D0608" w:rsidRDefault="008D0608" w:rsidP="003B1B61">
      <w:pPr>
        <w:pStyle w:val="a3"/>
        <w:jc w:val="both"/>
      </w:pPr>
      <w:r w:rsidRPr="008D0608">
        <w:rPr>
          <w:b/>
          <w:bCs/>
          <w:noProof/>
        </w:rPr>
        <w:drawing>
          <wp:inline distT="0" distB="0" distL="0" distR="0" wp14:anchorId="7BEA9DED" wp14:editId="14489683">
            <wp:extent cx="5937885" cy="2999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7CDAD" w14:textId="54F2F152" w:rsidR="008D0608" w:rsidRDefault="008D0608" w:rsidP="00713820">
      <w:pPr>
        <w:pStyle w:val="a3"/>
      </w:pPr>
      <w:r w:rsidRPr="00C86B93">
        <w:rPr>
          <w:b/>
          <w:bCs/>
        </w:rPr>
        <w:t>Окн</w:t>
      </w:r>
      <w:r w:rsidR="00EC162E">
        <w:rPr>
          <w:b/>
          <w:bCs/>
        </w:rPr>
        <w:t xml:space="preserve">о </w:t>
      </w:r>
      <w:r w:rsidRPr="00C86B93">
        <w:rPr>
          <w:b/>
          <w:bCs/>
        </w:rPr>
        <w:t>Личная карточка:</w:t>
      </w:r>
      <w:r>
        <w:br/>
        <w:t>тут хранятся все необходимые данные для диагностики:</w:t>
      </w:r>
    </w:p>
    <w:p w14:paraId="6BE491C6" w14:textId="4D833718" w:rsidR="008D0608" w:rsidRDefault="008D0608" w:rsidP="003B1B61">
      <w:pPr>
        <w:pStyle w:val="a3"/>
        <w:numPr>
          <w:ilvl w:val="0"/>
          <w:numId w:val="5"/>
        </w:numPr>
        <w:jc w:val="both"/>
      </w:pPr>
      <w:r>
        <w:t>ФИО</w:t>
      </w:r>
    </w:p>
    <w:p w14:paraId="3DE56E75" w14:textId="28A161E0" w:rsidR="008D0608" w:rsidRDefault="008D0608" w:rsidP="003B1B61">
      <w:pPr>
        <w:pStyle w:val="a3"/>
        <w:numPr>
          <w:ilvl w:val="0"/>
          <w:numId w:val="5"/>
        </w:numPr>
        <w:jc w:val="both"/>
      </w:pPr>
      <w:r>
        <w:t>Пол</w:t>
      </w:r>
    </w:p>
    <w:p w14:paraId="52348958" w14:textId="0C852894" w:rsidR="008D0608" w:rsidRDefault="008D0608" w:rsidP="003B1B61">
      <w:pPr>
        <w:pStyle w:val="a3"/>
        <w:numPr>
          <w:ilvl w:val="0"/>
          <w:numId w:val="5"/>
        </w:numPr>
        <w:jc w:val="both"/>
      </w:pPr>
      <w:r>
        <w:t>Вес</w:t>
      </w:r>
    </w:p>
    <w:p w14:paraId="6B72668B" w14:textId="79EC232D" w:rsidR="008D0608" w:rsidRDefault="008D0608" w:rsidP="003B1B61">
      <w:pPr>
        <w:pStyle w:val="a3"/>
        <w:numPr>
          <w:ilvl w:val="0"/>
          <w:numId w:val="5"/>
        </w:numPr>
        <w:jc w:val="both"/>
      </w:pPr>
      <w:r>
        <w:t>Рост</w:t>
      </w:r>
    </w:p>
    <w:p w14:paraId="730E63F0" w14:textId="20948617" w:rsidR="008D0608" w:rsidRDefault="008D0608" w:rsidP="003B1B61">
      <w:pPr>
        <w:pStyle w:val="a3"/>
        <w:numPr>
          <w:ilvl w:val="0"/>
          <w:numId w:val="5"/>
        </w:numPr>
        <w:jc w:val="both"/>
      </w:pPr>
      <w:r>
        <w:t>СНИЛС</w:t>
      </w:r>
    </w:p>
    <w:p w14:paraId="7CE8DAF2" w14:textId="5848DD61" w:rsidR="008D0608" w:rsidRDefault="008D0608" w:rsidP="003B1B61">
      <w:pPr>
        <w:pStyle w:val="a3"/>
        <w:numPr>
          <w:ilvl w:val="0"/>
          <w:numId w:val="5"/>
        </w:numPr>
        <w:jc w:val="both"/>
      </w:pPr>
      <w:r>
        <w:t xml:space="preserve">Дата рождения </w:t>
      </w:r>
    </w:p>
    <w:p w14:paraId="7E61C972" w14:textId="305C0611" w:rsidR="008D0608" w:rsidRDefault="008D0608" w:rsidP="003B1B61">
      <w:pPr>
        <w:pStyle w:val="a3"/>
        <w:numPr>
          <w:ilvl w:val="0"/>
          <w:numId w:val="5"/>
        </w:numPr>
        <w:jc w:val="both"/>
      </w:pPr>
      <w:r>
        <w:t>Паспортные данные</w:t>
      </w:r>
    </w:p>
    <w:p w14:paraId="556180FC" w14:textId="050FDD05" w:rsidR="008D0608" w:rsidRDefault="008D0608" w:rsidP="003B1B61">
      <w:pPr>
        <w:pStyle w:val="a3"/>
        <w:numPr>
          <w:ilvl w:val="0"/>
          <w:numId w:val="5"/>
        </w:numPr>
        <w:jc w:val="both"/>
      </w:pPr>
      <w:r>
        <w:t>Посещения</w:t>
      </w:r>
    </w:p>
    <w:p w14:paraId="4C9EB241" w14:textId="7AD1002E" w:rsidR="008D0608" w:rsidRDefault="008D0608" w:rsidP="003B1B61">
      <w:pPr>
        <w:jc w:val="both"/>
      </w:pPr>
      <w:r>
        <w:t xml:space="preserve">Также в этом окне есть </w:t>
      </w:r>
      <w:r w:rsidR="00C86B93">
        <w:t>круговая диаграмма,</w:t>
      </w:r>
      <w:r w:rsidR="006205E4">
        <w:t xml:space="preserve"> которая показывает актуальную статистику пациента по показателям в процентном соотношении </w:t>
      </w:r>
    </w:p>
    <w:p w14:paraId="7787D9FC" w14:textId="17739E95" w:rsidR="008D0608" w:rsidRDefault="008D0608" w:rsidP="003B1B61">
      <w:pPr>
        <w:pStyle w:val="a3"/>
        <w:jc w:val="both"/>
      </w:pPr>
      <w:r w:rsidRPr="00717CC6">
        <w:rPr>
          <w:noProof/>
          <w:szCs w:val="28"/>
        </w:rPr>
        <w:lastRenderedPageBreak/>
        <w:drawing>
          <wp:inline distT="0" distB="0" distL="0" distR="0" wp14:anchorId="6335370E" wp14:editId="2BB39BE7">
            <wp:extent cx="5934075" cy="3000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7133" w14:textId="7427446A" w:rsidR="006205E4" w:rsidRPr="00C86B93" w:rsidRDefault="006205E4" w:rsidP="003B1B61">
      <w:pPr>
        <w:pStyle w:val="a3"/>
        <w:jc w:val="both"/>
        <w:rPr>
          <w:b/>
          <w:bCs/>
        </w:rPr>
      </w:pPr>
      <w:r w:rsidRPr="00C86B93">
        <w:rPr>
          <w:b/>
          <w:bCs/>
        </w:rPr>
        <w:t xml:space="preserve">Окно </w:t>
      </w:r>
      <w:r w:rsidR="00C86B93" w:rsidRPr="00C86B93">
        <w:rPr>
          <w:b/>
          <w:bCs/>
        </w:rPr>
        <w:t>Диагностики:</w:t>
      </w:r>
    </w:p>
    <w:p w14:paraId="209C4568" w14:textId="28587EB1" w:rsidR="006205E4" w:rsidRDefault="006205E4" w:rsidP="003B1B61">
      <w:pPr>
        <w:pStyle w:val="a3"/>
        <w:jc w:val="both"/>
      </w:pPr>
      <w:r>
        <w:t>Включает в себя главный функционал:</w:t>
      </w:r>
    </w:p>
    <w:p w14:paraId="66011C79" w14:textId="6A9AB1AB" w:rsidR="006205E4" w:rsidRDefault="006205E4" w:rsidP="003B1B61">
      <w:pPr>
        <w:pStyle w:val="a3"/>
        <w:numPr>
          <w:ilvl w:val="0"/>
          <w:numId w:val="6"/>
        </w:numPr>
        <w:jc w:val="both"/>
      </w:pPr>
      <w:r>
        <w:t>Анализ диагностики</w:t>
      </w:r>
    </w:p>
    <w:p w14:paraId="4B9EEB3A" w14:textId="16ACA4F7" w:rsidR="006205E4" w:rsidRDefault="006205E4" w:rsidP="003B1B61">
      <w:pPr>
        <w:pStyle w:val="a3"/>
        <w:numPr>
          <w:ilvl w:val="0"/>
          <w:numId w:val="6"/>
        </w:numPr>
        <w:jc w:val="both"/>
      </w:pPr>
      <w:r>
        <w:t xml:space="preserve">Визуализация </w:t>
      </w:r>
      <w:proofErr w:type="spellStart"/>
      <w:r>
        <w:t>спазмированной</w:t>
      </w:r>
      <w:proofErr w:type="spellEnd"/>
      <w:r>
        <w:t xml:space="preserve"> мышцы на </w:t>
      </w:r>
      <w:proofErr w:type="spellStart"/>
      <w:r>
        <w:t>физмодели</w:t>
      </w:r>
      <w:proofErr w:type="spellEnd"/>
      <w:r>
        <w:t xml:space="preserve"> лица</w:t>
      </w:r>
    </w:p>
    <w:p w14:paraId="55B96620" w14:textId="7D7C108A" w:rsidR="006205E4" w:rsidRDefault="006205E4" w:rsidP="003B1B61">
      <w:pPr>
        <w:pStyle w:val="a3"/>
        <w:numPr>
          <w:ilvl w:val="0"/>
          <w:numId w:val="6"/>
        </w:numPr>
        <w:jc w:val="both"/>
      </w:pPr>
      <w:r>
        <w:t xml:space="preserve">Основные значения показателей снятые с аппарата </w:t>
      </w:r>
    </w:p>
    <w:p w14:paraId="1B937E0A" w14:textId="784144E9" w:rsidR="006205E4" w:rsidRDefault="006205E4" w:rsidP="003B1B61">
      <w:pPr>
        <w:pStyle w:val="a3"/>
        <w:numPr>
          <w:ilvl w:val="0"/>
          <w:numId w:val="6"/>
        </w:numPr>
        <w:jc w:val="both"/>
      </w:pPr>
      <w:r>
        <w:t xml:space="preserve">Графики по актуальным значениям </w:t>
      </w:r>
    </w:p>
    <w:p w14:paraId="1EE2AC4E" w14:textId="5AC7E6BC" w:rsidR="002F449E" w:rsidRPr="00C86B93" w:rsidRDefault="00C86B93" w:rsidP="003B1B61">
      <w:pPr>
        <w:ind w:left="720"/>
        <w:jc w:val="both"/>
        <w:rPr>
          <w:b/>
          <w:bCs/>
        </w:rPr>
      </w:pPr>
      <w:r w:rsidRPr="00C86B93">
        <w:rPr>
          <w:b/>
          <w:bCs/>
        </w:rPr>
        <w:t xml:space="preserve">Также </w:t>
      </w:r>
      <w:r>
        <w:rPr>
          <w:b/>
          <w:bCs/>
        </w:rPr>
        <w:t xml:space="preserve">окно </w:t>
      </w:r>
      <w:r w:rsidRPr="00C86B93">
        <w:rPr>
          <w:b/>
          <w:bCs/>
        </w:rPr>
        <w:t>включает 3</w:t>
      </w:r>
      <w:r w:rsidR="002F449E" w:rsidRPr="00C86B93">
        <w:rPr>
          <w:b/>
          <w:bCs/>
        </w:rPr>
        <w:t xml:space="preserve"> кнопки</w:t>
      </w:r>
    </w:p>
    <w:p w14:paraId="00BFE871" w14:textId="607D9DDB" w:rsidR="002F449E" w:rsidRDefault="002F449E" w:rsidP="003B1B61">
      <w:pPr>
        <w:pStyle w:val="a3"/>
        <w:numPr>
          <w:ilvl w:val="0"/>
          <w:numId w:val="7"/>
        </w:numPr>
        <w:jc w:val="both"/>
      </w:pPr>
      <w:r>
        <w:t xml:space="preserve">Тест </w:t>
      </w:r>
    </w:p>
    <w:p w14:paraId="07B762A8" w14:textId="77777777" w:rsidR="002F449E" w:rsidRDefault="002F449E" w:rsidP="003B1B61">
      <w:pPr>
        <w:pStyle w:val="a3"/>
        <w:numPr>
          <w:ilvl w:val="0"/>
          <w:numId w:val="7"/>
        </w:numPr>
        <w:jc w:val="both"/>
      </w:pPr>
      <w:r>
        <w:t>Завершить</w:t>
      </w:r>
    </w:p>
    <w:p w14:paraId="7AFD8CC9" w14:textId="39337FB7" w:rsidR="002F449E" w:rsidRDefault="002F449E" w:rsidP="003B1B61">
      <w:pPr>
        <w:pStyle w:val="a3"/>
        <w:numPr>
          <w:ilvl w:val="0"/>
          <w:numId w:val="7"/>
        </w:numPr>
        <w:jc w:val="both"/>
      </w:pPr>
      <w:r>
        <w:t>Пуск</w:t>
      </w:r>
    </w:p>
    <w:p w14:paraId="2399636F" w14:textId="0FA1C9B4" w:rsidR="006205E4" w:rsidRDefault="002F449E" w:rsidP="003B1B61">
      <w:pPr>
        <w:pStyle w:val="a3"/>
        <w:jc w:val="both"/>
      </w:pPr>
      <w:r w:rsidRPr="00717CC6">
        <w:rPr>
          <w:noProof/>
          <w:szCs w:val="28"/>
        </w:rPr>
        <w:drawing>
          <wp:inline distT="0" distB="0" distL="0" distR="0" wp14:anchorId="4E1DD511" wp14:editId="437FBD01">
            <wp:extent cx="5721350" cy="2998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1CCA" w14:textId="1682B904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системе управления ПО</w:t>
      </w:r>
    </w:p>
    <w:p w14:paraId="1E196B95" w14:textId="77777777" w:rsidR="002F449E" w:rsidRDefault="002F449E" w:rsidP="003B1B61">
      <w:pPr>
        <w:pStyle w:val="a3"/>
        <w:numPr>
          <w:ilvl w:val="0"/>
          <w:numId w:val="8"/>
        </w:numPr>
        <w:jc w:val="both"/>
      </w:pPr>
      <w:r>
        <w:t>Система управления ПО должна обеспечивать удобство использования и интуитивно понятный интерфейс для пользователей.</w:t>
      </w:r>
    </w:p>
    <w:p w14:paraId="5040F67D" w14:textId="77777777" w:rsidR="002F449E" w:rsidRDefault="002F449E" w:rsidP="003B1B61">
      <w:pPr>
        <w:pStyle w:val="a3"/>
        <w:numPr>
          <w:ilvl w:val="0"/>
          <w:numId w:val="8"/>
        </w:numPr>
        <w:jc w:val="both"/>
      </w:pPr>
      <w:r>
        <w:lastRenderedPageBreak/>
        <w:t>Система должна иметь возможность управления правами доступа пользователей для обеспечения безопасности информации.</w:t>
      </w:r>
    </w:p>
    <w:p w14:paraId="673CFE90" w14:textId="575E6D16" w:rsidR="002F449E" w:rsidRDefault="002F449E" w:rsidP="003B1B61">
      <w:pPr>
        <w:pStyle w:val="a3"/>
        <w:numPr>
          <w:ilvl w:val="0"/>
          <w:numId w:val="8"/>
        </w:numPr>
        <w:jc w:val="both"/>
      </w:pPr>
      <w:r>
        <w:t>Система должна иметь возможность быстро обрабатывать и хранить большие объемы данных, собранных при диагностике</w:t>
      </w:r>
      <w:r w:rsidR="00A811B4">
        <w:t>.</w:t>
      </w:r>
    </w:p>
    <w:p w14:paraId="29FEBC65" w14:textId="77777777" w:rsidR="002F449E" w:rsidRDefault="002F449E" w:rsidP="003B1B61">
      <w:pPr>
        <w:pStyle w:val="a3"/>
        <w:numPr>
          <w:ilvl w:val="0"/>
          <w:numId w:val="8"/>
        </w:numPr>
        <w:jc w:val="both"/>
      </w:pPr>
      <w:r>
        <w:t>Система должна быть совместима с другими программными и аппаратными компонентами, используемыми в рамках разработки программно-аппаратного комплекса.</w:t>
      </w:r>
    </w:p>
    <w:p w14:paraId="2C8E3F9E" w14:textId="77777777" w:rsidR="002F449E" w:rsidRDefault="002F449E" w:rsidP="003B1B61">
      <w:pPr>
        <w:pStyle w:val="a3"/>
        <w:numPr>
          <w:ilvl w:val="0"/>
          <w:numId w:val="8"/>
        </w:numPr>
        <w:jc w:val="both"/>
      </w:pPr>
      <w:r>
        <w:t>Система должна обеспечивать автоматическое резервное копирование данных для защиты информации от потери или повреждения.</w:t>
      </w:r>
    </w:p>
    <w:p w14:paraId="682B4A77" w14:textId="77777777" w:rsidR="002F449E" w:rsidRDefault="002F449E" w:rsidP="003B1B61">
      <w:pPr>
        <w:pStyle w:val="a3"/>
        <w:numPr>
          <w:ilvl w:val="0"/>
          <w:numId w:val="8"/>
        </w:numPr>
        <w:jc w:val="both"/>
      </w:pPr>
      <w:r>
        <w:t>Система должна поддерживать возможность анализа и отображения результатов диагностики в удобочитаемом формате.</w:t>
      </w:r>
    </w:p>
    <w:p w14:paraId="5FD4AEAA" w14:textId="77777777" w:rsidR="002F449E" w:rsidRPr="00A811B4" w:rsidRDefault="002F449E" w:rsidP="003B1B61">
      <w:pPr>
        <w:pStyle w:val="a3"/>
        <w:numPr>
          <w:ilvl w:val="0"/>
          <w:numId w:val="8"/>
        </w:numPr>
        <w:jc w:val="both"/>
        <w:rPr>
          <w:highlight w:val="yellow"/>
        </w:rPr>
      </w:pPr>
      <w:r w:rsidRPr="00A811B4">
        <w:rPr>
          <w:highlight w:val="yellow"/>
        </w:rPr>
        <w:t>Система должна иметь возможность генерировать отчеты и документацию по результатам диагностики спазмированных мышц у детей с ДЦП.</w:t>
      </w:r>
    </w:p>
    <w:p w14:paraId="30008647" w14:textId="7D3D9E20" w:rsidR="002F449E" w:rsidRPr="00A811B4" w:rsidRDefault="002F449E" w:rsidP="003B1B61">
      <w:pPr>
        <w:pStyle w:val="a3"/>
        <w:numPr>
          <w:ilvl w:val="0"/>
          <w:numId w:val="8"/>
        </w:numPr>
        <w:jc w:val="both"/>
        <w:rPr>
          <w:highlight w:val="yellow"/>
        </w:rPr>
      </w:pPr>
      <w:r w:rsidRPr="00A811B4">
        <w:rPr>
          <w:highlight w:val="yellow"/>
        </w:rPr>
        <w:t>Система должна обеспечивать поддержку нескольких языков интерфейса для удобства использования в разных регионах.</w:t>
      </w:r>
    </w:p>
    <w:p w14:paraId="46956CA4" w14:textId="5B9A6D85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разделению доступа</w:t>
      </w:r>
    </w:p>
    <w:p w14:paraId="381D3549" w14:textId="77777777" w:rsidR="00F56AA0" w:rsidRDefault="00F56AA0" w:rsidP="003B1B61">
      <w:pPr>
        <w:pStyle w:val="a3"/>
        <w:numPr>
          <w:ilvl w:val="0"/>
          <w:numId w:val="9"/>
        </w:numPr>
        <w:jc w:val="both"/>
      </w:pPr>
      <w:r>
        <w:t xml:space="preserve">Аутентификация пользователей: </w:t>
      </w:r>
    </w:p>
    <w:p w14:paraId="7F24A8CB" w14:textId="53921553" w:rsidR="00F56AA0" w:rsidRDefault="00F56AA0" w:rsidP="003B1B61">
      <w:pPr>
        <w:ind w:left="360"/>
        <w:jc w:val="both"/>
      </w:pPr>
      <w:r>
        <w:t>система должна иметь механизм проверки подлинности пользователей для защиты от несанкционированного доступа. Каждый пользователь должен иметь уникальные учетные данные, например, логин и пароль.</w:t>
      </w:r>
    </w:p>
    <w:p w14:paraId="6A57A647" w14:textId="77777777" w:rsidR="00F56AA0" w:rsidRDefault="00F56AA0" w:rsidP="003B1B61">
      <w:pPr>
        <w:pStyle w:val="a3"/>
        <w:numPr>
          <w:ilvl w:val="0"/>
          <w:numId w:val="9"/>
        </w:numPr>
        <w:jc w:val="both"/>
      </w:pPr>
      <w:r>
        <w:t>Ролевое управление доступом:</w:t>
      </w:r>
    </w:p>
    <w:p w14:paraId="25FF962B" w14:textId="540BF8E1" w:rsidR="00F56AA0" w:rsidRDefault="00F56AA0" w:rsidP="003B1B61">
      <w:pPr>
        <w:ind w:left="360"/>
        <w:jc w:val="both"/>
      </w:pPr>
      <w:r>
        <w:t xml:space="preserve"> система должна предоставлять различные уровни доступа в зависимости от роли пользователя. Например, врачи и медицинские специалисты должны иметь доступ к медицинским данным пациента, а администраторы системы должны иметь доступ к настройкам системы.</w:t>
      </w:r>
    </w:p>
    <w:p w14:paraId="0E4EBA84" w14:textId="77777777" w:rsidR="00F56AA0" w:rsidRPr="00713820" w:rsidRDefault="00F56AA0" w:rsidP="003B1B61">
      <w:pPr>
        <w:pStyle w:val="a3"/>
        <w:numPr>
          <w:ilvl w:val="0"/>
          <w:numId w:val="9"/>
        </w:numPr>
        <w:jc w:val="both"/>
      </w:pPr>
      <w:r w:rsidRPr="00713820">
        <w:t>Минимальный доступ:</w:t>
      </w:r>
    </w:p>
    <w:p w14:paraId="4E686D5E" w14:textId="5FC471CD" w:rsidR="00A811B4" w:rsidRDefault="00F56AA0" w:rsidP="003B1B61">
      <w:pPr>
        <w:ind w:left="360"/>
        <w:jc w:val="both"/>
      </w:pPr>
      <w:r>
        <w:t xml:space="preserve"> каждый пользователь должен иметь доступ только к необходимым для выполнения своих задач данным и функциям, чтобы минимизировать риски утечки данных и других нарушений безопасности.</w:t>
      </w:r>
    </w:p>
    <w:p w14:paraId="6D75A1B2" w14:textId="77777777" w:rsidR="00501A57" w:rsidRPr="00F56AA0" w:rsidRDefault="00501A57" w:rsidP="003B1B61">
      <w:pPr>
        <w:jc w:val="center"/>
        <w:rPr>
          <w:b/>
          <w:bCs/>
          <w:sz w:val="36"/>
          <w:szCs w:val="36"/>
        </w:rPr>
      </w:pPr>
      <w:r w:rsidRPr="00F56AA0">
        <w:rPr>
          <w:b/>
          <w:bCs/>
          <w:sz w:val="36"/>
          <w:szCs w:val="36"/>
        </w:rPr>
        <w:t>Требования к видам обеспечения</w:t>
      </w:r>
    </w:p>
    <w:p w14:paraId="54C92CDD" w14:textId="2F0D80D7" w:rsidR="00501A57" w:rsidRDefault="00501A57" w:rsidP="003B1B61">
      <w:pPr>
        <w:jc w:val="center"/>
        <w:rPr>
          <w:b/>
          <w:bCs/>
        </w:rPr>
      </w:pPr>
      <w:r w:rsidRPr="00F56AA0">
        <w:rPr>
          <w:b/>
          <w:bCs/>
        </w:rPr>
        <w:t>Требования к информационному обеспечению</w:t>
      </w:r>
    </w:p>
    <w:p w14:paraId="341485CF" w14:textId="70CD33D9" w:rsidR="00F56AA0" w:rsidRDefault="00F56AA0" w:rsidP="003B1B61">
      <w:pPr>
        <w:jc w:val="both"/>
        <w:rPr>
          <w:b/>
          <w:bCs/>
        </w:rPr>
      </w:pPr>
      <w:r w:rsidRPr="00F56AA0">
        <w:rPr>
          <w:b/>
          <w:bCs/>
        </w:rPr>
        <w:t>Требования к хранению данных</w:t>
      </w:r>
      <w:r>
        <w:rPr>
          <w:b/>
          <w:bCs/>
        </w:rPr>
        <w:t>:</w:t>
      </w:r>
    </w:p>
    <w:p w14:paraId="4BEBC941" w14:textId="262143D9" w:rsidR="00F56AA0" w:rsidRDefault="00F56AA0" w:rsidP="003B1B61">
      <w:pPr>
        <w:jc w:val="both"/>
      </w:pPr>
      <w:r>
        <w:t xml:space="preserve">Для хранения данных сайта требуется использовать структурированный подход, который основывается на </w:t>
      </w:r>
      <w:r w:rsidR="005A447C">
        <w:t xml:space="preserve">нереалиционной </w:t>
      </w:r>
      <w:r>
        <w:t xml:space="preserve">СУБД. Исключением являются файлы, которые могут быть загружены или просмотрены, такие как </w:t>
      </w:r>
      <w:r>
        <w:lastRenderedPageBreak/>
        <w:t>изображения, видео или документы. Для хранения этих файлов используется файловая система, а в базе данных должны храниться только ссылки на них.</w:t>
      </w:r>
    </w:p>
    <w:p w14:paraId="6534B452" w14:textId="05FD845C" w:rsidR="005A447C" w:rsidRDefault="005A447C" w:rsidP="003B1B61">
      <w:pPr>
        <w:jc w:val="both"/>
        <w:rPr>
          <w:b/>
          <w:bCs/>
        </w:rPr>
      </w:pPr>
      <w:r w:rsidRPr="005A447C">
        <w:rPr>
          <w:b/>
          <w:bCs/>
        </w:rPr>
        <w:t>Требования к языкам программирования</w:t>
      </w:r>
    </w:p>
    <w:p w14:paraId="6B51C0FA" w14:textId="1469B684" w:rsidR="005A447C" w:rsidRDefault="005A447C" w:rsidP="003B1B61">
      <w:pPr>
        <w:jc w:val="both"/>
      </w:pPr>
      <w:r w:rsidRPr="005A447C">
        <w:t>Для создания статических страниц и шаблонов следует использовать языки HTML 4.0 и CSS в соответствии с стандартами W3C. В то же время для создания интерактивных элементов клиентской части необходимо использовать языки JavaScript</w:t>
      </w:r>
      <w:r>
        <w:t xml:space="preserve"> и </w:t>
      </w:r>
      <w:r>
        <w:rPr>
          <w:lang w:val="en-US"/>
        </w:rPr>
        <w:t>TypeScript</w:t>
      </w:r>
      <w:r w:rsidRPr="005A447C">
        <w:t>.</w:t>
      </w:r>
    </w:p>
    <w:p w14:paraId="368BAF16" w14:textId="37B11BA9" w:rsidR="005A447C" w:rsidRPr="00713820" w:rsidRDefault="005A447C" w:rsidP="003B1B61">
      <w:pPr>
        <w:jc w:val="both"/>
      </w:pPr>
      <w:r>
        <w:t xml:space="preserve">Для алгоритмов ИИ должен использоваться </w:t>
      </w:r>
      <w:r>
        <w:rPr>
          <w:lang w:val="en-US"/>
        </w:rPr>
        <w:t>Python</w:t>
      </w:r>
    </w:p>
    <w:p w14:paraId="7B5AB0FB" w14:textId="4CC24F47" w:rsidR="005A447C" w:rsidRPr="00786CEF" w:rsidRDefault="005A447C" w:rsidP="003B1B61">
      <w:pPr>
        <w:jc w:val="both"/>
        <w:rPr>
          <w:b/>
          <w:bCs/>
        </w:rPr>
      </w:pPr>
      <w:r w:rsidRPr="005A447C">
        <w:rPr>
          <w:b/>
          <w:bCs/>
        </w:rPr>
        <w:t>Требования к иллюстрациям</w:t>
      </w:r>
      <w:r w:rsidRPr="00786CEF">
        <w:rPr>
          <w:b/>
          <w:bCs/>
        </w:rPr>
        <w:t xml:space="preserve"> </w:t>
      </w:r>
      <w:r w:rsidR="00786CEF">
        <w:rPr>
          <w:b/>
          <w:bCs/>
        </w:rPr>
        <w:t>в окне пациенты</w:t>
      </w:r>
    </w:p>
    <w:p w14:paraId="6446AA3B" w14:textId="667E2AF7" w:rsidR="005A447C" w:rsidRDefault="005A447C" w:rsidP="003B1B61">
      <w:pPr>
        <w:jc w:val="both"/>
      </w:pPr>
      <w:r>
        <w:t xml:space="preserve">Все рисунки и фото объемом более 1 </w:t>
      </w:r>
      <w:proofErr w:type="spellStart"/>
      <w:proofErr w:type="gramStart"/>
      <w:r>
        <w:t>kb</w:t>
      </w:r>
      <w:proofErr w:type="spellEnd"/>
      <w:r>
        <w:t xml:space="preserve"> .</w:t>
      </w:r>
      <w:proofErr w:type="gramEnd"/>
      <w:r>
        <w:t xml:space="preserve"> Все рисунки должны быть в формате </w:t>
      </w:r>
      <w:proofErr w:type="spellStart"/>
      <w:r>
        <w:t>gif</w:t>
      </w:r>
      <w:proofErr w:type="spellEnd"/>
      <w:r>
        <w:t xml:space="preserve"> или </w:t>
      </w:r>
      <w:proofErr w:type="spellStart"/>
      <w:r>
        <w:t>jpg</w:t>
      </w:r>
      <w:proofErr w:type="spellEnd"/>
      <w:r>
        <w:t>.</w:t>
      </w:r>
    </w:p>
    <w:p w14:paraId="44CAF639" w14:textId="5F2BC8DC" w:rsidR="00501A57" w:rsidRDefault="00501A57" w:rsidP="003B1B61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86CEF">
        <w:rPr>
          <w:b/>
          <w:bCs/>
          <w:sz w:val="32"/>
          <w:szCs w:val="32"/>
        </w:rPr>
        <w:t>Требования к программному обеспечению</w:t>
      </w:r>
    </w:p>
    <w:p w14:paraId="08E6F1BC" w14:textId="77777777" w:rsidR="00786CEF" w:rsidRPr="00786CEF" w:rsidRDefault="00786CEF" w:rsidP="003B1B61">
      <w:pPr>
        <w:jc w:val="both"/>
        <w:rPr>
          <w:b/>
          <w:bCs/>
          <w:szCs w:val="28"/>
        </w:rPr>
      </w:pPr>
      <w:r w:rsidRPr="00786CEF">
        <w:rPr>
          <w:b/>
          <w:bCs/>
          <w:szCs w:val="28"/>
        </w:rPr>
        <w:t>Требования к программному обеспечению серверной части</w:t>
      </w:r>
    </w:p>
    <w:p w14:paraId="4A67DA73" w14:textId="7A0CFBFE" w:rsidR="00786CEF" w:rsidRDefault="00786CEF" w:rsidP="003B1B61">
      <w:pPr>
        <w:jc w:val="both"/>
        <w:rPr>
          <w:szCs w:val="28"/>
        </w:rPr>
      </w:pPr>
      <w:r w:rsidRPr="00786CEF">
        <w:rPr>
          <w:szCs w:val="28"/>
        </w:rPr>
        <w:t xml:space="preserve">Для функционирования </w:t>
      </w:r>
      <w:r>
        <w:rPr>
          <w:szCs w:val="28"/>
        </w:rPr>
        <w:t xml:space="preserve">ПО </w:t>
      </w:r>
      <w:r w:rsidRPr="00786CEF">
        <w:rPr>
          <w:szCs w:val="28"/>
        </w:rPr>
        <w:t>необходимо следующее программное обеспечение:</w:t>
      </w:r>
    </w:p>
    <w:p w14:paraId="379164B1" w14:textId="143E89D0" w:rsidR="00786CEF" w:rsidRPr="00786CEF" w:rsidRDefault="00786CEF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786CEF">
        <w:rPr>
          <w:szCs w:val="28"/>
        </w:rPr>
        <w:t>Операционная система – Windows</w:t>
      </w:r>
      <w:r w:rsidRPr="00786CEF">
        <w:rPr>
          <w:szCs w:val="28"/>
          <w:lang w:val="en-US"/>
        </w:rPr>
        <w:t>10-11</w:t>
      </w:r>
      <w:r w:rsidRPr="00786CEF">
        <w:rPr>
          <w:szCs w:val="28"/>
        </w:rPr>
        <w:t>;</w:t>
      </w:r>
    </w:p>
    <w:p w14:paraId="2DC58CF2" w14:textId="732722B8" w:rsidR="00786CEF" w:rsidRDefault="00786CEF" w:rsidP="003B1B61">
      <w:pPr>
        <w:pStyle w:val="a3"/>
        <w:numPr>
          <w:ilvl w:val="0"/>
          <w:numId w:val="9"/>
        </w:numPr>
        <w:jc w:val="both"/>
        <w:rPr>
          <w:szCs w:val="28"/>
          <w:lang w:val="en-US"/>
        </w:rPr>
      </w:pPr>
      <w:r w:rsidRPr="00786CEF">
        <w:rPr>
          <w:szCs w:val="28"/>
        </w:rPr>
        <w:t>СУБД – M</w:t>
      </w:r>
      <w:proofErr w:type="spellStart"/>
      <w:r w:rsidRPr="00786CEF">
        <w:rPr>
          <w:szCs w:val="28"/>
          <w:lang w:val="en-US"/>
        </w:rPr>
        <w:t>ongoDB</w:t>
      </w:r>
      <w:proofErr w:type="spellEnd"/>
      <w:r w:rsidRPr="00786CEF">
        <w:rPr>
          <w:szCs w:val="28"/>
          <w:lang w:val="en-US"/>
        </w:rPr>
        <w:t>.</w:t>
      </w:r>
    </w:p>
    <w:p w14:paraId="3F6BF36A" w14:textId="77777777" w:rsidR="00285130" w:rsidRPr="00285130" w:rsidRDefault="00285130" w:rsidP="003B1B61">
      <w:pPr>
        <w:jc w:val="both"/>
        <w:rPr>
          <w:szCs w:val="28"/>
          <w:lang w:val="en-US"/>
        </w:rPr>
      </w:pPr>
    </w:p>
    <w:p w14:paraId="10AC648A" w14:textId="279C7D7C" w:rsidR="00E31CC3" w:rsidRPr="00E31CC3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быть удобным и понятным для использования даже для пользователей без специальных знаний в области медицины и информационных технологий.</w:t>
      </w:r>
    </w:p>
    <w:p w14:paraId="662ED871" w14:textId="424B6F0B" w:rsidR="00E31CC3" w:rsidRPr="00E31CC3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иметь интуитивно понятный интерфейс, включающий в себя простую и понятную навигацию, наглядные иллюстрации и инструкции.</w:t>
      </w:r>
    </w:p>
    <w:p w14:paraId="5CA4D1D2" w14:textId="5DC47A0D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иметь возможность подключения программно-аппаратного комплекса для диагностики спазмированных мышц у детей с ДЦП и обеспечивать управление им.</w:t>
      </w:r>
    </w:p>
    <w:p w14:paraId="6C2602F7" w14:textId="448939A5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  <w:highlight w:val="yellow"/>
        </w:rPr>
      </w:pPr>
      <w:r w:rsidRPr="00285130">
        <w:rPr>
          <w:szCs w:val="28"/>
          <w:highlight w:val="yellow"/>
        </w:rPr>
        <w:t>Клиентское ПО должно иметь возможность отображения результатов диагностики в понятном и наглядном виде, с возможностью сохранения и печати результатов.</w:t>
      </w:r>
    </w:p>
    <w:p w14:paraId="094CA49C" w14:textId="77777777" w:rsidR="00E31CC3" w:rsidRPr="00E31CC3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обеспечивать безопасность и конфиденциальность данных пациентов, собранных в процессе диагностики.</w:t>
      </w:r>
    </w:p>
    <w:p w14:paraId="5C53B748" w14:textId="77777777" w:rsidR="00E31CC3" w:rsidRPr="00E31CC3" w:rsidRDefault="00E31CC3" w:rsidP="003B1B61">
      <w:pPr>
        <w:jc w:val="both"/>
        <w:rPr>
          <w:szCs w:val="28"/>
        </w:rPr>
      </w:pPr>
    </w:p>
    <w:p w14:paraId="4C912EA0" w14:textId="3BDF9D7E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lastRenderedPageBreak/>
        <w:t>Клиентское ПО должно поддерживаться на различных операционных системах и быть совместимым с различными типами устройств.</w:t>
      </w:r>
    </w:p>
    <w:p w14:paraId="0BF1D043" w14:textId="19730961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иметь высокую степень надежности и устойчивости к сбоям и ошибкам.</w:t>
      </w:r>
    </w:p>
    <w:p w14:paraId="6ABDD306" w14:textId="7E90FC9A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иметь возможность обновления до новых версий и быть легко обновляемым.</w:t>
      </w:r>
    </w:p>
    <w:p w14:paraId="605737AF" w14:textId="6168C18C" w:rsidR="00E31CC3" w:rsidRPr="00285130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иметь возможность регистрации и авторизации пользователей, а также ограничения доступа к конфиденциальной информации только для авторизованных пользователей.</w:t>
      </w:r>
    </w:p>
    <w:p w14:paraId="0022BE23" w14:textId="01CDFEE6" w:rsidR="00285130" w:rsidRPr="00C86B93" w:rsidRDefault="00E31CC3" w:rsidP="003B1B61">
      <w:pPr>
        <w:pStyle w:val="a3"/>
        <w:numPr>
          <w:ilvl w:val="0"/>
          <w:numId w:val="9"/>
        </w:numPr>
        <w:jc w:val="both"/>
        <w:rPr>
          <w:szCs w:val="28"/>
        </w:rPr>
      </w:pPr>
      <w:r w:rsidRPr="00E31CC3">
        <w:rPr>
          <w:szCs w:val="28"/>
        </w:rPr>
        <w:t>Клиентское ПО должно быть легко настраиваемым для адаптации к потребностям конкретной клиники или медицинского учреждения.</w:t>
      </w:r>
    </w:p>
    <w:p w14:paraId="3954BDAD" w14:textId="71B6ABB6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техническому обеспечению</w:t>
      </w:r>
    </w:p>
    <w:p w14:paraId="38F02F07" w14:textId="4F2A5ADD" w:rsidR="00285130" w:rsidRDefault="00285130" w:rsidP="003B1B61">
      <w:pPr>
        <w:pStyle w:val="a3"/>
        <w:numPr>
          <w:ilvl w:val="0"/>
          <w:numId w:val="10"/>
        </w:numPr>
        <w:jc w:val="both"/>
      </w:pPr>
      <w:r>
        <w:t>Компьютерное оборудование: ПО должно работать на современных компьютерах и ноутбуках, соответствующих требованиям операционной системы.</w:t>
      </w:r>
    </w:p>
    <w:p w14:paraId="1588CDD0" w14:textId="130E6D9A" w:rsidR="00285130" w:rsidRDefault="00285130" w:rsidP="003B1B61">
      <w:pPr>
        <w:pStyle w:val="a3"/>
        <w:numPr>
          <w:ilvl w:val="0"/>
          <w:numId w:val="10"/>
        </w:numPr>
        <w:jc w:val="both"/>
      </w:pPr>
      <w:r>
        <w:t xml:space="preserve">Требования к операционной системе: ПО должно работать на операционных системах </w:t>
      </w:r>
      <w:proofErr w:type="gramStart"/>
      <w:r>
        <w:t>Windows,.</w:t>
      </w:r>
      <w:proofErr w:type="gramEnd"/>
    </w:p>
    <w:p w14:paraId="5AF3A59C" w14:textId="23DDFBA3" w:rsidR="00285130" w:rsidRDefault="00285130" w:rsidP="003B1B61">
      <w:pPr>
        <w:pStyle w:val="a3"/>
        <w:numPr>
          <w:ilvl w:val="0"/>
          <w:numId w:val="10"/>
        </w:numPr>
        <w:jc w:val="both"/>
      </w:pPr>
      <w:r>
        <w:t xml:space="preserve">Оборудование для диагностики: ПО должно работать с совместимым оборудованием для диагностики мышц ДЦП, таким как </w:t>
      </w:r>
      <w:proofErr w:type="spellStart"/>
      <w:r>
        <w:t>электромиограф</w:t>
      </w:r>
      <w:proofErr w:type="spellEnd"/>
      <w:r>
        <w:t xml:space="preserve"> и/или </w:t>
      </w:r>
      <w:proofErr w:type="spellStart"/>
      <w:r>
        <w:t>миостимулятор</w:t>
      </w:r>
      <w:proofErr w:type="spellEnd"/>
      <w:r>
        <w:t>.</w:t>
      </w:r>
    </w:p>
    <w:p w14:paraId="3EF73BC2" w14:textId="2691B4C6" w:rsidR="00285130" w:rsidRDefault="00285130" w:rsidP="003B1B61">
      <w:pPr>
        <w:pStyle w:val="a3"/>
        <w:numPr>
          <w:ilvl w:val="0"/>
          <w:numId w:val="10"/>
        </w:numPr>
        <w:jc w:val="both"/>
      </w:pPr>
      <w:r>
        <w:t>Минимальные требования к процессору и оперативной памяти: ПО должно работать на компьютерах с минимальной производительностью процессора и объемом оперативной памяти, указанных в технических требованиях.</w:t>
      </w:r>
    </w:p>
    <w:p w14:paraId="2FBCF071" w14:textId="3ED0DAA2" w:rsidR="00285130" w:rsidRDefault="00285130" w:rsidP="003B1B61">
      <w:pPr>
        <w:pStyle w:val="a3"/>
        <w:numPr>
          <w:ilvl w:val="0"/>
          <w:numId w:val="10"/>
        </w:numPr>
        <w:jc w:val="both"/>
      </w:pPr>
      <w:r>
        <w:t>Графическая поддержка: ПО должно поддерживать графические драйверы, необходимые для отображения графического интерфейса на экране.</w:t>
      </w:r>
    </w:p>
    <w:p w14:paraId="6744EB00" w14:textId="6D60565C" w:rsidR="00285130" w:rsidRDefault="00285130" w:rsidP="003B1B61">
      <w:pPr>
        <w:pStyle w:val="a3"/>
        <w:numPr>
          <w:ilvl w:val="0"/>
          <w:numId w:val="10"/>
        </w:numPr>
        <w:jc w:val="both"/>
      </w:pPr>
      <w:r>
        <w:t>Требования к сетевому оборудованию: если ПО использует сетевое оборудование, то оно должно соответствовать требованиям ПО, а также гарантировать безопасность передачи данных.</w:t>
      </w:r>
    </w:p>
    <w:p w14:paraId="07E66373" w14:textId="59F852EA" w:rsidR="00285130" w:rsidRDefault="00285130" w:rsidP="003B1B61">
      <w:pPr>
        <w:pStyle w:val="a3"/>
        <w:numPr>
          <w:ilvl w:val="0"/>
          <w:numId w:val="10"/>
        </w:numPr>
        <w:jc w:val="both"/>
      </w:pPr>
      <w:r>
        <w:t>Наличие свободного места на жестком диске</w:t>
      </w:r>
    </w:p>
    <w:p w14:paraId="02FD6EF1" w14:textId="5FAE7BBC" w:rsidR="00501A57" w:rsidRPr="003B1B61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B1B61">
        <w:rPr>
          <w:b/>
          <w:bCs/>
        </w:rPr>
        <w:t>Требования к лингвистическому обеспечению</w:t>
      </w:r>
    </w:p>
    <w:p w14:paraId="43CDC6F8" w14:textId="21C0D87F" w:rsidR="00285130" w:rsidRDefault="00285130" w:rsidP="003B1B61">
      <w:pPr>
        <w:jc w:val="both"/>
      </w:pPr>
      <w:r w:rsidRPr="00285130">
        <w:rPr>
          <w:highlight w:val="yellow"/>
        </w:rPr>
        <w:t>ПО должно функционировать на русском и английском языках.</w:t>
      </w:r>
    </w:p>
    <w:p w14:paraId="4F95C5E7" w14:textId="3C74A5D7" w:rsidR="00501A57" w:rsidRPr="00C86B93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C86B93">
        <w:rPr>
          <w:b/>
          <w:bCs/>
        </w:rPr>
        <w:t>Требования к эргономике и технической эстетике</w:t>
      </w:r>
    </w:p>
    <w:p w14:paraId="785627A4" w14:textId="7C4D78CC" w:rsidR="00C50DE8" w:rsidRDefault="00C50DE8" w:rsidP="003B1B61">
      <w:pPr>
        <w:jc w:val="both"/>
      </w:pPr>
      <w:r>
        <w:t>ПО должно быть оптимизировано для просмотра на различных разрешениях мониторов без необходимости использования горизонтальной полосы прокрутки или появления пустых полей.</w:t>
      </w:r>
    </w:p>
    <w:p w14:paraId="2ED5736D" w14:textId="2748DBB1" w:rsidR="00C50DE8" w:rsidRDefault="00C50DE8" w:rsidP="003B1B61">
      <w:pPr>
        <w:jc w:val="both"/>
      </w:pPr>
      <w:r>
        <w:t xml:space="preserve">Элементы управления на всех </w:t>
      </w:r>
      <w:r w:rsidR="003B1B61">
        <w:t>окнах должны</w:t>
      </w:r>
      <w:r>
        <w:t xml:space="preserve"> быть сгруппированы однотипно, горизонтально или вертикально.</w:t>
      </w:r>
    </w:p>
    <w:p w14:paraId="620AF754" w14:textId="59806CA9" w:rsidR="00C50DE8" w:rsidRDefault="00C50DE8" w:rsidP="003B1B61">
      <w:pPr>
        <w:jc w:val="both"/>
      </w:pPr>
      <w:r>
        <w:lastRenderedPageBreak/>
        <w:t>Интерфейс подключаемых модулей должен быть выполнен в едином стиле с интерфейсом ядра системы и обеспечивать возможность прозрачного перемещения администратора между модулями системы с использованием одинаковых процедур управления и навигационных элементов для выполнения однотипных операций.</w:t>
      </w:r>
    </w:p>
    <w:p w14:paraId="3FD60B28" w14:textId="37A1B33B" w:rsidR="00501A57" w:rsidRPr="003B1B61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B1B61">
        <w:rPr>
          <w:b/>
          <w:bCs/>
        </w:rPr>
        <w:t>Требования к приемке-сдаче проекта</w:t>
      </w:r>
    </w:p>
    <w:p w14:paraId="0C0EAB19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Передача полной документации по проекту, включая техническую документацию, инструкции по эксплуатации и тестированию, исходный код и др. в соответствии с договором.</w:t>
      </w:r>
    </w:p>
    <w:p w14:paraId="29C69142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Проведение тестирования системы на соответствие техническим требованиям и спецификациям, оговоренным в договоре.</w:t>
      </w:r>
    </w:p>
    <w:p w14:paraId="41BF6D23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Обеспечение функциональной работоспособности системы на всех этапах разработки, устранение обнаруженных ошибок и недоработок.</w:t>
      </w:r>
    </w:p>
    <w:p w14:paraId="67CAC196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Проверка системы на безопасность и защиту от несанкционированного доступа к данным и ресурсам.</w:t>
      </w:r>
    </w:p>
    <w:p w14:paraId="68718A94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Устранение ошибок и недоработок, обнаруженных при проведении тестирования системы Заказчиком.</w:t>
      </w:r>
    </w:p>
    <w:p w14:paraId="66DE4FF7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Оформление акта приемки-сдачи, в котором должны быть четко указаны все дополнительные требования и пожелания Заказчика, которые были выполнены Исполнителем.</w:t>
      </w:r>
    </w:p>
    <w:p w14:paraId="79AEAEC3" w14:textId="77777777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Передача Заказчику всех необходимых ресурсов, инструментов и данных, необходимых для дальнейшей эксплуатации системы.</w:t>
      </w:r>
    </w:p>
    <w:p w14:paraId="5165C2B0" w14:textId="3D736E98" w:rsidR="008E4CE7" w:rsidRDefault="008E4CE7" w:rsidP="003B1B61">
      <w:pPr>
        <w:pStyle w:val="a3"/>
        <w:numPr>
          <w:ilvl w:val="0"/>
          <w:numId w:val="11"/>
        </w:numPr>
        <w:jc w:val="both"/>
      </w:pPr>
      <w:r>
        <w:t>Обучение персонала Заказчика работе с системой и обеспечение поддержки и консультации по эксплуатации системы на первых этапах работы после передачи.</w:t>
      </w:r>
    </w:p>
    <w:p w14:paraId="1176DF04" w14:textId="4DB75B73" w:rsidR="00501A57" w:rsidRPr="003B1B61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B1B61">
        <w:rPr>
          <w:b/>
          <w:bCs/>
        </w:rPr>
        <w:t>Требования к наполнению информацией</w:t>
      </w:r>
    </w:p>
    <w:p w14:paraId="126077E1" w14:textId="528C5BCE" w:rsidR="008E4CE7" w:rsidRDefault="008E4CE7" w:rsidP="003B1B61">
      <w:pPr>
        <w:pStyle w:val="a3"/>
        <w:numPr>
          <w:ilvl w:val="0"/>
          <w:numId w:val="12"/>
        </w:numPr>
        <w:jc w:val="both"/>
      </w:pPr>
      <w:r>
        <w:t>Каждый пациент должен иметь свой профиль в системе, где будут храниться его персональные данные, медицинская история, результаты диагностики и лечения.</w:t>
      </w:r>
    </w:p>
    <w:p w14:paraId="4CA8E672" w14:textId="602E72DE" w:rsidR="008E4CE7" w:rsidRDefault="008E4CE7" w:rsidP="003B1B61">
      <w:pPr>
        <w:pStyle w:val="a3"/>
        <w:numPr>
          <w:ilvl w:val="0"/>
          <w:numId w:val="12"/>
        </w:numPr>
        <w:jc w:val="both"/>
      </w:pPr>
      <w:r>
        <w:t>Вся информация, связанная с пациентом, должна быть доступна только для его лечащего врача и специалистов, уполномоченных на работу с данными.</w:t>
      </w:r>
    </w:p>
    <w:p w14:paraId="7229125A" w14:textId="77777777" w:rsidR="008E4CE7" w:rsidRDefault="008E4CE7" w:rsidP="003B1B61">
      <w:pPr>
        <w:pStyle w:val="a3"/>
        <w:numPr>
          <w:ilvl w:val="0"/>
          <w:numId w:val="12"/>
        </w:numPr>
        <w:jc w:val="both"/>
      </w:pPr>
      <w:r>
        <w:t>Пациент должен иметь возможность заполнить свою медицинскую историю и профиль в системе самостоятельно, либо с помощью персонала медицинского учреждения.</w:t>
      </w:r>
    </w:p>
    <w:p w14:paraId="38657449" w14:textId="43E63917" w:rsidR="008E4CE7" w:rsidRPr="003B1B61" w:rsidRDefault="008E4CE7" w:rsidP="003B1B61">
      <w:pPr>
        <w:pStyle w:val="a3"/>
        <w:numPr>
          <w:ilvl w:val="0"/>
          <w:numId w:val="12"/>
        </w:numPr>
        <w:jc w:val="both"/>
        <w:rPr>
          <w:highlight w:val="yellow"/>
        </w:rPr>
      </w:pPr>
      <w:r w:rsidRPr="003B1B61">
        <w:rPr>
          <w:highlight w:val="yellow"/>
        </w:rPr>
        <w:t>Система должна поддерживать возможность добавления и просмотра результатов диагностики, а также назначений и лекарственных препаратов.</w:t>
      </w:r>
    </w:p>
    <w:p w14:paraId="343DDA26" w14:textId="0ADA183F" w:rsidR="008E4CE7" w:rsidRPr="003B1B61" w:rsidRDefault="008E4CE7" w:rsidP="003B1B61">
      <w:pPr>
        <w:pStyle w:val="a3"/>
        <w:numPr>
          <w:ilvl w:val="0"/>
          <w:numId w:val="12"/>
        </w:numPr>
        <w:jc w:val="both"/>
        <w:rPr>
          <w:highlight w:val="yellow"/>
        </w:rPr>
      </w:pPr>
      <w:r w:rsidRPr="003B1B61">
        <w:rPr>
          <w:highlight w:val="yellow"/>
        </w:rPr>
        <w:lastRenderedPageBreak/>
        <w:t>Необходимо предусмотреть возможность автоматической генерации отчетов о состоянии пациента и его лечении на основе данных, хранящихся в системе.</w:t>
      </w:r>
    </w:p>
    <w:p w14:paraId="33B6DFAB" w14:textId="6BE0DADD" w:rsidR="008E4CE7" w:rsidRDefault="008E4CE7" w:rsidP="003B1B61">
      <w:pPr>
        <w:pStyle w:val="a3"/>
        <w:numPr>
          <w:ilvl w:val="0"/>
          <w:numId w:val="12"/>
        </w:numPr>
        <w:jc w:val="both"/>
      </w:pPr>
      <w:r>
        <w:t>Данные пациентов должны храниться в зашифрованном виде для обеспечения конфиденциальности и защиты от несанкционированного доступа.</w:t>
      </w:r>
    </w:p>
    <w:p w14:paraId="18565BFF" w14:textId="4133202B" w:rsidR="00501A57" w:rsidRPr="003B1B61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B1B61">
        <w:rPr>
          <w:b/>
          <w:bCs/>
        </w:rPr>
        <w:t>Требования к персоналу</w:t>
      </w:r>
    </w:p>
    <w:p w14:paraId="0198E0C8" w14:textId="78E481F4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Медицинские специалисты, работающие с комплексом, должны иметь высшее медицинское образование и опыт работы с пациентами с ДЦП.</w:t>
      </w:r>
    </w:p>
    <w:p w14:paraId="0E59DC54" w14:textId="715A54AA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Технический персонал должен иметь высшее техническое образование и опыт работы с программно-аппаратными комплексами.</w:t>
      </w:r>
    </w:p>
    <w:p w14:paraId="758553AF" w14:textId="316EF4AC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Все члены персонала должны проходить регулярное обучение и повышение квалификации, чтобы оставаться в курсе последних достижений в области диагностики ДЦП.</w:t>
      </w:r>
    </w:p>
    <w:p w14:paraId="67E1B18F" w14:textId="08AD2827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Персонал должен иметь навыки работы с компьютером и соответствующим программным обеспечением.</w:t>
      </w:r>
    </w:p>
    <w:p w14:paraId="51AFBA01" w14:textId="75EA2673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Персонал должен быть готов к работе с детьми, иметь навыки работы с детской психологией и общаться с детьми и их родителями с уважением и терпением.</w:t>
      </w:r>
    </w:p>
    <w:p w14:paraId="01D6898B" w14:textId="2C333A7B" w:rsidR="00C86B93" w:rsidRDefault="00C86B93" w:rsidP="003B1B61">
      <w:pPr>
        <w:pStyle w:val="a3"/>
        <w:numPr>
          <w:ilvl w:val="0"/>
          <w:numId w:val="13"/>
        </w:numPr>
        <w:jc w:val="both"/>
      </w:pPr>
      <w:r>
        <w:t>Персонал должен быть готов к работе в условиях, связанных с ограничениями в движении и коммуникации пациентов с ДЦП.</w:t>
      </w:r>
    </w:p>
    <w:p w14:paraId="6165EFE1" w14:textId="1E673838" w:rsidR="008E4CE7" w:rsidRDefault="00C86B93" w:rsidP="003B1B61">
      <w:pPr>
        <w:pStyle w:val="a3"/>
        <w:numPr>
          <w:ilvl w:val="0"/>
          <w:numId w:val="13"/>
        </w:numPr>
        <w:jc w:val="both"/>
      </w:pPr>
      <w:r>
        <w:t>Вся работа персонала должна соответствовать высоким этическим и профессиональным стандартам.</w:t>
      </w:r>
    </w:p>
    <w:p w14:paraId="4413FA50" w14:textId="43A2055D" w:rsidR="00501A57" w:rsidRPr="003B1B61" w:rsidRDefault="00501A57" w:rsidP="003B1B61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3B1B61">
        <w:rPr>
          <w:b/>
          <w:bCs/>
        </w:rPr>
        <w:t>Порядок предоставления дистрибутива</w:t>
      </w:r>
    </w:p>
    <w:p w14:paraId="5B49B398" w14:textId="687744BE" w:rsidR="00C86B93" w:rsidRDefault="00C86B93" w:rsidP="003B1B61">
      <w:pPr>
        <w:jc w:val="both"/>
      </w:pPr>
      <w:r>
        <w:t xml:space="preserve">Порядок должен быть определен в соответствии с договором на поставку ПО между заказчиком и разработчиком. Обычно дистрибутив ПО может быть предоставлен в виде установочного файла, который можно загрузить через интернет или передать на </w:t>
      </w:r>
      <w:proofErr w:type="spellStart"/>
      <w:r>
        <w:t>флеш</w:t>
      </w:r>
      <w:proofErr w:type="spellEnd"/>
      <w:r>
        <w:t>-накопителе.</w:t>
      </w:r>
    </w:p>
    <w:p w14:paraId="1D5AB9B9" w14:textId="357BC668" w:rsidR="008E4CE7" w:rsidRDefault="00C86B93" w:rsidP="003B1B61">
      <w:pPr>
        <w:jc w:val="both"/>
      </w:pPr>
      <w:r>
        <w:t>Важно убедиться, что дистрибутив содержит все необходимые файлы и компоненты, необходимые для работы ПО, а также инструкции по установке и использованию программного обеспечения. Кроме того, перед предоставлением дистрибутива следует убедиться в его соответствии требованиям безопасности и лицензионного соглашения, чтобы избежать нарушения авторских прав и использования ПО в несанкционированных целях.</w:t>
      </w:r>
    </w:p>
    <w:p w14:paraId="5CE22DB8" w14:textId="4295195F" w:rsidR="005A012F" w:rsidRDefault="005A012F" w:rsidP="003B1B61">
      <w:pPr>
        <w:pStyle w:val="a3"/>
        <w:jc w:val="both"/>
      </w:pPr>
    </w:p>
    <w:sectPr w:rsidR="005A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318"/>
    <w:multiLevelType w:val="hybridMultilevel"/>
    <w:tmpl w:val="7EE45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902"/>
    <w:multiLevelType w:val="hybridMultilevel"/>
    <w:tmpl w:val="3978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EA7"/>
    <w:multiLevelType w:val="hybridMultilevel"/>
    <w:tmpl w:val="3EA2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43E4"/>
    <w:multiLevelType w:val="hybridMultilevel"/>
    <w:tmpl w:val="3DE04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245"/>
    <w:multiLevelType w:val="hybridMultilevel"/>
    <w:tmpl w:val="C176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254A"/>
    <w:multiLevelType w:val="hybridMultilevel"/>
    <w:tmpl w:val="902EDB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EC606E"/>
    <w:multiLevelType w:val="hybridMultilevel"/>
    <w:tmpl w:val="69F2C8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828F4"/>
    <w:multiLevelType w:val="hybridMultilevel"/>
    <w:tmpl w:val="B0DEE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566277"/>
    <w:multiLevelType w:val="hybridMultilevel"/>
    <w:tmpl w:val="88B40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517CE"/>
    <w:multiLevelType w:val="hybridMultilevel"/>
    <w:tmpl w:val="CD7ED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67C8D"/>
    <w:multiLevelType w:val="hybridMultilevel"/>
    <w:tmpl w:val="F072F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10B57"/>
    <w:multiLevelType w:val="hybridMultilevel"/>
    <w:tmpl w:val="5FFE2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23C1D"/>
    <w:multiLevelType w:val="hybridMultilevel"/>
    <w:tmpl w:val="0C1E48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7"/>
    <w:rsid w:val="00285130"/>
    <w:rsid w:val="002F449E"/>
    <w:rsid w:val="003B1B61"/>
    <w:rsid w:val="004E10FA"/>
    <w:rsid w:val="00501A57"/>
    <w:rsid w:val="005A012F"/>
    <w:rsid w:val="005A447C"/>
    <w:rsid w:val="006205E4"/>
    <w:rsid w:val="006E39D1"/>
    <w:rsid w:val="00713820"/>
    <w:rsid w:val="00786CEF"/>
    <w:rsid w:val="00836111"/>
    <w:rsid w:val="008D0608"/>
    <w:rsid w:val="008E4CE7"/>
    <w:rsid w:val="00A811B4"/>
    <w:rsid w:val="00C50DE8"/>
    <w:rsid w:val="00C86B93"/>
    <w:rsid w:val="00E26AF0"/>
    <w:rsid w:val="00E31CC3"/>
    <w:rsid w:val="00EC162E"/>
    <w:rsid w:val="00EE48F1"/>
    <w:rsid w:val="00F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8CC8"/>
  <w15:chartTrackingRefBased/>
  <w15:docId w15:val="{7196D234-7EC7-40E0-9205-9633F096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927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995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614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07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3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болотов</dc:creator>
  <cp:keywords/>
  <dc:description/>
  <cp:lastModifiedBy>егор болотов</cp:lastModifiedBy>
  <cp:revision>5</cp:revision>
  <dcterms:created xsi:type="dcterms:W3CDTF">2023-03-27T14:39:00Z</dcterms:created>
  <dcterms:modified xsi:type="dcterms:W3CDTF">2023-03-29T07:19:00Z</dcterms:modified>
</cp:coreProperties>
</file>