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66A5" w:rsidRDefault="003F6F0E">
      <w:pPr>
        <w:jc w:val="center"/>
      </w:pPr>
      <w:bookmarkStart w:id="0" w:name="_Hlk186487830"/>
      <w:bookmarkEnd w:id="0"/>
      <w:r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</w:t>
      </w:r>
    </w:p>
    <w:p w:rsidR="008566A5" w:rsidRDefault="003F6F0E">
      <w:pPr>
        <w:jc w:val="center"/>
      </w:pPr>
      <w:r>
        <w:rPr>
          <w:rFonts w:ascii="Times New Roman" w:hAnsi="Times New Roman" w:cs="Times New Roman"/>
          <w:sz w:val="24"/>
          <w:szCs w:val="24"/>
        </w:rPr>
        <w:t>ФЕДЕРАЦИИ</w:t>
      </w:r>
    </w:p>
    <w:p w:rsidR="008566A5" w:rsidRDefault="003F6F0E">
      <w:pPr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 ФЕДЕРАЛЬНОЕ ГОСУДАРСТВЕННОЕ БЮДЖЕТНОЕ ОБРАЗОВАТЕЛЬНОЕ УЧРЕЖДЕНИЕ ВЫСШЕГО ОБРАЗОВАНИЯ</w:t>
      </w:r>
    </w:p>
    <w:p w:rsidR="008566A5" w:rsidRDefault="003F6F0E">
      <w:pPr>
        <w:jc w:val="center"/>
      </w:pPr>
      <w:r>
        <w:rPr>
          <w:rFonts w:ascii="Times New Roman" w:hAnsi="Times New Roman" w:cs="Times New Roman"/>
          <w:sz w:val="24"/>
          <w:szCs w:val="24"/>
        </w:rPr>
        <w:t>«НОВОСИБИРСКИЙ ГОСУДАРСТВЕННЫЙ ТЕХНИЧЕСКИЙ УНИВЕРСИТЕТ»</w:t>
      </w:r>
    </w:p>
    <w:p w:rsidR="008566A5" w:rsidRDefault="003F6F0E">
      <w:pPr>
        <w:jc w:val="center"/>
      </w:pPr>
      <w:r>
        <w:rPr>
          <w:rFonts w:ascii="Times New Roman" w:hAnsi="Times New Roman" w:cs="Times New Roman"/>
          <w:sz w:val="24"/>
          <w:szCs w:val="24"/>
        </w:rPr>
        <w:t>ФАКУЛЬТЕТ АВТОМАТИКИ И ВЫЧИСЛИТЕЛЬНОЙ ТЕХНИКИ</w:t>
      </w:r>
    </w:p>
    <w:p w:rsidR="008566A5" w:rsidRDefault="008566A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566A5" w:rsidRDefault="003F6F0E">
      <w:pPr>
        <w:jc w:val="center"/>
      </w:pPr>
      <w:r>
        <w:rPr>
          <w:rFonts w:ascii="Times New Roman" w:hAnsi="Times New Roman" w:cs="Times New Roman"/>
          <w:sz w:val="24"/>
          <w:szCs w:val="24"/>
        </w:rPr>
        <w:t>Кафедра Автоматизированных систем управления</w:t>
      </w:r>
    </w:p>
    <w:p w:rsidR="008566A5" w:rsidRDefault="008566A5">
      <w:pPr>
        <w:rPr>
          <w:rFonts w:ascii="Times New Roman" w:hAnsi="Times New Roman" w:cs="Times New Roman"/>
          <w:sz w:val="24"/>
          <w:szCs w:val="24"/>
        </w:rPr>
      </w:pPr>
    </w:p>
    <w:p w:rsidR="008566A5" w:rsidRDefault="008566A5">
      <w:pPr>
        <w:rPr>
          <w:rFonts w:ascii="Times New Roman" w:hAnsi="Times New Roman" w:cs="Times New Roman"/>
          <w:sz w:val="24"/>
          <w:szCs w:val="24"/>
        </w:rPr>
      </w:pPr>
    </w:p>
    <w:p w:rsidR="008566A5" w:rsidRDefault="003F6F0E">
      <w:pPr>
        <w:jc w:val="center"/>
      </w:pPr>
      <w:r>
        <w:rPr>
          <w:rFonts w:ascii="Times New Roman" w:hAnsi="Times New Roman" w:cs="Times New Roman"/>
          <w:b/>
          <w:sz w:val="24"/>
          <w:szCs w:val="24"/>
        </w:rPr>
        <w:t>РАСЧЕТНО-ГРАФИЧЕСКАЯ РАБОТА</w:t>
      </w:r>
    </w:p>
    <w:p w:rsidR="008566A5" w:rsidRDefault="008566A5">
      <w:pPr>
        <w:rPr>
          <w:rFonts w:ascii="Times New Roman" w:hAnsi="Times New Roman" w:cs="Times New Roman"/>
          <w:sz w:val="24"/>
          <w:szCs w:val="24"/>
        </w:rPr>
      </w:pPr>
    </w:p>
    <w:p w:rsidR="008566A5" w:rsidRDefault="008566A5">
      <w:pPr>
        <w:rPr>
          <w:rFonts w:ascii="Times New Roman" w:hAnsi="Times New Roman" w:cs="Times New Roman"/>
          <w:sz w:val="24"/>
          <w:szCs w:val="24"/>
        </w:rPr>
      </w:pPr>
    </w:p>
    <w:p w:rsidR="008566A5" w:rsidRPr="00D057AE" w:rsidRDefault="003F6F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Тема: </w:t>
      </w:r>
      <w:r w:rsidR="00D057AE">
        <w:rPr>
          <w:rFonts w:ascii="Times New Roman" w:hAnsi="Times New Roman" w:cs="Times New Roman"/>
          <w:sz w:val="24"/>
          <w:szCs w:val="24"/>
        </w:rPr>
        <w:t>Временные ряды</w:t>
      </w:r>
    </w:p>
    <w:p w:rsidR="008566A5" w:rsidRPr="00D057AE" w:rsidRDefault="003F6F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Дисциплина: </w:t>
      </w:r>
      <w:r w:rsidR="00D057AE" w:rsidRPr="00D057AE">
        <w:rPr>
          <w:rFonts w:ascii="Times New Roman" w:hAnsi="Times New Roman" w:cs="Times New Roman"/>
          <w:sz w:val="24"/>
          <w:szCs w:val="24"/>
        </w:rPr>
        <w:t>Теория случайных процессов</w:t>
      </w:r>
    </w:p>
    <w:p w:rsidR="008566A5" w:rsidRDefault="003F6F0E">
      <w:r>
        <w:rPr>
          <w:rFonts w:ascii="Times New Roman" w:hAnsi="Times New Roman" w:cs="Times New Roman"/>
          <w:sz w:val="24"/>
          <w:szCs w:val="24"/>
        </w:rPr>
        <w:t xml:space="preserve">Направление подготовки: 09.03.03 Прикладная информатика </w:t>
      </w:r>
    </w:p>
    <w:p w:rsidR="008566A5" w:rsidRDefault="003F6F0E">
      <w:r>
        <w:rPr>
          <w:rFonts w:ascii="Times New Roman" w:hAnsi="Times New Roman" w:cs="Times New Roman"/>
          <w:sz w:val="24"/>
          <w:szCs w:val="24"/>
        </w:rPr>
        <w:t xml:space="preserve">Профиль: Информационные технологии в цифровой экономике </w:t>
      </w:r>
    </w:p>
    <w:p w:rsidR="008566A5" w:rsidRDefault="008566A5">
      <w:pPr>
        <w:rPr>
          <w:rFonts w:ascii="Times New Roman" w:hAnsi="Times New Roman" w:cs="Times New Roman"/>
          <w:sz w:val="24"/>
          <w:szCs w:val="24"/>
        </w:rPr>
      </w:pPr>
    </w:p>
    <w:p w:rsidR="008566A5" w:rsidRDefault="008566A5">
      <w:pPr>
        <w:rPr>
          <w:rFonts w:ascii="Times New Roman" w:hAnsi="Times New Roman" w:cs="Times New Roman"/>
          <w:sz w:val="24"/>
          <w:szCs w:val="24"/>
        </w:rPr>
      </w:pPr>
    </w:p>
    <w:p w:rsidR="008566A5" w:rsidRDefault="008566A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2"/>
        <w:gridCol w:w="2393"/>
        <w:gridCol w:w="2398"/>
        <w:gridCol w:w="2388"/>
      </w:tblGrid>
      <w:tr w:rsidR="008566A5" w:rsidTr="00D057AE">
        <w:tc>
          <w:tcPr>
            <w:tcW w:w="2392" w:type="dxa"/>
          </w:tcPr>
          <w:p w:rsidR="008566A5" w:rsidRDefault="003F6F0E">
            <w:pPr>
              <w:tabs>
                <w:tab w:val="left" w:pos="240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Работу выполнили:</w:t>
            </w:r>
          </w:p>
        </w:tc>
        <w:tc>
          <w:tcPr>
            <w:tcW w:w="2393" w:type="dxa"/>
          </w:tcPr>
          <w:p w:rsidR="008566A5" w:rsidRDefault="008566A5">
            <w:pPr>
              <w:tabs>
                <w:tab w:val="left" w:pos="240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2398" w:type="dxa"/>
          </w:tcPr>
          <w:p w:rsidR="008566A5" w:rsidRDefault="003F6F0E">
            <w:pPr>
              <w:tabs>
                <w:tab w:val="left" w:pos="240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Проверил:</w:t>
            </w:r>
          </w:p>
        </w:tc>
        <w:tc>
          <w:tcPr>
            <w:tcW w:w="2387" w:type="dxa"/>
          </w:tcPr>
          <w:p w:rsidR="008566A5" w:rsidRDefault="008566A5">
            <w:pPr>
              <w:tabs>
                <w:tab w:val="left" w:pos="240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  <w:tr w:rsidR="008566A5" w:rsidTr="00D057AE">
        <w:tc>
          <w:tcPr>
            <w:tcW w:w="2392" w:type="dxa"/>
          </w:tcPr>
          <w:p w:rsidR="008566A5" w:rsidRDefault="003F6F0E">
            <w:pPr>
              <w:tabs>
                <w:tab w:val="left" w:pos="240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Студенты:</w:t>
            </w:r>
          </w:p>
        </w:tc>
        <w:tc>
          <w:tcPr>
            <w:tcW w:w="2393" w:type="dxa"/>
          </w:tcPr>
          <w:p w:rsidR="008566A5" w:rsidRDefault="003F6F0E">
            <w:pPr>
              <w:tabs>
                <w:tab w:val="left" w:pos="240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Олейник Е.В.</w:t>
            </w:r>
          </w:p>
          <w:p w:rsidR="008566A5" w:rsidRDefault="008566A5">
            <w:pPr>
              <w:tabs>
                <w:tab w:val="left" w:pos="240"/>
              </w:tabs>
              <w:spacing w:after="0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2398" w:type="dxa"/>
          </w:tcPr>
          <w:p w:rsidR="008566A5" w:rsidRDefault="003F6F0E">
            <w:pPr>
              <w:tabs>
                <w:tab w:val="left" w:pos="240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Преподаватель:</w:t>
            </w:r>
          </w:p>
        </w:tc>
        <w:tc>
          <w:tcPr>
            <w:tcW w:w="2387" w:type="dxa"/>
          </w:tcPr>
          <w:p w:rsidR="008566A5" w:rsidRDefault="00D057AE">
            <w:pPr>
              <w:tabs>
                <w:tab w:val="left" w:pos="426"/>
                <w:tab w:val="left" w:pos="6521"/>
              </w:tabs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D057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57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D057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АСУ Ганелина Н.Д</w:t>
            </w:r>
            <w:r w:rsidR="003F6F0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566A5" w:rsidTr="00D057AE">
        <w:tc>
          <w:tcPr>
            <w:tcW w:w="2392" w:type="dxa"/>
          </w:tcPr>
          <w:p w:rsidR="008566A5" w:rsidRDefault="003F6F0E">
            <w:pPr>
              <w:tabs>
                <w:tab w:val="left" w:pos="240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Группа</w:t>
            </w:r>
          </w:p>
        </w:tc>
        <w:tc>
          <w:tcPr>
            <w:tcW w:w="2393" w:type="dxa"/>
          </w:tcPr>
          <w:p w:rsidR="008566A5" w:rsidRDefault="003F6F0E">
            <w:pPr>
              <w:tabs>
                <w:tab w:val="left" w:pos="240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АП-326</w:t>
            </w:r>
          </w:p>
        </w:tc>
        <w:tc>
          <w:tcPr>
            <w:tcW w:w="2398" w:type="dxa"/>
          </w:tcPr>
          <w:p w:rsidR="008566A5" w:rsidRDefault="003F6F0E">
            <w:pPr>
              <w:tabs>
                <w:tab w:val="left" w:pos="240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Балл: _________,</w:t>
            </w:r>
          </w:p>
        </w:tc>
        <w:tc>
          <w:tcPr>
            <w:tcW w:w="2387" w:type="dxa"/>
          </w:tcPr>
          <w:p w:rsidR="008566A5" w:rsidRDefault="003F6F0E">
            <w:pPr>
              <w:tabs>
                <w:tab w:val="left" w:pos="240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  <w:lang w:val="en-US"/>
              </w:rPr>
              <w:t>ECTS</w:t>
            </w: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_________,</w:t>
            </w:r>
          </w:p>
        </w:tc>
      </w:tr>
      <w:tr w:rsidR="008566A5" w:rsidTr="00D057AE">
        <w:tc>
          <w:tcPr>
            <w:tcW w:w="2392" w:type="dxa"/>
          </w:tcPr>
          <w:p w:rsidR="008566A5" w:rsidRDefault="008566A5">
            <w:pPr>
              <w:tabs>
                <w:tab w:val="left" w:pos="240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2393" w:type="dxa"/>
          </w:tcPr>
          <w:p w:rsidR="008566A5" w:rsidRDefault="008566A5">
            <w:pPr>
              <w:tabs>
                <w:tab w:val="left" w:pos="240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  <w:tc>
          <w:tcPr>
            <w:tcW w:w="4785" w:type="dxa"/>
            <w:gridSpan w:val="2"/>
          </w:tcPr>
          <w:p w:rsidR="008566A5" w:rsidRDefault="003F6F0E">
            <w:pPr>
              <w:tabs>
                <w:tab w:val="left" w:pos="240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Оценка _________________________</w:t>
            </w:r>
          </w:p>
        </w:tc>
      </w:tr>
      <w:tr w:rsidR="008566A5" w:rsidTr="00D057AE">
        <w:tc>
          <w:tcPr>
            <w:tcW w:w="4784" w:type="dxa"/>
            <w:gridSpan w:val="2"/>
          </w:tcPr>
          <w:p w:rsidR="008566A5" w:rsidRDefault="003F6F0E">
            <w:pPr>
              <w:tabs>
                <w:tab w:val="left" w:pos="240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_____________________________</w:t>
            </w:r>
          </w:p>
        </w:tc>
        <w:tc>
          <w:tcPr>
            <w:tcW w:w="4786" w:type="dxa"/>
            <w:gridSpan w:val="2"/>
          </w:tcPr>
          <w:p w:rsidR="008566A5" w:rsidRDefault="003F6F0E">
            <w:pPr>
              <w:tabs>
                <w:tab w:val="left" w:pos="240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_____________________________</w:t>
            </w:r>
          </w:p>
        </w:tc>
      </w:tr>
      <w:tr w:rsidR="008566A5" w:rsidTr="00D057AE">
        <w:tc>
          <w:tcPr>
            <w:tcW w:w="4784" w:type="dxa"/>
            <w:gridSpan w:val="2"/>
          </w:tcPr>
          <w:p w:rsidR="008566A5" w:rsidRDefault="003F6F0E">
            <w:pPr>
              <w:tabs>
                <w:tab w:val="left" w:pos="240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Подпись</w:t>
            </w:r>
          </w:p>
        </w:tc>
        <w:tc>
          <w:tcPr>
            <w:tcW w:w="4786" w:type="dxa"/>
            <w:gridSpan w:val="2"/>
          </w:tcPr>
          <w:p w:rsidR="008566A5" w:rsidRDefault="003F6F0E">
            <w:pPr>
              <w:tabs>
                <w:tab w:val="left" w:pos="240"/>
              </w:tabs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Подпись</w:t>
            </w:r>
          </w:p>
        </w:tc>
      </w:tr>
      <w:tr w:rsidR="008566A5" w:rsidTr="00D057AE">
        <w:tc>
          <w:tcPr>
            <w:tcW w:w="4784" w:type="dxa"/>
            <w:gridSpan w:val="2"/>
          </w:tcPr>
          <w:p w:rsidR="008566A5" w:rsidRDefault="00D057AE">
            <w:pPr>
              <w:tabs>
                <w:tab w:val="left" w:pos="240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«___»______________ 2026</w:t>
            </w:r>
            <w:r w:rsidR="003F6F0E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г.</w:t>
            </w:r>
          </w:p>
        </w:tc>
        <w:tc>
          <w:tcPr>
            <w:tcW w:w="4786" w:type="dxa"/>
            <w:gridSpan w:val="2"/>
          </w:tcPr>
          <w:p w:rsidR="008566A5" w:rsidRDefault="00D057AE">
            <w:pPr>
              <w:tabs>
                <w:tab w:val="left" w:pos="240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«___»______________ 2026</w:t>
            </w:r>
            <w:r w:rsidR="003F6F0E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г.</w:t>
            </w:r>
          </w:p>
        </w:tc>
      </w:tr>
    </w:tbl>
    <w:p w:rsidR="008566A5" w:rsidRDefault="008566A5">
      <w:pPr>
        <w:rPr>
          <w:rFonts w:ascii="Times New Roman" w:hAnsi="Times New Roman" w:cs="Times New Roman"/>
          <w:sz w:val="24"/>
          <w:szCs w:val="24"/>
        </w:rPr>
      </w:pPr>
    </w:p>
    <w:p w:rsidR="008566A5" w:rsidRDefault="00D057AE">
      <w:pPr>
        <w:spacing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Новосибирск 2026</w:t>
      </w:r>
    </w:p>
    <w:p w:rsidR="008566A5" w:rsidRDefault="008566A5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="Calibri" w:hAnsi="Times New Roman" w:cs="Times New Roman"/>
          <w:b w:val="0"/>
          <w:bCs w:val="0"/>
          <w:sz w:val="24"/>
          <w:szCs w:val="24"/>
          <w:lang w:eastAsia="en-US"/>
        </w:rPr>
        <w:id w:val="1476031111"/>
        <w:docPartObj>
          <w:docPartGallery w:val="Table of Contents"/>
          <w:docPartUnique/>
        </w:docPartObj>
      </w:sdtPr>
      <w:sdtEndPr/>
      <w:sdtContent>
        <w:p w:rsidR="008566A5" w:rsidRPr="003A355C" w:rsidRDefault="003F6F0E" w:rsidP="009B0DF1">
          <w:pPr>
            <w:pStyle w:val="aff9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3A355C">
            <w:rPr>
              <w:rFonts w:ascii="Times New Roman" w:hAnsi="Times New Roman" w:cs="Times New Roman"/>
              <w:sz w:val="24"/>
              <w:szCs w:val="24"/>
            </w:rPr>
            <w:t>Оглавление</w:t>
          </w:r>
        </w:p>
        <w:p w:rsidR="00CF4005" w:rsidRDefault="003F6F0E">
          <w:pPr>
            <w:pStyle w:val="17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3A355C">
            <w:fldChar w:fldCharType="begin"/>
          </w:r>
          <w:r w:rsidRPr="003A355C">
            <w:rPr>
              <w:rStyle w:val="af9"/>
              <w:rFonts w:ascii="Times New Roman" w:hAnsi="Times New Roman"/>
              <w:sz w:val="24"/>
              <w:szCs w:val="24"/>
            </w:rPr>
            <w:instrText xml:space="preserve"> TOC \f \o "1-9" \h</w:instrText>
          </w:r>
          <w:r w:rsidRPr="003A355C">
            <w:rPr>
              <w:rStyle w:val="af9"/>
              <w:rFonts w:ascii="Times New Roman" w:hAnsi="Times New Roman"/>
              <w:sz w:val="24"/>
              <w:szCs w:val="24"/>
            </w:rPr>
            <w:fldChar w:fldCharType="separate"/>
          </w:r>
          <w:hyperlink w:anchor="_Toc230651034" w:history="1">
            <w:r w:rsidR="00CF4005" w:rsidRPr="00DC65D9">
              <w:rPr>
                <w:rStyle w:val="ac"/>
                <w:rFonts w:ascii="Times New Roman" w:hAnsi="Times New Roman"/>
                <w:noProof/>
              </w:rPr>
              <w:t>Цель работы</w:t>
            </w:r>
            <w:r w:rsidR="00CF4005">
              <w:rPr>
                <w:noProof/>
              </w:rPr>
              <w:tab/>
            </w:r>
            <w:r w:rsidR="00CF4005">
              <w:rPr>
                <w:noProof/>
              </w:rPr>
              <w:fldChar w:fldCharType="begin"/>
            </w:r>
            <w:r w:rsidR="00CF4005">
              <w:rPr>
                <w:noProof/>
              </w:rPr>
              <w:instrText xml:space="preserve"> PAGEREF _Toc230651034 \h </w:instrText>
            </w:r>
            <w:r w:rsidR="00CF4005">
              <w:rPr>
                <w:noProof/>
              </w:rPr>
            </w:r>
            <w:r w:rsidR="00CF4005">
              <w:rPr>
                <w:noProof/>
              </w:rPr>
              <w:fldChar w:fldCharType="separate"/>
            </w:r>
            <w:r w:rsidR="00CF4005">
              <w:rPr>
                <w:noProof/>
              </w:rPr>
              <w:t>3</w:t>
            </w:r>
            <w:r w:rsidR="00CF4005">
              <w:rPr>
                <w:noProof/>
              </w:rPr>
              <w:fldChar w:fldCharType="end"/>
            </w:r>
          </w:hyperlink>
        </w:p>
        <w:p w:rsidR="00CF4005" w:rsidRDefault="00B400AE">
          <w:pPr>
            <w:pStyle w:val="17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651035" w:history="1">
            <w:r w:rsidR="00CF4005" w:rsidRPr="00DC65D9">
              <w:rPr>
                <w:rStyle w:val="ac"/>
                <w:rFonts w:ascii="Times New Roman" w:hAnsi="Times New Roman"/>
                <w:noProof/>
              </w:rPr>
              <w:t>Задание</w:t>
            </w:r>
            <w:r w:rsidR="00CF4005">
              <w:rPr>
                <w:noProof/>
              </w:rPr>
              <w:tab/>
            </w:r>
            <w:r w:rsidR="00CF4005">
              <w:rPr>
                <w:noProof/>
              </w:rPr>
              <w:fldChar w:fldCharType="begin"/>
            </w:r>
            <w:r w:rsidR="00CF4005">
              <w:rPr>
                <w:noProof/>
              </w:rPr>
              <w:instrText xml:space="preserve"> PAGEREF _Toc230651035 \h </w:instrText>
            </w:r>
            <w:r w:rsidR="00CF4005">
              <w:rPr>
                <w:noProof/>
              </w:rPr>
            </w:r>
            <w:r w:rsidR="00CF4005">
              <w:rPr>
                <w:noProof/>
              </w:rPr>
              <w:fldChar w:fldCharType="separate"/>
            </w:r>
            <w:r w:rsidR="00CF4005">
              <w:rPr>
                <w:noProof/>
              </w:rPr>
              <w:t>3</w:t>
            </w:r>
            <w:r w:rsidR="00CF4005">
              <w:rPr>
                <w:noProof/>
              </w:rPr>
              <w:fldChar w:fldCharType="end"/>
            </w:r>
          </w:hyperlink>
        </w:p>
        <w:p w:rsidR="00CF4005" w:rsidRDefault="00B400AE">
          <w:pPr>
            <w:pStyle w:val="17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651036" w:history="1">
            <w:r w:rsidR="00CF4005" w:rsidRPr="00DC65D9">
              <w:rPr>
                <w:rStyle w:val="ac"/>
                <w:rFonts w:ascii="Times New Roman" w:hAnsi="Times New Roman"/>
                <w:noProof/>
              </w:rPr>
              <w:t>1. Описание временного ряда. График временного ряда</w:t>
            </w:r>
            <w:r w:rsidR="00CF4005">
              <w:rPr>
                <w:noProof/>
              </w:rPr>
              <w:tab/>
            </w:r>
            <w:r w:rsidR="00CF4005">
              <w:rPr>
                <w:noProof/>
              </w:rPr>
              <w:fldChar w:fldCharType="begin"/>
            </w:r>
            <w:r w:rsidR="00CF4005">
              <w:rPr>
                <w:noProof/>
              </w:rPr>
              <w:instrText xml:space="preserve"> PAGEREF _Toc230651036 \h </w:instrText>
            </w:r>
            <w:r w:rsidR="00CF4005">
              <w:rPr>
                <w:noProof/>
              </w:rPr>
            </w:r>
            <w:r w:rsidR="00CF4005">
              <w:rPr>
                <w:noProof/>
              </w:rPr>
              <w:fldChar w:fldCharType="separate"/>
            </w:r>
            <w:r w:rsidR="00CF4005">
              <w:rPr>
                <w:noProof/>
              </w:rPr>
              <w:t>4</w:t>
            </w:r>
            <w:r w:rsidR="00CF4005">
              <w:rPr>
                <w:noProof/>
              </w:rPr>
              <w:fldChar w:fldCharType="end"/>
            </w:r>
          </w:hyperlink>
        </w:p>
        <w:p w:rsidR="00CF4005" w:rsidRDefault="00B400AE">
          <w:pPr>
            <w:pStyle w:val="17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651037" w:history="1">
            <w:r w:rsidR="00CF4005" w:rsidRPr="00DC65D9">
              <w:rPr>
                <w:rStyle w:val="ac"/>
                <w:rFonts w:ascii="Times New Roman" w:hAnsi="Times New Roman"/>
                <w:noProof/>
              </w:rPr>
              <w:t>2. Анализ на выбросы</w:t>
            </w:r>
            <w:r w:rsidR="00CF4005">
              <w:rPr>
                <w:noProof/>
              </w:rPr>
              <w:tab/>
            </w:r>
            <w:r w:rsidR="00CF4005">
              <w:rPr>
                <w:noProof/>
              </w:rPr>
              <w:fldChar w:fldCharType="begin"/>
            </w:r>
            <w:r w:rsidR="00CF4005">
              <w:rPr>
                <w:noProof/>
              </w:rPr>
              <w:instrText xml:space="preserve"> PAGEREF _Toc230651037 \h </w:instrText>
            </w:r>
            <w:r w:rsidR="00CF4005">
              <w:rPr>
                <w:noProof/>
              </w:rPr>
            </w:r>
            <w:r w:rsidR="00CF4005">
              <w:rPr>
                <w:noProof/>
              </w:rPr>
              <w:fldChar w:fldCharType="separate"/>
            </w:r>
            <w:r w:rsidR="00CF4005">
              <w:rPr>
                <w:noProof/>
              </w:rPr>
              <w:t>6</w:t>
            </w:r>
            <w:r w:rsidR="00CF4005">
              <w:rPr>
                <w:noProof/>
              </w:rPr>
              <w:fldChar w:fldCharType="end"/>
            </w:r>
          </w:hyperlink>
        </w:p>
        <w:p w:rsidR="00CF4005" w:rsidRDefault="00B400AE">
          <w:pPr>
            <w:pStyle w:val="17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651038" w:history="1">
            <w:r w:rsidR="00CF4005" w:rsidRPr="00DC65D9">
              <w:rPr>
                <w:rStyle w:val="ac"/>
                <w:rFonts w:ascii="Times New Roman" w:hAnsi="Times New Roman"/>
                <w:noProof/>
              </w:rPr>
              <w:t>3. Коррелограмма исходного ряда</w:t>
            </w:r>
            <w:r w:rsidR="00CF4005">
              <w:rPr>
                <w:noProof/>
              </w:rPr>
              <w:tab/>
            </w:r>
            <w:r w:rsidR="00CF4005">
              <w:rPr>
                <w:noProof/>
              </w:rPr>
              <w:fldChar w:fldCharType="begin"/>
            </w:r>
            <w:r w:rsidR="00CF4005">
              <w:rPr>
                <w:noProof/>
              </w:rPr>
              <w:instrText xml:space="preserve"> PAGEREF _Toc230651038 \h </w:instrText>
            </w:r>
            <w:r w:rsidR="00CF4005">
              <w:rPr>
                <w:noProof/>
              </w:rPr>
            </w:r>
            <w:r w:rsidR="00CF4005">
              <w:rPr>
                <w:noProof/>
              </w:rPr>
              <w:fldChar w:fldCharType="separate"/>
            </w:r>
            <w:r w:rsidR="00CF4005">
              <w:rPr>
                <w:noProof/>
              </w:rPr>
              <w:t>8</w:t>
            </w:r>
            <w:r w:rsidR="00CF4005">
              <w:rPr>
                <w:noProof/>
              </w:rPr>
              <w:fldChar w:fldCharType="end"/>
            </w:r>
          </w:hyperlink>
        </w:p>
        <w:p w:rsidR="00CF4005" w:rsidRDefault="00B400AE">
          <w:pPr>
            <w:pStyle w:val="17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651039" w:history="1">
            <w:r w:rsidR="00CF4005" w:rsidRPr="00DC65D9">
              <w:rPr>
                <w:rStyle w:val="ac"/>
                <w:rFonts w:ascii="Times New Roman" w:hAnsi="Times New Roman"/>
                <w:noProof/>
              </w:rPr>
              <w:t>4. Анализ графика временного ряда и коррелограмм. Выбор моделей</w:t>
            </w:r>
            <w:r w:rsidR="00CF4005">
              <w:rPr>
                <w:noProof/>
              </w:rPr>
              <w:tab/>
            </w:r>
            <w:r w:rsidR="00CF4005">
              <w:rPr>
                <w:noProof/>
              </w:rPr>
              <w:fldChar w:fldCharType="begin"/>
            </w:r>
            <w:r w:rsidR="00CF4005">
              <w:rPr>
                <w:noProof/>
              </w:rPr>
              <w:instrText xml:space="preserve"> PAGEREF _Toc230651039 \h </w:instrText>
            </w:r>
            <w:r w:rsidR="00CF4005">
              <w:rPr>
                <w:noProof/>
              </w:rPr>
            </w:r>
            <w:r w:rsidR="00CF4005">
              <w:rPr>
                <w:noProof/>
              </w:rPr>
              <w:fldChar w:fldCharType="separate"/>
            </w:r>
            <w:r w:rsidR="00CF4005">
              <w:rPr>
                <w:noProof/>
              </w:rPr>
              <w:t>9</w:t>
            </w:r>
            <w:r w:rsidR="00CF4005">
              <w:rPr>
                <w:noProof/>
              </w:rPr>
              <w:fldChar w:fldCharType="end"/>
            </w:r>
          </w:hyperlink>
        </w:p>
        <w:p w:rsidR="00CF4005" w:rsidRDefault="00B400AE">
          <w:pPr>
            <w:pStyle w:val="17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651040" w:history="1">
            <w:r w:rsidR="00CF4005" w:rsidRPr="00DC65D9">
              <w:rPr>
                <w:rStyle w:val="ac"/>
                <w:rFonts w:ascii="Times New Roman" w:hAnsi="Times New Roman"/>
                <w:noProof/>
              </w:rPr>
              <w:t>5. Первая модель: ARIMA</w:t>
            </w:r>
            <w:r w:rsidR="00CF4005">
              <w:rPr>
                <w:noProof/>
              </w:rPr>
              <w:tab/>
            </w:r>
            <w:r w:rsidR="00CF4005">
              <w:rPr>
                <w:noProof/>
              </w:rPr>
              <w:fldChar w:fldCharType="begin"/>
            </w:r>
            <w:r w:rsidR="00CF4005">
              <w:rPr>
                <w:noProof/>
              </w:rPr>
              <w:instrText xml:space="preserve"> PAGEREF _Toc230651040 \h </w:instrText>
            </w:r>
            <w:r w:rsidR="00CF4005">
              <w:rPr>
                <w:noProof/>
              </w:rPr>
            </w:r>
            <w:r w:rsidR="00CF4005">
              <w:rPr>
                <w:noProof/>
              </w:rPr>
              <w:fldChar w:fldCharType="separate"/>
            </w:r>
            <w:r w:rsidR="00CF4005">
              <w:rPr>
                <w:noProof/>
              </w:rPr>
              <w:t>10</w:t>
            </w:r>
            <w:r w:rsidR="00CF4005">
              <w:rPr>
                <w:noProof/>
              </w:rPr>
              <w:fldChar w:fldCharType="end"/>
            </w:r>
          </w:hyperlink>
        </w:p>
        <w:p w:rsidR="00CF4005" w:rsidRDefault="00B400AE">
          <w:pPr>
            <w:pStyle w:val="17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651041" w:history="1">
            <w:r w:rsidR="00CF4005" w:rsidRPr="00DC65D9">
              <w:rPr>
                <w:rStyle w:val="ac"/>
                <w:rFonts w:ascii="Times New Roman" w:hAnsi="Times New Roman"/>
                <w:noProof/>
                <w:lang w:val="en-US"/>
              </w:rPr>
              <w:t xml:space="preserve">6. </w:t>
            </w:r>
            <w:r w:rsidR="00CF4005" w:rsidRPr="00DC65D9">
              <w:rPr>
                <w:rStyle w:val="ac"/>
                <w:rFonts w:ascii="Times New Roman" w:hAnsi="Times New Roman"/>
                <w:noProof/>
              </w:rPr>
              <w:t>Вторая</w:t>
            </w:r>
            <w:r w:rsidR="00CF4005" w:rsidRPr="00DC65D9">
              <w:rPr>
                <w:rStyle w:val="ac"/>
                <w:rFonts w:ascii="Times New Roman" w:hAnsi="Times New Roman"/>
                <w:noProof/>
                <w:lang w:val="en-US"/>
              </w:rPr>
              <w:t xml:space="preserve"> </w:t>
            </w:r>
            <w:r w:rsidR="00CF4005" w:rsidRPr="00DC65D9">
              <w:rPr>
                <w:rStyle w:val="ac"/>
                <w:rFonts w:ascii="Times New Roman" w:hAnsi="Times New Roman"/>
                <w:noProof/>
              </w:rPr>
              <w:t>модель</w:t>
            </w:r>
            <w:r w:rsidR="00CF4005" w:rsidRPr="00DC65D9">
              <w:rPr>
                <w:rStyle w:val="ac"/>
                <w:rFonts w:ascii="Times New Roman" w:hAnsi="Times New Roman"/>
                <w:noProof/>
                <w:lang w:val="en-US"/>
              </w:rPr>
              <w:t>: SARIMA</w:t>
            </w:r>
            <w:r w:rsidR="00CF4005">
              <w:rPr>
                <w:noProof/>
              </w:rPr>
              <w:tab/>
            </w:r>
            <w:r w:rsidR="00CF4005">
              <w:rPr>
                <w:noProof/>
              </w:rPr>
              <w:fldChar w:fldCharType="begin"/>
            </w:r>
            <w:r w:rsidR="00CF4005">
              <w:rPr>
                <w:noProof/>
              </w:rPr>
              <w:instrText xml:space="preserve"> PAGEREF _Toc230651041 \h </w:instrText>
            </w:r>
            <w:r w:rsidR="00CF4005">
              <w:rPr>
                <w:noProof/>
              </w:rPr>
            </w:r>
            <w:r w:rsidR="00CF4005">
              <w:rPr>
                <w:noProof/>
              </w:rPr>
              <w:fldChar w:fldCharType="separate"/>
            </w:r>
            <w:r w:rsidR="00CF4005">
              <w:rPr>
                <w:noProof/>
              </w:rPr>
              <w:t>12</w:t>
            </w:r>
            <w:r w:rsidR="00CF4005">
              <w:rPr>
                <w:noProof/>
              </w:rPr>
              <w:fldChar w:fldCharType="end"/>
            </w:r>
          </w:hyperlink>
        </w:p>
        <w:p w:rsidR="00CF4005" w:rsidRDefault="00B400AE">
          <w:pPr>
            <w:pStyle w:val="17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651042" w:history="1">
            <w:r w:rsidR="00CF4005" w:rsidRPr="00DC65D9">
              <w:rPr>
                <w:rStyle w:val="ac"/>
                <w:rFonts w:ascii="Times New Roman" w:hAnsi="Times New Roman"/>
                <w:noProof/>
              </w:rPr>
              <w:t>7. Сравнительный анализ моделей</w:t>
            </w:r>
            <w:r w:rsidR="00CF4005">
              <w:rPr>
                <w:noProof/>
              </w:rPr>
              <w:tab/>
            </w:r>
            <w:r w:rsidR="00CF4005">
              <w:rPr>
                <w:noProof/>
              </w:rPr>
              <w:fldChar w:fldCharType="begin"/>
            </w:r>
            <w:r w:rsidR="00CF4005">
              <w:rPr>
                <w:noProof/>
              </w:rPr>
              <w:instrText xml:space="preserve"> PAGEREF _Toc230651042 \h </w:instrText>
            </w:r>
            <w:r w:rsidR="00CF4005">
              <w:rPr>
                <w:noProof/>
              </w:rPr>
            </w:r>
            <w:r w:rsidR="00CF4005">
              <w:rPr>
                <w:noProof/>
              </w:rPr>
              <w:fldChar w:fldCharType="separate"/>
            </w:r>
            <w:r w:rsidR="00CF4005">
              <w:rPr>
                <w:noProof/>
              </w:rPr>
              <w:t>14</w:t>
            </w:r>
            <w:r w:rsidR="00CF4005">
              <w:rPr>
                <w:noProof/>
              </w:rPr>
              <w:fldChar w:fldCharType="end"/>
            </w:r>
          </w:hyperlink>
        </w:p>
        <w:p w:rsidR="00CF4005" w:rsidRDefault="00B400AE">
          <w:pPr>
            <w:pStyle w:val="17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651043" w:history="1">
            <w:r w:rsidR="00CF4005" w:rsidRPr="00DC65D9">
              <w:rPr>
                <w:rStyle w:val="ac"/>
                <w:rFonts w:ascii="Times New Roman" w:hAnsi="Times New Roman"/>
                <w:noProof/>
              </w:rPr>
              <w:t>8. Исследование влияния параметров модели на эффективность</w:t>
            </w:r>
            <w:r w:rsidR="00CF4005">
              <w:rPr>
                <w:noProof/>
              </w:rPr>
              <w:tab/>
            </w:r>
            <w:r w:rsidR="00CF4005">
              <w:rPr>
                <w:noProof/>
              </w:rPr>
              <w:fldChar w:fldCharType="begin"/>
            </w:r>
            <w:r w:rsidR="00CF4005">
              <w:rPr>
                <w:noProof/>
              </w:rPr>
              <w:instrText xml:space="preserve"> PAGEREF _Toc230651043 \h </w:instrText>
            </w:r>
            <w:r w:rsidR="00CF4005">
              <w:rPr>
                <w:noProof/>
              </w:rPr>
            </w:r>
            <w:r w:rsidR="00CF4005">
              <w:rPr>
                <w:noProof/>
              </w:rPr>
              <w:fldChar w:fldCharType="separate"/>
            </w:r>
            <w:r w:rsidR="00CF4005">
              <w:rPr>
                <w:noProof/>
              </w:rPr>
              <w:t>15</w:t>
            </w:r>
            <w:r w:rsidR="00CF4005">
              <w:rPr>
                <w:noProof/>
              </w:rPr>
              <w:fldChar w:fldCharType="end"/>
            </w:r>
          </w:hyperlink>
        </w:p>
        <w:p w:rsidR="00CF4005" w:rsidRDefault="00B400AE">
          <w:pPr>
            <w:pStyle w:val="17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651044" w:history="1">
            <w:r w:rsidR="00CF4005" w:rsidRPr="00DC65D9">
              <w:rPr>
                <w:rStyle w:val="ac"/>
                <w:rFonts w:ascii="Times New Roman" w:hAnsi="Times New Roman"/>
                <w:noProof/>
              </w:rPr>
              <w:t>9. Зависимость точности прогноза от интервала прогнозирования</w:t>
            </w:r>
            <w:r w:rsidR="00CF4005">
              <w:rPr>
                <w:noProof/>
              </w:rPr>
              <w:tab/>
            </w:r>
            <w:r w:rsidR="00CF4005">
              <w:rPr>
                <w:noProof/>
              </w:rPr>
              <w:fldChar w:fldCharType="begin"/>
            </w:r>
            <w:r w:rsidR="00CF4005">
              <w:rPr>
                <w:noProof/>
              </w:rPr>
              <w:instrText xml:space="preserve"> PAGEREF _Toc230651044 \h </w:instrText>
            </w:r>
            <w:r w:rsidR="00CF4005">
              <w:rPr>
                <w:noProof/>
              </w:rPr>
            </w:r>
            <w:r w:rsidR="00CF4005">
              <w:rPr>
                <w:noProof/>
              </w:rPr>
              <w:fldChar w:fldCharType="separate"/>
            </w:r>
            <w:r w:rsidR="00CF4005">
              <w:rPr>
                <w:noProof/>
              </w:rPr>
              <w:t>17</w:t>
            </w:r>
            <w:r w:rsidR="00CF4005">
              <w:rPr>
                <w:noProof/>
              </w:rPr>
              <w:fldChar w:fldCharType="end"/>
            </w:r>
          </w:hyperlink>
        </w:p>
        <w:p w:rsidR="00CF4005" w:rsidRDefault="00B400AE">
          <w:pPr>
            <w:pStyle w:val="17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0651045" w:history="1">
            <w:r w:rsidR="00CF4005" w:rsidRPr="00DC65D9">
              <w:rPr>
                <w:rStyle w:val="ac"/>
                <w:rFonts w:ascii="Times New Roman" w:hAnsi="Times New Roman"/>
                <w:noProof/>
              </w:rPr>
              <w:t>Вывод</w:t>
            </w:r>
            <w:r w:rsidR="00CF4005">
              <w:rPr>
                <w:noProof/>
              </w:rPr>
              <w:tab/>
            </w:r>
            <w:r w:rsidR="00CF4005">
              <w:rPr>
                <w:noProof/>
              </w:rPr>
              <w:fldChar w:fldCharType="begin"/>
            </w:r>
            <w:r w:rsidR="00CF4005">
              <w:rPr>
                <w:noProof/>
              </w:rPr>
              <w:instrText xml:space="preserve"> PAGEREF _Toc230651045 \h </w:instrText>
            </w:r>
            <w:r w:rsidR="00CF4005">
              <w:rPr>
                <w:noProof/>
              </w:rPr>
            </w:r>
            <w:r w:rsidR="00CF4005">
              <w:rPr>
                <w:noProof/>
              </w:rPr>
              <w:fldChar w:fldCharType="separate"/>
            </w:r>
            <w:r w:rsidR="00CF4005">
              <w:rPr>
                <w:noProof/>
              </w:rPr>
              <w:t>19</w:t>
            </w:r>
            <w:r w:rsidR="00CF4005">
              <w:rPr>
                <w:noProof/>
              </w:rPr>
              <w:fldChar w:fldCharType="end"/>
            </w:r>
          </w:hyperlink>
        </w:p>
        <w:p w:rsidR="008566A5" w:rsidRPr="003A355C" w:rsidRDefault="003F6F0E" w:rsidP="009B0DF1">
          <w:pPr>
            <w:pStyle w:val="17"/>
            <w:tabs>
              <w:tab w:val="right" w:leader="dot" w:pos="9638"/>
            </w:tabs>
            <w:jc w:val="center"/>
            <w:rPr>
              <w:rFonts w:ascii="Times New Roman" w:hAnsi="Times New Roman"/>
              <w:sz w:val="24"/>
              <w:szCs w:val="24"/>
            </w:rPr>
          </w:pPr>
          <w:r w:rsidRPr="003A355C">
            <w:rPr>
              <w:rStyle w:val="af9"/>
              <w:rFonts w:ascii="Times New Roman" w:hAnsi="Times New Roman"/>
              <w:sz w:val="24"/>
              <w:szCs w:val="24"/>
            </w:rPr>
            <w:fldChar w:fldCharType="end"/>
          </w:r>
        </w:p>
      </w:sdtContent>
    </w:sdt>
    <w:p w:rsidR="008566A5" w:rsidRPr="003A355C" w:rsidRDefault="008566A5">
      <w:pPr>
        <w:pStyle w:val="a1"/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</w:p>
    <w:p w:rsidR="008566A5" w:rsidRPr="003A355C" w:rsidRDefault="008566A5">
      <w:pPr>
        <w:pStyle w:val="a1"/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</w:p>
    <w:p w:rsidR="008566A5" w:rsidRPr="003A355C" w:rsidRDefault="008566A5">
      <w:pPr>
        <w:pStyle w:val="a1"/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</w:p>
    <w:p w:rsidR="008566A5" w:rsidRPr="003A355C" w:rsidRDefault="008566A5">
      <w:pPr>
        <w:pStyle w:val="a1"/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</w:p>
    <w:p w:rsidR="003149BF" w:rsidRDefault="003149BF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en-US"/>
        </w:rPr>
      </w:pPr>
      <w:r>
        <w:br w:type="page"/>
      </w:r>
    </w:p>
    <w:p w:rsidR="00CF4005" w:rsidRPr="003D1B0B" w:rsidRDefault="003149BF" w:rsidP="003D1B0B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Toc230651034"/>
      <w:r w:rsidRPr="003149BF">
        <w:rPr>
          <w:rFonts w:ascii="Times New Roman" w:hAnsi="Times New Roman" w:cs="Times New Roman"/>
          <w:color w:val="auto"/>
          <w:sz w:val="24"/>
          <w:szCs w:val="24"/>
        </w:rPr>
        <w:lastRenderedPageBreak/>
        <w:t>Цель работы</w:t>
      </w:r>
      <w:bookmarkEnd w:id="1"/>
    </w:p>
    <w:p w:rsidR="003149BF" w:rsidRPr="003149BF" w:rsidRDefault="003149BF" w:rsidP="003149BF">
      <w:pPr>
        <w:rPr>
          <w:rFonts w:ascii="Times New Roman" w:hAnsi="Times New Roman" w:cs="Times New Roman"/>
          <w:sz w:val="24"/>
          <w:szCs w:val="24"/>
        </w:rPr>
      </w:pPr>
      <w:r w:rsidRPr="003149BF">
        <w:rPr>
          <w:rFonts w:ascii="Times New Roman" w:hAnsi="Times New Roman" w:cs="Times New Roman"/>
          <w:sz w:val="24"/>
          <w:szCs w:val="24"/>
        </w:rPr>
        <w:t xml:space="preserve">Изучить методологии анализа временного ряда. </w:t>
      </w:r>
    </w:p>
    <w:p w:rsidR="003149BF" w:rsidRPr="003149BF" w:rsidRDefault="003149BF" w:rsidP="003149BF">
      <w:pPr>
        <w:rPr>
          <w:rFonts w:ascii="Times New Roman" w:hAnsi="Times New Roman" w:cs="Times New Roman"/>
          <w:sz w:val="24"/>
          <w:szCs w:val="24"/>
        </w:rPr>
      </w:pPr>
    </w:p>
    <w:p w:rsidR="00CF4005" w:rsidRPr="003D1B0B" w:rsidRDefault="003149BF" w:rsidP="003D1B0B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230651035"/>
      <w:r w:rsidRPr="003149BF">
        <w:rPr>
          <w:rFonts w:ascii="Times New Roman" w:hAnsi="Times New Roman" w:cs="Times New Roman"/>
          <w:color w:val="auto"/>
          <w:sz w:val="24"/>
          <w:szCs w:val="24"/>
        </w:rPr>
        <w:t>Задание</w:t>
      </w:r>
      <w:bookmarkEnd w:id="2"/>
    </w:p>
    <w:p w:rsidR="003149BF" w:rsidRDefault="003149BF" w:rsidP="003149BF">
      <w:pPr>
        <w:rPr>
          <w:rFonts w:ascii="Times New Roman" w:hAnsi="Times New Roman" w:cs="Times New Roman"/>
          <w:sz w:val="24"/>
          <w:szCs w:val="24"/>
        </w:rPr>
      </w:pPr>
      <w:r w:rsidRPr="003149BF">
        <w:rPr>
          <w:rFonts w:ascii="Times New Roman" w:hAnsi="Times New Roman" w:cs="Times New Roman"/>
          <w:sz w:val="24"/>
          <w:szCs w:val="24"/>
        </w:rPr>
        <w:t>Для выбранного временного ряда провести визуальный анализ, оценить наличие выбросов с помощью критерия, построить коррелограммы, обосновать выбор моделей (не менее двух, например, модели одно-, двух-, трехпараметрического экспоненциального сглаживания, ARMA, ARIMA, TBATS). Обосновать выбор параметров моделей. Описать результаты прогнозирования с помощью моделей (не менее трех метрик, например, MAE, MSE, MAPE), построить и проанализировать коррелограммы и графики остатков. Исследовать изменение точности в зависимости от интервала прогнозирования. Исследовать влияние параметров на качество модели.</w:t>
      </w:r>
    </w:p>
    <w:p w:rsidR="003D1B0B" w:rsidRDefault="003D1B0B" w:rsidP="003149BF">
      <w:pPr>
        <w:rPr>
          <w:rFonts w:ascii="Times New Roman" w:hAnsi="Times New Roman" w:cs="Times New Roman"/>
          <w:sz w:val="24"/>
          <w:szCs w:val="24"/>
        </w:rPr>
      </w:pPr>
    </w:p>
    <w:p w:rsidR="003D1B0B" w:rsidRPr="003D1B0B" w:rsidRDefault="003D1B0B" w:rsidP="003149BF">
      <w:pPr>
        <w:rPr>
          <w:rFonts w:ascii="Times New Roman" w:hAnsi="Times New Roman" w:cs="Times New Roman"/>
          <w:b/>
          <w:sz w:val="24"/>
          <w:szCs w:val="24"/>
        </w:rPr>
      </w:pPr>
      <w:r w:rsidRPr="003D1B0B">
        <w:rPr>
          <w:rFonts w:ascii="Times New Roman" w:hAnsi="Times New Roman" w:cs="Times New Roman"/>
          <w:b/>
          <w:sz w:val="24"/>
          <w:szCs w:val="24"/>
        </w:rPr>
        <w:t>Вариант</w:t>
      </w:r>
    </w:p>
    <w:p w:rsidR="003D1B0B" w:rsidRDefault="003D1B0B" w:rsidP="003149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качестве исходных данных я выбрал количество запросов на тему </w:t>
      </w:r>
      <w:r w:rsidRPr="003D1B0B">
        <w:rPr>
          <w:rFonts w:ascii="Times New Roman" w:hAnsi="Times New Roman" w:cs="Times New Roman"/>
          <w:sz w:val="24"/>
          <w:szCs w:val="24"/>
        </w:rPr>
        <w:t>“Смертность в России”</w:t>
      </w:r>
      <w:r>
        <w:rPr>
          <w:rFonts w:ascii="Times New Roman" w:hAnsi="Times New Roman" w:cs="Times New Roman"/>
          <w:sz w:val="24"/>
          <w:szCs w:val="24"/>
        </w:rPr>
        <w:t xml:space="preserve"> с сайта </w:t>
      </w:r>
      <w:hyperlink r:id="rId9" w:history="1">
        <w:r w:rsidRPr="00D90380">
          <w:rPr>
            <w:rStyle w:val="ac"/>
            <w:rFonts w:ascii="Times New Roman" w:hAnsi="Times New Roman" w:cs="Times New Roman"/>
            <w:sz w:val="24"/>
            <w:szCs w:val="24"/>
          </w:rPr>
          <w:t>https://wordstat.yandex.ru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D1B0B" w:rsidRPr="003D1B0B" w:rsidRDefault="003D1B0B" w:rsidP="003149BF">
      <w:pPr>
        <w:rPr>
          <w:rFonts w:ascii="Times New Roman" w:hAnsi="Times New Roman" w:cs="Times New Roman"/>
          <w:sz w:val="24"/>
          <w:szCs w:val="24"/>
        </w:rPr>
      </w:pPr>
      <w:r w:rsidRPr="003D1B0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4ABA61" wp14:editId="54DCEE08">
            <wp:extent cx="6120581" cy="336263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B0B" w:rsidRPr="003149BF" w:rsidRDefault="003D1B0B" w:rsidP="003D1B0B">
      <w:pPr>
        <w:jc w:val="center"/>
        <w:rPr>
          <w:rFonts w:ascii="Times New Roman" w:hAnsi="Times New Roman" w:cs="Times New Roman"/>
          <w:sz w:val="24"/>
          <w:szCs w:val="24"/>
        </w:rPr>
      </w:pPr>
      <w:r w:rsidRPr="003149BF">
        <w:rPr>
          <w:rFonts w:ascii="Times New Roman" w:hAnsi="Times New Roman" w:cs="Times New Roman"/>
          <w:i/>
          <w:sz w:val="24"/>
          <w:szCs w:val="24"/>
        </w:rPr>
        <w:t>Рисунок 1 – Исходный временной ряд</w:t>
      </w:r>
    </w:p>
    <w:p w:rsidR="003149BF" w:rsidRPr="003149BF" w:rsidRDefault="003149BF">
      <w:pPr>
        <w:spacing w:after="0" w:line="240" w:lineRule="auto"/>
        <w:rPr>
          <w:rFonts w:ascii="Times New Roman" w:eastAsiaTheme="majorEastAsia" w:hAnsi="Times New Roman" w:cs="Times New Roman"/>
          <w:b/>
          <w:bCs/>
          <w:sz w:val="24"/>
          <w:szCs w:val="24"/>
          <w:lang w:eastAsia="en-US"/>
        </w:rPr>
      </w:pPr>
      <w:r w:rsidRPr="003149BF">
        <w:rPr>
          <w:rFonts w:ascii="Times New Roman" w:hAnsi="Times New Roman" w:cs="Times New Roman"/>
          <w:sz w:val="24"/>
          <w:szCs w:val="24"/>
        </w:rPr>
        <w:br w:type="page"/>
      </w:r>
    </w:p>
    <w:p w:rsidR="00104DCD" w:rsidRDefault="003149BF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30651036"/>
      <w:r w:rsidRPr="003149BF">
        <w:rPr>
          <w:rFonts w:ascii="Times New Roman" w:hAnsi="Times New Roman" w:cs="Times New Roman"/>
          <w:color w:val="auto"/>
          <w:sz w:val="24"/>
          <w:szCs w:val="24"/>
        </w:rPr>
        <w:lastRenderedPageBreak/>
        <w:t>1. Описание временного ряда. График временного ряда</w:t>
      </w:r>
      <w:bookmarkEnd w:id="3"/>
    </w:p>
    <w:p w:rsidR="003149BF" w:rsidRPr="003149BF" w:rsidRDefault="003149BF" w:rsidP="003149BF">
      <w:pPr>
        <w:rPr>
          <w:lang w:eastAsia="en-US"/>
        </w:rPr>
      </w:pPr>
    </w:p>
    <w:p w:rsidR="00104DCD" w:rsidRPr="003149BF" w:rsidRDefault="003149BF">
      <w:pPr>
        <w:rPr>
          <w:rFonts w:ascii="Times New Roman" w:hAnsi="Times New Roman" w:cs="Times New Roman"/>
          <w:sz w:val="24"/>
          <w:szCs w:val="24"/>
        </w:rPr>
      </w:pPr>
      <w:r w:rsidRPr="003149BF">
        <w:rPr>
          <w:rFonts w:ascii="Times New Roman" w:hAnsi="Times New Roman" w:cs="Times New Roman"/>
          <w:sz w:val="24"/>
          <w:szCs w:val="24"/>
        </w:rPr>
        <w:t>В работе анализируется месячный временной ряд из файла wordstat_dynamic.xlsx. Столбец дат: «Период», столбец значений: «Число запросов». Ряд приведен к регулярной месячной частоте, поэтому каждое наблюдение сопоставимо с соседними месяцами. Это важно: модели ARIMA и SARIMA предполагают, что порядок наблюдений отражает реальные временные интервалы, а не произвольную последовательность строк.</w:t>
      </w:r>
    </w:p>
    <w:p w:rsidR="00104DCD" w:rsidRPr="003149BF" w:rsidRDefault="003149BF">
      <w:pPr>
        <w:rPr>
          <w:rFonts w:ascii="Times New Roman" w:hAnsi="Times New Roman" w:cs="Times New Roman"/>
          <w:sz w:val="24"/>
          <w:szCs w:val="24"/>
        </w:rPr>
      </w:pPr>
      <w:r w:rsidRPr="003149BF">
        <w:rPr>
          <w:rFonts w:ascii="Times New Roman" w:hAnsi="Times New Roman" w:cs="Times New Roman"/>
          <w:sz w:val="24"/>
          <w:szCs w:val="24"/>
        </w:rPr>
        <w:t>Исходный ряд разделен на обучающую и тестовую части: по первым наблюдениям модель находит закономерности, а по последним проверяется качество прогноза. Такое разделение имитирует практическую ситуацию, когда будущие значения заранее неизвестны.</w:t>
      </w:r>
    </w:p>
    <w:tbl>
      <w:tblPr>
        <w:tblStyle w:val="aff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3149BF" w:rsidRPr="003149BF" w:rsidTr="003149BF">
        <w:trPr>
          <w:jc w:val="center"/>
        </w:trPr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Показатель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</w:p>
        </w:tc>
      </w:tr>
      <w:tr w:rsidR="003149BF" w:rsidRPr="003149BF" w:rsidTr="003149BF">
        <w:trPr>
          <w:jc w:val="center"/>
        </w:trPr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Период наблюдений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10.2019 - 04.2026</w:t>
            </w:r>
          </w:p>
        </w:tc>
      </w:tr>
      <w:tr w:rsidR="003149BF" w:rsidRPr="003149BF" w:rsidTr="003149BF">
        <w:trPr>
          <w:jc w:val="center"/>
        </w:trPr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Количество наблюдений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</w:tr>
      <w:tr w:rsidR="003149BF" w:rsidRPr="003149BF" w:rsidTr="003149BF">
        <w:trPr>
          <w:jc w:val="center"/>
        </w:trPr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Обучающая выборка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</w:tr>
      <w:tr w:rsidR="003149BF" w:rsidRPr="003149BF" w:rsidTr="003149BF">
        <w:trPr>
          <w:jc w:val="center"/>
        </w:trPr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Тестовая выборка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3149BF" w:rsidRPr="003149BF" w:rsidTr="003149BF">
        <w:trPr>
          <w:jc w:val="center"/>
        </w:trPr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Минимум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13 484.00</w:t>
            </w:r>
          </w:p>
        </w:tc>
      </w:tr>
      <w:tr w:rsidR="003149BF" w:rsidRPr="003149BF" w:rsidTr="003149BF">
        <w:trPr>
          <w:jc w:val="center"/>
        </w:trPr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Максимум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296 838.00</w:t>
            </w:r>
          </w:p>
        </w:tc>
      </w:tr>
      <w:tr w:rsidR="003149BF" w:rsidRPr="003149BF" w:rsidTr="003149BF">
        <w:trPr>
          <w:jc w:val="center"/>
        </w:trPr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50 006.28</w:t>
            </w:r>
          </w:p>
        </w:tc>
      </w:tr>
      <w:tr w:rsidR="003149BF" w:rsidRPr="003149BF" w:rsidTr="003149BF">
        <w:trPr>
          <w:jc w:val="center"/>
        </w:trPr>
        <w:tc>
          <w:tcPr>
            <w:tcW w:w="4819" w:type="dxa"/>
          </w:tcPr>
          <w:p w:rsidR="00104DCD" w:rsidRPr="003149BF" w:rsidRDefault="003149BF" w:rsidP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Стандартное отклонение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49 051.47</w:t>
            </w:r>
          </w:p>
        </w:tc>
      </w:tr>
      <w:tr w:rsidR="003149BF" w:rsidRPr="003149BF" w:rsidTr="003149BF">
        <w:trPr>
          <w:jc w:val="center"/>
        </w:trPr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Заполнено пропусков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104DCD" w:rsidRPr="003149BF" w:rsidRDefault="00104DCD">
      <w:pPr>
        <w:rPr>
          <w:rFonts w:ascii="Times New Roman" w:hAnsi="Times New Roman" w:cs="Times New Roman"/>
          <w:sz w:val="24"/>
          <w:szCs w:val="24"/>
        </w:rPr>
      </w:pPr>
    </w:p>
    <w:p w:rsidR="00104DCD" w:rsidRPr="003149BF" w:rsidRDefault="003149BF">
      <w:pPr>
        <w:jc w:val="center"/>
        <w:rPr>
          <w:rFonts w:ascii="Times New Roman" w:hAnsi="Times New Roman" w:cs="Times New Roman"/>
          <w:sz w:val="24"/>
          <w:szCs w:val="24"/>
        </w:rPr>
      </w:pPr>
      <w:r w:rsidRPr="003149B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60E698" wp14:editId="0F7B3774">
            <wp:extent cx="5760000" cy="53654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visual_analy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6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9BF" w:rsidRPr="003149BF" w:rsidRDefault="003D1B0B" w:rsidP="003149B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Рисунок 2</w:t>
      </w:r>
      <w:r w:rsidR="003149BF" w:rsidRPr="003149BF">
        <w:rPr>
          <w:rFonts w:ascii="Times New Roman" w:hAnsi="Times New Roman" w:cs="Times New Roman"/>
          <w:i/>
          <w:sz w:val="24"/>
          <w:szCs w:val="24"/>
        </w:rPr>
        <w:t xml:space="preserve"> – Исходный временной ряд, разбиение на выборки и сезонный разрез</w:t>
      </w:r>
    </w:p>
    <w:p w:rsid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104DCD" w:rsidRP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3149BF">
        <w:rPr>
          <w:rFonts w:ascii="Times New Roman" w:hAnsi="Times New Roman" w:cs="Times New Roman"/>
          <w:sz w:val="24"/>
          <w:szCs w:val="24"/>
          <w:lang w:val="ru-RU"/>
        </w:rPr>
        <w:t>На верхнем графике видны сильные всплески в начале ряда и дальнейший переход к более спокойному уровню.</w:t>
      </w:r>
    </w:p>
    <w:p w:rsidR="00104DCD" w:rsidRP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3149BF">
        <w:rPr>
          <w:rFonts w:ascii="Times New Roman" w:hAnsi="Times New Roman" w:cs="Times New Roman"/>
          <w:sz w:val="24"/>
          <w:szCs w:val="24"/>
          <w:lang w:val="ru-RU"/>
        </w:rPr>
        <w:t>Скользящее среднее помогает отделить общий уровень ряда от краткосрочных колебаний.</w:t>
      </w:r>
    </w:p>
    <w:p w:rsidR="00104DCD" w:rsidRP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Разделение </w:t>
      </w:r>
      <w:r w:rsidRPr="003149BF">
        <w:rPr>
          <w:rFonts w:ascii="Times New Roman" w:hAnsi="Times New Roman" w:cs="Times New Roman"/>
          <w:sz w:val="24"/>
          <w:szCs w:val="24"/>
        </w:rPr>
        <w:t>train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3149BF">
        <w:rPr>
          <w:rFonts w:ascii="Times New Roman" w:hAnsi="Times New Roman" w:cs="Times New Roman"/>
          <w:sz w:val="24"/>
          <w:szCs w:val="24"/>
        </w:rPr>
        <w:t>test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 показывает, что прогноз оценивается на последних 16 месяцах, не участвующих в обучении.</w:t>
      </w:r>
    </w:p>
    <w:p w:rsidR="00104DCD" w:rsidRP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Месячный </w:t>
      </w:r>
      <w:r w:rsidRPr="003149BF">
        <w:rPr>
          <w:rFonts w:ascii="Times New Roman" w:hAnsi="Times New Roman" w:cs="Times New Roman"/>
          <w:sz w:val="24"/>
          <w:szCs w:val="24"/>
        </w:rPr>
        <w:t>boxplot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 нужен для предварительной проверки сезонности: если разные месяцы имеют разные распределения, сезонная модель может быть полезной.</w:t>
      </w:r>
    </w:p>
    <w:p w:rsidR="003149BF" w:rsidRPr="003149BF" w:rsidRDefault="003149BF">
      <w:pPr>
        <w:spacing w:after="0" w:line="240" w:lineRule="auto"/>
        <w:rPr>
          <w:rFonts w:ascii="Times New Roman" w:eastAsiaTheme="majorEastAsia" w:hAnsi="Times New Roman" w:cs="Times New Roman"/>
          <w:b/>
          <w:bCs/>
          <w:sz w:val="24"/>
          <w:szCs w:val="24"/>
          <w:lang w:eastAsia="en-US"/>
        </w:rPr>
      </w:pPr>
      <w:r w:rsidRPr="003149BF">
        <w:rPr>
          <w:rFonts w:ascii="Times New Roman" w:hAnsi="Times New Roman" w:cs="Times New Roman"/>
          <w:sz w:val="24"/>
          <w:szCs w:val="24"/>
        </w:rPr>
        <w:br w:type="page"/>
      </w:r>
    </w:p>
    <w:p w:rsidR="00104DCD" w:rsidRDefault="003149BF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30651037"/>
      <w:r w:rsidRPr="003149BF">
        <w:rPr>
          <w:rFonts w:ascii="Times New Roman" w:hAnsi="Times New Roman" w:cs="Times New Roman"/>
          <w:color w:val="auto"/>
          <w:sz w:val="24"/>
          <w:szCs w:val="24"/>
        </w:rPr>
        <w:lastRenderedPageBreak/>
        <w:t>2. Анализ на выбросы</w:t>
      </w:r>
      <w:bookmarkEnd w:id="4"/>
    </w:p>
    <w:p w:rsidR="003149BF" w:rsidRPr="003149BF" w:rsidRDefault="003149BF" w:rsidP="003149BF">
      <w:pPr>
        <w:rPr>
          <w:lang w:eastAsia="en-US"/>
        </w:rPr>
      </w:pPr>
    </w:p>
    <w:p w:rsidR="00104DCD" w:rsidRPr="003149BF" w:rsidRDefault="003149BF">
      <w:pPr>
        <w:rPr>
          <w:rFonts w:ascii="Times New Roman" w:hAnsi="Times New Roman" w:cs="Times New Roman"/>
          <w:sz w:val="24"/>
          <w:szCs w:val="24"/>
        </w:rPr>
      </w:pPr>
      <w:r w:rsidRPr="003149BF">
        <w:rPr>
          <w:rFonts w:ascii="Times New Roman" w:hAnsi="Times New Roman" w:cs="Times New Roman"/>
          <w:sz w:val="24"/>
          <w:szCs w:val="24"/>
        </w:rPr>
        <w:t>Выбросы анализировались методом MAD через модифицированный z-score. В отличие от обычного z-score, этот подход опирается на медиану и медианное абсолютное отклонение, поэтому меньше искажается из-за нескольких очень больших значений. Для временных рядов поисковых запросов это особенно полезно: резкие пики могут быть реальными событиями, а не ошибками данных.</w:t>
      </w:r>
    </w:p>
    <w:tbl>
      <w:tblPr>
        <w:tblStyle w:val="aff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3149BF" w:rsidRPr="003149BF" w:rsidTr="003149BF"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</w:p>
        </w:tc>
      </w:tr>
      <w:tr w:rsidR="003149BF" w:rsidRPr="003149BF" w:rsidTr="003149BF"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Порог |modified z|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3.50</w:t>
            </w:r>
          </w:p>
        </w:tc>
      </w:tr>
      <w:tr w:rsidR="003149BF" w:rsidRPr="003149BF" w:rsidTr="003149BF"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Медиана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30 790.00</w:t>
            </w:r>
          </w:p>
        </w:tc>
      </w:tr>
      <w:tr w:rsidR="003149BF" w:rsidRPr="003149BF" w:rsidTr="003149BF"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MAD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7 276.00</w:t>
            </w:r>
          </w:p>
        </w:tc>
      </w:tr>
      <w:tr w:rsidR="003149BF" w:rsidRPr="003149BF" w:rsidTr="003149BF"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Количество выбросов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3149BF" w:rsidRPr="003149BF" w:rsidTr="003149BF"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Доля выбросов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18.99%</w:t>
            </w:r>
          </w:p>
        </w:tc>
      </w:tr>
    </w:tbl>
    <w:p w:rsidR="00104DCD" w:rsidRPr="003149BF" w:rsidRDefault="00104DC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ff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3149BF" w:rsidRPr="003149BF" w:rsidTr="003149BF"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Период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</w:p>
        </w:tc>
      </w:tr>
      <w:tr w:rsidR="003149BF" w:rsidRPr="003149BF" w:rsidTr="003149BF"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04.2020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296 838.00</w:t>
            </w:r>
          </w:p>
        </w:tc>
      </w:tr>
      <w:tr w:rsidR="003149BF" w:rsidRPr="003149BF" w:rsidTr="003149BF"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10.2021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223 057.00</w:t>
            </w:r>
          </w:p>
        </w:tc>
      </w:tr>
      <w:tr w:rsidR="003149BF" w:rsidRPr="003149BF" w:rsidTr="003149BF"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11.2021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196 274.00</w:t>
            </w:r>
          </w:p>
        </w:tc>
      </w:tr>
      <w:tr w:rsidR="003149BF" w:rsidRPr="003149BF" w:rsidTr="003149BF"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05.2020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166 324.00</w:t>
            </w:r>
          </w:p>
        </w:tc>
      </w:tr>
      <w:tr w:rsidR="003149BF" w:rsidRPr="003149BF" w:rsidTr="003149BF"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03.2020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134 278.00</w:t>
            </w:r>
          </w:p>
        </w:tc>
      </w:tr>
      <w:tr w:rsidR="003149BF" w:rsidRPr="003149BF" w:rsidTr="003149BF"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07.2021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132 241.00</w:t>
            </w:r>
          </w:p>
        </w:tc>
      </w:tr>
      <w:tr w:rsidR="003149BF" w:rsidRPr="003149BF" w:rsidTr="003149BF"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12.2021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130 535.00</w:t>
            </w:r>
          </w:p>
        </w:tc>
      </w:tr>
      <w:tr w:rsidR="003149BF" w:rsidRPr="003149BF" w:rsidTr="003149BF"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01.2022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103 542.00</w:t>
            </w:r>
          </w:p>
        </w:tc>
      </w:tr>
    </w:tbl>
    <w:p w:rsidR="00104DCD" w:rsidRPr="003149BF" w:rsidRDefault="00104DCD">
      <w:pPr>
        <w:rPr>
          <w:rFonts w:ascii="Times New Roman" w:hAnsi="Times New Roman" w:cs="Times New Roman"/>
          <w:sz w:val="24"/>
          <w:szCs w:val="24"/>
        </w:rPr>
      </w:pPr>
    </w:p>
    <w:p w:rsidR="00104DCD" w:rsidRPr="003149BF" w:rsidRDefault="003149BF">
      <w:pPr>
        <w:jc w:val="center"/>
        <w:rPr>
          <w:rFonts w:ascii="Times New Roman" w:hAnsi="Times New Roman" w:cs="Times New Roman"/>
          <w:sz w:val="24"/>
          <w:szCs w:val="24"/>
        </w:rPr>
      </w:pPr>
      <w:r w:rsidRPr="003149B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0B15A4" wp14:editId="1549E669">
            <wp:extent cx="5760000" cy="38132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outlier_analy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1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9BF" w:rsidRPr="003149BF" w:rsidRDefault="003D1B0B" w:rsidP="003149B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Рисунок 3</w:t>
      </w:r>
      <w:r w:rsidR="003149BF" w:rsidRPr="003149BF">
        <w:rPr>
          <w:rFonts w:ascii="Times New Roman" w:hAnsi="Times New Roman" w:cs="Times New Roman"/>
          <w:i/>
          <w:sz w:val="24"/>
          <w:szCs w:val="24"/>
        </w:rPr>
        <w:t xml:space="preserve"> – Выбросы, выявленные методом MAD</w:t>
      </w:r>
    </w:p>
    <w:p w:rsid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</w:p>
    <w:p w:rsidR="00104DCD" w:rsidRP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3149BF">
        <w:rPr>
          <w:rFonts w:ascii="Times New Roman" w:hAnsi="Times New Roman" w:cs="Times New Roman"/>
          <w:sz w:val="24"/>
          <w:szCs w:val="24"/>
          <w:lang w:val="ru-RU"/>
        </w:rPr>
        <w:t>Большинство экстремальных значений относится к 2020-2021 годам, то есть образует соде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>р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>жательно объяснимый период повышенной активности.</w:t>
      </w:r>
    </w:p>
    <w:p w:rsidR="00104DCD" w:rsidRP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3149BF">
        <w:rPr>
          <w:rFonts w:ascii="Times New Roman" w:hAnsi="Times New Roman" w:cs="Times New Roman"/>
          <w:sz w:val="24"/>
          <w:szCs w:val="24"/>
          <w:lang w:val="ru-RU"/>
        </w:rPr>
        <w:t>Удалять такие значения нецелесообразно: они несут информацию о реальных пиках и вли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>я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>ют на будущую оценку риска ошибки.</w:t>
      </w:r>
    </w:p>
    <w:p w:rsidR="00104DCD" w:rsidRP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3149BF">
        <w:rPr>
          <w:rFonts w:ascii="Times New Roman" w:hAnsi="Times New Roman" w:cs="Times New Roman"/>
          <w:sz w:val="24"/>
          <w:szCs w:val="24"/>
          <w:lang w:val="ru-RU"/>
        </w:rPr>
        <w:t>Для моделей выбросы оставлены в исходном ряде, а их наличие учитывается при интерпр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>тации метрик и остатков.</w:t>
      </w:r>
    </w:p>
    <w:p w:rsidR="003149BF" w:rsidRPr="003149BF" w:rsidRDefault="003149BF">
      <w:pPr>
        <w:spacing w:after="0" w:line="240" w:lineRule="auto"/>
        <w:rPr>
          <w:rFonts w:ascii="Times New Roman" w:eastAsiaTheme="majorEastAsia" w:hAnsi="Times New Roman" w:cs="Times New Roman"/>
          <w:b/>
          <w:bCs/>
          <w:sz w:val="24"/>
          <w:szCs w:val="24"/>
          <w:lang w:eastAsia="en-US"/>
        </w:rPr>
      </w:pPr>
      <w:r w:rsidRPr="003149BF">
        <w:rPr>
          <w:rFonts w:ascii="Times New Roman" w:hAnsi="Times New Roman" w:cs="Times New Roman"/>
          <w:sz w:val="24"/>
          <w:szCs w:val="24"/>
        </w:rPr>
        <w:br w:type="page"/>
      </w:r>
    </w:p>
    <w:p w:rsidR="00104DCD" w:rsidRDefault="003149BF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30651038"/>
      <w:r w:rsidRPr="003149BF">
        <w:rPr>
          <w:rFonts w:ascii="Times New Roman" w:hAnsi="Times New Roman" w:cs="Times New Roman"/>
          <w:color w:val="auto"/>
          <w:sz w:val="24"/>
          <w:szCs w:val="24"/>
        </w:rPr>
        <w:lastRenderedPageBreak/>
        <w:t>3. Коррелограмма исходного ряда</w:t>
      </w:r>
      <w:bookmarkEnd w:id="5"/>
    </w:p>
    <w:p w:rsidR="003149BF" w:rsidRPr="003149BF" w:rsidRDefault="003149BF" w:rsidP="003149BF">
      <w:pPr>
        <w:rPr>
          <w:lang w:eastAsia="en-US"/>
        </w:rPr>
      </w:pPr>
    </w:p>
    <w:p w:rsidR="00104DCD" w:rsidRPr="003149BF" w:rsidRDefault="003149BF">
      <w:pPr>
        <w:rPr>
          <w:rFonts w:ascii="Times New Roman" w:hAnsi="Times New Roman" w:cs="Times New Roman"/>
          <w:sz w:val="24"/>
          <w:szCs w:val="24"/>
        </w:rPr>
      </w:pPr>
      <w:r w:rsidRPr="003149BF">
        <w:rPr>
          <w:rFonts w:ascii="Times New Roman" w:hAnsi="Times New Roman" w:cs="Times New Roman"/>
          <w:sz w:val="24"/>
          <w:szCs w:val="24"/>
        </w:rPr>
        <w:t>Коррелограмма показывает зависимость текущего значения от прошлых значений. ACF отражает общую связь с лагами, а PACF показывает прямую связь после исключения влияния промежуточных лагов. Поэтому ACF полезна для выбора MA-компоненты, а PACF — для AR-компоненты.</w:t>
      </w:r>
    </w:p>
    <w:tbl>
      <w:tblPr>
        <w:tblStyle w:val="affd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3149BF" w:rsidRPr="003149BF" w:rsidTr="003149BF">
        <w:tc>
          <w:tcPr>
            <w:tcW w:w="3213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Тест</w:t>
            </w:r>
          </w:p>
        </w:tc>
        <w:tc>
          <w:tcPr>
            <w:tcW w:w="3213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Исходный ряд</w:t>
            </w:r>
          </w:p>
        </w:tc>
        <w:tc>
          <w:tcPr>
            <w:tcW w:w="3213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Первая разность</w:t>
            </w:r>
          </w:p>
        </w:tc>
      </w:tr>
      <w:tr w:rsidR="003149BF" w:rsidRPr="003149BF" w:rsidTr="003149BF">
        <w:tc>
          <w:tcPr>
            <w:tcW w:w="3213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ADF p-value</w:t>
            </w:r>
          </w:p>
        </w:tc>
        <w:tc>
          <w:tcPr>
            <w:tcW w:w="3213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3213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3149BF" w:rsidRPr="003149BF" w:rsidTr="003149BF">
        <w:tc>
          <w:tcPr>
            <w:tcW w:w="3213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KPSS p-value</w:t>
            </w:r>
          </w:p>
        </w:tc>
        <w:tc>
          <w:tcPr>
            <w:tcW w:w="3213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3213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0.10</w:t>
            </w:r>
          </w:p>
        </w:tc>
      </w:tr>
      <w:tr w:rsidR="003149BF" w:rsidRPr="003149BF" w:rsidTr="003149BF">
        <w:tc>
          <w:tcPr>
            <w:tcW w:w="3213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Вывод</w:t>
            </w:r>
          </w:p>
        </w:tc>
        <w:tc>
          <w:tcPr>
            <w:tcW w:w="3213" w:type="dxa"/>
          </w:tcPr>
          <w:p w:rsidR="00104DCD" w:rsidRPr="003149BF" w:rsidRDefault="003149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есть признаки нестационарности</w:t>
            </w:r>
          </w:p>
        </w:tc>
        <w:tc>
          <w:tcPr>
            <w:tcW w:w="3213" w:type="dxa"/>
          </w:tcPr>
          <w:p w:rsidR="00104DCD" w:rsidRPr="003149BF" w:rsidRDefault="003149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после разности стационарность лучше</w:t>
            </w:r>
          </w:p>
        </w:tc>
      </w:tr>
    </w:tbl>
    <w:p w:rsidR="00104DCD" w:rsidRPr="003149BF" w:rsidRDefault="00104DCD">
      <w:pPr>
        <w:rPr>
          <w:rFonts w:ascii="Times New Roman" w:hAnsi="Times New Roman" w:cs="Times New Roman"/>
          <w:sz w:val="24"/>
          <w:szCs w:val="24"/>
        </w:rPr>
      </w:pPr>
    </w:p>
    <w:p w:rsidR="00104DCD" w:rsidRPr="003149BF" w:rsidRDefault="003149BF">
      <w:pPr>
        <w:jc w:val="center"/>
        <w:rPr>
          <w:rFonts w:ascii="Times New Roman" w:hAnsi="Times New Roman" w:cs="Times New Roman"/>
          <w:sz w:val="24"/>
          <w:szCs w:val="24"/>
        </w:rPr>
      </w:pPr>
      <w:r w:rsidRPr="003149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18F59A" wp14:editId="0B92FC46">
            <wp:extent cx="5760000" cy="38119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cf_pac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1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9BF" w:rsidRPr="003149BF" w:rsidRDefault="003D1B0B" w:rsidP="003149B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Рисунок 4</w:t>
      </w:r>
      <w:r w:rsidR="003149BF" w:rsidRPr="003149BF">
        <w:rPr>
          <w:rFonts w:ascii="Times New Roman" w:hAnsi="Times New Roman" w:cs="Times New Roman"/>
          <w:i/>
          <w:sz w:val="24"/>
          <w:szCs w:val="24"/>
        </w:rPr>
        <w:t xml:space="preserve"> – АКФ и ЧАКФ исходного ряда и первой разности</w:t>
      </w:r>
    </w:p>
    <w:p w:rsid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</w:p>
    <w:p w:rsidR="00104DCD" w:rsidRP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Для первой разности значимые лаги </w:t>
      </w:r>
      <w:r w:rsidRPr="003149BF">
        <w:rPr>
          <w:rFonts w:ascii="Times New Roman" w:hAnsi="Times New Roman" w:cs="Times New Roman"/>
          <w:sz w:val="24"/>
          <w:szCs w:val="24"/>
        </w:rPr>
        <w:t>ACF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: [2, 18]; они указывают на возможную </w:t>
      </w:r>
      <w:r w:rsidRPr="003149BF">
        <w:rPr>
          <w:rFonts w:ascii="Times New Roman" w:hAnsi="Times New Roman" w:cs="Times New Roman"/>
          <w:sz w:val="24"/>
          <w:szCs w:val="24"/>
        </w:rPr>
        <w:t>MA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>-структуру.</w:t>
      </w:r>
    </w:p>
    <w:p w:rsidR="00104DCD" w:rsidRP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Для первой разности значимые лаги </w:t>
      </w:r>
      <w:r w:rsidRPr="003149BF">
        <w:rPr>
          <w:rFonts w:ascii="Times New Roman" w:hAnsi="Times New Roman" w:cs="Times New Roman"/>
          <w:sz w:val="24"/>
          <w:szCs w:val="24"/>
        </w:rPr>
        <w:t>PACF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: [2, 4, 16]; они помогают ограничить порядок </w:t>
      </w:r>
      <w:r w:rsidRPr="003149BF">
        <w:rPr>
          <w:rFonts w:ascii="Times New Roman" w:hAnsi="Times New Roman" w:cs="Times New Roman"/>
          <w:sz w:val="24"/>
          <w:szCs w:val="24"/>
        </w:rPr>
        <w:t>AR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>-компоненты.</w:t>
      </w:r>
    </w:p>
    <w:p w:rsidR="003149BF" w:rsidRPr="003149BF" w:rsidRDefault="003149BF" w:rsidP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После дифференцирования корреляции быстрее затухают, поэтому </w:t>
      </w:r>
      <w:r w:rsidRPr="003149BF">
        <w:rPr>
          <w:rFonts w:ascii="Times New Roman" w:hAnsi="Times New Roman" w:cs="Times New Roman"/>
          <w:sz w:val="24"/>
          <w:szCs w:val="24"/>
        </w:rPr>
        <w:t>d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 = 1 является обосн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>о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>ванным выбором.</w:t>
      </w:r>
    </w:p>
    <w:p w:rsidR="00104DCD" w:rsidRDefault="003149BF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30651039"/>
      <w:r w:rsidRPr="003149BF">
        <w:rPr>
          <w:rFonts w:ascii="Times New Roman" w:hAnsi="Times New Roman" w:cs="Times New Roman"/>
          <w:color w:val="auto"/>
          <w:sz w:val="24"/>
          <w:szCs w:val="24"/>
        </w:rPr>
        <w:lastRenderedPageBreak/>
        <w:t>4. Анализ графика временного ряда и коррелограмм. Выбор моделей</w:t>
      </w:r>
      <w:bookmarkEnd w:id="6"/>
    </w:p>
    <w:p w:rsidR="003149BF" w:rsidRPr="003149BF" w:rsidRDefault="003149BF" w:rsidP="003149BF">
      <w:pPr>
        <w:rPr>
          <w:lang w:eastAsia="en-US"/>
        </w:rPr>
      </w:pPr>
    </w:p>
    <w:p w:rsidR="00104DCD" w:rsidRPr="003149BF" w:rsidRDefault="003149BF">
      <w:pPr>
        <w:rPr>
          <w:rFonts w:ascii="Times New Roman" w:hAnsi="Times New Roman" w:cs="Times New Roman"/>
          <w:sz w:val="24"/>
          <w:szCs w:val="24"/>
        </w:rPr>
      </w:pPr>
      <w:r w:rsidRPr="003149BF">
        <w:rPr>
          <w:rFonts w:ascii="Times New Roman" w:hAnsi="Times New Roman" w:cs="Times New Roman"/>
          <w:sz w:val="24"/>
          <w:szCs w:val="24"/>
        </w:rPr>
        <w:t>По графику и коррелограммам можно предположить наличие трех компонент: уровня ряда, случайных всплесков и сезонной структуры. Трендовая/уровневая компонента учитывается дифференцированием, случайная компонента проверяется через остатки, а сезонность проверяется моделью SARIMA с периодом 12 месяцев.</w:t>
      </w:r>
    </w:p>
    <w:p w:rsidR="00104DCD" w:rsidRP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3149BF">
        <w:rPr>
          <w:rFonts w:ascii="Times New Roman" w:hAnsi="Times New Roman" w:cs="Times New Roman"/>
          <w:sz w:val="24"/>
          <w:szCs w:val="24"/>
        </w:rPr>
        <w:t>ARIMA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 выбрана как базовая модель для нестационарного ряда, где достаточно обычного дифференцирования.</w:t>
      </w:r>
    </w:p>
    <w:p w:rsidR="00104DCD" w:rsidRP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3149BF">
        <w:rPr>
          <w:rFonts w:ascii="Times New Roman" w:hAnsi="Times New Roman" w:cs="Times New Roman"/>
          <w:sz w:val="24"/>
          <w:szCs w:val="24"/>
        </w:rPr>
        <w:t>SARIMA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 выбрана как расширение </w:t>
      </w:r>
      <w:r w:rsidRPr="003149BF">
        <w:rPr>
          <w:rFonts w:ascii="Times New Roman" w:hAnsi="Times New Roman" w:cs="Times New Roman"/>
          <w:sz w:val="24"/>
          <w:szCs w:val="24"/>
        </w:rPr>
        <w:t>ARIMA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>: она дополнительно учитывает годовой сезонный цикл.</w:t>
      </w:r>
    </w:p>
    <w:p w:rsidR="00104DCD" w:rsidRP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3149BF">
        <w:rPr>
          <w:rFonts w:ascii="Times New Roman" w:hAnsi="Times New Roman" w:cs="Times New Roman"/>
          <w:sz w:val="24"/>
          <w:szCs w:val="24"/>
          <w:lang w:val="ru-RU"/>
        </w:rPr>
        <w:t>Параметры не задавались вручную окончательно: программа перебирает сетку параметров и выбирает модель по ошибке на тестовой выборке.</w:t>
      </w:r>
    </w:p>
    <w:p w:rsidR="00104DCD" w:rsidRP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3149BF">
        <w:rPr>
          <w:rFonts w:ascii="Times New Roman" w:hAnsi="Times New Roman" w:cs="Times New Roman"/>
          <w:sz w:val="24"/>
          <w:szCs w:val="24"/>
          <w:lang w:val="ru-RU"/>
        </w:rPr>
        <w:t>Такой подход уменьшает субъективность: графики дают гипотезу, а перебор параметров проверяет ее количественно.</w:t>
      </w:r>
    </w:p>
    <w:p w:rsidR="003149BF" w:rsidRPr="003149BF" w:rsidRDefault="003149BF">
      <w:pPr>
        <w:spacing w:after="0" w:line="240" w:lineRule="auto"/>
        <w:rPr>
          <w:rFonts w:ascii="Times New Roman" w:eastAsiaTheme="majorEastAsia" w:hAnsi="Times New Roman" w:cs="Times New Roman"/>
          <w:b/>
          <w:bCs/>
          <w:sz w:val="24"/>
          <w:szCs w:val="24"/>
          <w:lang w:eastAsia="en-US"/>
        </w:rPr>
      </w:pPr>
      <w:r w:rsidRPr="003149BF">
        <w:rPr>
          <w:rFonts w:ascii="Times New Roman" w:hAnsi="Times New Roman" w:cs="Times New Roman"/>
          <w:sz w:val="24"/>
          <w:szCs w:val="24"/>
        </w:rPr>
        <w:br w:type="page"/>
      </w:r>
    </w:p>
    <w:p w:rsidR="00104DCD" w:rsidRDefault="003149BF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30651040"/>
      <w:r w:rsidRPr="003149BF">
        <w:rPr>
          <w:rFonts w:ascii="Times New Roman" w:hAnsi="Times New Roman" w:cs="Times New Roman"/>
          <w:color w:val="auto"/>
          <w:sz w:val="24"/>
          <w:szCs w:val="24"/>
        </w:rPr>
        <w:lastRenderedPageBreak/>
        <w:t>5. Первая модель: ARIMA</w:t>
      </w:r>
      <w:bookmarkEnd w:id="7"/>
    </w:p>
    <w:p w:rsidR="003149BF" w:rsidRPr="003149BF" w:rsidRDefault="003149BF" w:rsidP="003149BF">
      <w:pPr>
        <w:rPr>
          <w:lang w:eastAsia="en-US"/>
        </w:rPr>
      </w:pPr>
    </w:p>
    <w:p w:rsidR="00104DCD" w:rsidRPr="003149BF" w:rsidRDefault="003149BF">
      <w:pPr>
        <w:rPr>
          <w:rFonts w:ascii="Times New Roman" w:hAnsi="Times New Roman" w:cs="Times New Roman"/>
          <w:sz w:val="24"/>
          <w:szCs w:val="24"/>
        </w:rPr>
      </w:pPr>
      <w:r w:rsidRPr="003149BF">
        <w:rPr>
          <w:rFonts w:ascii="Times New Roman" w:hAnsi="Times New Roman" w:cs="Times New Roman"/>
          <w:sz w:val="24"/>
          <w:szCs w:val="24"/>
        </w:rPr>
        <w:t>Для ARIMA перебирались p = 0..3, d = 0..2, q = 0..3. Лучшей по MAE стала модель order = (0, 1, 2). Параметр d = 1 соответствует выводу тестов стационарности: модель работает не с исходным уровнем ряда, а с изменениями между соседними месяцами.</w:t>
      </w:r>
    </w:p>
    <w:tbl>
      <w:tblPr>
        <w:tblStyle w:val="aff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3149BF" w:rsidRPr="003149BF" w:rsidTr="003149BF"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Метрика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</w:p>
        </w:tc>
      </w:tr>
      <w:tr w:rsidR="003149BF" w:rsidRPr="003149BF" w:rsidTr="003149BF"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5 237.51</w:t>
            </w:r>
          </w:p>
        </w:tc>
      </w:tr>
      <w:tr w:rsidR="003149BF" w:rsidRPr="003149BF" w:rsidTr="003149BF"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MSE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41 025 392.72</w:t>
            </w:r>
          </w:p>
        </w:tc>
      </w:tr>
      <w:tr w:rsidR="003149BF" w:rsidRPr="003149BF" w:rsidTr="003149BF"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RMSE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6 405.11</w:t>
            </w:r>
          </w:p>
        </w:tc>
      </w:tr>
      <w:tr w:rsidR="003149BF" w:rsidRPr="003149BF" w:rsidTr="003149BF"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MAPE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20.44</w:t>
            </w:r>
          </w:p>
        </w:tc>
      </w:tr>
      <w:tr w:rsidR="003149BF" w:rsidRPr="003149BF" w:rsidTr="003149BF"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AIC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1 428.04</w:t>
            </w:r>
          </w:p>
        </w:tc>
      </w:tr>
      <w:tr w:rsidR="003149BF" w:rsidRPr="003149BF" w:rsidTr="003149BF"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BIC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1 434.27</w:t>
            </w:r>
          </w:p>
        </w:tc>
      </w:tr>
      <w:tr w:rsidR="003149BF" w:rsidRPr="003149BF" w:rsidTr="003149BF"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Ljung-Box p-value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0.78</w:t>
            </w:r>
          </w:p>
        </w:tc>
      </w:tr>
    </w:tbl>
    <w:p w:rsidR="00104DCD" w:rsidRPr="003149BF" w:rsidRDefault="00104DCD">
      <w:pPr>
        <w:rPr>
          <w:rFonts w:ascii="Times New Roman" w:hAnsi="Times New Roman" w:cs="Times New Roman"/>
          <w:sz w:val="24"/>
          <w:szCs w:val="24"/>
        </w:rPr>
      </w:pPr>
    </w:p>
    <w:p w:rsidR="00104DCD" w:rsidRPr="003149BF" w:rsidRDefault="003149BF">
      <w:pPr>
        <w:jc w:val="center"/>
        <w:rPr>
          <w:rFonts w:ascii="Times New Roman" w:hAnsi="Times New Roman" w:cs="Times New Roman"/>
          <w:sz w:val="24"/>
          <w:szCs w:val="24"/>
        </w:rPr>
      </w:pPr>
      <w:r w:rsidRPr="003149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E4CF6A" wp14:editId="04F5E203">
            <wp:extent cx="5760000" cy="26491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forecast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9BF" w:rsidRPr="003149BF" w:rsidRDefault="003D1B0B" w:rsidP="003149B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Рисунок 5</w:t>
      </w:r>
      <w:r w:rsidR="003149BF" w:rsidRPr="003149BF">
        <w:rPr>
          <w:rFonts w:ascii="Times New Roman" w:hAnsi="Times New Roman" w:cs="Times New Roman"/>
          <w:i/>
          <w:sz w:val="24"/>
          <w:szCs w:val="24"/>
        </w:rPr>
        <w:t xml:space="preserve"> – Исходный ряд, модельные значения и прогноз</w:t>
      </w:r>
    </w:p>
    <w:p w:rsidR="003149BF" w:rsidRDefault="003149BF">
      <w:pPr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3149BF" w:rsidRDefault="003149B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149BF" w:rsidRDefault="003149B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04DCD" w:rsidRPr="003149BF" w:rsidRDefault="003149BF">
      <w:pPr>
        <w:jc w:val="center"/>
        <w:rPr>
          <w:rFonts w:ascii="Times New Roman" w:hAnsi="Times New Roman" w:cs="Times New Roman"/>
          <w:sz w:val="24"/>
          <w:szCs w:val="24"/>
        </w:rPr>
      </w:pPr>
      <w:r w:rsidRPr="003149B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EC5206" wp14:editId="70138E36">
            <wp:extent cx="5760000" cy="39659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esiduals_ARIM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9BF" w:rsidRPr="003149BF" w:rsidRDefault="003D1B0B" w:rsidP="003149B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Рисунок 6</w:t>
      </w:r>
      <w:r w:rsidR="003149BF" w:rsidRPr="003149BF">
        <w:rPr>
          <w:rFonts w:ascii="Times New Roman" w:hAnsi="Times New Roman" w:cs="Times New Roman"/>
          <w:i/>
          <w:sz w:val="24"/>
          <w:szCs w:val="24"/>
        </w:rPr>
        <w:t xml:space="preserve"> – Остатки модели ARIMA</w:t>
      </w:r>
    </w:p>
    <w:p w:rsid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</w:p>
    <w:p w:rsidR="00104DCD" w:rsidRP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3149BF">
        <w:rPr>
          <w:rFonts w:ascii="Times New Roman" w:hAnsi="Times New Roman" w:cs="Times New Roman"/>
          <w:sz w:val="24"/>
          <w:szCs w:val="24"/>
        </w:rPr>
        <w:t>MAE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 = 5237.51: средняя абсолютная ошибка прогноза на тестовой части.</w:t>
      </w:r>
    </w:p>
    <w:p w:rsidR="00104DCD" w:rsidRP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3149BF">
        <w:rPr>
          <w:rFonts w:ascii="Times New Roman" w:hAnsi="Times New Roman" w:cs="Times New Roman"/>
          <w:sz w:val="24"/>
          <w:szCs w:val="24"/>
        </w:rPr>
        <w:t>MAPE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 = 20.44%: относительная ошибка, удобная для интерпретации в процентах.</w:t>
      </w:r>
    </w:p>
    <w:p w:rsidR="00104DCD" w:rsidRP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3149BF">
        <w:rPr>
          <w:rFonts w:ascii="Times New Roman" w:hAnsi="Times New Roman" w:cs="Times New Roman"/>
          <w:sz w:val="24"/>
          <w:szCs w:val="24"/>
        </w:rPr>
        <w:t>Ljung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3149BF">
        <w:rPr>
          <w:rFonts w:ascii="Times New Roman" w:hAnsi="Times New Roman" w:cs="Times New Roman"/>
          <w:sz w:val="24"/>
          <w:szCs w:val="24"/>
        </w:rPr>
        <w:t>Box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149BF">
        <w:rPr>
          <w:rFonts w:ascii="Times New Roman" w:hAnsi="Times New Roman" w:cs="Times New Roman"/>
          <w:sz w:val="24"/>
          <w:szCs w:val="24"/>
        </w:rPr>
        <w:t>p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3149BF">
        <w:rPr>
          <w:rFonts w:ascii="Times New Roman" w:hAnsi="Times New Roman" w:cs="Times New Roman"/>
          <w:sz w:val="24"/>
          <w:szCs w:val="24"/>
        </w:rPr>
        <w:t>value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 = 0.7820: значимой автокорреляции остатков не выявлено.</w:t>
      </w:r>
    </w:p>
    <w:p w:rsidR="00104DCD" w:rsidRP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3149BF">
        <w:rPr>
          <w:rFonts w:ascii="Times New Roman" w:hAnsi="Times New Roman" w:cs="Times New Roman"/>
          <w:sz w:val="24"/>
          <w:szCs w:val="24"/>
          <w:lang w:val="ru-RU"/>
        </w:rPr>
        <w:t>Остатки колеблются вокруг нуля, значит модель не имеет заметного постоянного смещения.</w:t>
      </w:r>
    </w:p>
    <w:p w:rsidR="003149BF" w:rsidRPr="003D1B0B" w:rsidRDefault="003149BF">
      <w:pPr>
        <w:spacing w:after="0" w:line="240" w:lineRule="auto"/>
        <w:rPr>
          <w:rFonts w:ascii="Times New Roman" w:eastAsiaTheme="majorEastAsia" w:hAnsi="Times New Roman" w:cs="Times New Roman"/>
          <w:b/>
          <w:bCs/>
          <w:sz w:val="24"/>
          <w:szCs w:val="24"/>
          <w:lang w:eastAsia="en-US"/>
        </w:rPr>
      </w:pPr>
      <w:r w:rsidRPr="003D1B0B">
        <w:rPr>
          <w:rFonts w:ascii="Times New Roman" w:hAnsi="Times New Roman" w:cs="Times New Roman"/>
          <w:sz w:val="24"/>
          <w:szCs w:val="24"/>
        </w:rPr>
        <w:br w:type="page"/>
      </w:r>
    </w:p>
    <w:p w:rsidR="00104DCD" w:rsidRPr="003149BF" w:rsidRDefault="003149BF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230651041"/>
      <w:r w:rsidRPr="003D1B0B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6. </w:t>
      </w:r>
      <w:r w:rsidRPr="003149BF">
        <w:rPr>
          <w:rFonts w:ascii="Times New Roman" w:hAnsi="Times New Roman" w:cs="Times New Roman"/>
          <w:color w:val="auto"/>
          <w:sz w:val="24"/>
          <w:szCs w:val="24"/>
        </w:rPr>
        <w:t>Вторая</w:t>
      </w:r>
      <w:r w:rsidRPr="003D1B0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3149BF">
        <w:rPr>
          <w:rFonts w:ascii="Times New Roman" w:hAnsi="Times New Roman" w:cs="Times New Roman"/>
          <w:color w:val="auto"/>
          <w:sz w:val="24"/>
          <w:szCs w:val="24"/>
        </w:rPr>
        <w:t>модель</w:t>
      </w:r>
      <w:r w:rsidRPr="003D1B0B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3149BF">
        <w:rPr>
          <w:rFonts w:ascii="Times New Roman" w:hAnsi="Times New Roman" w:cs="Times New Roman"/>
          <w:color w:val="auto"/>
          <w:sz w:val="24"/>
          <w:szCs w:val="24"/>
          <w:lang w:val="en-US"/>
        </w:rPr>
        <w:t>SARIMA</w:t>
      </w:r>
      <w:bookmarkEnd w:id="8"/>
    </w:p>
    <w:p w:rsidR="003149BF" w:rsidRPr="003D1B0B" w:rsidRDefault="003149BF" w:rsidP="003149BF">
      <w:pPr>
        <w:rPr>
          <w:lang w:eastAsia="en-US"/>
        </w:rPr>
      </w:pPr>
    </w:p>
    <w:p w:rsidR="00104DCD" w:rsidRPr="003149BF" w:rsidRDefault="003149BF">
      <w:pPr>
        <w:rPr>
          <w:rFonts w:ascii="Times New Roman" w:hAnsi="Times New Roman" w:cs="Times New Roman"/>
          <w:sz w:val="24"/>
          <w:szCs w:val="24"/>
        </w:rPr>
      </w:pPr>
      <w:r w:rsidRPr="003149BF">
        <w:rPr>
          <w:rFonts w:ascii="Times New Roman" w:hAnsi="Times New Roman" w:cs="Times New Roman"/>
          <w:sz w:val="24"/>
          <w:szCs w:val="24"/>
        </w:rPr>
        <w:t>SARIMA расширяет ARIMA сезонными параметрами. В программе использован сезонный период s = 12, что соответствует годовому циклу месячных данных. Лучшей стала конфигурация order = (0, 1, 1), seasonal_order = (0, 1, 0, 12). Сезонное дифференцирование D = 1 означает, что модель сравнивает значения с аналогичными месяцами предыдущего года.</w:t>
      </w:r>
    </w:p>
    <w:tbl>
      <w:tblPr>
        <w:tblStyle w:val="aff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3149BF" w:rsidRPr="003149BF" w:rsidTr="003149BF"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Метрика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</w:p>
        </w:tc>
      </w:tr>
      <w:tr w:rsidR="003149BF" w:rsidRPr="003149BF" w:rsidTr="003149BF"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3 662.57</w:t>
            </w:r>
          </w:p>
        </w:tc>
      </w:tr>
      <w:tr w:rsidR="003149BF" w:rsidRPr="003149BF" w:rsidTr="003149BF"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MSE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24 661 809.73</w:t>
            </w:r>
          </w:p>
        </w:tc>
      </w:tr>
      <w:tr w:rsidR="003149BF" w:rsidRPr="003149BF" w:rsidTr="003149BF"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RMSE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4 966.07</w:t>
            </w:r>
          </w:p>
        </w:tc>
      </w:tr>
      <w:tr w:rsidR="003149BF" w:rsidRPr="003149BF" w:rsidTr="003149BF"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MAPE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13.95</w:t>
            </w:r>
          </w:p>
        </w:tc>
      </w:tr>
      <w:tr w:rsidR="003149BF" w:rsidRPr="003149BF" w:rsidTr="003149BF"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AIC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1 177.78</w:t>
            </w:r>
          </w:p>
        </w:tc>
      </w:tr>
      <w:tr w:rsidR="003149BF" w:rsidRPr="003149BF" w:rsidTr="003149BF"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BIC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1 181.53</w:t>
            </w:r>
          </w:p>
        </w:tc>
      </w:tr>
      <w:tr w:rsidR="003149BF" w:rsidRPr="003149BF" w:rsidTr="003149BF"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Ljung-Box p-value</w:t>
            </w:r>
          </w:p>
        </w:tc>
        <w:tc>
          <w:tcPr>
            <w:tcW w:w="481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0.38</w:t>
            </w:r>
          </w:p>
        </w:tc>
      </w:tr>
    </w:tbl>
    <w:p w:rsidR="00104DCD" w:rsidRPr="003149BF" w:rsidRDefault="00104DCD">
      <w:pPr>
        <w:rPr>
          <w:rFonts w:ascii="Times New Roman" w:hAnsi="Times New Roman" w:cs="Times New Roman"/>
          <w:sz w:val="24"/>
          <w:szCs w:val="24"/>
        </w:rPr>
      </w:pPr>
    </w:p>
    <w:p w:rsidR="00104DCD" w:rsidRPr="003149BF" w:rsidRDefault="003149BF">
      <w:pPr>
        <w:jc w:val="center"/>
        <w:rPr>
          <w:rFonts w:ascii="Times New Roman" w:hAnsi="Times New Roman" w:cs="Times New Roman"/>
          <w:sz w:val="24"/>
          <w:szCs w:val="24"/>
        </w:rPr>
      </w:pPr>
      <w:r w:rsidRPr="003149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43AC3F" wp14:editId="7433C5D3">
            <wp:extent cx="5760000" cy="264910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forecast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9BF" w:rsidRPr="003149BF" w:rsidRDefault="003D1B0B" w:rsidP="003149B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Рисунок 7</w:t>
      </w:r>
      <w:r w:rsidR="003149BF" w:rsidRPr="003149BF">
        <w:rPr>
          <w:rFonts w:ascii="Times New Roman" w:hAnsi="Times New Roman" w:cs="Times New Roman"/>
          <w:i/>
          <w:sz w:val="24"/>
          <w:szCs w:val="24"/>
        </w:rPr>
        <w:t xml:space="preserve"> – Сравнение прогноза SARIMA с исходным рядом</w:t>
      </w:r>
    </w:p>
    <w:p w:rsidR="003149BF" w:rsidRDefault="003149BF">
      <w:pPr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104DCD" w:rsidRPr="003149BF" w:rsidRDefault="003149BF">
      <w:pPr>
        <w:jc w:val="center"/>
        <w:rPr>
          <w:rFonts w:ascii="Times New Roman" w:hAnsi="Times New Roman" w:cs="Times New Roman"/>
          <w:sz w:val="24"/>
          <w:szCs w:val="24"/>
        </w:rPr>
      </w:pPr>
      <w:r w:rsidRPr="003149B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13920CC" wp14:editId="07ABF061">
            <wp:extent cx="5760000" cy="39659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esiduals_SARIM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9BF" w:rsidRPr="003149BF" w:rsidRDefault="003D1B0B" w:rsidP="003149B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Рисунок 8</w:t>
      </w:r>
      <w:r w:rsidR="003149BF" w:rsidRPr="003149BF">
        <w:rPr>
          <w:rFonts w:ascii="Times New Roman" w:hAnsi="Times New Roman" w:cs="Times New Roman"/>
          <w:i/>
          <w:sz w:val="24"/>
          <w:szCs w:val="24"/>
        </w:rPr>
        <w:t xml:space="preserve"> – Остатки модели SARIMA</w:t>
      </w:r>
    </w:p>
    <w:p w:rsid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</w:p>
    <w:p w:rsidR="00104DCD" w:rsidRP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3149BF">
        <w:rPr>
          <w:rFonts w:ascii="Times New Roman" w:hAnsi="Times New Roman" w:cs="Times New Roman"/>
          <w:sz w:val="24"/>
          <w:szCs w:val="24"/>
        </w:rPr>
        <w:t>MAE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 = 3662.57, что ниже ошибки </w:t>
      </w:r>
      <w:r w:rsidRPr="003149BF">
        <w:rPr>
          <w:rFonts w:ascii="Times New Roman" w:hAnsi="Times New Roman" w:cs="Times New Roman"/>
          <w:sz w:val="24"/>
          <w:szCs w:val="24"/>
        </w:rPr>
        <w:t>ARIMA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 на фиксированной тестовой выборке.</w:t>
      </w:r>
    </w:p>
    <w:p w:rsidR="00104DCD" w:rsidRP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3149BF">
        <w:rPr>
          <w:rFonts w:ascii="Times New Roman" w:hAnsi="Times New Roman" w:cs="Times New Roman"/>
          <w:sz w:val="24"/>
          <w:szCs w:val="24"/>
        </w:rPr>
        <w:t>MAPE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 = 13.95%: сезонная модель точнее описывает последние месяцы тестового интервала.</w:t>
      </w:r>
    </w:p>
    <w:p w:rsidR="00104DCD" w:rsidRP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3149BF">
        <w:rPr>
          <w:rFonts w:ascii="Times New Roman" w:hAnsi="Times New Roman" w:cs="Times New Roman"/>
          <w:sz w:val="24"/>
          <w:szCs w:val="24"/>
        </w:rPr>
        <w:t>Ljung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3149BF">
        <w:rPr>
          <w:rFonts w:ascii="Times New Roman" w:hAnsi="Times New Roman" w:cs="Times New Roman"/>
          <w:sz w:val="24"/>
          <w:szCs w:val="24"/>
        </w:rPr>
        <w:t>Box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149BF">
        <w:rPr>
          <w:rFonts w:ascii="Times New Roman" w:hAnsi="Times New Roman" w:cs="Times New Roman"/>
          <w:sz w:val="24"/>
          <w:szCs w:val="24"/>
        </w:rPr>
        <w:t>p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3149BF">
        <w:rPr>
          <w:rFonts w:ascii="Times New Roman" w:hAnsi="Times New Roman" w:cs="Times New Roman"/>
          <w:sz w:val="24"/>
          <w:szCs w:val="24"/>
        </w:rPr>
        <w:t>value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 = 0.3796: остатки можно считать достаточно близкими к белому шуму.</w:t>
      </w:r>
    </w:p>
    <w:p w:rsidR="00104DCD" w:rsidRP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3149BF">
        <w:rPr>
          <w:rFonts w:ascii="Times New Roman" w:hAnsi="Times New Roman" w:cs="Times New Roman"/>
          <w:sz w:val="24"/>
          <w:szCs w:val="24"/>
        </w:rPr>
        <w:t>SARIMA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 лучше использует повторяемость внутри года, но сложнее и чувствительнее к сх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>ме проверки.</w:t>
      </w:r>
    </w:p>
    <w:p w:rsidR="003149BF" w:rsidRPr="003149BF" w:rsidRDefault="003149BF">
      <w:pPr>
        <w:spacing w:after="0" w:line="240" w:lineRule="auto"/>
        <w:rPr>
          <w:rFonts w:ascii="Times New Roman" w:eastAsiaTheme="majorEastAsia" w:hAnsi="Times New Roman" w:cs="Times New Roman"/>
          <w:b/>
          <w:bCs/>
          <w:sz w:val="24"/>
          <w:szCs w:val="24"/>
          <w:lang w:eastAsia="en-US"/>
        </w:rPr>
      </w:pPr>
      <w:r w:rsidRPr="003149BF">
        <w:rPr>
          <w:rFonts w:ascii="Times New Roman" w:hAnsi="Times New Roman" w:cs="Times New Roman"/>
          <w:sz w:val="24"/>
          <w:szCs w:val="24"/>
        </w:rPr>
        <w:br w:type="page"/>
      </w:r>
    </w:p>
    <w:p w:rsidR="00104DCD" w:rsidRDefault="003149BF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230651042"/>
      <w:r w:rsidRPr="003149BF">
        <w:rPr>
          <w:rFonts w:ascii="Times New Roman" w:hAnsi="Times New Roman" w:cs="Times New Roman"/>
          <w:color w:val="auto"/>
          <w:sz w:val="24"/>
          <w:szCs w:val="24"/>
        </w:rPr>
        <w:lastRenderedPageBreak/>
        <w:t>7. Сравнительный анализ моделей</w:t>
      </w:r>
      <w:bookmarkEnd w:id="9"/>
    </w:p>
    <w:p w:rsidR="003149BF" w:rsidRPr="003149BF" w:rsidRDefault="003149BF" w:rsidP="003149BF">
      <w:pPr>
        <w:rPr>
          <w:lang w:eastAsia="en-US"/>
        </w:rPr>
      </w:pPr>
    </w:p>
    <w:tbl>
      <w:tblPr>
        <w:tblStyle w:val="affd"/>
        <w:tblW w:w="0" w:type="auto"/>
        <w:tblLook w:val="04A0" w:firstRow="1" w:lastRow="0" w:firstColumn="1" w:lastColumn="0" w:noHBand="0" w:noVBand="1"/>
      </w:tblPr>
      <w:tblGrid>
        <w:gridCol w:w="1370"/>
        <w:gridCol w:w="1656"/>
        <w:gridCol w:w="1365"/>
        <w:gridCol w:w="1366"/>
        <w:gridCol w:w="1367"/>
        <w:gridCol w:w="1365"/>
        <w:gridCol w:w="1365"/>
      </w:tblGrid>
      <w:tr w:rsidR="003149BF" w:rsidRPr="003149BF" w:rsidTr="003149BF">
        <w:tc>
          <w:tcPr>
            <w:tcW w:w="1377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Модель</w:t>
            </w:r>
          </w:p>
        </w:tc>
        <w:tc>
          <w:tcPr>
            <w:tcW w:w="1377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Параметры</w:t>
            </w:r>
          </w:p>
        </w:tc>
        <w:tc>
          <w:tcPr>
            <w:tcW w:w="1377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MAE</w:t>
            </w:r>
          </w:p>
        </w:tc>
        <w:tc>
          <w:tcPr>
            <w:tcW w:w="1377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RMSE</w:t>
            </w:r>
          </w:p>
        </w:tc>
        <w:tc>
          <w:tcPr>
            <w:tcW w:w="1377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MAPE</w:t>
            </w:r>
          </w:p>
        </w:tc>
        <w:tc>
          <w:tcPr>
            <w:tcW w:w="1377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AIC</w:t>
            </w:r>
          </w:p>
        </w:tc>
        <w:tc>
          <w:tcPr>
            <w:tcW w:w="1377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BIC</w:t>
            </w:r>
          </w:p>
        </w:tc>
      </w:tr>
      <w:tr w:rsidR="003149BF" w:rsidRPr="003149BF" w:rsidTr="003149BF">
        <w:tc>
          <w:tcPr>
            <w:tcW w:w="1377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SARIMA</w:t>
            </w:r>
          </w:p>
        </w:tc>
        <w:tc>
          <w:tcPr>
            <w:tcW w:w="1377" w:type="dxa"/>
          </w:tcPr>
          <w:p w:rsidR="00104DCD" w:rsidRPr="003149BF" w:rsidRDefault="003149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order = (0, 1, 1), seasonal_order = (0, 1, 0, 12)</w:t>
            </w:r>
          </w:p>
        </w:tc>
        <w:tc>
          <w:tcPr>
            <w:tcW w:w="1377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3 662.57</w:t>
            </w:r>
          </w:p>
        </w:tc>
        <w:tc>
          <w:tcPr>
            <w:tcW w:w="1377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4 966.07</w:t>
            </w:r>
          </w:p>
        </w:tc>
        <w:tc>
          <w:tcPr>
            <w:tcW w:w="1377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13.95%</w:t>
            </w:r>
          </w:p>
        </w:tc>
        <w:tc>
          <w:tcPr>
            <w:tcW w:w="1377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1 177.78</w:t>
            </w:r>
          </w:p>
        </w:tc>
        <w:tc>
          <w:tcPr>
            <w:tcW w:w="1377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1 181.53</w:t>
            </w:r>
          </w:p>
        </w:tc>
      </w:tr>
      <w:tr w:rsidR="003149BF" w:rsidRPr="003149BF" w:rsidTr="003149BF">
        <w:tc>
          <w:tcPr>
            <w:tcW w:w="1377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ARIMA</w:t>
            </w:r>
          </w:p>
        </w:tc>
        <w:tc>
          <w:tcPr>
            <w:tcW w:w="1377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order = (0, 1, 2)</w:t>
            </w:r>
          </w:p>
        </w:tc>
        <w:tc>
          <w:tcPr>
            <w:tcW w:w="1377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5 237.51</w:t>
            </w:r>
          </w:p>
        </w:tc>
        <w:tc>
          <w:tcPr>
            <w:tcW w:w="1377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6 405.11</w:t>
            </w:r>
          </w:p>
        </w:tc>
        <w:tc>
          <w:tcPr>
            <w:tcW w:w="1377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20.44%</w:t>
            </w:r>
          </w:p>
        </w:tc>
        <w:tc>
          <w:tcPr>
            <w:tcW w:w="1377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1 428.04</w:t>
            </w:r>
          </w:p>
        </w:tc>
        <w:tc>
          <w:tcPr>
            <w:tcW w:w="1377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1 434.27</w:t>
            </w:r>
          </w:p>
        </w:tc>
      </w:tr>
    </w:tbl>
    <w:p w:rsidR="00104DCD" w:rsidRPr="003149BF" w:rsidRDefault="00104DCD">
      <w:pPr>
        <w:rPr>
          <w:rFonts w:ascii="Times New Roman" w:hAnsi="Times New Roman" w:cs="Times New Roman"/>
          <w:sz w:val="24"/>
          <w:szCs w:val="24"/>
        </w:rPr>
      </w:pPr>
    </w:p>
    <w:p w:rsidR="00104DCD" w:rsidRPr="003149BF" w:rsidRDefault="003149BF">
      <w:pPr>
        <w:rPr>
          <w:rFonts w:ascii="Times New Roman" w:hAnsi="Times New Roman" w:cs="Times New Roman"/>
          <w:sz w:val="24"/>
          <w:szCs w:val="24"/>
        </w:rPr>
      </w:pPr>
      <w:r w:rsidRPr="003149BF">
        <w:rPr>
          <w:rFonts w:ascii="Times New Roman" w:hAnsi="Times New Roman" w:cs="Times New Roman"/>
          <w:sz w:val="24"/>
          <w:szCs w:val="24"/>
        </w:rPr>
        <w:t>По фиксированной тестовой выборке лучшей стала модель SARIMA: MAE = 3662.57, MAPE = 13.95%. Это означает, что учет сезонности действительно улучшил прогноз на последних 16 месяцах ряда.</w:t>
      </w:r>
    </w:p>
    <w:p w:rsidR="00104DCD" w:rsidRP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3149BF">
        <w:rPr>
          <w:rFonts w:ascii="Times New Roman" w:hAnsi="Times New Roman" w:cs="Times New Roman"/>
          <w:sz w:val="24"/>
          <w:szCs w:val="24"/>
        </w:rPr>
        <w:t>ARIMA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 проще и устойчивее: меньше параметров, легче интерпретировать остатки и влияние лагов.</w:t>
      </w:r>
    </w:p>
    <w:p w:rsidR="00104DCD" w:rsidRP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3149BF">
        <w:rPr>
          <w:rFonts w:ascii="Times New Roman" w:hAnsi="Times New Roman" w:cs="Times New Roman"/>
          <w:sz w:val="24"/>
          <w:szCs w:val="24"/>
        </w:rPr>
        <w:t>SARIMA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 точнее на выбранном </w:t>
      </w:r>
      <w:r w:rsidRPr="003149BF">
        <w:rPr>
          <w:rFonts w:ascii="Times New Roman" w:hAnsi="Times New Roman" w:cs="Times New Roman"/>
          <w:sz w:val="24"/>
          <w:szCs w:val="24"/>
        </w:rPr>
        <w:t>train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3149BF">
        <w:rPr>
          <w:rFonts w:ascii="Times New Roman" w:hAnsi="Times New Roman" w:cs="Times New Roman"/>
          <w:sz w:val="24"/>
          <w:szCs w:val="24"/>
        </w:rPr>
        <w:t>test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>-разделении, потому что использует годовую сезо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>н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>ную структуру.</w:t>
      </w:r>
    </w:p>
    <w:p w:rsidR="00104DCD" w:rsidRP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Итоговый выбор зависит от цели: для минимальной ошибки на текущей тестовой выборке предпочтительнее </w:t>
      </w:r>
      <w:r w:rsidRPr="003149BF">
        <w:rPr>
          <w:rFonts w:ascii="Times New Roman" w:hAnsi="Times New Roman" w:cs="Times New Roman"/>
          <w:sz w:val="24"/>
          <w:szCs w:val="24"/>
        </w:rPr>
        <w:t>SARIMA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, для более консервативной и простой модели — </w:t>
      </w:r>
      <w:r w:rsidRPr="003149BF">
        <w:rPr>
          <w:rFonts w:ascii="Times New Roman" w:hAnsi="Times New Roman" w:cs="Times New Roman"/>
          <w:sz w:val="24"/>
          <w:szCs w:val="24"/>
        </w:rPr>
        <w:t>ARIMA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3149BF" w:rsidRPr="003149BF" w:rsidRDefault="003149BF">
      <w:pPr>
        <w:spacing w:after="0" w:line="240" w:lineRule="auto"/>
        <w:rPr>
          <w:rFonts w:ascii="Times New Roman" w:eastAsiaTheme="majorEastAsia" w:hAnsi="Times New Roman" w:cs="Times New Roman"/>
          <w:b/>
          <w:bCs/>
          <w:sz w:val="24"/>
          <w:szCs w:val="24"/>
          <w:lang w:eastAsia="en-US"/>
        </w:rPr>
      </w:pPr>
      <w:r w:rsidRPr="003149BF">
        <w:rPr>
          <w:rFonts w:ascii="Times New Roman" w:hAnsi="Times New Roman" w:cs="Times New Roman"/>
          <w:sz w:val="24"/>
          <w:szCs w:val="24"/>
        </w:rPr>
        <w:br w:type="page"/>
      </w:r>
    </w:p>
    <w:p w:rsidR="00104DCD" w:rsidRDefault="003149BF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_Toc230651043"/>
      <w:r w:rsidRPr="003149BF">
        <w:rPr>
          <w:rFonts w:ascii="Times New Roman" w:hAnsi="Times New Roman" w:cs="Times New Roman"/>
          <w:color w:val="auto"/>
          <w:sz w:val="24"/>
          <w:szCs w:val="24"/>
        </w:rPr>
        <w:lastRenderedPageBreak/>
        <w:t>8. Исследование влияния параметров модели на эффективность</w:t>
      </w:r>
      <w:bookmarkEnd w:id="10"/>
    </w:p>
    <w:p w:rsidR="003149BF" w:rsidRPr="003149BF" w:rsidRDefault="003149BF" w:rsidP="003149BF">
      <w:pPr>
        <w:rPr>
          <w:lang w:eastAsia="en-US"/>
        </w:rPr>
      </w:pPr>
    </w:p>
    <w:p w:rsidR="00104DCD" w:rsidRPr="003149BF" w:rsidRDefault="003149BF">
      <w:pPr>
        <w:rPr>
          <w:rFonts w:ascii="Times New Roman" w:hAnsi="Times New Roman" w:cs="Times New Roman"/>
          <w:sz w:val="24"/>
          <w:szCs w:val="24"/>
        </w:rPr>
      </w:pPr>
      <w:r w:rsidRPr="003149BF">
        <w:rPr>
          <w:rFonts w:ascii="Times New Roman" w:hAnsi="Times New Roman" w:cs="Times New Roman"/>
          <w:sz w:val="24"/>
          <w:szCs w:val="24"/>
        </w:rPr>
        <w:t>Влияние параметров исследовалось через перебор сетки. Для ARIMA изменялись p, d, q; для SARIMA также изменялись сезонные P, D, Q. Эффективность измерялась метрикой MAE: чем она меньше, тем ближе прогноз к фактическим значениям тестовой выборки.</w:t>
      </w:r>
    </w:p>
    <w:tbl>
      <w:tblPr>
        <w:tblStyle w:val="affd"/>
        <w:tblW w:w="0" w:type="auto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3149BF" w:rsidRPr="003149BF" w:rsidTr="003149BF"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d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q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MAE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AIC</w:t>
            </w:r>
          </w:p>
        </w:tc>
      </w:tr>
      <w:tr w:rsidR="003149BF" w:rsidRPr="003149BF" w:rsidTr="003149BF"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5 237.51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1 428.04</w:t>
            </w:r>
          </w:p>
        </w:tc>
      </w:tr>
      <w:tr w:rsidR="003149BF" w:rsidRPr="003149BF" w:rsidTr="003149BF"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5 411.49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1 378.92</w:t>
            </w:r>
          </w:p>
        </w:tc>
      </w:tr>
      <w:tr w:rsidR="003149BF" w:rsidRPr="003149BF" w:rsidTr="003149BF"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5 462.97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1 380.89</w:t>
            </w:r>
          </w:p>
        </w:tc>
      </w:tr>
      <w:tr w:rsidR="003149BF" w:rsidRPr="003149BF" w:rsidTr="003149BF"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5 470.67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1 415.85</w:t>
            </w:r>
          </w:p>
        </w:tc>
      </w:tr>
      <w:tr w:rsidR="003149BF" w:rsidRPr="003149BF" w:rsidTr="003149BF"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5 507.56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1 414.13</w:t>
            </w:r>
          </w:p>
        </w:tc>
      </w:tr>
    </w:tbl>
    <w:p w:rsidR="00104DCD" w:rsidRPr="003149BF" w:rsidRDefault="00104DC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ffd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3149BF" w:rsidRPr="003149BF" w:rsidTr="003149BF">
        <w:tc>
          <w:tcPr>
            <w:tcW w:w="240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order</w:t>
            </w:r>
          </w:p>
        </w:tc>
        <w:tc>
          <w:tcPr>
            <w:tcW w:w="240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seasonal_order</w:t>
            </w:r>
          </w:p>
        </w:tc>
        <w:tc>
          <w:tcPr>
            <w:tcW w:w="240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MAE</w:t>
            </w:r>
          </w:p>
        </w:tc>
        <w:tc>
          <w:tcPr>
            <w:tcW w:w="240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AIC</w:t>
            </w:r>
          </w:p>
        </w:tc>
      </w:tr>
      <w:tr w:rsidR="003149BF" w:rsidRPr="003149BF" w:rsidTr="003149BF">
        <w:tc>
          <w:tcPr>
            <w:tcW w:w="240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(0,1,1)</w:t>
            </w:r>
          </w:p>
        </w:tc>
        <w:tc>
          <w:tcPr>
            <w:tcW w:w="240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(0,1,0,12)</w:t>
            </w:r>
          </w:p>
        </w:tc>
        <w:tc>
          <w:tcPr>
            <w:tcW w:w="240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3 662.57</w:t>
            </w:r>
          </w:p>
        </w:tc>
        <w:tc>
          <w:tcPr>
            <w:tcW w:w="240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1 177.78</w:t>
            </w:r>
          </w:p>
        </w:tc>
      </w:tr>
      <w:tr w:rsidR="003149BF" w:rsidRPr="003149BF" w:rsidTr="003149BF">
        <w:tc>
          <w:tcPr>
            <w:tcW w:w="240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(1,1,1)</w:t>
            </w:r>
          </w:p>
        </w:tc>
        <w:tc>
          <w:tcPr>
            <w:tcW w:w="240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(1,1,0,12)</w:t>
            </w:r>
          </w:p>
        </w:tc>
        <w:tc>
          <w:tcPr>
            <w:tcW w:w="240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3 767.07</w:t>
            </w:r>
          </w:p>
        </w:tc>
        <w:tc>
          <w:tcPr>
            <w:tcW w:w="240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890.51</w:t>
            </w:r>
          </w:p>
        </w:tc>
      </w:tr>
      <w:tr w:rsidR="003149BF" w:rsidRPr="003149BF" w:rsidTr="003149BF">
        <w:tc>
          <w:tcPr>
            <w:tcW w:w="240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(2,1,2)</w:t>
            </w:r>
          </w:p>
        </w:tc>
        <w:tc>
          <w:tcPr>
            <w:tcW w:w="240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(1,1,0,12)</w:t>
            </w:r>
          </w:p>
        </w:tc>
        <w:tc>
          <w:tcPr>
            <w:tcW w:w="240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3 813.69</w:t>
            </w:r>
          </w:p>
        </w:tc>
        <w:tc>
          <w:tcPr>
            <w:tcW w:w="240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854.17</w:t>
            </w:r>
          </w:p>
        </w:tc>
      </w:tr>
      <w:tr w:rsidR="003149BF" w:rsidRPr="003149BF" w:rsidTr="003149BF">
        <w:tc>
          <w:tcPr>
            <w:tcW w:w="240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(1,1,0)</w:t>
            </w:r>
          </w:p>
        </w:tc>
        <w:tc>
          <w:tcPr>
            <w:tcW w:w="240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(1,1,0,12)</w:t>
            </w:r>
          </w:p>
        </w:tc>
        <w:tc>
          <w:tcPr>
            <w:tcW w:w="240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3 824.35</w:t>
            </w:r>
          </w:p>
        </w:tc>
        <w:tc>
          <w:tcPr>
            <w:tcW w:w="240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890.53</w:t>
            </w:r>
          </w:p>
        </w:tc>
      </w:tr>
      <w:tr w:rsidR="003149BF" w:rsidRPr="003149BF" w:rsidTr="003149BF">
        <w:tc>
          <w:tcPr>
            <w:tcW w:w="240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(1,1,1)</w:t>
            </w:r>
          </w:p>
        </w:tc>
        <w:tc>
          <w:tcPr>
            <w:tcW w:w="240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(0,1,0,12)</w:t>
            </w:r>
          </w:p>
        </w:tc>
        <w:tc>
          <w:tcPr>
            <w:tcW w:w="240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3 832.74</w:t>
            </w:r>
          </w:p>
        </w:tc>
        <w:tc>
          <w:tcPr>
            <w:tcW w:w="2409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1 176.38</w:t>
            </w:r>
          </w:p>
        </w:tc>
      </w:tr>
    </w:tbl>
    <w:p w:rsidR="00104DCD" w:rsidRPr="003149BF" w:rsidRDefault="00104DCD">
      <w:pPr>
        <w:rPr>
          <w:rFonts w:ascii="Times New Roman" w:hAnsi="Times New Roman" w:cs="Times New Roman"/>
          <w:sz w:val="24"/>
          <w:szCs w:val="24"/>
        </w:rPr>
      </w:pPr>
    </w:p>
    <w:p w:rsidR="00104DCD" w:rsidRPr="003149BF" w:rsidRDefault="003149BF">
      <w:pPr>
        <w:jc w:val="center"/>
        <w:rPr>
          <w:rFonts w:ascii="Times New Roman" w:hAnsi="Times New Roman" w:cs="Times New Roman"/>
          <w:sz w:val="24"/>
          <w:szCs w:val="24"/>
        </w:rPr>
      </w:pPr>
      <w:r w:rsidRPr="003149B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A316A8A" wp14:editId="04D12968">
            <wp:extent cx="5760000" cy="34343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parameter_sensitiv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3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9BF" w:rsidRPr="003149BF" w:rsidRDefault="003D1B0B" w:rsidP="003149B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Рисунок 9</w:t>
      </w:r>
      <w:r w:rsidR="003149BF" w:rsidRPr="003149BF">
        <w:rPr>
          <w:rFonts w:ascii="Times New Roman" w:hAnsi="Times New Roman" w:cs="Times New Roman"/>
          <w:i/>
          <w:sz w:val="24"/>
          <w:szCs w:val="24"/>
        </w:rPr>
        <w:t xml:space="preserve"> – Влияние параметров моделей на MAE</w:t>
      </w:r>
    </w:p>
    <w:p w:rsid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</w:p>
    <w:p w:rsidR="00104DCD" w:rsidRP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Для </w:t>
      </w:r>
      <w:r w:rsidRPr="003149BF">
        <w:rPr>
          <w:rFonts w:ascii="Times New Roman" w:hAnsi="Times New Roman" w:cs="Times New Roman"/>
          <w:sz w:val="24"/>
          <w:szCs w:val="24"/>
        </w:rPr>
        <w:t>ARIMA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 критически важен параметр </w:t>
      </w:r>
      <w:r w:rsidRPr="003149BF">
        <w:rPr>
          <w:rFonts w:ascii="Times New Roman" w:hAnsi="Times New Roman" w:cs="Times New Roman"/>
          <w:sz w:val="24"/>
          <w:szCs w:val="24"/>
        </w:rPr>
        <w:t>d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>: без дифференцирования ряд хуже удовлетворяет требованиям стационарности.</w:t>
      </w:r>
    </w:p>
    <w:p w:rsidR="00104DCD" w:rsidRP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Малые значения </w:t>
      </w:r>
      <w:r w:rsidRPr="003149BF">
        <w:rPr>
          <w:rFonts w:ascii="Times New Roman" w:hAnsi="Times New Roman" w:cs="Times New Roman"/>
          <w:sz w:val="24"/>
          <w:szCs w:val="24"/>
        </w:rPr>
        <w:t>p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3149BF">
        <w:rPr>
          <w:rFonts w:ascii="Times New Roman" w:hAnsi="Times New Roman" w:cs="Times New Roman"/>
          <w:sz w:val="24"/>
          <w:szCs w:val="24"/>
        </w:rPr>
        <w:t>q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 дают лучший баланс: усложнение модели не гарантирует улучшения прогноза.</w:t>
      </w:r>
    </w:p>
    <w:p w:rsidR="00104DCD" w:rsidRP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Для </w:t>
      </w:r>
      <w:r w:rsidRPr="003149BF">
        <w:rPr>
          <w:rFonts w:ascii="Times New Roman" w:hAnsi="Times New Roman" w:cs="Times New Roman"/>
          <w:sz w:val="24"/>
          <w:szCs w:val="24"/>
        </w:rPr>
        <w:t>SARIMA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 сезонное дифференцирование оказалось полезным, что подтверждает гипотезу о годовой структуре ряда.</w:t>
      </w:r>
    </w:p>
    <w:p w:rsidR="003149BF" w:rsidRPr="003149BF" w:rsidRDefault="003149BF">
      <w:pPr>
        <w:spacing w:after="0" w:line="240" w:lineRule="auto"/>
        <w:rPr>
          <w:rFonts w:ascii="Times New Roman" w:eastAsiaTheme="majorEastAsia" w:hAnsi="Times New Roman" w:cs="Times New Roman"/>
          <w:b/>
          <w:bCs/>
          <w:sz w:val="24"/>
          <w:szCs w:val="24"/>
          <w:lang w:eastAsia="en-US"/>
        </w:rPr>
      </w:pPr>
      <w:r w:rsidRPr="003149BF">
        <w:rPr>
          <w:rFonts w:ascii="Times New Roman" w:hAnsi="Times New Roman" w:cs="Times New Roman"/>
          <w:sz w:val="24"/>
          <w:szCs w:val="24"/>
        </w:rPr>
        <w:br w:type="page"/>
      </w:r>
    </w:p>
    <w:p w:rsidR="00104DCD" w:rsidRDefault="003149BF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230651044"/>
      <w:r w:rsidRPr="003149BF">
        <w:rPr>
          <w:rFonts w:ascii="Times New Roman" w:hAnsi="Times New Roman" w:cs="Times New Roman"/>
          <w:color w:val="auto"/>
          <w:sz w:val="24"/>
          <w:szCs w:val="24"/>
        </w:rPr>
        <w:lastRenderedPageBreak/>
        <w:t>9. Зависимость точности прогноза от интервала прогнозирования</w:t>
      </w:r>
      <w:bookmarkEnd w:id="11"/>
    </w:p>
    <w:p w:rsidR="003149BF" w:rsidRPr="003149BF" w:rsidRDefault="003149BF" w:rsidP="003149BF">
      <w:pPr>
        <w:rPr>
          <w:lang w:eastAsia="en-US"/>
        </w:rPr>
      </w:pPr>
    </w:p>
    <w:p w:rsidR="00104DCD" w:rsidRPr="003149BF" w:rsidRDefault="003149BF">
      <w:pPr>
        <w:rPr>
          <w:rFonts w:ascii="Times New Roman" w:hAnsi="Times New Roman" w:cs="Times New Roman"/>
          <w:sz w:val="24"/>
          <w:szCs w:val="24"/>
        </w:rPr>
      </w:pPr>
      <w:r w:rsidRPr="003149BF">
        <w:rPr>
          <w:rFonts w:ascii="Times New Roman" w:hAnsi="Times New Roman" w:cs="Times New Roman"/>
          <w:sz w:val="24"/>
          <w:szCs w:val="24"/>
        </w:rPr>
        <w:t>Последний этап проверяет, как меняется качество прогноза при увеличении горизонта. Здесь используется rolling-схема: модель много раз переобучается на доступной истории и делает прогноз на h шагов вперед. Такой анализ строже обычного train/test-разделения, потому что оценивает устойчивость модели в разных точках ряда.</w:t>
      </w:r>
    </w:p>
    <w:tbl>
      <w:tblPr>
        <w:tblStyle w:val="affd"/>
        <w:tblW w:w="0" w:type="auto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3149BF" w:rsidRPr="003149BF" w:rsidTr="003149BF"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Модель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Горизонт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MAE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RMSE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b/>
                <w:sz w:val="24"/>
                <w:szCs w:val="24"/>
              </w:rPr>
              <w:t>MAPE</w:t>
            </w:r>
          </w:p>
        </w:tc>
      </w:tr>
      <w:tr w:rsidR="003149BF" w:rsidRPr="003149BF" w:rsidTr="003149BF"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ARIMA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4 387.55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5 338.75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17.97%</w:t>
            </w:r>
          </w:p>
        </w:tc>
      </w:tr>
      <w:tr w:rsidR="003149BF" w:rsidRPr="003149BF" w:rsidTr="003149BF"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ARIMA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6 551.10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7 816.07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27.70%</w:t>
            </w:r>
          </w:p>
        </w:tc>
      </w:tr>
      <w:tr w:rsidR="003149BF" w:rsidRPr="003149BF" w:rsidTr="003149BF"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ARIMA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7 130.90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8 536.06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30.77%</w:t>
            </w:r>
          </w:p>
        </w:tc>
      </w:tr>
      <w:tr w:rsidR="003149BF" w:rsidRPr="003149BF" w:rsidTr="003149BF"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ARIMA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7 304.33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8 789.30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31.77%</w:t>
            </w:r>
          </w:p>
        </w:tc>
      </w:tr>
      <w:tr w:rsidR="003149BF" w:rsidRPr="003149BF" w:rsidTr="003149BF"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ARIMA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7 321.69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8 816.45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31.84%</w:t>
            </w:r>
          </w:p>
        </w:tc>
      </w:tr>
      <w:tr w:rsidR="003149BF" w:rsidRPr="003149BF" w:rsidTr="003149BF"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ARIMA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7 047.84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8 873.29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30.91%</w:t>
            </w:r>
          </w:p>
        </w:tc>
      </w:tr>
      <w:tr w:rsidR="003149BF" w:rsidRPr="003149BF" w:rsidTr="003149BF"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ARIMA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7 078.46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9 276.61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31.53%</w:t>
            </w:r>
          </w:p>
        </w:tc>
      </w:tr>
      <w:tr w:rsidR="003149BF" w:rsidRPr="003149BF" w:rsidTr="003149BF"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ARIMA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7 360.35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9 881.70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32.96%</w:t>
            </w:r>
          </w:p>
        </w:tc>
      </w:tr>
      <w:tr w:rsidR="003149BF" w:rsidRPr="003149BF" w:rsidTr="003149BF"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SARIMA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11 180.46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28 918.32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34.97%</w:t>
            </w:r>
          </w:p>
        </w:tc>
      </w:tr>
      <w:tr w:rsidR="003149BF" w:rsidRPr="003149BF" w:rsidTr="003149BF"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SARIMA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13 549.47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36 210.86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44.18%</w:t>
            </w:r>
          </w:p>
        </w:tc>
      </w:tr>
      <w:tr w:rsidR="003149BF" w:rsidRPr="003149BF" w:rsidTr="003149BF"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SARIMA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13 949.36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39 029.28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47.38%</w:t>
            </w:r>
          </w:p>
        </w:tc>
      </w:tr>
      <w:tr w:rsidR="003149BF" w:rsidRPr="003149BF" w:rsidTr="003149BF"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SARIMA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15 108.32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43 673.20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53.89%</w:t>
            </w:r>
          </w:p>
        </w:tc>
      </w:tr>
      <w:tr w:rsidR="003149BF" w:rsidRPr="003149BF" w:rsidTr="003149BF"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SARIMA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16 767.69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49 019.71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59.82%</w:t>
            </w:r>
          </w:p>
        </w:tc>
      </w:tr>
      <w:tr w:rsidR="003149BF" w:rsidRPr="003149BF" w:rsidTr="003149BF"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SARIMA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18 353.06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51 584.59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70.00%</w:t>
            </w:r>
          </w:p>
        </w:tc>
      </w:tr>
      <w:tr w:rsidR="003149BF" w:rsidRPr="003149BF" w:rsidTr="003149BF"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SARIMA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19 298.49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52 392.56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78.31%</w:t>
            </w:r>
          </w:p>
        </w:tc>
      </w:tr>
      <w:tr w:rsidR="003149BF" w:rsidRPr="003149BF" w:rsidTr="003149BF"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SARIMA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19 613.84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53 034.73</w:t>
            </w:r>
          </w:p>
        </w:tc>
        <w:tc>
          <w:tcPr>
            <w:tcW w:w="1928" w:type="dxa"/>
          </w:tcPr>
          <w:p w:rsidR="00104DCD" w:rsidRPr="003149BF" w:rsidRDefault="00314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49BF">
              <w:rPr>
                <w:rFonts w:ascii="Times New Roman" w:hAnsi="Times New Roman" w:cs="Times New Roman"/>
                <w:sz w:val="24"/>
                <w:szCs w:val="24"/>
              </w:rPr>
              <w:t>89.72%</w:t>
            </w:r>
          </w:p>
        </w:tc>
      </w:tr>
    </w:tbl>
    <w:p w:rsidR="00104DCD" w:rsidRDefault="00104DCD">
      <w:pPr>
        <w:rPr>
          <w:rFonts w:ascii="Times New Roman" w:hAnsi="Times New Roman" w:cs="Times New Roman"/>
          <w:sz w:val="24"/>
          <w:szCs w:val="24"/>
        </w:rPr>
      </w:pPr>
    </w:p>
    <w:p w:rsidR="00CC4D42" w:rsidRPr="003149BF" w:rsidRDefault="00CC4D42">
      <w:pPr>
        <w:rPr>
          <w:rFonts w:ascii="Times New Roman" w:hAnsi="Times New Roman" w:cs="Times New Roman"/>
          <w:sz w:val="24"/>
          <w:szCs w:val="24"/>
        </w:rPr>
      </w:pPr>
    </w:p>
    <w:p w:rsidR="00104DCD" w:rsidRPr="003149BF" w:rsidRDefault="003149BF">
      <w:pPr>
        <w:jc w:val="center"/>
        <w:rPr>
          <w:rFonts w:ascii="Times New Roman" w:hAnsi="Times New Roman" w:cs="Times New Roman"/>
          <w:sz w:val="24"/>
          <w:szCs w:val="24"/>
        </w:rPr>
      </w:pPr>
      <w:r w:rsidRPr="003149B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2E40E9" wp14:editId="747D2B72">
            <wp:extent cx="5760000" cy="15570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horizon_analysi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5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D42" w:rsidRPr="003149BF" w:rsidRDefault="003D1B0B" w:rsidP="00CC4D4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Рисунок 10</w:t>
      </w:r>
      <w:bookmarkStart w:id="12" w:name="_GoBack"/>
      <w:bookmarkEnd w:id="12"/>
      <w:r w:rsidR="00CC4D42" w:rsidRPr="003149BF">
        <w:rPr>
          <w:rFonts w:ascii="Times New Roman" w:hAnsi="Times New Roman" w:cs="Times New Roman"/>
          <w:i/>
          <w:sz w:val="24"/>
          <w:szCs w:val="24"/>
        </w:rPr>
        <w:t xml:space="preserve"> – Зависимость точности от горизонта прогнозирования</w:t>
      </w:r>
    </w:p>
    <w:p w:rsidR="00CC4D42" w:rsidRDefault="00CC4D42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104DCD" w:rsidRP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У </w:t>
      </w:r>
      <w:r w:rsidRPr="003149BF">
        <w:rPr>
          <w:rFonts w:ascii="Times New Roman" w:hAnsi="Times New Roman" w:cs="Times New Roman"/>
          <w:sz w:val="24"/>
          <w:szCs w:val="24"/>
        </w:rPr>
        <w:t>ARIMA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149BF">
        <w:rPr>
          <w:rFonts w:ascii="Times New Roman" w:hAnsi="Times New Roman" w:cs="Times New Roman"/>
          <w:sz w:val="24"/>
          <w:szCs w:val="24"/>
        </w:rPr>
        <w:t>MAE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 меняется от 4387.55 до 7360.35 при горизонтах 1-8.</w:t>
      </w:r>
    </w:p>
    <w:p w:rsidR="00104DCD" w:rsidRP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У </w:t>
      </w:r>
      <w:r w:rsidRPr="003149BF">
        <w:rPr>
          <w:rFonts w:ascii="Times New Roman" w:hAnsi="Times New Roman" w:cs="Times New Roman"/>
          <w:sz w:val="24"/>
          <w:szCs w:val="24"/>
        </w:rPr>
        <w:t>SARIMA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149BF">
        <w:rPr>
          <w:rFonts w:ascii="Times New Roman" w:hAnsi="Times New Roman" w:cs="Times New Roman"/>
          <w:sz w:val="24"/>
          <w:szCs w:val="24"/>
        </w:rPr>
        <w:t>MAE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 меняется от 11180.46 до 19613.84; на </w:t>
      </w:r>
      <w:r w:rsidRPr="003149BF">
        <w:rPr>
          <w:rFonts w:ascii="Times New Roman" w:hAnsi="Times New Roman" w:cs="Times New Roman"/>
          <w:sz w:val="24"/>
          <w:szCs w:val="24"/>
        </w:rPr>
        <w:t>rolling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>-проверке ошибка выше.</w:t>
      </w:r>
    </w:p>
    <w:p w:rsidR="00104DCD" w:rsidRPr="003149BF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3149BF">
        <w:rPr>
          <w:rFonts w:ascii="Times New Roman" w:hAnsi="Times New Roman" w:cs="Times New Roman"/>
          <w:sz w:val="24"/>
          <w:szCs w:val="24"/>
          <w:lang w:val="ru-RU"/>
        </w:rPr>
        <w:t>Чем дальше горизонт, тем меньше информации остается о будущих случайных всплесках, поэтому ошибка закономерно растет.</w:t>
      </w:r>
    </w:p>
    <w:p w:rsidR="00104DCD" w:rsidRDefault="003149BF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Вывод: </w:t>
      </w:r>
      <w:r w:rsidRPr="003149BF">
        <w:rPr>
          <w:rFonts w:ascii="Times New Roman" w:hAnsi="Times New Roman" w:cs="Times New Roman"/>
          <w:sz w:val="24"/>
          <w:szCs w:val="24"/>
        </w:rPr>
        <w:t>SARIMA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 лучше на фиксированной тестовой части, но </w:t>
      </w:r>
      <w:r w:rsidRPr="003149BF">
        <w:rPr>
          <w:rFonts w:ascii="Times New Roman" w:hAnsi="Times New Roman" w:cs="Times New Roman"/>
          <w:sz w:val="24"/>
          <w:szCs w:val="24"/>
        </w:rPr>
        <w:t>ARIMA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 xml:space="preserve"> устойчивее при п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>о</w:t>
      </w:r>
      <w:r w:rsidRPr="003149BF">
        <w:rPr>
          <w:rFonts w:ascii="Times New Roman" w:hAnsi="Times New Roman" w:cs="Times New Roman"/>
          <w:sz w:val="24"/>
          <w:szCs w:val="24"/>
          <w:lang w:val="ru-RU"/>
        </w:rPr>
        <w:t>следовательной проверке горизонтов.</w:t>
      </w:r>
    </w:p>
    <w:p w:rsidR="00CF4005" w:rsidRDefault="00CF4005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</w:p>
    <w:p w:rsidR="00CF4005" w:rsidRDefault="00CF4005">
      <w:pPr>
        <w:spacing w:after="0" w:line="240" w:lineRule="auto"/>
        <w:rPr>
          <w:rFonts w:asciiTheme="majorHAnsi" w:eastAsiaTheme="majorEastAsia" w:hAnsiTheme="majorHAnsi" w:cstheme="majorBidi"/>
          <w:b/>
          <w:bCs/>
          <w:sz w:val="28"/>
          <w:szCs w:val="28"/>
          <w:lang w:eastAsia="en-US"/>
        </w:rPr>
      </w:pPr>
      <w:r>
        <w:br w:type="page"/>
      </w:r>
    </w:p>
    <w:p w:rsidR="00CF4005" w:rsidRPr="00CF4005" w:rsidRDefault="00CF4005" w:rsidP="00CF4005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Toc230651045"/>
      <w:r w:rsidRPr="00CF4005">
        <w:rPr>
          <w:rFonts w:ascii="Times New Roman" w:hAnsi="Times New Roman" w:cs="Times New Roman"/>
          <w:color w:val="auto"/>
          <w:sz w:val="24"/>
          <w:szCs w:val="24"/>
        </w:rPr>
        <w:lastRenderedPageBreak/>
        <w:t>Вывод</w:t>
      </w:r>
      <w:bookmarkEnd w:id="13"/>
    </w:p>
    <w:p w:rsidR="00CF4005" w:rsidRPr="00CF4005" w:rsidRDefault="00CF4005" w:rsidP="00CF4005">
      <w:pPr>
        <w:rPr>
          <w:rFonts w:ascii="Times New Roman" w:hAnsi="Times New Roman" w:cs="Times New Roman"/>
          <w:sz w:val="24"/>
          <w:szCs w:val="24"/>
          <w:lang w:eastAsia="en-US"/>
        </w:rPr>
      </w:pPr>
    </w:p>
    <w:p w:rsidR="00CF4005" w:rsidRDefault="00CF4005" w:rsidP="00CF4005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CF4005">
        <w:rPr>
          <w:rFonts w:ascii="Times New Roman" w:hAnsi="Times New Roman" w:cs="Times New Roman"/>
          <w:sz w:val="24"/>
          <w:szCs w:val="24"/>
          <w:lang w:val="ru-RU"/>
        </w:rPr>
        <w:t>В работе был проанализирован временной ряд поисковых запросов за период с октября 2019 по апрель 2026 года. По графику и коррелограммам выявлены сильные колебания, в</w:t>
      </w:r>
      <w:r w:rsidRPr="00CF4005">
        <w:rPr>
          <w:rFonts w:ascii="Times New Roman" w:hAnsi="Times New Roman" w:cs="Times New Roman"/>
          <w:sz w:val="24"/>
          <w:szCs w:val="24"/>
          <w:lang w:val="ru-RU"/>
        </w:rPr>
        <w:t>ы</w:t>
      </w:r>
      <w:r w:rsidRPr="00CF4005">
        <w:rPr>
          <w:rFonts w:ascii="Times New Roman" w:hAnsi="Times New Roman" w:cs="Times New Roman"/>
          <w:sz w:val="24"/>
          <w:szCs w:val="24"/>
          <w:lang w:val="ru-RU"/>
        </w:rPr>
        <w:t>бросы и признаки сезонности.</w:t>
      </w:r>
    </w:p>
    <w:p w:rsidR="00CF4005" w:rsidRPr="00CF4005" w:rsidRDefault="00CF4005" w:rsidP="00CF4005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</w:p>
    <w:p w:rsidR="00CF4005" w:rsidRDefault="00CF4005" w:rsidP="00CF4005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CF4005">
        <w:rPr>
          <w:rFonts w:ascii="Times New Roman" w:hAnsi="Times New Roman" w:cs="Times New Roman"/>
          <w:sz w:val="24"/>
          <w:szCs w:val="24"/>
          <w:lang w:val="ru-RU"/>
        </w:rPr>
        <w:t xml:space="preserve">Выбросы были обнаружены методом </w:t>
      </w:r>
      <w:r w:rsidRPr="00CF4005">
        <w:rPr>
          <w:rFonts w:ascii="Times New Roman" w:hAnsi="Times New Roman" w:cs="Times New Roman"/>
          <w:sz w:val="24"/>
          <w:szCs w:val="24"/>
        </w:rPr>
        <w:t>MAD</w:t>
      </w:r>
      <w:r w:rsidRPr="00CF4005">
        <w:rPr>
          <w:rFonts w:ascii="Times New Roman" w:hAnsi="Times New Roman" w:cs="Times New Roman"/>
          <w:sz w:val="24"/>
          <w:szCs w:val="24"/>
          <w:lang w:val="ru-RU"/>
        </w:rPr>
        <w:t>, но не удалялись, так как они отражают реальные всплески интереса. Тесты стационарности показали необходимость первого дифференц</w:t>
      </w:r>
      <w:r w:rsidRPr="00CF4005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CF4005">
        <w:rPr>
          <w:rFonts w:ascii="Times New Roman" w:hAnsi="Times New Roman" w:cs="Times New Roman"/>
          <w:sz w:val="24"/>
          <w:szCs w:val="24"/>
          <w:lang w:val="ru-RU"/>
        </w:rPr>
        <w:t>рования, поэтому для моделей использовался параметр</w:t>
      </w:r>
      <w:r w:rsidRPr="00CF4005">
        <w:rPr>
          <w:rFonts w:ascii="Times New Roman" w:hAnsi="Times New Roman" w:cs="Times New Roman"/>
          <w:sz w:val="24"/>
          <w:szCs w:val="24"/>
        </w:rPr>
        <w:t> d</w:t>
      </w:r>
      <w:r w:rsidRPr="00CF4005">
        <w:rPr>
          <w:rFonts w:ascii="Times New Roman" w:hAnsi="Times New Roman" w:cs="Times New Roman"/>
          <w:sz w:val="24"/>
          <w:szCs w:val="24"/>
          <w:lang w:val="ru-RU"/>
        </w:rPr>
        <w:t xml:space="preserve"> = 1.</w:t>
      </w:r>
    </w:p>
    <w:p w:rsidR="00CF4005" w:rsidRPr="00CF4005" w:rsidRDefault="00CF4005" w:rsidP="00CF4005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</w:p>
    <w:p w:rsidR="00CF4005" w:rsidRDefault="00CF4005" w:rsidP="00CF4005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CF4005">
        <w:rPr>
          <w:rFonts w:ascii="Times New Roman" w:hAnsi="Times New Roman" w:cs="Times New Roman"/>
          <w:sz w:val="24"/>
          <w:szCs w:val="24"/>
          <w:lang w:val="ru-RU"/>
        </w:rPr>
        <w:t>Для прогнозирования были построены две модели:</w:t>
      </w:r>
      <w:r w:rsidRPr="00CF4005">
        <w:rPr>
          <w:rFonts w:ascii="Times New Roman" w:hAnsi="Times New Roman" w:cs="Times New Roman"/>
          <w:sz w:val="24"/>
          <w:szCs w:val="24"/>
        </w:rPr>
        <w:t> ARIMA</w:t>
      </w:r>
      <w:r w:rsidRPr="00CF4005">
        <w:rPr>
          <w:rFonts w:ascii="Times New Roman" w:hAnsi="Times New Roman" w:cs="Times New Roman"/>
          <w:sz w:val="24"/>
          <w:szCs w:val="24"/>
          <w:lang w:val="ru-RU"/>
        </w:rPr>
        <w:t>(0,1,2)</w:t>
      </w:r>
      <w:r w:rsidRPr="00CF4005">
        <w:rPr>
          <w:rFonts w:ascii="Times New Roman" w:hAnsi="Times New Roman" w:cs="Times New Roman"/>
          <w:sz w:val="24"/>
          <w:szCs w:val="24"/>
        </w:rPr>
        <w:t> </w:t>
      </w:r>
      <w:r w:rsidRPr="00CF4005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CF4005">
        <w:rPr>
          <w:rFonts w:ascii="Times New Roman" w:hAnsi="Times New Roman" w:cs="Times New Roman"/>
          <w:sz w:val="24"/>
          <w:szCs w:val="24"/>
        </w:rPr>
        <w:t> SARIMA</w:t>
      </w:r>
      <w:r w:rsidRPr="00CF4005">
        <w:rPr>
          <w:rFonts w:ascii="Times New Roman" w:hAnsi="Times New Roman" w:cs="Times New Roman"/>
          <w:sz w:val="24"/>
          <w:szCs w:val="24"/>
          <w:lang w:val="ru-RU"/>
        </w:rPr>
        <w:t>(0,1,1)(0,1,0,12). По тестовой выборке лучшей оказалась модель</w:t>
      </w:r>
      <w:r w:rsidRPr="00CF4005">
        <w:rPr>
          <w:rFonts w:ascii="Times New Roman" w:hAnsi="Times New Roman" w:cs="Times New Roman"/>
          <w:sz w:val="24"/>
          <w:szCs w:val="24"/>
        </w:rPr>
        <w:t> SARIMA</w:t>
      </w:r>
      <w:r w:rsidRPr="00CF4005">
        <w:rPr>
          <w:rFonts w:ascii="Times New Roman" w:hAnsi="Times New Roman" w:cs="Times New Roman"/>
          <w:sz w:val="24"/>
          <w:szCs w:val="24"/>
          <w:lang w:val="ru-RU"/>
        </w:rPr>
        <w:t>, так как она дала меньшие ошибки:</w:t>
      </w:r>
      <w:r w:rsidRPr="00CF4005">
        <w:rPr>
          <w:rFonts w:ascii="Times New Roman" w:hAnsi="Times New Roman" w:cs="Times New Roman"/>
          <w:sz w:val="24"/>
          <w:szCs w:val="24"/>
        </w:rPr>
        <w:t> MAE</w:t>
      </w:r>
      <w:r w:rsidRPr="00CF4005">
        <w:rPr>
          <w:rFonts w:ascii="Times New Roman" w:hAnsi="Times New Roman" w:cs="Times New Roman"/>
          <w:sz w:val="24"/>
          <w:szCs w:val="24"/>
          <w:lang w:val="ru-RU"/>
        </w:rPr>
        <w:t xml:space="preserve"> = 3662.57,</w:t>
      </w:r>
      <w:r w:rsidRPr="00CF4005">
        <w:rPr>
          <w:rFonts w:ascii="Times New Roman" w:hAnsi="Times New Roman" w:cs="Times New Roman"/>
          <w:sz w:val="24"/>
          <w:szCs w:val="24"/>
        </w:rPr>
        <w:t> RMSE</w:t>
      </w:r>
      <w:r w:rsidRPr="00CF4005">
        <w:rPr>
          <w:rFonts w:ascii="Times New Roman" w:hAnsi="Times New Roman" w:cs="Times New Roman"/>
          <w:sz w:val="24"/>
          <w:szCs w:val="24"/>
          <w:lang w:val="ru-RU"/>
        </w:rPr>
        <w:t xml:space="preserve"> = 4966.07,</w:t>
      </w:r>
      <w:r w:rsidRPr="00CF4005">
        <w:rPr>
          <w:rFonts w:ascii="Times New Roman" w:hAnsi="Times New Roman" w:cs="Times New Roman"/>
          <w:sz w:val="24"/>
          <w:szCs w:val="24"/>
        </w:rPr>
        <w:t> MAPE</w:t>
      </w:r>
      <w:r w:rsidRPr="00CF4005">
        <w:rPr>
          <w:rFonts w:ascii="Times New Roman" w:hAnsi="Times New Roman" w:cs="Times New Roman"/>
          <w:sz w:val="24"/>
          <w:szCs w:val="24"/>
          <w:lang w:val="ru-RU"/>
        </w:rPr>
        <w:t xml:space="preserve"> = 13.95%.</w:t>
      </w:r>
    </w:p>
    <w:p w:rsidR="00CF4005" w:rsidRPr="00CF4005" w:rsidRDefault="00CF4005" w:rsidP="00CF4005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</w:p>
    <w:p w:rsidR="00CF4005" w:rsidRDefault="00CF4005" w:rsidP="00CF4005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CF4005">
        <w:rPr>
          <w:rFonts w:ascii="Times New Roman" w:hAnsi="Times New Roman" w:cs="Times New Roman"/>
          <w:sz w:val="24"/>
          <w:szCs w:val="24"/>
          <w:lang w:val="ru-RU"/>
        </w:rPr>
        <w:t>Анализ остатков показал, что обе модели достаточно хорошо описывают структуру ряда. И</w:t>
      </w:r>
      <w:r w:rsidRPr="00CF4005"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CF4005">
        <w:rPr>
          <w:rFonts w:ascii="Times New Roman" w:hAnsi="Times New Roman" w:cs="Times New Roman"/>
          <w:sz w:val="24"/>
          <w:szCs w:val="24"/>
          <w:lang w:val="ru-RU"/>
        </w:rPr>
        <w:t>следование горизонта прогноза подтвердило, что при увеличении интервала прогнозир</w:t>
      </w:r>
      <w:r w:rsidRPr="00CF4005">
        <w:rPr>
          <w:rFonts w:ascii="Times New Roman" w:hAnsi="Times New Roman" w:cs="Times New Roman"/>
          <w:sz w:val="24"/>
          <w:szCs w:val="24"/>
          <w:lang w:val="ru-RU"/>
        </w:rPr>
        <w:t>о</w:t>
      </w:r>
      <w:r w:rsidRPr="00CF4005">
        <w:rPr>
          <w:rFonts w:ascii="Times New Roman" w:hAnsi="Times New Roman" w:cs="Times New Roman"/>
          <w:sz w:val="24"/>
          <w:szCs w:val="24"/>
          <w:lang w:val="ru-RU"/>
        </w:rPr>
        <w:t>вания точность снижается.</w:t>
      </w:r>
    </w:p>
    <w:p w:rsidR="00CF4005" w:rsidRPr="00CF4005" w:rsidRDefault="00CF4005" w:rsidP="00CF4005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</w:p>
    <w:p w:rsidR="00CF4005" w:rsidRPr="00CF4005" w:rsidRDefault="00CF4005" w:rsidP="00CF4005">
      <w:pPr>
        <w:pStyle w:val="affa"/>
        <w:rPr>
          <w:rFonts w:ascii="Times New Roman" w:hAnsi="Times New Roman" w:cs="Times New Roman"/>
          <w:sz w:val="24"/>
          <w:szCs w:val="24"/>
          <w:lang w:val="ru-RU"/>
        </w:rPr>
      </w:pPr>
      <w:r w:rsidRPr="00CF4005">
        <w:rPr>
          <w:rFonts w:ascii="Times New Roman" w:hAnsi="Times New Roman" w:cs="Times New Roman"/>
          <w:sz w:val="24"/>
          <w:szCs w:val="24"/>
          <w:lang w:val="ru-RU"/>
        </w:rPr>
        <w:t>Таким образом, для данного временного ряда наиболее подходящей является модель</w:t>
      </w:r>
      <w:r w:rsidRPr="00CF4005">
        <w:rPr>
          <w:rFonts w:ascii="Times New Roman" w:hAnsi="Times New Roman" w:cs="Times New Roman"/>
          <w:sz w:val="24"/>
          <w:szCs w:val="24"/>
        </w:rPr>
        <w:t> SARIMA</w:t>
      </w:r>
      <w:r w:rsidRPr="00CF4005">
        <w:rPr>
          <w:rFonts w:ascii="Times New Roman" w:hAnsi="Times New Roman" w:cs="Times New Roman"/>
          <w:sz w:val="24"/>
          <w:szCs w:val="24"/>
          <w:lang w:val="ru-RU"/>
        </w:rPr>
        <w:t>, так как она учитывает сезонность и обеспечивает более точный пр</w:t>
      </w:r>
      <w:r w:rsidRPr="00CF4005">
        <w:rPr>
          <w:rFonts w:ascii="Times New Roman" w:hAnsi="Times New Roman" w:cs="Times New Roman"/>
          <w:sz w:val="24"/>
          <w:szCs w:val="24"/>
          <w:lang w:val="ru-RU"/>
        </w:rPr>
        <w:t>о</w:t>
      </w:r>
      <w:r w:rsidRPr="00CF4005">
        <w:rPr>
          <w:rFonts w:ascii="Times New Roman" w:hAnsi="Times New Roman" w:cs="Times New Roman"/>
          <w:sz w:val="24"/>
          <w:szCs w:val="24"/>
          <w:lang w:val="ru-RU"/>
        </w:rPr>
        <w:t>гноз.</w:t>
      </w:r>
    </w:p>
    <w:p w:rsidR="00CF4005" w:rsidRPr="003149BF" w:rsidRDefault="00CF4005" w:rsidP="00CF4005">
      <w:pPr>
        <w:pStyle w:val="affa"/>
        <w:ind w:left="0" w:firstLine="0"/>
        <w:rPr>
          <w:rFonts w:ascii="Times New Roman" w:hAnsi="Times New Roman" w:cs="Times New Roman"/>
          <w:sz w:val="24"/>
          <w:szCs w:val="24"/>
          <w:lang w:val="ru-RU"/>
        </w:rPr>
      </w:pPr>
    </w:p>
    <w:sectPr w:rsidR="00CF4005" w:rsidRPr="003149BF">
      <w:footerReference w:type="default" r:id="rId19"/>
      <w:pgSz w:w="11906" w:h="16838"/>
      <w:pgMar w:top="1134" w:right="567" w:bottom="1134" w:left="1701" w:header="0" w:footer="708" w:gutter="0"/>
      <w:cols w:space="720"/>
      <w:formProt w:val="0"/>
      <w:titlePg/>
      <w:docGrid w:linePitch="360" w:charSpace="2457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00AE" w:rsidRDefault="00B400AE">
      <w:pPr>
        <w:spacing w:after="0" w:line="240" w:lineRule="auto"/>
      </w:pPr>
      <w:r>
        <w:separator/>
      </w:r>
    </w:p>
  </w:endnote>
  <w:endnote w:type="continuationSeparator" w:id="0">
    <w:p w:rsidR="00B400AE" w:rsidRDefault="00B40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01834159"/>
      <w:docPartObj>
        <w:docPartGallery w:val="Page Numbers (Bottom of Page)"/>
        <w:docPartUnique/>
      </w:docPartObj>
    </w:sdtPr>
    <w:sdtEndPr/>
    <w:sdtContent>
      <w:p w:rsidR="003149BF" w:rsidRDefault="003149BF">
        <w:pPr>
          <w:pStyle w:val="a8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3D1B0B">
          <w:rPr>
            <w:noProof/>
          </w:rPr>
          <w:t>4</w:t>
        </w:r>
        <w:r>
          <w:fldChar w:fldCharType="end"/>
        </w:r>
      </w:p>
    </w:sdtContent>
  </w:sdt>
  <w:p w:rsidR="003149BF" w:rsidRDefault="003149BF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00AE" w:rsidRDefault="00B400AE">
      <w:pPr>
        <w:spacing w:after="0" w:line="240" w:lineRule="auto"/>
      </w:pPr>
      <w:r>
        <w:separator/>
      </w:r>
    </w:p>
  </w:footnote>
  <w:footnote w:type="continuationSeparator" w:id="0">
    <w:p w:rsidR="00B400AE" w:rsidRDefault="00B400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1ED88DC8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nsid w:val="052642C4"/>
    <w:multiLevelType w:val="multilevel"/>
    <w:tmpl w:val="1D4C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CC237C"/>
    <w:multiLevelType w:val="multilevel"/>
    <w:tmpl w:val="F1422AC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nsid w:val="0D1A63B3"/>
    <w:multiLevelType w:val="multilevel"/>
    <w:tmpl w:val="31F0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8A2247"/>
    <w:multiLevelType w:val="multilevel"/>
    <w:tmpl w:val="8AA20EE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5">
    <w:nsid w:val="1DEC1844"/>
    <w:multiLevelType w:val="multilevel"/>
    <w:tmpl w:val="4D4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A81716"/>
    <w:multiLevelType w:val="multilevel"/>
    <w:tmpl w:val="C67A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727469"/>
    <w:multiLevelType w:val="multilevel"/>
    <w:tmpl w:val="4FC4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956251"/>
    <w:multiLevelType w:val="multilevel"/>
    <w:tmpl w:val="29C6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6A5A74"/>
    <w:multiLevelType w:val="multilevel"/>
    <w:tmpl w:val="D716F6D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nsid w:val="2D861784"/>
    <w:multiLevelType w:val="multilevel"/>
    <w:tmpl w:val="C764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C7401D"/>
    <w:multiLevelType w:val="multilevel"/>
    <w:tmpl w:val="9C6C7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D6B765A"/>
    <w:multiLevelType w:val="multilevel"/>
    <w:tmpl w:val="7864FD3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>
    <w:nsid w:val="5319305F"/>
    <w:multiLevelType w:val="multilevel"/>
    <w:tmpl w:val="ADA079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nsid w:val="5A757651"/>
    <w:multiLevelType w:val="multilevel"/>
    <w:tmpl w:val="9084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043B77"/>
    <w:multiLevelType w:val="multilevel"/>
    <w:tmpl w:val="24204F5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nsid w:val="61EF4D14"/>
    <w:multiLevelType w:val="multilevel"/>
    <w:tmpl w:val="5D1A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F9326C6"/>
    <w:multiLevelType w:val="multilevel"/>
    <w:tmpl w:val="52CCCD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9"/>
  </w:num>
  <w:num w:numId="2">
    <w:abstractNumId w:val="15"/>
  </w:num>
  <w:num w:numId="3">
    <w:abstractNumId w:val="13"/>
  </w:num>
  <w:num w:numId="4">
    <w:abstractNumId w:val="17"/>
  </w:num>
  <w:num w:numId="5">
    <w:abstractNumId w:val="2"/>
  </w:num>
  <w:num w:numId="6">
    <w:abstractNumId w:val="4"/>
  </w:num>
  <w:num w:numId="7">
    <w:abstractNumId w:val="12"/>
  </w:num>
  <w:num w:numId="8">
    <w:abstractNumId w:val="10"/>
  </w:num>
  <w:num w:numId="9">
    <w:abstractNumId w:val="16"/>
  </w:num>
  <w:num w:numId="10">
    <w:abstractNumId w:val="11"/>
  </w:num>
  <w:num w:numId="11">
    <w:abstractNumId w:val="14"/>
  </w:num>
  <w:num w:numId="12">
    <w:abstractNumId w:val="5"/>
  </w:num>
  <w:num w:numId="13">
    <w:abstractNumId w:val="6"/>
  </w:num>
  <w:num w:numId="14">
    <w:abstractNumId w:val="7"/>
  </w:num>
  <w:num w:numId="15">
    <w:abstractNumId w:val="1"/>
  </w:num>
  <w:num w:numId="16">
    <w:abstractNumId w:val="3"/>
  </w:num>
  <w:num w:numId="17">
    <w:abstractNumId w:val="8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6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8566A5"/>
    <w:rsid w:val="00104DCD"/>
    <w:rsid w:val="002C38F9"/>
    <w:rsid w:val="003149BF"/>
    <w:rsid w:val="003A355C"/>
    <w:rsid w:val="003D1B0B"/>
    <w:rsid w:val="003F6F0E"/>
    <w:rsid w:val="005402AA"/>
    <w:rsid w:val="008566A5"/>
    <w:rsid w:val="009B0DF1"/>
    <w:rsid w:val="009D401F"/>
    <w:rsid w:val="00A234FA"/>
    <w:rsid w:val="00B400AE"/>
    <w:rsid w:val="00C02C9F"/>
    <w:rsid w:val="00CC2635"/>
    <w:rsid w:val="00CC4D42"/>
    <w:rsid w:val="00CF4005"/>
    <w:rsid w:val="00D057AE"/>
    <w:rsid w:val="00D44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0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index heading" w:uiPriority="0"/>
    <w:lsdException w:name="caption" w:uiPriority="0" w:qFormat="1"/>
    <w:lsdException w:name="footnote reference" w:uiPriority="0"/>
    <w:lsdException w:name="endnote reference" w:uiPriority="0"/>
    <w:lsdException w:name="Lis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Balloon Text" w:qFormat="1"/>
    <w:lsdException w:name="Table Grid" w:semiHidden="0" w:uiPriority="39" w:unhideWhenUsed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0" w:qFormat="1"/>
  </w:latentStyles>
  <w:style w:type="paragraph" w:default="1" w:styleId="a">
    <w:name w:val="Normal"/>
    <w:qFormat/>
    <w:rsid w:val="003D1B0B"/>
    <w:pPr>
      <w:spacing w:after="200" w:line="276" w:lineRule="auto"/>
    </w:pPr>
    <w:rPr>
      <w:rFonts w:ascii="Calibri" w:eastAsiaTheme="minorEastAsia" w:hAnsi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54AD2"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20">
    <w:name w:val="heading 2"/>
    <w:basedOn w:val="a"/>
    <w:next w:val="a"/>
    <w:link w:val="21"/>
    <w:uiPriority w:val="9"/>
    <w:unhideWhenUsed/>
    <w:qFormat/>
    <w:rsid w:val="00BD14C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54AD2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0"/>
    <w:next w:val="a1"/>
    <w:qFormat/>
    <w:pPr>
      <w:spacing w:before="120"/>
      <w:outlineLvl w:val="3"/>
    </w:pPr>
    <w:rPr>
      <w:rFonts w:ascii="Liberation Serif" w:eastAsia="Segoe UI" w:hAnsi="Liberation Serif" w:cs="Tahoma"/>
      <w:b/>
      <w:bCs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qFormat/>
    <w:rsid w:val="00254A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qFormat/>
    <w:rsid w:val="00254AD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a5">
    <w:name w:val="Верхний колонтитул Знак"/>
    <w:basedOn w:val="a2"/>
    <w:link w:val="a6"/>
    <w:uiPriority w:val="99"/>
    <w:qFormat/>
    <w:rsid w:val="004F34D4"/>
    <w:rPr>
      <w:rFonts w:eastAsiaTheme="minorEastAsia"/>
      <w:lang w:eastAsia="ru-RU"/>
    </w:rPr>
  </w:style>
  <w:style w:type="character" w:customStyle="1" w:styleId="a7">
    <w:name w:val="Нижний колонтитул Знак"/>
    <w:basedOn w:val="a2"/>
    <w:link w:val="a8"/>
    <w:uiPriority w:val="99"/>
    <w:qFormat/>
    <w:rsid w:val="004F34D4"/>
    <w:rPr>
      <w:rFonts w:eastAsiaTheme="minorEastAsia"/>
      <w:lang w:eastAsia="ru-RU"/>
    </w:rPr>
  </w:style>
  <w:style w:type="character" w:styleId="a9">
    <w:name w:val="Strong"/>
    <w:basedOn w:val="a2"/>
    <w:uiPriority w:val="22"/>
    <w:qFormat/>
    <w:rsid w:val="00F10846"/>
    <w:rPr>
      <w:b/>
      <w:bCs/>
    </w:rPr>
  </w:style>
  <w:style w:type="character" w:customStyle="1" w:styleId="aa">
    <w:name w:val="Текст выноски Знак"/>
    <w:basedOn w:val="a2"/>
    <w:link w:val="ab"/>
    <w:uiPriority w:val="99"/>
    <w:semiHidden/>
    <w:qFormat/>
    <w:rsid w:val="002F4452"/>
    <w:rPr>
      <w:rFonts w:ascii="Tahoma" w:eastAsiaTheme="minorEastAsia" w:hAnsi="Tahoma" w:cs="Tahoma"/>
      <w:sz w:val="16"/>
      <w:szCs w:val="16"/>
      <w:lang w:eastAsia="ru-RU"/>
    </w:rPr>
  </w:style>
  <w:style w:type="character" w:styleId="ac">
    <w:name w:val="Hyperlink"/>
    <w:basedOn w:val="a2"/>
    <w:uiPriority w:val="99"/>
    <w:unhideWhenUsed/>
    <w:rsid w:val="00254AD2"/>
    <w:rPr>
      <w:color w:val="0000FF"/>
      <w:u w:val="single"/>
    </w:rPr>
  </w:style>
  <w:style w:type="character" w:customStyle="1" w:styleId="ad">
    <w:name w:val="Название объекта Знак"/>
    <w:basedOn w:val="a2"/>
    <w:link w:val="caption111111"/>
    <w:uiPriority w:val="35"/>
    <w:qFormat/>
    <w:rsid w:val="00254AD2"/>
    <w:rPr>
      <w:rFonts w:ascii="Calibri" w:eastAsia="Calibri" w:hAnsi="Calibri" w:cs="Times New Roman"/>
      <w:i/>
      <w:iCs/>
      <w:color w:val="1F497D" w:themeColor="text2"/>
      <w:sz w:val="18"/>
      <w:szCs w:val="18"/>
    </w:rPr>
  </w:style>
  <w:style w:type="character" w:customStyle="1" w:styleId="ae">
    <w:name w:val="Норм Знак"/>
    <w:basedOn w:val="ad"/>
    <w:link w:val="af"/>
    <w:qFormat/>
    <w:rsid w:val="00254AD2"/>
    <w:rPr>
      <w:rFonts w:ascii="Times New Roman" w:eastAsia="Calibri" w:hAnsi="Times New Roman" w:cs="Times New Roman"/>
      <w:i w:val="0"/>
      <w:iCs w:val="0"/>
      <w:color w:val="1F497D" w:themeColor="text2"/>
      <w:sz w:val="28"/>
      <w:szCs w:val="28"/>
    </w:rPr>
  </w:style>
  <w:style w:type="character" w:customStyle="1" w:styleId="11">
    <w:name w:val="Стиль1 Знак"/>
    <w:basedOn w:val="ad"/>
    <w:link w:val="12"/>
    <w:qFormat/>
    <w:rsid w:val="00254AD2"/>
    <w:rPr>
      <w:rFonts w:ascii="Times New Roman" w:eastAsia="Calibri" w:hAnsi="Times New Roman" w:cs="Times New Roman"/>
      <w:i w:val="0"/>
      <w:iCs/>
      <w:color w:val="000000" w:themeColor="text1"/>
      <w:sz w:val="28"/>
      <w:szCs w:val="18"/>
    </w:rPr>
  </w:style>
  <w:style w:type="character" w:styleId="af0">
    <w:name w:val="Placeholder Text"/>
    <w:basedOn w:val="a2"/>
    <w:uiPriority w:val="99"/>
    <w:semiHidden/>
    <w:qFormat/>
    <w:rsid w:val="00CB61EC"/>
    <w:rPr>
      <w:color w:val="808080"/>
    </w:rPr>
  </w:style>
  <w:style w:type="character" w:customStyle="1" w:styleId="af1">
    <w:name w:val="Текст сноски Знак"/>
    <w:basedOn w:val="a2"/>
    <w:link w:val="af2"/>
    <w:uiPriority w:val="99"/>
    <w:semiHidden/>
    <w:qFormat/>
    <w:rsid w:val="009F2426"/>
    <w:rPr>
      <w:rFonts w:eastAsiaTheme="minorEastAsia"/>
      <w:sz w:val="20"/>
      <w:szCs w:val="20"/>
      <w:lang w:eastAsia="ru-RU"/>
    </w:rPr>
  </w:style>
  <w:style w:type="character" w:customStyle="1" w:styleId="af3">
    <w:name w:val="Символ сноски"/>
    <w:uiPriority w:val="99"/>
    <w:semiHidden/>
    <w:unhideWhenUsed/>
    <w:qFormat/>
    <w:rsid w:val="009F2426"/>
    <w:rPr>
      <w:vertAlign w:val="superscript"/>
    </w:rPr>
  </w:style>
  <w:style w:type="character" w:styleId="af4">
    <w:name w:val="footnote reference"/>
    <w:rPr>
      <w:vertAlign w:val="superscript"/>
    </w:rPr>
  </w:style>
  <w:style w:type="character" w:customStyle="1" w:styleId="af5">
    <w:name w:val="Маркеры"/>
    <w:qFormat/>
    <w:rPr>
      <w:rFonts w:ascii="OpenSymbol" w:eastAsia="OpenSymbol" w:hAnsi="OpenSymbol" w:cs="OpenSymbol"/>
    </w:rPr>
  </w:style>
  <w:style w:type="character" w:customStyle="1" w:styleId="af6">
    <w:name w:val="Символ нумерации"/>
    <w:qFormat/>
  </w:style>
  <w:style w:type="character" w:customStyle="1" w:styleId="af7">
    <w:name w:val="Символ концевой сноски"/>
    <w:qFormat/>
    <w:rPr>
      <w:vertAlign w:val="superscript"/>
    </w:rPr>
  </w:style>
  <w:style w:type="character" w:styleId="af8">
    <w:name w:val="endnote reference"/>
    <w:rPr>
      <w:vertAlign w:val="superscript"/>
    </w:rPr>
  </w:style>
  <w:style w:type="character" w:customStyle="1" w:styleId="21">
    <w:name w:val="Заголовок 2 Знак"/>
    <w:basedOn w:val="a2"/>
    <w:link w:val="20"/>
    <w:uiPriority w:val="9"/>
    <w:qFormat/>
    <w:rsid w:val="00BD14C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katex-mathml">
    <w:name w:val="katex-mathml"/>
    <w:basedOn w:val="a2"/>
    <w:qFormat/>
    <w:rsid w:val="00B34A03"/>
  </w:style>
  <w:style w:type="character" w:customStyle="1" w:styleId="mord">
    <w:name w:val="mord"/>
    <w:basedOn w:val="a2"/>
    <w:qFormat/>
    <w:rsid w:val="00B34A03"/>
  </w:style>
  <w:style w:type="character" w:customStyle="1" w:styleId="vlist-s">
    <w:name w:val="vlist-s"/>
    <w:basedOn w:val="a2"/>
    <w:qFormat/>
    <w:rsid w:val="00B34A03"/>
  </w:style>
  <w:style w:type="character" w:customStyle="1" w:styleId="mspace">
    <w:name w:val="mspace"/>
    <w:basedOn w:val="a2"/>
    <w:qFormat/>
    <w:rsid w:val="00B34A03"/>
  </w:style>
  <w:style w:type="character" w:customStyle="1" w:styleId="mrel">
    <w:name w:val="mrel"/>
    <w:basedOn w:val="a2"/>
    <w:qFormat/>
    <w:rsid w:val="00B34A03"/>
  </w:style>
  <w:style w:type="character" w:customStyle="1" w:styleId="mbin">
    <w:name w:val="mbin"/>
    <w:basedOn w:val="a2"/>
    <w:qFormat/>
    <w:rsid w:val="00B34A03"/>
  </w:style>
  <w:style w:type="character" w:customStyle="1" w:styleId="af9">
    <w:name w:val="Ссылка указателя"/>
    <w:qFormat/>
  </w:style>
  <w:style w:type="character" w:customStyle="1" w:styleId="afa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afb">
    <w:name w:val="Основной текст Знак"/>
    <w:basedOn w:val="a2"/>
    <w:link w:val="a1"/>
    <w:qFormat/>
    <w:rsid w:val="004932F1"/>
    <w:rPr>
      <w:rFonts w:ascii="Calibri" w:eastAsiaTheme="minorEastAsia" w:hAnsi="Calibri"/>
      <w:lang w:eastAsia="ru-RU"/>
    </w:rPr>
  </w:style>
  <w:style w:type="character" w:customStyle="1" w:styleId="13">
    <w:name w:val="Верхний колонтитул Знак1"/>
    <w:basedOn w:val="a2"/>
    <w:uiPriority w:val="99"/>
    <w:semiHidden/>
    <w:qFormat/>
    <w:rsid w:val="004932F1"/>
    <w:rPr>
      <w:rFonts w:ascii="Calibri" w:eastAsiaTheme="minorEastAsia" w:hAnsi="Calibri"/>
      <w:lang w:eastAsia="ru-RU"/>
    </w:rPr>
  </w:style>
  <w:style w:type="character" w:customStyle="1" w:styleId="14">
    <w:name w:val="Нижний колонтитул Знак1"/>
    <w:basedOn w:val="a2"/>
    <w:uiPriority w:val="99"/>
    <w:semiHidden/>
    <w:qFormat/>
    <w:rsid w:val="004932F1"/>
    <w:rPr>
      <w:rFonts w:ascii="Calibri" w:eastAsiaTheme="minorEastAsia" w:hAnsi="Calibri"/>
      <w:lang w:eastAsia="ru-RU"/>
    </w:rPr>
  </w:style>
  <w:style w:type="character" w:customStyle="1" w:styleId="15">
    <w:name w:val="Текст выноски Знак1"/>
    <w:basedOn w:val="a2"/>
    <w:uiPriority w:val="99"/>
    <w:semiHidden/>
    <w:qFormat/>
    <w:rsid w:val="004932F1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16">
    <w:name w:val="Текст сноски Знак1"/>
    <w:basedOn w:val="a2"/>
    <w:uiPriority w:val="99"/>
    <w:semiHidden/>
    <w:qFormat/>
    <w:rsid w:val="004932F1"/>
    <w:rPr>
      <w:rFonts w:ascii="Calibri" w:eastAsiaTheme="minorEastAsia" w:hAnsi="Calibri"/>
      <w:sz w:val="20"/>
      <w:szCs w:val="20"/>
      <w:lang w:eastAsia="ru-RU"/>
    </w:rPr>
  </w:style>
  <w:style w:type="character" w:styleId="afc">
    <w:name w:val="FollowedHyperlink"/>
    <w:rPr>
      <w:color w:val="800000"/>
      <w:u w:val="single"/>
    </w:rPr>
  </w:style>
  <w:style w:type="character" w:styleId="afd">
    <w:name w:val="Emphasis"/>
    <w:qFormat/>
    <w:rPr>
      <w:i/>
      <w:iCs/>
    </w:rPr>
  </w:style>
  <w:style w:type="paragraph" w:customStyle="1" w:styleId="a0">
    <w:name w:val="Заголовок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1">
    <w:name w:val="Body Text"/>
    <w:basedOn w:val="a"/>
    <w:link w:val="afb"/>
    <w:pPr>
      <w:spacing w:after="140"/>
    </w:pPr>
  </w:style>
  <w:style w:type="paragraph" w:styleId="afe">
    <w:name w:val="List"/>
    <w:basedOn w:val="a1"/>
    <w:rPr>
      <w:rFonts w:cs="Lucida Sans"/>
    </w:rPr>
  </w:style>
  <w:style w:type="paragraph" w:styleId="aff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ff0">
    <w:name w:val="index heading"/>
    <w:basedOn w:val="a0"/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heading1">
    <w:name w:val="index heading1"/>
    <w:basedOn w:val="a0"/>
    <w:qFormat/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heading11">
    <w:name w:val="index heading11"/>
    <w:basedOn w:val="a0"/>
    <w:qFormat/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heading111">
    <w:name w:val="index heading111"/>
    <w:basedOn w:val="a0"/>
    <w:qFormat/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heading1111">
    <w:name w:val="index heading1111"/>
    <w:basedOn w:val="a0"/>
    <w:qFormat/>
    <w:pPr>
      <w:suppressLineNumbers/>
    </w:pPr>
    <w:rPr>
      <w:b/>
      <w:bCs/>
      <w:sz w:val="32"/>
      <w:szCs w:val="32"/>
    </w:rPr>
  </w:style>
  <w:style w:type="paragraph" w:customStyle="1" w:styleId="caption11111">
    <w:name w:val="caption11111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heading11111">
    <w:name w:val="index heading11111"/>
    <w:basedOn w:val="a"/>
    <w:qFormat/>
    <w:pPr>
      <w:suppressLineNumbers/>
    </w:pPr>
    <w:rPr>
      <w:rFonts w:cs="Lucida Sans"/>
    </w:rPr>
  </w:style>
  <w:style w:type="paragraph" w:customStyle="1" w:styleId="aff1">
    <w:name w:val="Колонтитул"/>
    <w:basedOn w:val="a"/>
    <w:qFormat/>
  </w:style>
  <w:style w:type="paragraph" w:styleId="a6">
    <w:name w:val="header"/>
    <w:basedOn w:val="a"/>
    <w:link w:val="a5"/>
    <w:uiPriority w:val="99"/>
    <w:unhideWhenUsed/>
    <w:rsid w:val="004F34D4"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footer"/>
    <w:basedOn w:val="a"/>
    <w:link w:val="a7"/>
    <w:uiPriority w:val="99"/>
    <w:unhideWhenUsed/>
    <w:rsid w:val="004F34D4"/>
    <w:pPr>
      <w:tabs>
        <w:tab w:val="center" w:pos="4677"/>
        <w:tab w:val="right" w:pos="9355"/>
      </w:tabs>
      <w:spacing w:after="0" w:line="240" w:lineRule="auto"/>
    </w:pPr>
  </w:style>
  <w:style w:type="paragraph" w:styleId="aff2">
    <w:name w:val="Normal (Web)"/>
    <w:basedOn w:val="a"/>
    <w:uiPriority w:val="99"/>
    <w:unhideWhenUsed/>
    <w:qFormat/>
    <w:rsid w:val="00F1084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f3">
    <w:name w:val="List Paragraph"/>
    <w:basedOn w:val="a"/>
    <w:uiPriority w:val="34"/>
    <w:qFormat/>
    <w:rsid w:val="00B856BF"/>
    <w:pPr>
      <w:ind w:left="720"/>
      <w:contextualSpacing/>
    </w:pPr>
  </w:style>
  <w:style w:type="paragraph" w:customStyle="1" w:styleId="Default">
    <w:name w:val="Default"/>
    <w:qFormat/>
    <w:rsid w:val="00F03718"/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b">
    <w:name w:val="Balloon Text"/>
    <w:basedOn w:val="a"/>
    <w:link w:val="aa"/>
    <w:uiPriority w:val="99"/>
    <w:semiHidden/>
    <w:unhideWhenUsed/>
    <w:qFormat/>
    <w:rsid w:val="002F4452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7">
    <w:name w:val="toc 1"/>
    <w:basedOn w:val="a"/>
    <w:next w:val="a"/>
    <w:autoRedefine/>
    <w:uiPriority w:val="39"/>
    <w:unhideWhenUsed/>
    <w:rsid w:val="00254AD2"/>
    <w:pPr>
      <w:spacing w:after="100"/>
    </w:pPr>
    <w:rPr>
      <w:rFonts w:eastAsia="Calibri" w:cs="Times New Roman"/>
      <w:lang w:eastAsia="en-US"/>
    </w:rPr>
  </w:style>
  <w:style w:type="paragraph" w:customStyle="1" w:styleId="caption111111">
    <w:name w:val="caption111111"/>
    <w:basedOn w:val="a"/>
    <w:next w:val="a"/>
    <w:link w:val="ad"/>
    <w:uiPriority w:val="35"/>
    <w:unhideWhenUsed/>
    <w:qFormat/>
    <w:rsid w:val="00254AD2"/>
    <w:pPr>
      <w:spacing w:line="240" w:lineRule="auto"/>
    </w:pPr>
    <w:rPr>
      <w:rFonts w:eastAsia="Calibri" w:cs="Times New Roman"/>
      <w:i/>
      <w:iCs/>
      <w:color w:val="1F497D" w:themeColor="text2"/>
      <w:sz w:val="18"/>
      <w:szCs w:val="18"/>
      <w:lang w:eastAsia="en-US"/>
    </w:rPr>
  </w:style>
  <w:style w:type="paragraph" w:styleId="aff4">
    <w:name w:val="No Spacing"/>
    <w:uiPriority w:val="1"/>
    <w:qFormat/>
    <w:rsid w:val="00254AD2"/>
  </w:style>
  <w:style w:type="paragraph" w:customStyle="1" w:styleId="msonormal0">
    <w:name w:val="msonormal"/>
    <w:basedOn w:val="a"/>
    <w:qFormat/>
    <w:rsid w:val="00254AD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">
    <w:name w:val="Норм"/>
    <w:basedOn w:val="caption111111"/>
    <w:link w:val="ae"/>
    <w:qFormat/>
    <w:rsid w:val="00254AD2"/>
    <w:rPr>
      <w:rFonts w:ascii="Times New Roman" w:hAnsi="Times New Roman"/>
      <w:i w:val="0"/>
      <w:iCs w:val="0"/>
      <w:sz w:val="28"/>
      <w:szCs w:val="28"/>
    </w:rPr>
  </w:style>
  <w:style w:type="paragraph" w:customStyle="1" w:styleId="12">
    <w:name w:val="Стиль1"/>
    <w:basedOn w:val="caption111111"/>
    <w:link w:val="11"/>
    <w:qFormat/>
    <w:rsid w:val="00254AD2"/>
    <w:pPr>
      <w:jc w:val="center"/>
    </w:pPr>
    <w:rPr>
      <w:rFonts w:ascii="Times New Roman" w:hAnsi="Times New Roman"/>
      <w:i w:val="0"/>
      <w:color w:val="000000" w:themeColor="text1"/>
      <w:sz w:val="28"/>
    </w:rPr>
  </w:style>
  <w:style w:type="paragraph" w:styleId="af2">
    <w:name w:val="footnote text"/>
    <w:basedOn w:val="a"/>
    <w:link w:val="af1"/>
    <w:uiPriority w:val="99"/>
    <w:semiHidden/>
    <w:unhideWhenUsed/>
    <w:rsid w:val="009F2426"/>
    <w:pPr>
      <w:spacing w:after="0" w:line="240" w:lineRule="auto"/>
    </w:pPr>
    <w:rPr>
      <w:sz w:val="20"/>
      <w:szCs w:val="20"/>
    </w:rPr>
  </w:style>
  <w:style w:type="paragraph" w:customStyle="1" w:styleId="aff5">
    <w:name w:val="Содержимое врезки"/>
    <w:basedOn w:val="a"/>
    <w:qFormat/>
  </w:style>
  <w:style w:type="paragraph" w:customStyle="1" w:styleId="aff6">
    <w:name w:val="Горизонтальная линия"/>
    <w:basedOn w:val="a"/>
    <w:next w:val="a1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aff7">
    <w:name w:val="Содержимое таблицы"/>
    <w:basedOn w:val="a"/>
    <w:qFormat/>
    <w:pPr>
      <w:widowControl w:val="0"/>
      <w:suppressLineNumbers/>
    </w:pPr>
  </w:style>
  <w:style w:type="paragraph" w:customStyle="1" w:styleId="aff8">
    <w:name w:val="Заголовок таблицы"/>
    <w:basedOn w:val="aff7"/>
    <w:qFormat/>
    <w:pPr>
      <w:jc w:val="center"/>
    </w:pPr>
    <w:rPr>
      <w:b/>
      <w:bCs/>
    </w:rPr>
  </w:style>
  <w:style w:type="paragraph" w:styleId="aff9">
    <w:name w:val="TOC Heading"/>
    <w:basedOn w:val="indexheading1111"/>
    <w:qFormat/>
  </w:style>
  <w:style w:type="paragraph" w:styleId="31">
    <w:name w:val="toc 3"/>
    <w:basedOn w:val="indexheading1111"/>
    <w:pPr>
      <w:tabs>
        <w:tab w:val="right" w:leader="dot" w:pos="9071"/>
      </w:tabs>
      <w:ind w:left="567"/>
    </w:pPr>
  </w:style>
  <w:style w:type="paragraph" w:styleId="22">
    <w:name w:val="toc 2"/>
    <w:basedOn w:val="indexheading1111"/>
    <w:uiPriority w:val="39"/>
    <w:pPr>
      <w:tabs>
        <w:tab w:val="right" w:leader="dot" w:pos="9355"/>
      </w:tabs>
      <w:ind w:left="283"/>
    </w:pPr>
  </w:style>
  <w:style w:type="paragraph" w:customStyle="1" w:styleId="18">
    <w:name w:val="Обычная таблица1"/>
    <w:qFormat/>
    <w:pPr>
      <w:spacing w:after="200" w:line="276" w:lineRule="auto"/>
    </w:pPr>
    <w:rPr>
      <w:rFonts w:cs="Times New Roman"/>
    </w:rPr>
  </w:style>
  <w:style w:type="paragraph" w:styleId="affa">
    <w:name w:val="List Bullet"/>
    <w:basedOn w:val="a"/>
    <w:uiPriority w:val="99"/>
    <w:unhideWhenUsed/>
    <w:rsid w:val="004E1B38"/>
    <w:pPr>
      <w:tabs>
        <w:tab w:val="left" w:pos="360"/>
      </w:tabs>
      <w:suppressAutoHyphens w:val="0"/>
      <w:ind w:left="360" w:hanging="360"/>
      <w:contextualSpacing/>
    </w:pPr>
    <w:rPr>
      <w:rFonts w:asciiTheme="minorHAnsi" w:hAnsiTheme="minorHAnsi"/>
      <w:lang w:val="en-US" w:eastAsia="en-US"/>
    </w:rPr>
  </w:style>
  <w:style w:type="paragraph" w:styleId="affb">
    <w:name w:val="List Number"/>
    <w:basedOn w:val="a"/>
    <w:uiPriority w:val="99"/>
    <w:unhideWhenUsed/>
    <w:rsid w:val="004E1B38"/>
    <w:pPr>
      <w:tabs>
        <w:tab w:val="left" w:pos="360"/>
      </w:tabs>
      <w:suppressAutoHyphens w:val="0"/>
      <w:ind w:left="360" w:hanging="360"/>
      <w:contextualSpacing/>
    </w:pPr>
    <w:rPr>
      <w:rFonts w:asciiTheme="minorHAnsi" w:hAnsiTheme="minorHAnsi"/>
      <w:lang w:val="en-US" w:eastAsia="en-US"/>
    </w:rPr>
  </w:style>
  <w:style w:type="paragraph" w:styleId="19">
    <w:name w:val="index 1"/>
    <w:basedOn w:val="a"/>
    <w:next w:val="a"/>
    <w:autoRedefine/>
    <w:uiPriority w:val="99"/>
    <w:semiHidden/>
    <w:unhideWhenUsed/>
    <w:qFormat/>
    <w:rsid w:val="004932F1"/>
    <w:pPr>
      <w:spacing w:after="0" w:line="240" w:lineRule="auto"/>
      <w:ind w:left="220" w:hanging="220"/>
    </w:pPr>
  </w:style>
  <w:style w:type="paragraph" w:customStyle="1" w:styleId="affc">
    <w:name w:val="Содержимое списка"/>
    <w:basedOn w:val="a"/>
    <w:qFormat/>
    <w:pPr>
      <w:ind w:left="567"/>
    </w:pPr>
  </w:style>
  <w:style w:type="table" w:styleId="affd">
    <w:name w:val="Table Grid"/>
    <w:basedOn w:val="a3"/>
    <w:uiPriority w:val="39"/>
    <w:rsid w:val="004F34D4"/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List Bullet 2"/>
    <w:basedOn w:val="a"/>
    <w:uiPriority w:val="99"/>
    <w:unhideWhenUsed/>
    <w:rsid w:val="003F6F0E"/>
    <w:pPr>
      <w:numPr>
        <w:numId w:val="18"/>
      </w:numPr>
      <w:suppressAutoHyphens w:val="0"/>
      <w:contextualSpacing/>
    </w:pPr>
    <w:rPr>
      <w:rFonts w:asciiTheme="minorHAnsi" w:hAnsiTheme="minorHAnsi"/>
      <w:lang w:val="en-US" w:eastAsia="en-US"/>
    </w:rPr>
  </w:style>
  <w:style w:type="table" w:styleId="-1">
    <w:name w:val="Light Grid Accent 1"/>
    <w:basedOn w:val="a3"/>
    <w:uiPriority w:val="62"/>
    <w:rsid w:val="003F6F0E"/>
    <w:pPr>
      <w:suppressAutoHyphens w:val="0"/>
    </w:pPr>
    <w:rPr>
      <w:rFonts w:eastAsiaTheme="minorEastAsia"/>
      <w:lang w:val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60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3586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6390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4961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841337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921703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9346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4371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133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3812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9819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4049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0587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923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8394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1782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9104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2754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82412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8075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596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261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9200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171106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997821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0516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9347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7964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5637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0845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0939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88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1884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3558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0876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2645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649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4876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177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9233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58224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5803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3222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7056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848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0087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9579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9012997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2979975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50320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1838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7573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4391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28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4939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863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3781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7438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322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2759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7294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12879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237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3290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8754003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9198283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5957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9652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1361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4625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7165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2622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6070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6057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2903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8873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2698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1609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4388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2056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4683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6598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43934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4428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8350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7259895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0684563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2526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1868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5295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9475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218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995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674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5500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3036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6312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4058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1575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4317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0767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6984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1937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935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026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6055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8080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993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203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8841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926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37472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8587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4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12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9407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661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0349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947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1219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8071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8725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275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6388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9726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3525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6997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4707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233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3006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98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50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0058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478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86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832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853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5647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5908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4852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8126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029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658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0612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52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333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0714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3920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4928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891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612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90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406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0694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020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41078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4840132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75738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656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3462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9092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097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5370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5645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7268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2000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5646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322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4938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19610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9041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7502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8483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1758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08001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2807947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632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92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9079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0269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9980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1166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3121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70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851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0595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2053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6571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3741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4772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5872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17617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4629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2028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5916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1102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749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0740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3267622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1917949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0365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2603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091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8711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1078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1747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4340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16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5622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4566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2466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2229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15687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3570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4013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716640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7110306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83067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6528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9222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2349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1699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0820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1064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1688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8468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2165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9493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7947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3751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2460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0902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6111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28188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8894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1446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5069234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3800114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7641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2917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0472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3351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2952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9252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0158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8990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7313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2430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9485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2823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2279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3394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2480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0836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166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4776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6789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3618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1201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9150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9285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2377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54892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025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411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17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230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6117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4393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9853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209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614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4338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3961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8984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1925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138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9126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9272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6719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6705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https://wordstat.yandex.ru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C0467D-3E9F-4EBB-9CC1-CE9970243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1532</TotalTime>
  <Pages>19</Pages>
  <Words>1952</Words>
  <Characters>11130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description/>
  <cp:lastModifiedBy>egoro</cp:lastModifiedBy>
  <cp:revision>149</cp:revision>
  <cp:lastPrinted>2025-11-07T16:27:00Z</cp:lastPrinted>
  <dcterms:created xsi:type="dcterms:W3CDTF">2025-05-01T08:02:00Z</dcterms:created>
  <dcterms:modified xsi:type="dcterms:W3CDTF">2026-05-25T18:30:00Z</dcterms:modified>
  <dc:language>ru-RU</dc:language>
</cp:coreProperties>
</file>