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FB3" w:rsidRDefault="004C5FB3" w:rsidP="004C5FB3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3.7 Маршрутизация в интернете. Протокол BGP</w:t>
      </w:r>
    </w:p>
    <w:p w:rsidR="004C5FB3" w:rsidRDefault="004C5FB3" w:rsidP="004C5FB3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BGP: основные понятия</w:t>
      </w:r>
    </w:p>
    <w:p w:rsidR="004C5FB3" w:rsidRDefault="004C5FB3" w:rsidP="004C5FB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BGP</w:t>
      </w:r>
      <w:r>
        <w:rPr>
          <w:rFonts w:ascii="Arial" w:hAnsi="Arial" w:cs="Arial"/>
          <w:color w:val="E0E0E0"/>
        </w:rPr>
        <w:t> (</w:t>
      </w:r>
      <w:proofErr w:type="spellStart"/>
      <w:r>
        <w:rPr>
          <w:rFonts w:ascii="Arial" w:hAnsi="Arial" w:cs="Arial"/>
          <w:color w:val="E0E0E0"/>
        </w:rPr>
        <w:t>Border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Gateway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Protocol</w:t>
      </w:r>
      <w:proofErr w:type="spellEnd"/>
      <w:r>
        <w:rPr>
          <w:rFonts w:ascii="Arial" w:hAnsi="Arial" w:cs="Arial"/>
          <w:color w:val="E0E0E0"/>
        </w:rPr>
        <w:t xml:space="preserve">, протокол граничного шлюза) — протокол динамической маршрутизации. Относится к классу протоколов маршрутизации внешнего шлюза (EGP — </w:t>
      </w:r>
      <w:proofErr w:type="spellStart"/>
      <w:r>
        <w:rPr>
          <w:rFonts w:ascii="Arial" w:hAnsi="Arial" w:cs="Arial"/>
          <w:color w:val="E0E0E0"/>
        </w:rPr>
        <w:t>Exterior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Gateway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Protocol</w:t>
      </w:r>
      <w:proofErr w:type="spellEnd"/>
      <w:r>
        <w:rPr>
          <w:rFonts w:ascii="Arial" w:hAnsi="Arial" w:cs="Arial"/>
          <w:color w:val="E0E0E0"/>
        </w:rPr>
        <w:t>). На сегодня это основной протокол динамической маршрутизации в интернете. С 1994 года действует четвёртая версия протокола, все предыдущие версии считаются устаревшими.</w:t>
      </w:r>
    </w:p>
    <w:p w:rsidR="00C82D33" w:rsidRDefault="004C5FB3" w:rsidP="004C5FB3">
      <w:r w:rsidRPr="004C5FB3">
        <w:drawing>
          <wp:inline distT="0" distB="0" distL="0" distR="0" wp14:anchorId="67F3149D" wp14:editId="791BBD01">
            <wp:extent cx="5940425" cy="33655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92" w:rsidRPr="00554B92" w:rsidRDefault="00554B92" w:rsidP="00554B9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Протокол BGP предназначен для обмена информацией между автономными системами о достижимости подсетей. Автономные системы (АС, AS — </w:t>
      </w:r>
      <w:proofErr w:type="spellStart"/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autonomous</w:t>
      </w:r>
      <w:proofErr w:type="spellEnd"/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system</w:t>
      </w:r>
      <w:proofErr w:type="spellEnd"/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) — это группы маршрутизаторов под единым техническим и административным управлением. Для определения маршрутов внутри автономной системы используются протоколы </w:t>
      </w:r>
      <w:proofErr w:type="spellStart"/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внутридоменной</w:t>
      </w:r>
      <w:proofErr w:type="spellEnd"/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маршрутизации, а для определения маршрутов доставки пакетов в другие АС используются протоколы </w:t>
      </w:r>
      <w:proofErr w:type="spellStart"/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междоменной</w:t>
      </w:r>
      <w:proofErr w:type="spellEnd"/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маршрутизации. К последним и относится BGP. </w:t>
      </w:r>
    </w:p>
    <w:p w:rsidR="00554B92" w:rsidRPr="00554B92" w:rsidRDefault="00554B92" w:rsidP="00554B9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Протокол BGP передаёт информацию, которая включает в себя список АС, доступный через автономную систему. Выбор наилучших маршрутов происходит на основе правил, принятых в сети. BGP поддерживает бесклассовую адресацию и использует сумму маршрутов для уменьшения таблиц маршрутизации. </w:t>
      </w:r>
    </w:p>
    <w:p w:rsidR="00554B92" w:rsidRPr="00554B92" w:rsidRDefault="00554B92" w:rsidP="00554B9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BGP — протокол прикладного уровня, он функционирует поверх протокола транспортного уровня TCP. Схематично принцип работы протокола BGP можно представить так: </w:t>
      </w:r>
    </w:p>
    <w:p w:rsidR="00554B92" w:rsidRDefault="00554B92" w:rsidP="004C5FB3">
      <w:r w:rsidRPr="00554B92">
        <w:lastRenderedPageBreak/>
        <w:drawing>
          <wp:inline distT="0" distB="0" distL="0" distR="0" wp14:anchorId="59061305" wp14:editId="00831E80">
            <wp:extent cx="5940425" cy="24034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92" w:rsidRPr="00554B92" w:rsidRDefault="00554B92" w:rsidP="00554B9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 установки соединения между роутерами они передают друг другу информацию обо всех маршрутах, предназначенных для экспорта. В дальнейшем они передают только информацию об изменениях в таблицах маршрутизации. При закрытии соединения с роутера удаляются все маршруты, информация о которых передана противоположной стороной.</w:t>
      </w:r>
    </w:p>
    <w:p w:rsidR="00554B92" w:rsidRPr="00554B92" w:rsidRDefault="00554B92" w:rsidP="00554B9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BGP — это дистанционно-векторный протокол. То есть между маршрутизаторами пересылается информация не о состоянии </w:t>
      </w:r>
      <w:proofErr w:type="spellStart"/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линков</w:t>
      </w:r>
      <w:proofErr w:type="spellEnd"/>
      <w:r w:rsidRPr="00554B9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(как в OSPF), а о самих маршрутах. При этом, если маршрутизатор получил несколько маршрутов, предназначенных для одной сети, устройство передаёт наиболее оптимальный вариант своим соседям и вносит эти данные в таблицу маршрутизации. Такой процесс позволяет избежать петель.</w:t>
      </w:r>
    </w:p>
    <w:p w:rsidR="00554B92" w:rsidRDefault="00DF2543" w:rsidP="004C5FB3">
      <w:r w:rsidRPr="00DF2543">
        <w:lastRenderedPageBreak/>
        <w:drawing>
          <wp:inline distT="0" distB="0" distL="0" distR="0" wp14:anchorId="5142A4F7" wp14:editId="2C17B74A">
            <wp:extent cx="5940425" cy="43459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F22" w:rsidRPr="00743F22" w:rsidRDefault="00743F22" w:rsidP="0074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skillbox</w:t>
      </w:r>
      <w:proofErr w:type="spellEnd"/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proofErr w:type="spellEnd"/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)#router </w:t>
      </w:r>
      <w:proofErr w:type="spellStart"/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bgp</w:t>
      </w:r>
      <w:proofErr w:type="spellEnd"/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65000</w:t>
      </w:r>
    </w:p>
    <w:p w:rsidR="00743F22" w:rsidRPr="00CE4356" w:rsidRDefault="00743F22" w:rsidP="00743F22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skillbox</w:t>
      </w:r>
      <w:proofErr w:type="spellEnd"/>
      <w:r w:rsidRPr="00F7743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proofErr w:type="spellEnd"/>
      <w:r w:rsidRPr="00F7743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</w:t>
      </w:r>
      <w:r w:rsidRPr="00F77438">
        <w:rPr>
          <w:rFonts w:ascii="Times New Roman" w:eastAsia="Times New Roman" w:hAnsi="Times New Roman" w:cs="Times New Roman"/>
          <w:sz w:val="24"/>
          <w:szCs w:val="24"/>
          <w:lang w:eastAsia="ru-RU"/>
        </w:rPr>
        <w:t>)#</w:t>
      </w:r>
      <w:proofErr w:type="spellStart"/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bgp</w:t>
      </w:r>
      <w:proofErr w:type="spellEnd"/>
      <w:r w:rsidRPr="00F77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</w:t>
      </w:r>
      <w:r w:rsidRPr="00F7743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neighbor</w:t>
      </w:r>
      <w:r w:rsidRPr="00F7743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743F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changes</w:t>
      </w:r>
      <w:r w:rsidRPr="00F77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7438" w:rsidRPr="00F7743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77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7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команда позволяет записывать лог в </w:t>
      </w:r>
      <w:r w:rsidR="00F77438" w:rsidRPr="00CE43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случае изменения в сети (ушел какая-то компания)</w:t>
      </w:r>
    </w:p>
    <w:p w:rsidR="00F77438" w:rsidRPr="00CE4356" w:rsidRDefault="00300CD2" w:rsidP="00300CD2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E43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skillbox</w:t>
      </w:r>
      <w:proofErr w:type="spellEnd"/>
      <w:r w:rsidRPr="00CE43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CE43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proofErr w:type="spellEnd"/>
      <w:r w:rsidRPr="00CE43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-router)#no synchronization</w:t>
      </w:r>
      <w:r w:rsidRPr="00CE43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команда для </w:t>
      </w:r>
      <w:proofErr w:type="spellStart"/>
      <w:r w:rsidRPr="00CE43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несинхронизации</w:t>
      </w:r>
      <w:proofErr w:type="spellEnd"/>
      <w:r w:rsidRPr="00CE43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с внешней сетью</w:t>
      </w:r>
    </w:p>
    <w:p w:rsidR="00300CD2" w:rsidRDefault="00AE464E" w:rsidP="00300C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E46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skillbox</w:t>
      </w:r>
      <w:proofErr w:type="spellEnd"/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AE46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proofErr w:type="spellEnd"/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E46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</w:t>
      </w:r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>)#</w:t>
      </w:r>
      <w:r w:rsidRPr="00AE46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neighbor</w:t>
      </w:r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156.12.1.5 </w:t>
      </w:r>
      <w:r w:rsidRPr="00AE46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remote</w:t>
      </w:r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E46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</w:t>
      </w:r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10000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обозначения</w:t>
      </w:r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соседнего</w:t>
      </w:r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роутера</w:t>
      </w:r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E46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указываем доступ к удаленной системе 10000</w:t>
      </w:r>
    </w:p>
    <w:p w:rsidR="00D16C85" w:rsidRDefault="00D16C85" w:rsidP="00300C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16C85" w:rsidRDefault="00D16C85" w:rsidP="00300C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другом роутере после настройки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интерфейса, вводим команду </w:t>
      </w:r>
    </w:p>
    <w:p w:rsidR="00D16C85" w:rsidRDefault="00D16C85" w:rsidP="00300C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16C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Cisco</w:t>
      </w:r>
      <w:r w:rsidRPr="00D16C8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D16C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proofErr w:type="spellEnd"/>
      <w:r w:rsidRPr="00D16C85">
        <w:rPr>
          <w:rFonts w:ascii="Times New Roman" w:eastAsia="Times New Roman" w:hAnsi="Times New Roman" w:cs="Times New Roman"/>
          <w:sz w:val="24"/>
          <w:szCs w:val="24"/>
          <w:lang w:eastAsia="ru-RU"/>
        </w:rPr>
        <w:t>)#</w:t>
      </w:r>
      <w:r w:rsidRPr="00D16C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r w:rsidRPr="00D16C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6C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loopback</w:t>
      </w:r>
      <w:r w:rsidRPr="00D16C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настраиваем</w:t>
      </w:r>
      <w:r w:rsidRPr="00D16C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</w:t>
      </w:r>
      <w:r w:rsidRPr="00D16C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 обращается сам к себе, который доступен внутри сети</w:t>
      </w:r>
      <w:r w:rsidR="0082131E">
        <w:rPr>
          <w:rFonts w:ascii="Times New Roman" w:eastAsia="Times New Roman" w:hAnsi="Times New Roman" w:cs="Times New Roman"/>
          <w:sz w:val="24"/>
          <w:szCs w:val="24"/>
          <w:lang w:eastAsia="ru-RU"/>
        </w:rPr>
        <w:t>. Т.е. интерфейс, на которы</w:t>
      </w:r>
      <w:r w:rsidR="00CA176C">
        <w:rPr>
          <w:rFonts w:ascii="Times New Roman" w:eastAsia="Times New Roman" w:hAnsi="Times New Roman" w:cs="Times New Roman"/>
          <w:sz w:val="24"/>
          <w:szCs w:val="24"/>
          <w:lang w:eastAsia="ru-RU"/>
        </w:rPr>
        <w:t>й мы можем перевести пользователя.</w:t>
      </w:r>
    </w:p>
    <w:p w:rsidR="009F0226" w:rsidRDefault="009F0226" w:rsidP="00300C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F02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Cisco(</w:t>
      </w:r>
      <w:proofErr w:type="spellStart"/>
      <w:proofErr w:type="gramEnd"/>
      <w:r w:rsidRPr="009F02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proofErr w:type="spellEnd"/>
      <w:r w:rsidRPr="009F02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-if)#no </w:t>
      </w:r>
      <w:proofErr w:type="spellStart"/>
      <w:r w:rsidRPr="009F02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Pr="009F02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поднять</w:t>
      </w:r>
      <w:r w:rsidRPr="009F02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16C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loopback</w:t>
      </w:r>
      <w:r w:rsidRPr="009F02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</w:t>
      </w:r>
    </w:p>
    <w:p w:rsidR="002D06E5" w:rsidRDefault="002D06E5" w:rsidP="00300C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6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Cisco</w:t>
      </w:r>
      <w:r w:rsidRPr="002D06E5">
        <w:rPr>
          <w:rFonts w:ascii="Times New Roman" w:eastAsia="Times New Roman" w:hAnsi="Times New Roman" w:cs="Times New Roman"/>
          <w:sz w:val="24"/>
          <w:szCs w:val="24"/>
          <w:lang w:eastAsia="ru-RU"/>
        </w:rPr>
        <w:t>#</w:t>
      </w:r>
      <w:proofErr w:type="spellStart"/>
      <w:r w:rsidRPr="002D06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</w:t>
      </w:r>
      <w:proofErr w:type="spellEnd"/>
      <w:r w:rsidRPr="002D06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06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2D06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06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bgp</w:t>
      </w:r>
      <w:proofErr w:type="spellEnd"/>
      <w:r w:rsidRPr="002D06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доступные сети</w:t>
      </w:r>
    </w:p>
    <w:p w:rsidR="00267133" w:rsidRDefault="00267133" w:rsidP="00267133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Заключение</w:t>
      </w:r>
    </w:p>
    <w:p w:rsidR="00267133" w:rsidRDefault="00267133" w:rsidP="002671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этом материале вы узнали о протоколе BGP. Вы разобрали принципы работы этого протокола и научились настраивать его. А также поняли, почему BGP — основополагающий протокол в интернете.</w:t>
      </w:r>
    </w:p>
    <w:p w:rsidR="002D06E5" w:rsidRPr="002D06E5" w:rsidRDefault="002D06E5" w:rsidP="00300C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B3001A" w:rsidRPr="002D06E5" w:rsidRDefault="00B3001A" w:rsidP="00300C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B3001A" w:rsidRPr="002D06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0480"/>
    <w:multiLevelType w:val="multilevel"/>
    <w:tmpl w:val="B7B4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1E0C"/>
    <w:multiLevelType w:val="multilevel"/>
    <w:tmpl w:val="E25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2418C"/>
    <w:multiLevelType w:val="multilevel"/>
    <w:tmpl w:val="8DA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26D80"/>
    <w:multiLevelType w:val="multilevel"/>
    <w:tmpl w:val="089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06D0B"/>
    <w:multiLevelType w:val="multilevel"/>
    <w:tmpl w:val="356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B4F46"/>
    <w:multiLevelType w:val="multilevel"/>
    <w:tmpl w:val="0F0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4134A"/>
    <w:multiLevelType w:val="multilevel"/>
    <w:tmpl w:val="7C7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C5AC9"/>
    <w:multiLevelType w:val="multilevel"/>
    <w:tmpl w:val="1936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50DE9"/>
    <w:multiLevelType w:val="multilevel"/>
    <w:tmpl w:val="BD0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708E7"/>
    <w:multiLevelType w:val="multilevel"/>
    <w:tmpl w:val="91EE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13"/>
  </w:num>
  <w:num w:numId="4">
    <w:abstractNumId w:val="1"/>
  </w:num>
  <w:num w:numId="5">
    <w:abstractNumId w:val="3"/>
  </w:num>
  <w:num w:numId="6">
    <w:abstractNumId w:val="8"/>
  </w:num>
  <w:num w:numId="7">
    <w:abstractNumId w:val="15"/>
  </w:num>
  <w:num w:numId="8">
    <w:abstractNumId w:val="16"/>
  </w:num>
  <w:num w:numId="9">
    <w:abstractNumId w:val="6"/>
  </w:num>
  <w:num w:numId="10">
    <w:abstractNumId w:val="10"/>
  </w:num>
  <w:num w:numId="11">
    <w:abstractNumId w:val="5"/>
  </w:num>
  <w:num w:numId="12">
    <w:abstractNumId w:val="17"/>
  </w:num>
  <w:num w:numId="13">
    <w:abstractNumId w:val="4"/>
  </w:num>
  <w:num w:numId="14">
    <w:abstractNumId w:val="2"/>
  </w:num>
  <w:num w:numId="15">
    <w:abstractNumId w:val="14"/>
  </w:num>
  <w:num w:numId="16">
    <w:abstractNumId w:val="20"/>
  </w:num>
  <w:num w:numId="17">
    <w:abstractNumId w:val="19"/>
  </w:num>
  <w:num w:numId="18">
    <w:abstractNumId w:val="7"/>
  </w:num>
  <w:num w:numId="19">
    <w:abstractNumId w:val="12"/>
  </w:num>
  <w:num w:numId="20">
    <w:abstractNumId w:val="18"/>
  </w:num>
  <w:num w:numId="21">
    <w:abstractNumId w:val="11"/>
  </w:num>
  <w:num w:numId="22">
    <w:abstractNumId w:val="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36BB"/>
    <w:rsid w:val="00086D94"/>
    <w:rsid w:val="000C0F8B"/>
    <w:rsid w:val="00154E31"/>
    <w:rsid w:val="00186BBC"/>
    <w:rsid w:val="001C1BF0"/>
    <w:rsid w:val="001E00EC"/>
    <w:rsid w:val="001E6C0D"/>
    <w:rsid w:val="00241DFC"/>
    <w:rsid w:val="002442E8"/>
    <w:rsid w:val="002604F5"/>
    <w:rsid w:val="00267133"/>
    <w:rsid w:val="002D06E5"/>
    <w:rsid w:val="002D7326"/>
    <w:rsid w:val="00300CD2"/>
    <w:rsid w:val="0035151C"/>
    <w:rsid w:val="003D44A4"/>
    <w:rsid w:val="00436256"/>
    <w:rsid w:val="00437F2C"/>
    <w:rsid w:val="00497FCE"/>
    <w:rsid w:val="004B12C2"/>
    <w:rsid w:val="004B6C49"/>
    <w:rsid w:val="004C5FB3"/>
    <w:rsid w:val="0053480B"/>
    <w:rsid w:val="00554B92"/>
    <w:rsid w:val="00563DFF"/>
    <w:rsid w:val="00662EF7"/>
    <w:rsid w:val="00743F22"/>
    <w:rsid w:val="008048B5"/>
    <w:rsid w:val="00810F71"/>
    <w:rsid w:val="0082131E"/>
    <w:rsid w:val="00857BDB"/>
    <w:rsid w:val="008B0CB0"/>
    <w:rsid w:val="008E2E51"/>
    <w:rsid w:val="009C2781"/>
    <w:rsid w:val="009F0226"/>
    <w:rsid w:val="00AE464E"/>
    <w:rsid w:val="00B03819"/>
    <w:rsid w:val="00B3001A"/>
    <w:rsid w:val="00B97402"/>
    <w:rsid w:val="00C37360"/>
    <w:rsid w:val="00C82D33"/>
    <w:rsid w:val="00CA176C"/>
    <w:rsid w:val="00CD3E9E"/>
    <w:rsid w:val="00CE4356"/>
    <w:rsid w:val="00D16C85"/>
    <w:rsid w:val="00D80EC4"/>
    <w:rsid w:val="00DB39D3"/>
    <w:rsid w:val="00DE43A6"/>
    <w:rsid w:val="00DF2543"/>
    <w:rsid w:val="00DF3B3C"/>
    <w:rsid w:val="00E229EA"/>
    <w:rsid w:val="00E52FD3"/>
    <w:rsid w:val="00E635B0"/>
    <w:rsid w:val="00F43D31"/>
    <w:rsid w:val="00F51AC1"/>
    <w:rsid w:val="00F77438"/>
    <w:rsid w:val="00F8019B"/>
    <w:rsid w:val="00FC6BFD"/>
    <w:rsid w:val="00FD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ED2B7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31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36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0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40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83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07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2556</TotalTime>
  <Pages>4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60</cp:revision>
  <dcterms:created xsi:type="dcterms:W3CDTF">2025-08-19T18:48:00Z</dcterms:created>
  <dcterms:modified xsi:type="dcterms:W3CDTF">2025-10-09T12:38:00Z</dcterms:modified>
</cp:coreProperties>
</file>