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3FDE" w:rsidRDefault="00C93FDE" w:rsidP="00C93FDE">
      <w:pPr>
        <w:pStyle w:val="4"/>
        <w:shd w:val="clear" w:color="auto" w:fill="141414"/>
        <w:spacing w:before="0"/>
        <w:rPr>
          <w:rFonts w:ascii="Arial" w:hAnsi="Arial" w:cs="Arial"/>
          <w:color w:val="E0E0E0"/>
        </w:rPr>
      </w:pPr>
      <w:r>
        <w:rPr>
          <w:rFonts w:ascii="Arial" w:hAnsi="Arial" w:cs="Arial"/>
          <w:b/>
          <w:bCs/>
          <w:color w:val="E0E0E0"/>
        </w:rPr>
        <w:t>4.2 Что такое VPN</w:t>
      </w:r>
    </w:p>
    <w:p w:rsidR="00C93FDE" w:rsidRDefault="00C93FDE" w:rsidP="00C93FDE">
      <w:pPr>
        <w:pStyle w:val="3"/>
        <w:shd w:val="clear" w:color="auto" w:fill="141414"/>
        <w:spacing w:before="0" w:beforeAutospacing="0" w:after="240" w:afterAutospacing="0"/>
        <w:rPr>
          <w:rFonts w:ascii="Arial" w:hAnsi="Arial" w:cs="Arial"/>
          <w:b w:val="0"/>
          <w:bCs w:val="0"/>
          <w:color w:val="E0E0E0"/>
        </w:rPr>
      </w:pPr>
      <w:r>
        <w:rPr>
          <w:rFonts w:ascii="Arial" w:hAnsi="Arial" w:cs="Arial"/>
          <w:b w:val="0"/>
          <w:bCs w:val="0"/>
          <w:color w:val="E0E0E0"/>
        </w:rPr>
        <w:t>Понятие VPN</w:t>
      </w:r>
    </w:p>
    <w:p w:rsidR="00C93FDE" w:rsidRDefault="00C93FDE" w:rsidP="00C93FDE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Style w:val="a4"/>
          <w:rFonts w:ascii="Arial" w:hAnsi="Arial" w:cs="Arial"/>
          <w:color w:val="E0E0E0"/>
        </w:rPr>
        <w:t>VPN (</w:t>
      </w:r>
      <w:proofErr w:type="spellStart"/>
      <w:r>
        <w:rPr>
          <w:rStyle w:val="a4"/>
          <w:rFonts w:ascii="Arial" w:hAnsi="Arial" w:cs="Arial"/>
          <w:color w:val="E0E0E0"/>
        </w:rPr>
        <w:t>Virtual</w:t>
      </w:r>
      <w:proofErr w:type="spellEnd"/>
      <w:r>
        <w:rPr>
          <w:rStyle w:val="a4"/>
          <w:rFonts w:ascii="Arial" w:hAnsi="Arial" w:cs="Arial"/>
          <w:color w:val="E0E0E0"/>
        </w:rPr>
        <w:t xml:space="preserve"> </w:t>
      </w:r>
      <w:proofErr w:type="spellStart"/>
      <w:r>
        <w:rPr>
          <w:rStyle w:val="a4"/>
          <w:rFonts w:ascii="Arial" w:hAnsi="Arial" w:cs="Arial"/>
          <w:color w:val="E0E0E0"/>
        </w:rPr>
        <w:t>Private</w:t>
      </w:r>
      <w:proofErr w:type="spellEnd"/>
      <w:r>
        <w:rPr>
          <w:rStyle w:val="a4"/>
          <w:rFonts w:ascii="Arial" w:hAnsi="Arial" w:cs="Arial"/>
          <w:color w:val="E0E0E0"/>
        </w:rPr>
        <w:t xml:space="preserve"> </w:t>
      </w:r>
      <w:proofErr w:type="spellStart"/>
      <w:r>
        <w:rPr>
          <w:rStyle w:val="a4"/>
          <w:rFonts w:ascii="Arial" w:hAnsi="Arial" w:cs="Arial"/>
          <w:color w:val="E0E0E0"/>
        </w:rPr>
        <w:t>Network</w:t>
      </w:r>
      <w:proofErr w:type="spellEnd"/>
      <w:r>
        <w:rPr>
          <w:rStyle w:val="a4"/>
          <w:rFonts w:ascii="Arial" w:hAnsi="Arial" w:cs="Arial"/>
          <w:color w:val="E0E0E0"/>
        </w:rPr>
        <w:t>), </w:t>
      </w:r>
      <w:r>
        <w:rPr>
          <w:rFonts w:ascii="Arial" w:hAnsi="Arial" w:cs="Arial"/>
          <w:color w:val="E0E0E0"/>
        </w:rPr>
        <w:t>или виртуальная частная сеть, — это технология, которая позволяет создать защищённое соединение в интернете.</w:t>
      </w:r>
    </w:p>
    <w:p w:rsidR="00C93FDE" w:rsidRDefault="00C93FDE" w:rsidP="00C93FDE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 w:rsidRPr="00C93FDE">
        <w:rPr>
          <w:rFonts w:ascii="Arial" w:hAnsi="Arial" w:cs="Arial"/>
          <w:noProof/>
          <w:color w:val="E0E0E0"/>
          <w:sz w:val="18"/>
          <w:szCs w:val="18"/>
        </w:rPr>
        <w:drawing>
          <wp:inline distT="0" distB="0" distL="0" distR="0" wp14:anchorId="17BCBE28" wp14:editId="585FBB3C">
            <wp:extent cx="5940425" cy="335788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E0E0E0"/>
        </w:rPr>
        <w:t>Ваш компьютер соединяется с устройством в интернете и для защиты включает шифрование этого канала. Таким образом получается туннель, который скрывает передаваемые пакеты от посторонних глаз.</w:t>
      </w:r>
    </w:p>
    <w:p w:rsidR="00C93FDE" w:rsidRDefault="00C93FDE" w:rsidP="00C93FDE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Если представить, что автомобиль — это пакет передаваемых данных, а дорога — кабель соединения с сетью, то шифрование — это выделенный туннель, в который нельзя попасть посторонним автомобилям (пакетам) и из которого нельзя забрать находящийся в нём автомобиль (пакет).</w:t>
      </w:r>
    </w:p>
    <w:p w:rsidR="00C93FDE" w:rsidRDefault="00C93FDE" w:rsidP="00C93FDE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Важно разобраться с понятиями «виртуальная» и «частная» в названии технологии.</w:t>
      </w:r>
    </w:p>
    <w:p w:rsidR="00C93FDE" w:rsidRDefault="00C93FDE" w:rsidP="00C93FDE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Style w:val="a4"/>
          <w:rFonts w:ascii="Arial" w:hAnsi="Arial" w:cs="Arial"/>
          <w:color w:val="E0E0E0"/>
        </w:rPr>
        <w:t>Виртуальная сеть</w:t>
      </w:r>
      <w:r>
        <w:rPr>
          <w:rFonts w:ascii="Arial" w:hAnsi="Arial" w:cs="Arial"/>
          <w:color w:val="E0E0E0"/>
        </w:rPr>
        <w:t xml:space="preserve"> — сеть, созданная логически в виртуальном пространстве, но не существующая физически. Примером виртуальной сети является сеть, которую вы создавали ранее в </w:t>
      </w:r>
      <w:proofErr w:type="spellStart"/>
      <w:r>
        <w:rPr>
          <w:rFonts w:ascii="Arial" w:hAnsi="Arial" w:cs="Arial"/>
          <w:color w:val="E0E0E0"/>
        </w:rPr>
        <w:t>Packet</w:t>
      </w:r>
      <w:proofErr w:type="spellEnd"/>
      <w:r>
        <w:rPr>
          <w:rFonts w:ascii="Arial" w:hAnsi="Arial" w:cs="Arial"/>
          <w:color w:val="E0E0E0"/>
        </w:rPr>
        <w:t xml:space="preserve"> </w:t>
      </w:r>
      <w:proofErr w:type="spellStart"/>
      <w:r>
        <w:rPr>
          <w:rFonts w:ascii="Arial" w:hAnsi="Arial" w:cs="Arial"/>
          <w:color w:val="E0E0E0"/>
        </w:rPr>
        <w:t>Tracer</w:t>
      </w:r>
      <w:proofErr w:type="spellEnd"/>
      <w:r>
        <w:rPr>
          <w:rFonts w:ascii="Arial" w:hAnsi="Arial" w:cs="Arial"/>
          <w:color w:val="E0E0E0"/>
        </w:rPr>
        <w:t>.</w:t>
      </w:r>
    </w:p>
    <w:p w:rsidR="00C93FDE" w:rsidRDefault="00C93FDE" w:rsidP="00C93FDE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Style w:val="a4"/>
          <w:rFonts w:ascii="Arial" w:hAnsi="Arial" w:cs="Arial"/>
          <w:color w:val="E0E0E0"/>
        </w:rPr>
        <w:t>Частная сеть</w:t>
      </w:r>
      <w:r>
        <w:rPr>
          <w:rFonts w:ascii="Arial" w:hAnsi="Arial" w:cs="Arial"/>
          <w:color w:val="E0E0E0"/>
        </w:rPr>
        <w:t> — это внутренняя сеть, принадлежащая компании. Работает внутри комнаты или офиса и имеет так называемые серые адреса, которые нельзя найти в интернете.</w:t>
      </w:r>
    </w:p>
    <w:p w:rsidR="00C93FDE" w:rsidRDefault="00C93FDE" w:rsidP="00C93FDE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Таким образом, VPN — это технология, использующая для работы логические операции в сети и при помощи шифрования создающая сеть, которая выглядит как частная. Ниже представлена схема работы VPN. Хотя компьютер YYYY подключён через интернет, сеть LAN понимает, что устройство внутри сети, и общается с ним, будто оно в офисе. Так технология VPN создаёт частную сеть.</w:t>
      </w:r>
    </w:p>
    <w:p w:rsidR="00C93FDE" w:rsidRDefault="00C93FDE" w:rsidP="00C93FDE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 w:rsidRPr="00C93FDE">
        <w:rPr>
          <w:rFonts w:ascii="Arial" w:hAnsi="Arial" w:cs="Arial"/>
          <w:noProof/>
          <w:color w:val="E0E0E0"/>
        </w:rPr>
        <w:lastRenderedPageBreak/>
        <w:drawing>
          <wp:inline distT="0" distB="0" distL="0" distR="0" wp14:anchorId="6E6DFB06" wp14:editId="63A9FFFF">
            <wp:extent cx="5940425" cy="3345815"/>
            <wp:effectExtent l="0" t="0" r="3175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3FDE" w:rsidRDefault="00C93FDE" w:rsidP="00C93FDE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Теперь вы знаете, что такое VPN. Далее разберём, для чего используется эта технология.</w:t>
      </w:r>
    </w:p>
    <w:p w:rsidR="00CE1887" w:rsidRPr="00CE1887" w:rsidRDefault="00CE1887" w:rsidP="00CE1887">
      <w:pPr>
        <w:shd w:val="clear" w:color="auto" w:fill="141414"/>
        <w:spacing w:after="240" w:line="240" w:lineRule="auto"/>
        <w:outlineLvl w:val="2"/>
        <w:rPr>
          <w:rFonts w:ascii="Arial" w:eastAsia="Times New Roman" w:hAnsi="Arial" w:cs="Arial"/>
          <w:color w:val="E0E0E0"/>
          <w:sz w:val="27"/>
          <w:szCs w:val="27"/>
          <w:lang w:eastAsia="ru-RU"/>
        </w:rPr>
      </w:pPr>
      <w:r w:rsidRPr="00CE1887">
        <w:rPr>
          <w:rFonts w:ascii="Arial" w:eastAsia="Times New Roman" w:hAnsi="Arial" w:cs="Arial"/>
          <w:color w:val="E0E0E0"/>
          <w:sz w:val="27"/>
          <w:szCs w:val="27"/>
          <w:lang w:eastAsia="ru-RU"/>
        </w:rPr>
        <w:t>Где и для чего используется VPN</w:t>
      </w:r>
    </w:p>
    <w:p w:rsidR="00CE1887" w:rsidRPr="00CE1887" w:rsidRDefault="00CE1887" w:rsidP="00CE1887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CE1887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У VPN есть несколько задач:</w:t>
      </w:r>
    </w:p>
    <w:p w:rsidR="00CE1887" w:rsidRPr="00CE1887" w:rsidRDefault="00CE1887" w:rsidP="00CE1887">
      <w:pPr>
        <w:numPr>
          <w:ilvl w:val="0"/>
          <w:numId w:val="14"/>
        </w:numPr>
        <w:shd w:val="clear" w:color="auto" w:fill="141414"/>
        <w:spacing w:before="100" w:beforeAutospacing="1" w:after="100" w:afterAutospacing="1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CE1887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Скрыть соединение от сторонних пользователей. Это достигается путём применения шифрования. В обыденном представлении VPN стал ассоциироваться с доступом к запрещённому ресурсу. На самом деле сам по себе VPN не даёт доступ к стороннему ресурсу, а лишь скрывает ваше соединение. Доступ к запрещённым ресурсам достигается посредством технологии </w:t>
      </w:r>
      <w:proofErr w:type="spellStart"/>
      <w:r w:rsidRPr="00CE1887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Proxy</w:t>
      </w:r>
      <w:proofErr w:type="spellEnd"/>
      <w:r w:rsidRPr="00CE1887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, о которой мы поговорим в одном из следующих материалов.</w:t>
      </w:r>
    </w:p>
    <w:p w:rsidR="00CE1887" w:rsidRPr="00CE1887" w:rsidRDefault="00CE1887" w:rsidP="00CE1887">
      <w:pPr>
        <w:numPr>
          <w:ilvl w:val="0"/>
          <w:numId w:val="14"/>
        </w:numPr>
        <w:shd w:val="clear" w:color="auto" w:fill="141414"/>
        <w:spacing w:before="100" w:beforeAutospacing="1" w:after="100" w:afterAutospacing="1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CE1887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Сохранить анонимность пользователя. Это происходит благодаря защищённому соединению, из-за которого сторонние ресурсы не получают доступа к соединению пользователя.</w:t>
      </w:r>
    </w:p>
    <w:p w:rsidR="00CE1887" w:rsidRPr="00CE1887" w:rsidRDefault="00CE1887" w:rsidP="00CE1887">
      <w:pPr>
        <w:shd w:val="clear" w:color="auto" w:fill="141414"/>
        <w:spacing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CE1887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Перейдём к настройке соединения. По методу настройки существует три основных типа соединения.</w:t>
      </w:r>
    </w:p>
    <w:p w:rsidR="00CE1887" w:rsidRDefault="00CE1887" w:rsidP="00C93FDE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 w:rsidRPr="00CE1887">
        <w:rPr>
          <w:rFonts w:ascii="Arial" w:hAnsi="Arial" w:cs="Arial"/>
          <w:noProof/>
          <w:color w:val="E0E0E0"/>
        </w:rPr>
        <w:lastRenderedPageBreak/>
        <w:drawing>
          <wp:inline distT="0" distB="0" distL="0" distR="0" wp14:anchorId="26A7ED68" wp14:editId="5EE61837">
            <wp:extent cx="5940425" cy="3365500"/>
            <wp:effectExtent l="0" t="0" r="3175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1887" w:rsidRDefault="00CE1887" w:rsidP="00C93FDE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  <w:shd w:val="clear" w:color="auto" w:fill="141414"/>
        </w:rPr>
      </w:pPr>
      <w:r>
        <w:rPr>
          <w:rFonts w:ascii="Arial" w:hAnsi="Arial" w:cs="Arial"/>
          <w:color w:val="E0E0E0"/>
          <w:shd w:val="clear" w:color="auto" w:fill="141414"/>
        </w:rPr>
        <w:t>Подробнее с каждым типом соединения вы познакомитесь в следующих материалах.</w:t>
      </w:r>
    </w:p>
    <w:p w:rsidR="00677844" w:rsidRDefault="00677844" w:rsidP="00C93FDE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 w:rsidRPr="00677844">
        <w:rPr>
          <w:rFonts w:ascii="Arial" w:hAnsi="Arial" w:cs="Arial"/>
          <w:noProof/>
          <w:color w:val="E0E0E0"/>
        </w:rPr>
        <w:drawing>
          <wp:inline distT="0" distB="0" distL="0" distR="0" wp14:anchorId="24A9F215" wp14:editId="03C0E9B6">
            <wp:extent cx="5940425" cy="438467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8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178C" w:rsidRDefault="002D178C" w:rsidP="002D178C">
      <w:pPr>
        <w:pStyle w:val="3"/>
        <w:shd w:val="clear" w:color="auto" w:fill="141414"/>
        <w:spacing w:before="0" w:beforeAutospacing="0" w:after="240" w:afterAutospacing="0"/>
        <w:rPr>
          <w:rFonts w:ascii="Arial" w:hAnsi="Arial" w:cs="Arial"/>
          <w:b w:val="0"/>
          <w:bCs w:val="0"/>
          <w:color w:val="E0E0E0"/>
        </w:rPr>
      </w:pPr>
      <w:r>
        <w:rPr>
          <w:rFonts w:ascii="Arial" w:hAnsi="Arial" w:cs="Arial"/>
          <w:b w:val="0"/>
          <w:bCs w:val="0"/>
          <w:color w:val="E0E0E0"/>
        </w:rPr>
        <w:t>VPN в России</w:t>
      </w:r>
    </w:p>
    <w:p w:rsidR="002D178C" w:rsidRDefault="002D178C" w:rsidP="002D178C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В 2017 году в России вышел </w:t>
      </w:r>
      <w:hyperlink r:id="rId9" w:tgtFrame="_blank" w:history="1">
        <w:r>
          <w:rPr>
            <w:rStyle w:val="a5"/>
            <w:rFonts w:ascii="Arial" w:hAnsi="Arial" w:cs="Arial"/>
            <w:u w:val="none"/>
          </w:rPr>
          <w:t>закон о запрете на обход блокировок</w:t>
        </w:r>
      </w:hyperlink>
      <w:r>
        <w:rPr>
          <w:rFonts w:ascii="Arial" w:hAnsi="Arial" w:cs="Arial"/>
          <w:color w:val="E0E0E0"/>
        </w:rPr>
        <w:t xml:space="preserve">. Пользователи интернета предположили, что этот закон — шаг к запрету VPN-соединений. Это не </w:t>
      </w:r>
      <w:r>
        <w:rPr>
          <w:rFonts w:ascii="Arial" w:hAnsi="Arial" w:cs="Arial"/>
          <w:color w:val="E0E0E0"/>
        </w:rPr>
        <w:lastRenderedPageBreak/>
        <w:t>совсем так. Согласно закону, сайты, внесённые в реестр запрещённых, должны быть заблокированы для россиян. Собственно, это и происходит. Вопрос к VPN-соединениям возник из-за использования технологии в неправомерных целях, а именно — для доступа к сторонним ресурсам. А сам по себе VPN бесполезен для обхода блокировок. </w:t>
      </w:r>
    </w:p>
    <w:p w:rsidR="002D178C" w:rsidRDefault="002D178C" w:rsidP="002D178C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 xml:space="preserve">В марте 2019 года </w:t>
      </w:r>
      <w:proofErr w:type="spellStart"/>
      <w:r>
        <w:rPr>
          <w:rFonts w:ascii="Arial" w:hAnsi="Arial" w:cs="Arial"/>
          <w:color w:val="E0E0E0"/>
        </w:rPr>
        <w:t>Роскомнадзор</w:t>
      </w:r>
      <w:proofErr w:type="spellEnd"/>
      <w:r>
        <w:rPr>
          <w:rFonts w:ascii="Arial" w:hAnsi="Arial" w:cs="Arial"/>
          <w:color w:val="E0E0E0"/>
        </w:rPr>
        <w:t xml:space="preserve"> обязал владельцев VPN-сервисов подключиться к реестру ФГИС, где указан перечень сайтов, запрещённых на территории РФ, чтобы VPN-сервисы также блокировали к ним доступ.</w:t>
      </w:r>
    </w:p>
    <w:p w:rsidR="002D178C" w:rsidRDefault="002D178C" w:rsidP="002D178C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 xml:space="preserve">На исполнение требования отводилось 30 дней, после чего сервисы могли заблокировать. Хотя уведомления разослали десяти компаниям, лишь один сервис — </w:t>
      </w:r>
      <w:proofErr w:type="spellStart"/>
      <w:r>
        <w:rPr>
          <w:rFonts w:ascii="Arial" w:hAnsi="Arial" w:cs="Arial"/>
          <w:color w:val="E0E0E0"/>
        </w:rPr>
        <w:t>Kaspersky</w:t>
      </w:r>
      <w:proofErr w:type="spellEnd"/>
      <w:r>
        <w:rPr>
          <w:rFonts w:ascii="Arial" w:hAnsi="Arial" w:cs="Arial"/>
          <w:color w:val="E0E0E0"/>
        </w:rPr>
        <w:t xml:space="preserve"> </w:t>
      </w:r>
      <w:proofErr w:type="spellStart"/>
      <w:r>
        <w:rPr>
          <w:rFonts w:ascii="Arial" w:hAnsi="Arial" w:cs="Arial"/>
          <w:color w:val="E0E0E0"/>
        </w:rPr>
        <w:t>Secure</w:t>
      </w:r>
      <w:proofErr w:type="spellEnd"/>
      <w:r>
        <w:rPr>
          <w:rFonts w:ascii="Arial" w:hAnsi="Arial" w:cs="Arial"/>
          <w:color w:val="E0E0E0"/>
        </w:rPr>
        <w:t xml:space="preserve"> </w:t>
      </w:r>
      <w:proofErr w:type="spellStart"/>
      <w:r>
        <w:rPr>
          <w:rFonts w:ascii="Arial" w:hAnsi="Arial" w:cs="Arial"/>
          <w:color w:val="E0E0E0"/>
        </w:rPr>
        <w:t>Connection</w:t>
      </w:r>
      <w:proofErr w:type="spellEnd"/>
      <w:r>
        <w:rPr>
          <w:rFonts w:ascii="Arial" w:hAnsi="Arial" w:cs="Arial"/>
          <w:color w:val="E0E0E0"/>
        </w:rPr>
        <w:t xml:space="preserve"> — подключился к реестру. Остальные компании отказались или проигнорировали требование ведомства, но заблокированы не были.</w:t>
      </w:r>
    </w:p>
    <w:p w:rsidR="002D178C" w:rsidRDefault="002D178C" w:rsidP="002D178C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 xml:space="preserve">Летом того же года </w:t>
      </w:r>
      <w:proofErr w:type="spellStart"/>
      <w:r>
        <w:rPr>
          <w:rFonts w:ascii="Arial" w:hAnsi="Arial" w:cs="Arial"/>
          <w:color w:val="E0E0E0"/>
        </w:rPr>
        <w:t>Роскомнадзор</w:t>
      </w:r>
      <w:proofErr w:type="spellEnd"/>
      <w:r>
        <w:rPr>
          <w:rFonts w:ascii="Arial" w:hAnsi="Arial" w:cs="Arial"/>
          <w:color w:val="E0E0E0"/>
        </w:rPr>
        <w:t xml:space="preserve"> объявил, что вместо блокировки VPN-сервисов планируется взимание штрафов с их владельцев. Несмотря на это решение, сейчас многие VPN-сервисы на территории России заблокированы.</w:t>
      </w:r>
    </w:p>
    <w:p w:rsidR="002D178C" w:rsidRDefault="002D178C" w:rsidP="002D178C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Разобраться в принципах блокировки непросто, но необходимо для понимания технологии. </w:t>
      </w:r>
      <w:hyperlink r:id="rId10" w:tgtFrame="_blank" w:history="1">
        <w:r>
          <w:rPr>
            <w:rStyle w:val="a5"/>
            <w:rFonts w:ascii="Arial" w:hAnsi="Arial" w:cs="Arial"/>
            <w:u w:val="none"/>
          </w:rPr>
          <w:t>Из статьи на «</w:t>
        </w:r>
        <w:proofErr w:type="spellStart"/>
        <w:r>
          <w:rPr>
            <w:rStyle w:val="a5"/>
            <w:rFonts w:ascii="Arial" w:hAnsi="Arial" w:cs="Arial"/>
            <w:u w:val="none"/>
          </w:rPr>
          <w:t>Хабре</w:t>
        </w:r>
        <w:proofErr w:type="spellEnd"/>
        <w:r>
          <w:rPr>
            <w:rStyle w:val="a5"/>
            <w:rFonts w:ascii="Arial" w:hAnsi="Arial" w:cs="Arial"/>
            <w:u w:val="none"/>
          </w:rPr>
          <w:t>»</w:t>
        </w:r>
      </w:hyperlink>
      <w:r>
        <w:rPr>
          <w:rFonts w:ascii="Arial" w:hAnsi="Arial" w:cs="Arial"/>
          <w:color w:val="E0E0E0"/>
        </w:rPr>
        <w:t xml:space="preserve"> вы узнаете о внутреннем устройстве роутера </w:t>
      </w:r>
      <w:proofErr w:type="spellStart"/>
      <w:r>
        <w:rPr>
          <w:rFonts w:ascii="Arial" w:hAnsi="Arial" w:cs="Arial"/>
          <w:color w:val="E0E0E0"/>
        </w:rPr>
        <w:t>Роскомнадзора</w:t>
      </w:r>
      <w:proofErr w:type="spellEnd"/>
      <w:r>
        <w:rPr>
          <w:rFonts w:ascii="Arial" w:hAnsi="Arial" w:cs="Arial"/>
          <w:color w:val="E0E0E0"/>
        </w:rPr>
        <w:t xml:space="preserve"> под названием «Ревизор», задача которого состоит в запрете доступа к сайтам из реестра. </w:t>
      </w:r>
    </w:p>
    <w:p w:rsidR="00D21F9B" w:rsidRDefault="00BD55AC" w:rsidP="00C93FDE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 w:rsidRPr="00BD55AC">
        <w:rPr>
          <w:rFonts w:ascii="Arial" w:hAnsi="Arial" w:cs="Arial"/>
          <w:color w:val="E0E0E0"/>
        </w:rPr>
        <w:drawing>
          <wp:inline distT="0" distB="0" distL="0" distR="0" wp14:anchorId="2D1F3107" wp14:editId="37198615">
            <wp:extent cx="5940425" cy="440753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0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72F1" w:rsidRPr="00DC72F1" w:rsidRDefault="00DC72F1" w:rsidP="00DC72F1">
      <w:pPr>
        <w:shd w:val="clear" w:color="auto" w:fill="141414"/>
        <w:spacing w:after="240" w:line="240" w:lineRule="auto"/>
        <w:outlineLvl w:val="2"/>
        <w:rPr>
          <w:rFonts w:ascii="Arial" w:eastAsia="Times New Roman" w:hAnsi="Arial" w:cs="Arial"/>
          <w:color w:val="E0E0E0"/>
          <w:sz w:val="27"/>
          <w:szCs w:val="27"/>
          <w:lang w:eastAsia="ru-RU"/>
        </w:rPr>
      </w:pPr>
      <w:r w:rsidRPr="00DC72F1">
        <w:rPr>
          <w:rFonts w:ascii="Arial" w:eastAsia="Times New Roman" w:hAnsi="Arial" w:cs="Arial"/>
          <w:color w:val="E0E0E0"/>
          <w:sz w:val="27"/>
          <w:szCs w:val="27"/>
          <w:lang w:eastAsia="ru-RU"/>
        </w:rPr>
        <w:t>Выводы</w:t>
      </w:r>
    </w:p>
    <w:p w:rsidR="00DC72F1" w:rsidRPr="00DC72F1" w:rsidRDefault="00DC72F1" w:rsidP="00DC72F1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DC72F1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Из этого материала вы узнали:</w:t>
      </w:r>
    </w:p>
    <w:p w:rsidR="00DC72F1" w:rsidRPr="00DC72F1" w:rsidRDefault="00DC72F1" w:rsidP="00DC72F1">
      <w:pPr>
        <w:numPr>
          <w:ilvl w:val="0"/>
          <w:numId w:val="15"/>
        </w:numPr>
        <w:shd w:val="clear" w:color="auto" w:fill="141414"/>
        <w:spacing w:before="100" w:beforeAutospacing="1" w:after="100" w:afterAutospacing="1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DC72F1">
        <w:rPr>
          <w:rFonts w:ascii="Arial" w:eastAsia="Times New Roman" w:hAnsi="Arial" w:cs="Arial"/>
          <w:color w:val="E0E0E0"/>
          <w:sz w:val="24"/>
          <w:szCs w:val="24"/>
          <w:lang w:eastAsia="ru-RU"/>
        </w:rPr>
        <w:lastRenderedPageBreak/>
        <w:t>что такое технология VPN,</w:t>
      </w:r>
    </w:p>
    <w:p w:rsidR="00DC72F1" w:rsidRPr="00DC72F1" w:rsidRDefault="00DC72F1" w:rsidP="00DC72F1">
      <w:pPr>
        <w:numPr>
          <w:ilvl w:val="0"/>
          <w:numId w:val="15"/>
        </w:numPr>
        <w:shd w:val="clear" w:color="auto" w:fill="141414"/>
        <w:spacing w:before="100" w:beforeAutospacing="1" w:after="100" w:afterAutospacing="1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DC72F1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зачем и как она используется,</w:t>
      </w:r>
    </w:p>
    <w:p w:rsidR="00DC72F1" w:rsidRPr="00DC72F1" w:rsidRDefault="00DC72F1" w:rsidP="00DC72F1">
      <w:pPr>
        <w:numPr>
          <w:ilvl w:val="0"/>
          <w:numId w:val="15"/>
        </w:numPr>
        <w:shd w:val="clear" w:color="auto" w:fill="141414"/>
        <w:spacing w:before="100" w:beforeAutospacing="1" w:after="100" w:afterAutospacing="1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DC72F1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как VPN работает в России.</w:t>
      </w:r>
    </w:p>
    <w:p w:rsidR="00DC72F1" w:rsidRPr="00DC72F1" w:rsidRDefault="00DC72F1" w:rsidP="00DC72F1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DC72F1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Технология не обходит запреты в законах, а только создаёт защищённое соединение, которое впоследствии шифруется.</w:t>
      </w:r>
    </w:p>
    <w:p w:rsidR="00DC72F1" w:rsidRPr="00DC72F1" w:rsidRDefault="00DC72F1" w:rsidP="00DC72F1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DC72F1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В следующем материале вы познакомитесь с технологией </w:t>
      </w:r>
      <w:proofErr w:type="spellStart"/>
      <w:r w:rsidRPr="00DC72F1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Proxy</w:t>
      </w:r>
      <w:proofErr w:type="spellEnd"/>
      <w:r w:rsidRPr="00DC72F1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, которая изначально задумывалась как «спасатель в интернете», а сейчас используется как ресурс для обхода блокировок.</w:t>
      </w:r>
    </w:p>
    <w:p w:rsidR="00DC72F1" w:rsidRDefault="00DC72F1" w:rsidP="00C93FDE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bookmarkStart w:id="0" w:name="_GoBack"/>
      <w:bookmarkEnd w:id="0"/>
    </w:p>
    <w:p w:rsidR="008B0CB0" w:rsidRPr="00C93FDE" w:rsidRDefault="008B0CB0" w:rsidP="00C93FDE"/>
    <w:sectPr w:rsidR="008B0CB0" w:rsidRPr="00C93FD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44160B"/>
    <w:multiLevelType w:val="multilevel"/>
    <w:tmpl w:val="8D28D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A05CC"/>
    <w:multiLevelType w:val="multilevel"/>
    <w:tmpl w:val="29528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933020"/>
    <w:multiLevelType w:val="multilevel"/>
    <w:tmpl w:val="0D6E8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192820"/>
    <w:multiLevelType w:val="multilevel"/>
    <w:tmpl w:val="08CE2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803F82"/>
    <w:multiLevelType w:val="multilevel"/>
    <w:tmpl w:val="3B548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4F2174"/>
    <w:multiLevelType w:val="multilevel"/>
    <w:tmpl w:val="2F8C9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C35EA8"/>
    <w:multiLevelType w:val="multilevel"/>
    <w:tmpl w:val="176AB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942DB7"/>
    <w:multiLevelType w:val="multilevel"/>
    <w:tmpl w:val="25E4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1C5384"/>
    <w:multiLevelType w:val="multilevel"/>
    <w:tmpl w:val="7164A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2D586A"/>
    <w:multiLevelType w:val="multilevel"/>
    <w:tmpl w:val="51EAE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A56F25"/>
    <w:multiLevelType w:val="multilevel"/>
    <w:tmpl w:val="4DA2D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D20FC6"/>
    <w:multiLevelType w:val="multilevel"/>
    <w:tmpl w:val="86B2B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3E56CF"/>
    <w:multiLevelType w:val="multilevel"/>
    <w:tmpl w:val="F9C0F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43127C"/>
    <w:multiLevelType w:val="multilevel"/>
    <w:tmpl w:val="A5042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4D2F69"/>
    <w:multiLevelType w:val="multilevel"/>
    <w:tmpl w:val="3500D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13"/>
  </w:num>
  <w:num w:numId="3">
    <w:abstractNumId w:val="9"/>
  </w:num>
  <w:num w:numId="4">
    <w:abstractNumId w:val="1"/>
  </w:num>
  <w:num w:numId="5">
    <w:abstractNumId w:val="2"/>
  </w:num>
  <w:num w:numId="6">
    <w:abstractNumId w:val="6"/>
  </w:num>
  <w:num w:numId="7">
    <w:abstractNumId w:val="10"/>
  </w:num>
  <w:num w:numId="8">
    <w:abstractNumId w:val="11"/>
  </w:num>
  <w:num w:numId="9">
    <w:abstractNumId w:val="5"/>
  </w:num>
  <w:num w:numId="10">
    <w:abstractNumId w:val="8"/>
  </w:num>
  <w:num w:numId="11">
    <w:abstractNumId w:val="4"/>
  </w:num>
  <w:num w:numId="12">
    <w:abstractNumId w:val="12"/>
  </w:num>
  <w:num w:numId="13">
    <w:abstractNumId w:val="3"/>
  </w:num>
  <w:num w:numId="14">
    <w:abstractNumId w:val="14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35B0"/>
    <w:rsid w:val="0006664A"/>
    <w:rsid w:val="00086D94"/>
    <w:rsid w:val="000C0F8B"/>
    <w:rsid w:val="001C1BF0"/>
    <w:rsid w:val="002442E8"/>
    <w:rsid w:val="002D178C"/>
    <w:rsid w:val="002D7326"/>
    <w:rsid w:val="00326AAA"/>
    <w:rsid w:val="00436256"/>
    <w:rsid w:val="00437F2C"/>
    <w:rsid w:val="00497FCE"/>
    <w:rsid w:val="004B12C2"/>
    <w:rsid w:val="0053480B"/>
    <w:rsid w:val="00662EF7"/>
    <w:rsid w:val="00677844"/>
    <w:rsid w:val="008B0CB0"/>
    <w:rsid w:val="009A7D48"/>
    <w:rsid w:val="00B03819"/>
    <w:rsid w:val="00BD55AC"/>
    <w:rsid w:val="00C93FDE"/>
    <w:rsid w:val="00CD3E9E"/>
    <w:rsid w:val="00CE1887"/>
    <w:rsid w:val="00D21F9B"/>
    <w:rsid w:val="00D80EC4"/>
    <w:rsid w:val="00DB39D3"/>
    <w:rsid w:val="00DC72F1"/>
    <w:rsid w:val="00DE43A6"/>
    <w:rsid w:val="00DF3B3C"/>
    <w:rsid w:val="00E229EA"/>
    <w:rsid w:val="00E635B0"/>
    <w:rsid w:val="00F43D31"/>
    <w:rsid w:val="00FC6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39B4E2"/>
  <w15:chartTrackingRefBased/>
  <w15:docId w15:val="{09AA08BC-3F24-4B57-AB7C-6C78495CF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2442E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664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3E9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2442E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2442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2442E8"/>
    <w:rPr>
      <w:b/>
      <w:bCs/>
    </w:rPr>
  </w:style>
  <w:style w:type="character" w:styleId="a5">
    <w:name w:val="Hyperlink"/>
    <w:basedOn w:val="a0"/>
    <w:uiPriority w:val="99"/>
    <w:semiHidden/>
    <w:unhideWhenUsed/>
    <w:rsid w:val="002442E8"/>
    <w:rPr>
      <w:color w:val="0000FF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06664A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D3E9E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HTML">
    <w:name w:val="HTML Preformatted"/>
    <w:basedOn w:val="a"/>
    <w:link w:val="HTML0"/>
    <w:uiPriority w:val="99"/>
    <w:semiHidden/>
    <w:unhideWhenUsed/>
    <w:rsid w:val="00CD3E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D3E9E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696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56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08321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57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13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13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87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85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31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16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9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43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5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47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12352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40053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59805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2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22652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43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91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785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623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971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8942400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76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314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36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0742767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404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43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933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0419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053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718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656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0646011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19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10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146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5065">
              <w:marLeft w:val="0"/>
              <w:marRight w:val="0"/>
              <w:marTop w:val="0"/>
              <w:marBottom w:val="0"/>
              <w:divBdr>
                <w:top w:val="single" w:sz="6" w:space="14" w:color="D5401F"/>
                <w:left w:val="single" w:sz="6" w:space="14" w:color="D5401F"/>
                <w:bottom w:val="single" w:sz="6" w:space="14" w:color="D5401F"/>
                <w:right w:val="single" w:sz="6" w:space="14" w:color="D5401F"/>
              </w:divBdr>
              <w:divsChild>
                <w:div w:id="819690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684337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84851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94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818305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26191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9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51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70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636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7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989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8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2146955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182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631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308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5577402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611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855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098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8184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299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32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566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8601536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16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72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23144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84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54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07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74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7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936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82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93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84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52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35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2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38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510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0973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23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82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96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07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091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27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65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98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2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30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69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82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20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69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2059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704541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40287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81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54082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77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474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380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11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271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952445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94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33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787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9802796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18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891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331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1486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621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945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405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202270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4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40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9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0729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4965">
              <w:marLeft w:val="0"/>
              <w:marRight w:val="0"/>
              <w:marTop w:val="0"/>
              <w:marBottom w:val="0"/>
              <w:divBdr>
                <w:top w:val="single" w:sz="6" w:space="14" w:color="D5401F"/>
                <w:left w:val="single" w:sz="6" w:space="14" w:color="D5401F"/>
                <w:bottom w:val="single" w:sz="6" w:space="14" w:color="D5401F"/>
                <w:right w:val="single" w:sz="6" w:space="14" w:color="D5401F"/>
              </w:divBdr>
              <w:divsChild>
                <w:div w:id="1402757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644140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2723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91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79290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27299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16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59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14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2338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113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906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483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5231496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96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40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871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8980965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420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999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505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4215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91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79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386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9645565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37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88333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24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43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0" Type="http://schemas.openxmlformats.org/officeDocument/2006/relationships/hyperlink" Target="https://habr.com/ru/articles/282087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onsultant.ru/law/hotdocs/50476.htm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1350</TotalTime>
  <Pages>1</Pages>
  <Words>645</Words>
  <Characters>3683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</dc:creator>
  <cp:keywords/>
  <dc:description/>
  <cp:lastModifiedBy>Егор</cp:lastModifiedBy>
  <cp:revision>32</cp:revision>
  <dcterms:created xsi:type="dcterms:W3CDTF">2025-08-19T18:48:00Z</dcterms:created>
  <dcterms:modified xsi:type="dcterms:W3CDTF">2025-10-11T19:00:00Z</dcterms:modified>
</cp:coreProperties>
</file>