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B3BF" w14:textId="5A827F8F" w:rsidR="00CF781A" w:rsidRDefault="00CF781A" w:rsidP="00CF781A">
      <w:pPr>
        <w:pStyle w:val="a3"/>
        <w:spacing w:line="240" w:lineRule="auto"/>
        <w:rPr>
          <w:sz w:val="28"/>
          <w:szCs w:val="28"/>
        </w:rPr>
      </w:pPr>
      <w:r w:rsidRPr="0055502A">
        <w:rPr>
          <w:sz w:val="28"/>
          <w:szCs w:val="28"/>
        </w:rPr>
        <w:t xml:space="preserve">Для вставки рисунка используется непарный тег </w:t>
      </w:r>
      <w:r w:rsidRPr="002E4D5F">
        <w:rPr>
          <w:b/>
          <w:sz w:val="28"/>
          <w:szCs w:val="28"/>
        </w:rPr>
        <w:t>&lt;</w:t>
      </w:r>
      <w:r w:rsidRPr="002E4D5F">
        <w:rPr>
          <w:b/>
          <w:sz w:val="28"/>
          <w:szCs w:val="28"/>
          <w:lang w:val="en-US"/>
        </w:rPr>
        <w:t>IMG</w:t>
      </w:r>
      <w:r w:rsidRPr="002E4D5F">
        <w:rPr>
          <w:b/>
          <w:sz w:val="28"/>
          <w:szCs w:val="28"/>
        </w:rPr>
        <w:t>&gt;</w:t>
      </w:r>
      <w:r w:rsidRPr="0055502A">
        <w:rPr>
          <w:sz w:val="28"/>
          <w:szCs w:val="28"/>
        </w:rPr>
        <w:t>, который не имеет закрывающего тега</w:t>
      </w:r>
      <w:r>
        <w:rPr>
          <w:sz w:val="28"/>
          <w:szCs w:val="28"/>
        </w:rPr>
        <w:t xml:space="preserve">, но имеет обязательный атрибут </w:t>
      </w:r>
      <w:proofErr w:type="spellStart"/>
      <w:r w:rsidRPr="0055502A"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 w:rsidRPr="0055502A">
        <w:rPr>
          <w:b/>
          <w:bCs/>
          <w:i/>
          <w:iCs/>
          <w:sz w:val="28"/>
          <w:szCs w:val="28"/>
        </w:rPr>
        <w:t xml:space="preserve"> = </w:t>
      </w:r>
      <w:r w:rsidRPr="002E4D5F">
        <w:rPr>
          <w:b/>
          <w:bCs/>
          <w:i/>
          <w:iCs/>
          <w:sz w:val="28"/>
          <w:szCs w:val="28"/>
        </w:rPr>
        <w:t>“</w:t>
      </w:r>
      <w:r w:rsidRPr="0055502A">
        <w:rPr>
          <w:b/>
          <w:bCs/>
          <w:i/>
          <w:iCs/>
          <w:sz w:val="28"/>
          <w:szCs w:val="28"/>
        </w:rPr>
        <w:t xml:space="preserve">имя </w:t>
      </w:r>
      <w:proofErr w:type="gramStart"/>
      <w:r w:rsidRPr="0055502A">
        <w:rPr>
          <w:b/>
          <w:bCs/>
          <w:i/>
          <w:iCs/>
          <w:sz w:val="28"/>
          <w:szCs w:val="28"/>
        </w:rPr>
        <w:t>файла</w:t>
      </w:r>
      <w:r w:rsidRPr="002E4D5F">
        <w:rPr>
          <w:b/>
          <w:bCs/>
          <w:i/>
          <w:iCs/>
          <w:sz w:val="28"/>
          <w:szCs w:val="28"/>
        </w:rPr>
        <w:t>”</w:t>
      </w:r>
      <w:r w:rsidRPr="0055502A">
        <w:rPr>
          <w:sz w:val="28"/>
          <w:szCs w:val="28"/>
        </w:rPr>
        <w:t xml:space="preserve">   </w:t>
      </w:r>
      <w:proofErr w:type="gramEnd"/>
      <w:r w:rsidRPr="0055502A">
        <w:rPr>
          <w:sz w:val="28"/>
          <w:szCs w:val="28"/>
        </w:rPr>
        <w:t>(</w:t>
      </w:r>
      <w:r w:rsidRPr="0055502A">
        <w:rPr>
          <w:sz w:val="28"/>
          <w:szCs w:val="28"/>
          <w:lang w:val="en-US"/>
        </w:rPr>
        <w:t>URL</w:t>
      </w:r>
      <w:r w:rsidRPr="0055502A">
        <w:rPr>
          <w:sz w:val="28"/>
          <w:szCs w:val="28"/>
        </w:rPr>
        <w:t>-адрес изображения).</w:t>
      </w:r>
    </w:p>
    <w:p w14:paraId="70BF36ED" w14:textId="77777777" w:rsidR="00CF781A" w:rsidRDefault="00CF781A" w:rsidP="00CF781A">
      <w:pPr>
        <w:pStyle w:val="a3"/>
        <w:spacing w:line="240" w:lineRule="auto"/>
        <w:ind w:firstLine="0"/>
        <w:rPr>
          <w:b/>
          <w:sz w:val="28"/>
          <w:szCs w:val="28"/>
        </w:rPr>
      </w:pPr>
      <w:r>
        <w:rPr>
          <w:sz w:val="28"/>
          <w:szCs w:val="28"/>
        </w:rPr>
        <w:t xml:space="preserve">Другие атрибуты тега </w:t>
      </w:r>
      <w:r w:rsidRPr="002E4D5F">
        <w:rPr>
          <w:b/>
          <w:sz w:val="28"/>
          <w:szCs w:val="28"/>
        </w:rPr>
        <w:t>&lt;</w:t>
      </w:r>
      <w:r w:rsidRPr="002E4D5F">
        <w:rPr>
          <w:b/>
          <w:sz w:val="28"/>
          <w:szCs w:val="28"/>
          <w:lang w:val="en-US"/>
        </w:rPr>
        <w:t>IMG</w:t>
      </w:r>
      <w:r w:rsidRPr="002E4D5F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>:</w:t>
      </w:r>
    </w:p>
    <w:p w14:paraId="72AB1542" w14:textId="77777777" w:rsidR="00CF781A" w:rsidRPr="0055502A" w:rsidRDefault="00CF781A" w:rsidP="00CF781A">
      <w:pPr>
        <w:pStyle w:val="a3"/>
        <w:numPr>
          <w:ilvl w:val="0"/>
          <w:numId w:val="1"/>
        </w:numPr>
        <w:spacing w:line="24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</w:t>
      </w:r>
      <w:r w:rsidRPr="0055502A">
        <w:rPr>
          <w:sz w:val="28"/>
          <w:szCs w:val="28"/>
        </w:rPr>
        <w:t xml:space="preserve">трибуты   </w:t>
      </w:r>
      <w:r w:rsidRPr="0055502A">
        <w:rPr>
          <w:b/>
          <w:bCs/>
          <w:i/>
          <w:iCs/>
          <w:sz w:val="28"/>
          <w:szCs w:val="28"/>
          <w:lang w:val="en-US"/>
        </w:rPr>
        <w:t>width</w:t>
      </w:r>
      <w:r w:rsidRPr="0055502A">
        <w:rPr>
          <w:b/>
          <w:bCs/>
          <w:i/>
          <w:iCs/>
          <w:sz w:val="28"/>
          <w:szCs w:val="28"/>
        </w:rPr>
        <w:t xml:space="preserve"> = </w:t>
      </w:r>
      <w:r w:rsidRPr="0055502A">
        <w:rPr>
          <w:b/>
          <w:bCs/>
          <w:i/>
          <w:iCs/>
          <w:sz w:val="28"/>
          <w:szCs w:val="28"/>
          <w:lang w:val="en-US"/>
        </w:rPr>
        <w:t>n</w:t>
      </w:r>
      <w:r w:rsidRPr="0055502A">
        <w:rPr>
          <w:b/>
          <w:bCs/>
          <w:i/>
          <w:iCs/>
          <w:sz w:val="28"/>
          <w:szCs w:val="28"/>
        </w:rPr>
        <w:t xml:space="preserve">, </w:t>
      </w:r>
      <w:r w:rsidRPr="0055502A">
        <w:rPr>
          <w:b/>
          <w:bCs/>
          <w:i/>
          <w:iCs/>
          <w:sz w:val="28"/>
          <w:szCs w:val="28"/>
          <w:lang w:val="en-US"/>
        </w:rPr>
        <w:t>height</w:t>
      </w:r>
      <w:r w:rsidRPr="0055502A">
        <w:rPr>
          <w:b/>
          <w:bCs/>
          <w:i/>
          <w:iCs/>
          <w:sz w:val="28"/>
          <w:szCs w:val="28"/>
        </w:rPr>
        <w:t xml:space="preserve"> = </w:t>
      </w:r>
      <w:r w:rsidRPr="0055502A">
        <w:rPr>
          <w:b/>
          <w:bCs/>
          <w:i/>
          <w:iCs/>
          <w:sz w:val="28"/>
          <w:szCs w:val="28"/>
          <w:lang w:val="en-US"/>
        </w:rPr>
        <w:t>m</w:t>
      </w:r>
      <w:r w:rsidRPr="0055502A">
        <w:rPr>
          <w:b/>
          <w:bCs/>
          <w:i/>
          <w:iCs/>
          <w:sz w:val="28"/>
          <w:szCs w:val="28"/>
        </w:rPr>
        <w:t xml:space="preserve"> </w:t>
      </w:r>
      <w:r w:rsidRPr="0055502A">
        <w:rPr>
          <w:sz w:val="28"/>
          <w:szCs w:val="28"/>
        </w:rPr>
        <w:t>(задают шири</w:t>
      </w:r>
      <w:r>
        <w:rPr>
          <w:sz w:val="28"/>
          <w:szCs w:val="28"/>
        </w:rPr>
        <w:t>ну и высоту рисунка в пикселях);</w:t>
      </w:r>
    </w:p>
    <w:p w14:paraId="285B8C39" w14:textId="77777777" w:rsidR="00CF781A" w:rsidRPr="0055502A" w:rsidRDefault="00CF781A" w:rsidP="00CF781A">
      <w:pPr>
        <w:pStyle w:val="a3"/>
        <w:numPr>
          <w:ilvl w:val="0"/>
          <w:numId w:val="1"/>
        </w:numPr>
        <w:spacing w:line="24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</w:t>
      </w:r>
      <w:r w:rsidRPr="0055502A">
        <w:rPr>
          <w:sz w:val="28"/>
          <w:szCs w:val="28"/>
        </w:rPr>
        <w:t xml:space="preserve">трибут   </w:t>
      </w:r>
      <w:r w:rsidRPr="0055502A">
        <w:rPr>
          <w:b/>
          <w:bCs/>
          <w:i/>
          <w:iCs/>
          <w:sz w:val="28"/>
          <w:szCs w:val="28"/>
          <w:lang w:val="en-US"/>
        </w:rPr>
        <w:t>border</w:t>
      </w:r>
      <w:r w:rsidRPr="0055502A">
        <w:rPr>
          <w:b/>
          <w:bCs/>
          <w:i/>
          <w:iCs/>
          <w:sz w:val="28"/>
          <w:szCs w:val="28"/>
        </w:rPr>
        <w:t xml:space="preserve"> = </w:t>
      </w:r>
      <w:r w:rsidRPr="0055502A">
        <w:rPr>
          <w:b/>
          <w:bCs/>
          <w:i/>
          <w:iCs/>
          <w:sz w:val="28"/>
          <w:szCs w:val="28"/>
          <w:lang w:val="en-US"/>
        </w:rPr>
        <w:t>n</w:t>
      </w:r>
      <w:proofErr w:type="gramStart"/>
      <w:r w:rsidRPr="0055502A">
        <w:rPr>
          <w:b/>
          <w:bCs/>
          <w:i/>
          <w:iCs/>
          <w:sz w:val="28"/>
          <w:szCs w:val="28"/>
        </w:rPr>
        <w:t xml:space="preserve">  </w:t>
      </w:r>
      <w:r w:rsidRPr="0055502A">
        <w:rPr>
          <w:sz w:val="28"/>
          <w:szCs w:val="28"/>
        </w:rPr>
        <w:t xml:space="preserve"> (</w:t>
      </w:r>
      <w:proofErr w:type="gramEnd"/>
      <w:r w:rsidRPr="0055502A">
        <w:rPr>
          <w:sz w:val="28"/>
          <w:szCs w:val="28"/>
        </w:rPr>
        <w:t xml:space="preserve">задает рамку вокруг картинки толщиной </w:t>
      </w:r>
      <w:r w:rsidRPr="0055502A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пикселей);</w:t>
      </w:r>
    </w:p>
    <w:p w14:paraId="5B1F3B4D" w14:textId="77777777" w:rsidR="00CF781A" w:rsidRPr="0055502A" w:rsidRDefault="00CF781A" w:rsidP="00CF781A">
      <w:pPr>
        <w:pStyle w:val="a3"/>
        <w:numPr>
          <w:ilvl w:val="0"/>
          <w:numId w:val="1"/>
        </w:numPr>
        <w:spacing w:line="240" w:lineRule="auto"/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</w:rPr>
        <w:t>а</w:t>
      </w:r>
      <w:r w:rsidRPr="0055502A">
        <w:rPr>
          <w:sz w:val="28"/>
          <w:szCs w:val="28"/>
        </w:rPr>
        <w:t xml:space="preserve">трибут  </w:t>
      </w:r>
      <w:proofErr w:type="spellStart"/>
      <w:r w:rsidRPr="0055502A">
        <w:rPr>
          <w:b/>
          <w:bCs/>
          <w:i/>
          <w:iCs/>
          <w:sz w:val="28"/>
          <w:szCs w:val="28"/>
          <w:lang w:val="en-US"/>
        </w:rPr>
        <w:t>hspace</w:t>
      </w:r>
      <w:proofErr w:type="spellEnd"/>
      <w:proofErr w:type="gramEnd"/>
      <w:r w:rsidRPr="0055502A">
        <w:rPr>
          <w:b/>
          <w:bCs/>
          <w:i/>
          <w:iCs/>
          <w:sz w:val="28"/>
          <w:szCs w:val="28"/>
        </w:rPr>
        <w:t xml:space="preserve"> = </w:t>
      </w:r>
      <w:r w:rsidRPr="0055502A">
        <w:rPr>
          <w:b/>
          <w:bCs/>
          <w:i/>
          <w:iCs/>
          <w:sz w:val="28"/>
          <w:szCs w:val="28"/>
          <w:lang w:val="en-US"/>
        </w:rPr>
        <w:t>n</w:t>
      </w:r>
      <w:r w:rsidRPr="0055502A">
        <w:rPr>
          <w:b/>
          <w:bCs/>
          <w:i/>
          <w:iCs/>
          <w:sz w:val="28"/>
          <w:szCs w:val="28"/>
        </w:rPr>
        <w:t xml:space="preserve">   </w:t>
      </w:r>
      <w:r w:rsidRPr="0055502A">
        <w:rPr>
          <w:sz w:val="28"/>
          <w:szCs w:val="28"/>
        </w:rPr>
        <w:t>(задает ширину в пикселях пустого поля</w:t>
      </w:r>
      <w:r>
        <w:rPr>
          <w:sz w:val="28"/>
          <w:szCs w:val="28"/>
        </w:rPr>
        <w:t xml:space="preserve"> справа и слева от изображения);</w:t>
      </w:r>
    </w:p>
    <w:p w14:paraId="5832D595" w14:textId="77777777" w:rsidR="00CF781A" w:rsidRDefault="00CF781A" w:rsidP="00CF781A">
      <w:pPr>
        <w:pStyle w:val="a3"/>
        <w:numPr>
          <w:ilvl w:val="0"/>
          <w:numId w:val="1"/>
        </w:numPr>
        <w:spacing w:line="240" w:lineRule="auto"/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</w:rPr>
        <w:t>а</w:t>
      </w:r>
      <w:r w:rsidRPr="0055502A">
        <w:rPr>
          <w:sz w:val="28"/>
          <w:szCs w:val="28"/>
        </w:rPr>
        <w:t xml:space="preserve">трибут  </w:t>
      </w:r>
      <w:proofErr w:type="spellStart"/>
      <w:r w:rsidRPr="0055502A">
        <w:rPr>
          <w:b/>
          <w:bCs/>
          <w:i/>
          <w:iCs/>
          <w:sz w:val="28"/>
          <w:szCs w:val="28"/>
          <w:lang w:val="en-US"/>
        </w:rPr>
        <w:t>vspace</w:t>
      </w:r>
      <w:proofErr w:type="spellEnd"/>
      <w:proofErr w:type="gramEnd"/>
      <w:r w:rsidRPr="0055502A">
        <w:rPr>
          <w:b/>
          <w:bCs/>
          <w:i/>
          <w:iCs/>
          <w:sz w:val="28"/>
          <w:szCs w:val="28"/>
        </w:rPr>
        <w:t xml:space="preserve"> = </w:t>
      </w:r>
      <w:r w:rsidRPr="0055502A">
        <w:rPr>
          <w:b/>
          <w:bCs/>
          <w:i/>
          <w:iCs/>
          <w:sz w:val="28"/>
          <w:szCs w:val="28"/>
          <w:lang w:val="en-US"/>
        </w:rPr>
        <w:t>n</w:t>
      </w:r>
      <w:r w:rsidRPr="0055502A">
        <w:rPr>
          <w:b/>
          <w:bCs/>
          <w:i/>
          <w:iCs/>
          <w:sz w:val="28"/>
          <w:szCs w:val="28"/>
        </w:rPr>
        <w:t xml:space="preserve">   </w:t>
      </w:r>
      <w:r w:rsidRPr="0055502A">
        <w:rPr>
          <w:sz w:val="28"/>
          <w:szCs w:val="28"/>
        </w:rPr>
        <w:t>(задает ширину в пикселях пустого поля сверху и снизу от изображения).</w:t>
      </w:r>
    </w:p>
    <w:p w14:paraId="5CA731BA" w14:textId="77777777" w:rsidR="00544BE2" w:rsidRPr="00516E7B" w:rsidRDefault="00544BE2" w:rsidP="00544BE2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>
        <w:rPr>
          <w:rStyle w:val="a7"/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516E7B">
        <w:rPr>
          <w:rStyle w:val="a7"/>
          <w:rFonts w:ascii="Times New Roman" w:hAnsi="Times New Roman"/>
          <w:sz w:val="28"/>
          <w:szCs w:val="28"/>
        </w:rPr>
        <w:t>ег</w:t>
      </w:r>
      <w:proofErr w:type="spellEnd"/>
      <w:r w:rsidRPr="00516E7B">
        <w:rPr>
          <w:rStyle w:val="a7"/>
          <w:rFonts w:ascii="Times New Roman" w:hAnsi="Times New Roman"/>
          <w:sz w:val="28"/>
          <w:szCs w:val="28"/>
        </w:rPr>
        <w:t xml:space="preserve"> бегущ</w:t>
      </w:r>
      <w:r>
        <w:rPr>
          <w:rStyle w:val="a7"/>
          <w:rFonts w:ascii="Times New Roman" w:hAnsi="Times New Roman"/>
          <w:sz w:val="28"/>
          <w:szCs w:val="28"/>
        </w:rPr>
        <w:t>ей строки</w:t>
      </w:r>
    </w:p>
    <w:p w14:paraId="152B90E7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iCs/>
          <w:sz w:val="28"/>
          <w:szCs w:val="28"/>
        </w:rPr>
        <w:t>В HTML бегущая строка определяется тегами </w:t>
      </w:r>
      <w:r w:rsidRPr="00544BE2">
        <w:rPr>
          <w:rFonts w:ascii="Times New Roman" w:hAnsi="Times New Roman"/>
          <w:b/>
          <w:iCs/>
          <w:sz w:val="28"/>
          <w:szCs w:val="28"/>
        </w:rPr>
        <w:t>&lt;</w:t>
      </w:r>
      <w:proofErr w:type="spellStart"/>
      <w:r w:rsidRPr="00544BE2">
        <w:rPr>
          <w:rFonts w:ascii="Times New Roman" w:hAnsi="Times New Roman"/>
          <w:b/>
          <w:iCs/>
          <w:sz w:val="28"/>
          <w:szCs w:val="28"/>
        </w:rPr>
        <w:t>marquee</w:t>
      </w:r>
      <w:proofErr w:type="spellEnd"/>
      <w:r w:rsidRPr="00544BE2">
        <w:rPr>
          <w:rFonts w:ascii="Times New Roman" w:hAnsi="Times New Roman"/>
          <w:b/>
          <w:iCs/>
          <w:sz w:val="28"/>
          <w:szCs w:val="28"/>
        </w:rPr>
        <w:t>&gt; &lt;/</w:t>
      </w:r>
      <w:proofErr w:type="spellStart"/>
      <w:r w:rsidRPr="00544BE2">
        <w:rPr>
          <w:rFonts w:ascii="Times New Roman" w:hAnsi="Times New Roman"/>
          <w:b/>
          <w:iCs/>
          <w:sz w:val="28"/>
          <w:szCs w:val="28"/>
        </w:rPr>
        <w:t>marquee</w:t>
      </w:r>
      <w:proofErr w:type="spellEnd"/>
      <w:r w:rsidRPr="00544BE2">
        <w:rPr>
          <w:rFonts w:ascii="Times New Roman" w:hAnsi="Times New Roman"/>
          <w:b/>
          <w:iCs/>
          <w:sz w:val="28"/>
          <w:szCs w:val="28"/>
        </w:rPr>
        <w:t>&gt;.</w:t>
      </w:r>
    </w:p>
    <w:p w14:paraId="4362A9B6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iCs/>
          <w:sz w:val="28"/>
          <w:szCs w:val="28"/>
        </w:rPr>
        <w:t xml:space="preserve">Атрибут </w:t>
      </w: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behavior</w:t>
      </w:r>
      <w:r w:rsidRPr="00544BE2">
        <w:rPr>
          <w:rFonts w:ascii="Times New Roman" w:hAnsi="Times New Roman"/>
          <w:b/>
          <w:iCs/>
          <w:sz w:val="28"/>
          <w:szCs w:val="28"/>
        </w:rPr>
        <w:t xml:space="preserve"> =”</w:t>
      </w:r>
      <w:r w:rsidRPr="00544BE2">
        <w:rPr>
          <w:rFonts w:ascii="Times New Roman" w:hAnsi="Times New Roman"/>
          <w:i/>
          <w:iCs/>
          <w:sz w:val="28"/>
          <w:szCs w:val="28"/>
        </w:rPr>
        <w:t>значение</w:t>
      </w:r>
      <w:r w:rsidRPr="00544BE2">
        <w:rPr>
          <w:rFonts w:ascii="Times New Roman" w:hAnsi="Times New Roman"/>
          <w:b/>
          <w:iCs/>
          <w:sz w:val="28"/>
          <w:szCs w:val="28"/>
        </w:rPr>
        <w:t>”</w:t>
      </w:r>
      <w:r w:rsidRPr="00544BE2">
        <w:rPr>
          <w:rFonts w:ascii="Times New Roman" w:hAnsi="Times New Roman"/>
          <w:iCs/>
          <w:sz w:val="28"/>
          <w:szCs w:val="28"/>
        </w:rPr>
        <w:t xml:space="preserve"> определяет тип движения текста;</w:t>
      </w:r>
    </w:p>
    <w:p w14:paraId="3B158302" w14:textId="77777777" w:rsidR="00544BE2" w:rsidRPr="00544BE2" w:rsidRDefault="00544BE2" w:rsidP="00544BE2">
      <w:pPr>
        <w:pStyle w:val="a8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 w:rsidRPr="00544BE2">
        <w:rPr>
          <w:rFonts w:ascii="Times New Roman" w:hAnsi="Times New Roman"/>
          <w:i/>
          <w:iCs/>
          <w:sz w:val="28"/>
          <w:szCs w:val="28"/>
        </w:rPr>
        <w:t xml:space="preserve">значение </w:t>
      </w:r>
      <w:r w:rsidRPr="00544BE2">
        <w:rPr>
          <w:rFonts w:ascii="Times New Roman" w:hAnsi="Times New Roman"/>
          <w:iCs/>
          <w:sz w:val="28"/>
          <w:szCs w:val="28"/>
        </w:rPr>
        <w:t>может быть следующим</w:t>
      </w:r>
      <w:r w:rsidRPr="00544BE2">
        <w:rPr>
          <w:rFonts w:ascii="Times New Roman" w:hAnsi="Times New Roman"/>
          <w:i/>
          <w:iCs/>
          <w:sz w:val="28"/>
          <w:szCs w:val="28"/>
        </w:rPr>
        <w:t>:</w:t>
      </w:r>
    </w:p>
    <w:p w14:paraId="434FC00A" w14:textId="77777777" w:rsidR="00544BE2" w:rsidRPr="00544BE2" w:rsidRDefault="00544BE2" w:rsidP="00544BE2">
      <w:pPr>
        <w:pStyle w:val="a8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Times New Roman" w:hAnsi="Times New Roman"/>
          <w:iCs/>
          <w:sz w:val="28"/>
          <w:szCs w:val="28"/>
        </w:rPr>
      </w:pPr>
      <w:proofErr w:type="spellStart"/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alternat</w:t>
      </w:r>
      <w:proofErr w:type="spellEnd"/>
      <w:r w:rsidRPr="00544BE2">
        <w:rPr>
          <w:rFonts w:ascii="Times New Roman" w:hAnsi="Times New Roman"/>
          <w:b/>
          <w:iCs/>
          <w:sz w:val="28"/>
          <w:szCs w:val="28"/>
        </w:rPr>
        <w:t xml:space="preserve"> – </w:t>
      </w:r>
      <w:r w:rsidRPr="00544BE2">
        <w:rPr>
          <w:rFonts w:ascii="Times New Roman" w:hAnsi="Times New Roman"/>
          <w:iCs/>
          <w:sz w:val="28"/>
          <w:szCs w:val="28"/>
        </w:rPr>
        <w:t>бегущая</w:t>
      </w:r>
      <w:r w:rsidRPr="00544BE2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544BE2">
        <w:rPr>
          <w:rFonts w:ascii="Times New Roman" w:hAnsi="Times New Roman"/>
          <w:iCs/>
          <w:sz w:val="28"/>
          <w:szCs w:val="28"/>
        </w:rPr>
        <w:t>строка</w:t>
      </w:r>
      <w:r w:rsidRPr="00544BE2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544BE2">
        <w:rPr>
          <w:rFonts w:ascii="Times New Roman" w:hAnsi="Times New Roman"/>
          <w:iCs/>
          <w:sz w:val="28"/>
          <w:szCs w:val="28"/>
        </w:rPr>
        <w:t>движется слева направо и, достигнув края, меняет направление;</w:t>
      </w:r>
    </w:p>
    <w:p w14:paraId="65871114" w14:textId="77777777" w:rsidR="00544BE2" w:rsidRPr="00544BE2" w:rsidRDefault="00544BE2" w:rsidP="00544BE2">
      <w:pPr>
        <w:pStyle w:val="a8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scroll</w:t>
      </w:r>
      <w:r w:rsidRPr="00544BE2">
        <w:rPr>
          <w:rFonts w:ascii="Times New Roman" w:hAnsi="Times New Roman"/>
          <w:iCs/>
          <w:sz w:val="28"/>
          <w:szCs w:val="28"/>
        </w:rPr>
        <w:t xml:space="preserve"> - бегущая строка, достигнув края, появляется с противоположной стороны;</w:t>
      </w:r>
    </w:p>
    <w:p w14:paraId="09A7171E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slide</w:t>
      </w:r>
      <w:r w:rsidRPr="00544BE2">
        <w:rPr>
          <w:rFonts w:ascii="Times New Roman" w:hAnsi="Times New Roman"/>
          <w:iCs/>
          <w:sz w:val="28"/>
          <w:szCs w:val="28"/>
        </w:rPr>
        <w:t xml:space="preserve"> - бегущая строка останавливается у противоположного края страницы.</w:t>
      </w:r>
    </w:p>
    <w:p w14:paraId="6A2E8E1F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iCs/>
          <w:sz w:val="28"/>
          <w:szCs w:val="28"/>
        </w:rPr>
        <w:t xml:space="preserve">Атрибут </w:t>
      </w: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direction</w:t>
      </w:r>
      <w:r w:rsidRPr="00544BE2">
        <w:rPr>
          <w:rFonts w:ascii="Times New Roman" w:hAnsi="Times New Roman"/>
          <w:b/>
          <w:iCs/>
          <w:sz w:val="28"/>
          <w:szCs w:val="28"/>
        </w:rPr>
        <w:t>=”</w:t>
      </w:r>
      <w:r w:rsidRPr="00544BE2">
        <w:rPr>
          <w:rFonts w:ascii="Times New Roman" w:hAnsi="Times New Roman"/>
          <w:i/>
          <w:iCs/>
          <w:sz w:val="28"/>
          <w:szCs w:val="28"/>
        </w:rPr>
        <w:t>значение</w:t>
      </w:r>
      <w:r w:rsidRPr="00544BE2">
        <w:rPr>
          <w:rFonts w:ascii="Times New Roman" w:hAnsi="Times New Roman"/>
          <w:b/>
          <w:iCs/>
          <w:sz w:val="28"/>
          <w:szCs w:val="28"/>
        </w:rPr>
        <w:t>”</w:t>
      </w:r>
      <w:r w:rsidRPr="00544BE2">
        <w:rPr>
          <w:rFonts w:ascii="Times New Roman" w:hAnsi="Times New Roman"/>
          <w:iCs/>
          <w:sz w:val="28"/>
          <w:szCs w:val="28"/>
        </w:rPr>
        <w:t xml:space="preserve"> определяет направление движения текста;</w:t>
      </w:r>
    </w:p>
    <w:p w14:paraId="170F2C42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i/>
          <w:iCs/>
          <w:sz w:val="28"/>
          <w:szCs w:val="28"/>
        </w:rPr>
        <w:t>значение</w:t>
      </w:r>
      <w:r w:rsidRPr="00544BE2">
        <w:rPr>
          <w:rFonts w:ascii="Times New Roman" w:hAnsi="Times New Roman"/>
          <w:iCs/>
          <w:sz w:val="28"/>
          <w:szCs w:val="28"/>
        </w:rPr>
        <w:t xml:space="preserve">  может быть следующим:</w:t>
      </w:r>
    </w:p>
    <w:p w14:paraId="3C219028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down</w:t>
      </w:r>
      <w:r w:rsidRPr="00544BE2">
        <w:rPr>
          <w:rFonts w:ascii="Times New Roman" w:hAnsi="Times New Roman"/>
          <w:iCs/>
          <w:sz w:val="28"/>
          <w:szCs w:val="28"/>
        </w:rPr>
        <w:t xml:space="preserve"> – движение теста вниз;</w:t>
      </w:r>
    </w:p>
    <w:p w14:paraId="6EA42080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up</w:t>
      </w:r>
      <w:r w:rsidRPr="00544BE2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544BE2">
        <w:rPr>
          <w:rFonts w:ascii="Times New Roman" w:hAnsi="Times New Roman"/>
          <w:iCs/>
          <w:sz w:val="28"/>
          <w:szCs w:val="28"/>
        </w:rPr>
        <w:t>–движение текста вверх;</w:t>
      </w:r>
    </w:p>
    <w:p w14:paraId="297FC3C4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left</w:t>
      </w:r>
      <w:r w:rsidRPr="00544BE2">
        <w:rPr>
          <w:rFonts w:ascii="Times New Roman" w:hAnsi="Times New Roman"/>
          <w:iCs/>
          <w:sz w:val="28"/>
          <w:szCs w:val="28"/>
        </w:rPr>
        <w:t xml:space="preserve"> – бегущая строка движется справа налево:</w:t>
      </w:r>
    </w:p>
    <w:p w14:paraId="2585F405" w14:textId="77777777" w:rsidR="00544BE2" w:rsidRPr="00544BE2" w:rsidRDefault="00544BE2" w:rsidP="00544BE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544BE2">
        <w:rPr>
          <w:rFonts w:ascii="Times New Roman" w:hAnsi="Times New Roman"/>
          <w:b/>
          <w:iCs/>
          <w:sz w:val="28"/>
          <w:szCs w:val="28"/>
          <w:lang w:val="en-US"/>
        </w:rPr>
        <w:t>right</w:t>
      </w:r>
      <w:r w:rsidRPr="00544BE2">
        <w:rPr>
          <w:rFonts w:ascii="Times New Roman" w:hAnsi="Times New Roman"/>
          <w:iCs/>
          <w:sz w:val="28"/>
          <w:szCs w:val="28"/>
        </w:rPr>
        <w:t xml:space="preserve"> – слева направо.</w:t>
      </w:r>
    </w:p>
    <w:p w14:paraId="09BEB5EE" w14:textId="0C902CBA" w:rsidR="00CF781A" w:rsidRPr="00AE0190" w:rsidRDefault="00265807" w:rsidP="00AE0190">
      <w:pPr>
        <w:jc w:val="center"/>
        <w:rPr>
          <w:b/>
          <w:sz w:val="28"/>
          <w:lang w:val="ru-RU"/>
        </w:rPr>
      </w:pPr>
      <w:r w:rsidRPr="00AE0190">
        <w:rPr>
          <w:b/>
          <w:sz w:val="28"/>
          <w:lang w:val="ru-RU"/>
        </w:rPr>
        <w:t>Гиперссылка</w:t>
      </w:r>
    </w:p>
    <w:p w14:paraId="1EFC402A" w14:textId="77777777" w:rsidR="00265807" w:rsidRPr="00053AE5" w:rsidRDefault="00265807" w:rsidP="002658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3AE5">
        <w:rPr>
          <w:rFonts w:ascii="Times New Roman" w:hAnsi="Times New Roman"/>
          <w:sz w:val="28"/>
          <w:szCs w:val="28"/>
        </w:rPr>
        <w:t xml:space="preserve">&lt;А </w:t>
      </w:r>
      <w:proofErr w:type="spellStart"/>
      <w:r w:rsidRPr="00053AE5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053AE5">
        <w:rPr>
          <w:rFonts w:ascii="Times New Roman" w:hAnsi="Times New Roman"/>
          <w:sz w:val="28"/>
          <w:szCs w:val="28"/>
        </w:rPr>
        <w:t>="имя страницы.</w:t>
      </w:r>
      <w:r w:rsidRPr="00053AE5">
        <w:rPr>
          <w:rFonts w:ascii="Times New Roman" w:hAnsi="Times New Roman"/>
          <w:sz w:val="28"/>
          <w:szCs w:val="28"/>
          <w:lang w:val="en-US"/>
        </w:rPr>
        <w:t>htm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053AE5">
        <w:rPr>
          <w:rFonts w:ascii="Times New Roman" w:hAnsi="Times New Roman"/>
          <w:sz w:val="28"/>
          <w:szCs w:val="28"/>
        </w:rPr>
        <w:t xml:space="preserve">" </w:t>
      </w:r>
      <w:r w:rsidRPr="00053AE5">
        <w:rPr>
          <w:rFonts w:ascii="Times New Roman" w:hAnsi="Times New Roman"/>
          <w:sz w:val="28"/>
          <w:szCs w:val="28"/>
          <w:lang w:val="en-US"/>
        </w:rPr>
        <w:t>title</w:t>
      </w:r>
      <w:r w:rsidRPr="00053AE5">
        <w:rPr>
          <w:rFonts w:ascii="Times New Roman" w:hAnsi="Times New Roman"/>
          <w:sz w:val="28"/>
          <w:szCs w:val="28"/>
        </w:rPr>
        <w:t>=”Блоки ПК”&gt; Устройство компьютера &lt;/А&gt;</w:t>
      </w:r>
      <w:r>
        <w:rPr>
          <w:rFonts w:ascii="Times New Roman" w:hAnsi="Times New Roman"/>
          <w:sz w:val="28"/>
          <w:szCs w:val="28"/>
        </w:rPr>
        <w:t>.</w:t>
      </w:r>
    </w:p>
    <w:p w14:paraId="4E365416" w14:textId="77777777" w:rsidR="00265807" w:rsidRPr="00053AE5" w:rsidRDefault="00265807" w:rsidP="00265807">
      <w:pPr>
        <w:spacing w:after="0" w:line="240" w:lineRule="auto"/>
        <w:ind w:firstLine="426"/>
        <w:rPr>
          <w:rFonts w:ascii="Times New Roman" w:hAnsi="Times New Roman"/>
          <w:sz w:val="28"/>
          <w:szCs w:val="28"/>
        </w:rPr>
      </w:pPr>
      <w:r w:rsidRPr="00053AE5">
        <w:rPr>
          <w:rFonts w:ascii="Times New Roman" w:hAnsi="Times New Roman"/>
          <w:sz w:val="28"/>
          <w:szCs w:val="28"/>
        </w:rPr>
        <w:t>Якорем гиперссылки может быт</w:t>
      </w:r>
      <w:r>
        <w:rPr>
          <w:rFonts w:ascii="Times New Roman" w:hAnsi="Times New Roman"/>
          <w:sz w:val="28"/>
          <w:szCs w:val="28"/>
        </w:rPr>
        <w:t>ь не только текст, но и рисунок:</w:t>
      </w:r>
    </w:p>
    <w:p w14:paraId="1544BF1D" w14:textId="77777777" w:rsidR="00265807" w:rsidRPr="00E15F94" w:rsidRDefault="00265807" w:rsidP="0026580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53AE5">
        <w:rPr>
          <w:rFonts w:ascii="Times New Roman" w:hAnsi="Times New Roman"/>
          <w:sz w:val="28"/>
          <w:szCs w:val="28"/>
          <w:lang w:val="en-US"/>
        </w:rPr>
        <w:t xml:space="preserve">&lt;A </w:t>
      </w:r>
      <w:proofErr w:type="spellStart"/>
      <w:r w:rsidRPr="00053AE5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proofErr w:type="gramStart"/>
      <w:r w:rsidRPr="00053AE5">
        <w:rPr>
          <w:rFonts w:ascii="Times New Roman" w:hAnsi="Times New Roman"/>
          <w:sz w:val="28"/>
          <w:szCs w:val="28"/>
          <w:lang w:val="en-US"/>
        </w:rPr>
        <w:t>=”new.htm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End"/>
      <w:r w:rsidRPr="00053AE5">
        <w:rPr>
          <w:rFonts w:ascii="Times New Roman" w:hAnsi="Times New Roman"/>
          <w:sz w:val="28"/>
          <w:szCs w:val="28"/>
          <w:lang w:val="en-US"/>
        </w:rPr>
        <w:t>”&gt;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53AE5">
        <w:rPr>
          <w:rFonts w:ascii="Times New Roman" w:hAnsi="Times New Roman"/>
          <w:sz w:val="28"/>
          <w:szCs w:val="28"/>
          <w:lang w:val="en-US"/>
        </w:rPr>
        <w:t xml:space="preserve">&lt;IMG </w:t>
      </w:r>
      <w:proofErr w:type="spellStart"/>
      <w:r w:rsidRPr="00053AE5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053AE5">
        <w:rPr>
          <w:rFonts w:ascii="Times New Roman" w:hAnsi="Times New Roman"/>
          <w:sz w:val="28"/>
          <w:szCs w:val="28"/>
          <w:lang w:val="en-US"/>
        </w:rPr>
        <w:t>=”ris.gif”&gt;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53AE5">
        <w:rPr>
          <w:rFonts w:ascii="Times New Roman" w:hAnsi="Times New Roman"/>
          <w:sz w:val="28"/>
          <w:szCs w:val="28"/>
          <w:lang w:val="en-US"/>
        </w:rPr>
        <w:t>&lt;/A&gt;</w:t>
      </w:r>
      <w:r w:rsidRPr="00E15F94">
        <w:rPr>
          <w:rFonts w:ascii="Times New Roman" w:hAnsi="Times New Roman"/>
          <w:sz w:val="28"/>
          <w:szCs w:val="28"/>
          <w:lang w:val="en-US"/>
        </w:rPr>
        <w:t>.</w:t>
      </w:r>
    </w:p>
    <w:p w14:paraId="12108648" w14:textId="4FDDD4A0" w:rsidR="00265807" w:rsidRDefault="00265807">
      <w:pPr>
        <w:rPr>
          <w:lang w:val="en-US"/>
        </w:rPr>
      </w:pPr>
    </w:p>
    <w:p w14:paraId="120131A2" w14:textId="77777777" w:rsidR="006A1546" w:rsidRPr="00447AA2" w:rsidRDefault="006A1546" w:rsidP="006A1546">
      <w:pPr>
        <w:spacing w:before="180" w:after="105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Создание таблиц в HTML. Все о HTML таблицах</w:t>
      </w:r>
    </w:p>
    <w:p w14:paraId="52D9C3F4" w14:textId="77777777" w:rsidR="006A1546" w:rsidRPr="00447AA2" w:rsidRDefault="006A1546" w:rsidP="006A1546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 для создания таблиц используются </w:t>
      </w:r>
      <w:r w:rsidRPr="00447AA2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ru-RU"/>
        </w:rPr>
        <w:t xml:space="preserve">теги группы </w:t>
      </w:r>
      <w:proofErr w:type="spellStart"/>
      <w:r w:rsidRPr="00447AA2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ru-RU"/>
        </w:rPr>
        <w:t>table</w:t>
      </w:r>
      <w:proofErr w:type="spellEnd"/>
      <w:r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К ним относятся:</w:t>
      </w:r>
    </w:p>
    <w:p w14:paraId="073F5903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table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обвертка таблицы;</w:t>
      </w:r>
    </w:p>
    <w:p w14:paraId="244674C0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tr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строки (ряда) таблицы;</w:t>
      </w:r>
    </w:p>
    <w:p w14:paraId="3DF9A71E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td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обычной ячейки таблицы;</w:t>
      </w:r>
    </w:p>
    <w:p w14:paraId="2D8CFAAC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ячейки-заголовка таблицы;</w:t>
      </w:r>
    </w:p>
    <w:p w14:paraId="14796AFC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колонки таблицы;</w:t>
      </w:r>
    </w:p>
    <w:p w14:paraId="1109F880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colgroup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группы колонок таблицы;</w:t>
      </w:r>
    </w:p>
    <w:p w14:paraId="468F0DC2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thead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верхнего колонтитула таблицы;</w:t>
      </w:r>
    </w:p>
    <w:p w14:paraId="790F9B59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tbody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основной части таблицы;</w:t>
      </w:r>
    </w:p>
    <w:p w14:paraId="66C7974C" w14:textId="77777777" w:rsidR="006A1546" w:rsidRPr="00447AA2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tfoot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нижнего колонтитула таблицы;</w:t>
      </w:r>
    </w:p>
    <w:p w14:paraId="12042317" w14:textId="77777777" w:rsidR="006A1546" w:rsidRDefault="00CC1607" w:rsidP="006A1546">
      <w:pPr>
        <w:numPr>
          <w:ilvl w:val="0"/>
          <w:numId w:val="2"/>
        </w:num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&lt;</w:t>
        </w:r>
        <w:proofErr w:type="spellStart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caption</w:t>
        </w:r>
        <w:proofErr w:type="spellEnd"/>
        <w:r w:rsidR="006A1546" w:rsidRPr="00447AA2">
          <w:rPr>
            <w:rFonts w:ascii="Courier New" w:eastAsia="Times New Roman" w:hAnsi="Courier New" w:cs="Courier New"/>
            <w:color w:val="795DA3"/>
            <w:sz w:val="28"/>
            <w:szCs w:val="28"/>
            <w:bdr w:val="none" w:sz="0" w:space="0" w:color="auto" w:frame="1"/>
            <w:shd w:val="clear" w:color="auto" w:fill="F4F4F4"/>
            <w:lang w:eastAsia="ru-RU"/>
          </w:rPr>
          <w:t>&gt;</w:t>
        </w:r>
      </w:hyperlink>
      <w:r w:rsidR="006A1546" w:rsidRPr="00447AA2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тег подписи таблицы.</w:t>
      </w:r>
    </w:p>
    <w:p w14:paraId="43C2F316" w14:textId="77777777" w:rsidR="006A1546" w:rsidRPr="00DD59F8" w:rsidRDefault="006A1546" w:rsidP="006A1546">
      <w:pPr>
        <w:pStyle w:val="3"/>
        <w:numPr>
          <w:ilvl w:val="0"/>
          <w:numId w:val="2"/>
        </w:numPr>
        <w:shd w:val="clear" w:color="auto" w:fill="FFFFFF"/>
        <w:spacing w:before="288" w:beforeAutospacing="0" w:after="0" w:afterAutospacing="0"/>
        <w:rPr>
          <w:color w:val="666666"/>
          <w:sz w:val="28"/>
          <w:szCs w:val="28"/>
        </w:rPr>
      </w:pPr>
      <w:r w:rsidRPr="00DD59F8">
        <w:rPr>
          <w:color w:val="666666"/>
          <w:sz w:val="28"/>
          <w:szCs w:val="28"/>
        </w:rPr>
        <w:t>Атрибуты</w:t>
      </w:r>
      <w:r>
        <w:rPr>
          <w:color w:val="666666"/>
          <w:sz w:val="28"/>
          <w:szCs w:val="28"/>
          <w:lang w:val="en-US"/>
        </w:rPr>
        <w:t xml:space="preserve"> </w:t>
      </w:r>
    </w:p>
    <w:p w14:paraId="28F462A5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5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align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Определяет выравнивание таблицы.</w:t>
      </w:r>
    </w:p>
    <w:p w14:paraId="42790AA4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6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background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Задает фоновый рисунок в таблице.</w:t>
      </w:r>
    </w:p>
    <w:p w14:paraId="3899FFFC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7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bgcolor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Цвет фона таблицы.</w:t>
      </w:r>
    </w:p>
    <w:p w14:paraId="06FE2830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8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border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Толщина рамки в пикселах.</w:t>
      </w:r>
    </w:p>
    <w:p w14:paraId="5F587168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19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bordercolor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Цвет рамки.</w:t>
      </w:r>
    </w:p>
    <w:p w14:paraId="5F0396EB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0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cellpadding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Отступ от рамки до содержимого ячейки.</w:t>
      </w:r>
    </w:p>
    <w:p w14:paraId="27C1A40B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1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cellspacing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Расстояние между ячейками.</w:t>
      </w:r>
    </w:p>
    <w:p w14:paraId="4ABEF856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2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cols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Число колонок в таблице.</w:t>
      </w:r>
    </w:p>
    <w:p w14:paraId="1B49D9E1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3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frame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Сообщает браузеру, как отображать границы вокруг таблицы.</w:t>
      </w:r>
    </w:p>
    <w:p w14:paraId="7B385005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4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height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Высота таблицы.</w:t>
      </w:r>
    </w:p>
    <w:p w14:paraId="3A62D45D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5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rules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Сообщает браузеру, где отображать границы между ячейками.</w:t>
      </w:r>
    </w:p>
    <w:p w14:paraId="7C79DA0F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6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summary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Краткое описание таблицы.</w:t>
      </w:r>
    </w:p>
    <w:p w14:paraId="69AF6F54" w14:textId="77777777" w:rsidR="006A1546" w:rsidRPr="00DD59F8" w:rsidRDefault="00CC1607" w:rsidP="006A1546">
      <w:pPr>
        <w:pStyle w:val="a8"/>
        <w:numPr>
          <w:ilvl w:val="0"/>
          <w:numId w:val="2"/>
        </w:numPr>
        <w:shd w:val="clear" w:color="auto" w:fill="FFFFFF"/>
        <w:spacing w:before="96" w:after="120"/>
        <w:rPr>
          <w:rFonts w:ascii="Times New Roman" w:hAnsi="Times New Roman" w:cs="Times New Roman"/>
          <w:color w:val="000000"/>
          <w:sz w:val="28"/>
          <w:szCs w:val="28"/>
        </w:rPr>
      </w:pPr>
      <w:hyperlink r:id="rId27" w:history="1">
        <w:proofErr w:type="spellStart"/>
        <w:r w:rsidR="006A1546" w:rsidRPr="00DD59F8">
          <w:rPr>
            <w:rStyle w:val="a9"/>
            <w:rFonts w:ascii="Times New Roman" w:hAnsi="Times New Roman" w:cs="Times New Roman"/>
            <w:color w:val="1D67A4"/>
            <w:sz w:val="28"/>
            <w:szCs w:val="28"/>
          </w:rPr>
          <w:t>width</w:t>
        </w:r>
        <w:proofErr w:type="spellEnd"/>
      </w:hyperlink>
      <w:r w:rsidR="006A1546" w:rsidRPr="00DD59F8">
        <w:rPr>
          <w:rFonts w:ascii="Times New Roman" w:hAnsi="Times New Roman" w:cs="Times New Roman"/>
          <w:color w:val="B61039"/>
          <w:sz w:val="28"/>
          <w:szCs w:val="28"/>
          <w:lang w:val="en-US"/>
        </w:rPr>
        <w:t xml:space="preserve">  </w:t>
      </w:r>
      <w:r w:rsidR="006A1546" w:rsidRPr="00DD59F8">
        <w:rPr>
          <w:rFonts w:ascii="Times New Roman" w:hAnsi="Times New Roman" w:cs="Times New Roman"/>
          <w:color w:val="000000"/>
          <w:sz w:val="28"/>
          <w:szCs w:val="28"/>
        </w:rPr>
        <w:t>Ширина таблицы.</w:t>
      </w:r>
    </w:p>
    <w:p w14:paraId="0C32D9EA" w14:textId="378E302B" w:rsidR="006A1546" w:rsidRDefault="006A1546">
      <w:pPr>
        <w:rPr>
          <w:lang w:val="en-US"/>
        </w:rPr>
      </w:pPr>
    </w:p>
    <w:p w14:paraId="64DAC62C" w14:textId="37F17D0C" w:rsidR="00783D97" w:rsidRDefault="00783D97">
      <w:pPr>
        <w:rPr>
          <w:lang w:val="en-US"/>
        </w:rPr>
      </w:pPr>
    </w:p>
    <w:p w14:paraId="40932547" w14:textId="4428227E" w:rsidR="00783D97" w:rsidRDefault="00783D97" w:rsidP="00361E6D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ФОРМЫ</w:t>
      </w:r>
    </w:p>
    <w:p w14:paraId="4CB08353" w14:textId="01063B6B" w:rsidR="00783D97" w:rsidRDefault="002C608A" w:rsidP="00783D97">
      <w:pPr>
        <w:rPr>
          <w:lang w:val="ru-RU"/>
        </w:rPr>
      </w:pPr>
      <w:r>
        <w:rPr>
          <w:lang w:val="ru-RU"/>
        </w:rPr>
        <w:t>Форма – не</w:t>
      </w:r>
      <w:r w:rsidR="008F78DC">
        <w:rPr>
          <w:lang w:val="ru-RU"/>
        </w:rPr>
        <w:t>котор</w:t>
      </w:r>
      <w:r>
        <w:rPr>
          <w:lang w:val="ru-RU"/>
        </w:rPr>
        <w:t>ая область, которая занимается сбором данных</w:t>
      </w:r>
      <w:r w:rsidR="00B362CC">
        <w:rPr>
          <w:lang w:val="ru-RU"/>
        </w:rPr>
        <w:t>.</w:t>
      </w:r>
    </w:p>
    <w:p w14:paraId="4FADA35F" w14:textId="77777777" w:rsidR="002625A3" w:rsidRPr="00A51DCC" w:rsidRDefault="002625A3" w:rsidP="002625A3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&lt;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form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action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/my-handling-form-page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</w:t>
      </w:r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Consolas" w:eastAsia="Times New Roman" w:hAnsi="Consolas" w:cs="Courier New"/>
          <w:color w:val="005A38"/>
          <w:spacing w:val="-1"/>
          <w:sz w:val="28"/>
          <w:szCs w:val="28"/>
          <w:lang w:val="en-US" w:eastAsia="ru-RU"/>
        </w:rPr>
        <w:t>method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="</w:t>
      </w:r>
      <w:r w:rsidRPr="00A51DCC">
        <w:rPr>
          <w:rFonts w:ascii="Consolas" w:eastAsia="Times New Roman" w:hAnsi="Consolas" w:cs="Courier New"/>
          <w:color w:val="005282"/>
          <w:spacing w:val="-1"/>
          <w:sz w:val="28"/>
          <w:szCs w:val="28"/>
          <w:lang w:val="en-US" w:eastAsia="ru-RU"/>
        </w:rPr>
        <w:t>post</w:t>
      </w: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val="en-US" w:eastAsia="ru-RU"/>
        </w:rPr>
        <w:t>"&gt;</w:t>
      </w:r>
    </w:p>
    <w:p w14:paraId="53615764" w14:textId="77777777" w:rsidR="002625A3" w:rsidRPr="00A51DCC" w:rsidRDefault="002625A3" w:rsidP="002625A3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nsolas" w:eastAsia="Times New Roman" w:hAnsi="Consolas" w:cs="Courier New"/>
          <w:color w:val="1B1B1B"/>
          <w:spacing w:val="-1"/>
          <w:sz w:val="28"/>
          <w:szCs w:val="28"/>
          <w:lang w:val="en-US" w:eastAsia="ru-RU"/>
        </w:rPr>
      </w:pPr>
    </w:p>
    <w:p w14:paraId="58627609" w14:textId="77777777" w:rsidR="002625A3" w:rsidRPr="00A51DCC" w:rsidRDefault="002625A3" w:rsidP="002625A3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firstLine="567"/>
        <w:jc w:val="both"/>
        <w:rPr>
          <w:rFonts w:ascii="Courier New" w:eastAsia="Times New Roman" w:hAnsi="Courier New" w:cs="Courier New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&lt;/</w:t>
      </w:r>
      <w:proofErr w:type="spellStart"/>
      <w:r w:rsidRPr="00A51DCC">
        <w:rPr>
          <w:rFonts w:ascii="Consolas" w:eastAsia="Times New Roman" w:hAnsi="Consolas" w:cs="Courier New"/>
          <w:color w:val="A30008"/>
          <w:spacing w:val="-1"/>
          <w:sz w:val="28"/>
          <w:szCs w:val="28"/>
          <w:lang w:eastAsia="ru-RU"/>
        </w:rPr>
        <w:t>form</w:t>
      </w:r>
      <w:proofErr w:type="spellEnd"/>
      <w:r w:rsidRPr="00A51DCC">
        <w:rPr>
          <w:rFonts w:ascii="Consolas" w:eastAsia="Times New Roman" w:hAnsi="Consolas" w:cs="Courier New"/>
          <w:color w:val="6D6D6D"/>
          <w:spacing w:val="-1"/>
          <w:sz w:val="28"/>
          <w:szCs w:val="28"/>
          <w:lang w:eastAsia="ru-RU"/>
        </w:rPr>
        <w:t>&gt;</w:t>
      </w:r>
    </w:p>
    <w:p w14:paraId="1954669F" w14:textId="77777777" w:rsidR="002625A3" w:rsidRPr="00A51DCC" w:rsidRDefault="002625A3" w:rsidP="002625A3">
      <w:pPr>
        <w:numPr>
          <w:ilvl w:val="0"/>
          <w:numId w:val="3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action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определяет адрес, куда должны быть посланы данные после отправки формы.</w:t>
      </w:r>
    </w:p>
    <w:p w14:paraId="55F1AEC9" w14:textId="77777777" w:rsidR="002625A3" w:rsidRPr="00A51DCC" w:rsidRDefault="002625A3" w:rsidP="002625A3">
      <w:pPr>
        <w:numPr>
          <w:ilvl w:val="0"/>
          <w:numId w:val="3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Атрибут </w:t>
      </w:r>
      <w:proofErr w:type="spellStart"/>
      <w:r w:rsidRPr="00A51DCC">
        <w:rPr>
          <w:rFonts w:ascii="Consolas" w:eastAsia="Times New Roman" w:hAnsi="Consolas" w:cs="Courier New"/>
          <w:color w:val="1B1B1B"/>
          <w:spacing w:val="-1"/>
          <w:sz w:val="28"/>
          <w:szCs w:val="28"/>
          <w:shd w:val="clear" w:color="auto" w:fill="F4F4F4"/>
          <w:lang w:eastAsia="ru-RU"/>
        </w:rPr>
        <w:t>method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указывает, какой HTTP-метод будет использован при передаче данных (это может быть 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get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 или "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post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").</w:t>
      </w:r>
    </w:p>
    <w:p w14:paraId="52C003A1" w14:textId="77777777" w:rsidR="00361E6D" w:rsidRPr="00361E6D" w:rsidRDefault="00361E6D" w:rsidP="00361E6D">
      <w:pPr>
        <w:pStyle w:val="a8"/>
        <w:numPr>
          <w:ilvl w:val="0"/>
          <w:numId w:val="3"/>
        </w:numPr>
        <w:shd w:val="clear" w:color="auto" w:fill="FBEC74"/>
        <w:spacing w:line="240" w:lineRule="auto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361E6D">
        <w:rPr>
          <w:rFonts w:ascii="Arial" w:eastAsia="Times New Roman" w:hAnsi="Arial" w:cs="Arial"/>
          <w:b/>
          <w:bCs/>
          <w:color w:val="1B1B1B"/>
          <w:spacing w:val="-1"/>
          <w:sz w:val="28"/>
          <w:szCs w:val="28"/>
          <w:lang w:eastAsia="ru-RU"/>
        </w:rPr>
        <w:t>Внимание:</w:t>
      </w:r>
      <w:r w:rsidRPr="00361E6D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Строго запрещается размещать форму внутри другой формы. Такое размещение может привести к непредсказуемому поведению форм, в зависимости от браузера. </w:t>
      </w:r>
    </w:p>
    <w:p w14:paraId="6722390F" w14:textId="11020AB5" w:rsidR="00D667EF" w:rsidRDefault="008A3044" w:rsidP="002625A3">
      <w:pPr>
        <w:rPr>
          <w:lang w:val="ru-RU"/>
        </w:rPr>
      </w:pPr>
      <w:r w:rsidRPr="00BA0B0E">
        <w:rPr>
          <w:lang w:val="ru-RU"/>
        </w:rPr>
        <w:lastRenderedPageBreak/>
        <w:t>&lt;</w:t>
      </w:r>
      <w:r>
        <w:rPr>
          <w:lang w:val="en-US"/>
        </w:rPr>
        <w:t>label</w:t>
      </w:r>
      <w:r w:rsidRPr="00BA0B0E">
        <w:rPr>
          <w:lang w:val="ru-RU"/>
        </w:rPr>
        <w:t>&gt;…&lt;/</w:t>
      </w:r>
      <w:r>
        <w:rPr>
          <w:lang w:val="en-US"/>
        </w:rPr>
        <w:t>label</w:t>
      </w:r>
      <w:r w:rsidRPr="00BA0B0E">
        <w:rPr>
          <w:lang w:val="ru-RU"/>
        </w:rPr>
        <w:t>&gt;</w:t>
      </w:r>
      <w:r w:rsidR="00661406" w:rsidRPr="00BA0B0E">
        <w:rPr>
          <w:lang w:val="ru-RU"/>
        </w:rPr>
        <w:t xml:space="preserve"> - </w:t>
      </w:r>
      <w:r w:rsidR="00661406">
        <w:rPr>
          <w:lang w:val="ru-RU"/>
        </w:rPr>
        <w:t>вывод текста</w:t>
      </w:r>
    </w:p>
    <w:p w14:paraId="1661759B" w14:textId="7E644658" w:rsidR="00661406" w:rsidRDefault="00661406" w:rsidP="002625A3">
      <w:pPr>
        <w:rPr>
          <w:lang w:val="ru-RU"/>
        </w:rPr>
      </w:pPr>
      <w:r>
        <w:rPr>
          <w:lang w:val="ru-RU"/>
        </w:rPr>
        <w:t>3 атрибута:</w:t>
      </w:r>
    </w:p>
    <w:p w14:paraId="51B485C4" w14:textId="77777777" w:rsidR="00661406" w:rsidRPr="00A51DCC" w:rsidRDefault="00661406" w:rsidP="00661406">
      <w:pPr>
        <w:numPr>
          <w:ilvl w:val="0"/>
          <w:numId w:val="4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Поле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ввода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для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 xml:space="preserve"> 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имени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val="en-US" w:eastAsia="ru-RU"/>
        </w:rPr>
        <w:t> — </w:t>
      </w:r>
      <w:hyperlink r:id="rId28" w:tooltip="Currently only available in English (US)" w:history="1"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val="en-US" w:eastAsia="ru-RU"/>
          </w:rPr>
          <w:t>single-line text field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val="en-US"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val="en-US" w:eastAsia="ru-RU"/>
          </w:rPr>
          <w:t>-US)</w:t>
        </w:r>
      </w:hyperlink>
    </w:p>
    <w:p w14:paraId="157C8AA5" w14:textId="77777777" w:rsidR="00661406" w:rsidRPr="00A51DCC" w:rsidRDefault="00661406" w:rsidP="00661406">
      <w:pPr>
        <w:numPr>
          <w:ilvl w:val="0"/>
          <w:numId w:val="4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Поле ввода для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 — 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begin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instrText xml:space="preserve"> HYPERLINK "https://developer.mozilla.org/en-US/docs/Web/HTML/Element/input/email" \o "Currently only available in English (US)" </w:instrTex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separate"/>
      </w:r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input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of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type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 xml:space="preserve"> 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email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 (</w:t>
      </w:r>
      <w:proofErr w:type="spellStart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en</w:t>
      </w:r>
      <w:proofErr w:type="spellEnd"/>
      <w:r w:rsidRPr="00A51DCC">
        <w:rPr>
          <w:rFonts w:ascii="Arial" w:eastAsia="Times New Roman" w:hAnsi="Arial" w:cs="Arial"/>
          <w:color w:val="005282"/>
          <w:spacing w:val="-1"/>
          <w:sz w:val="28"/>
          <w:szCs w:val="28"/>
          <w:u w:val="single"/>
          <w:lang w:eastAsia="ru-RU"/>
        </w:rPr>
        <w:t>-US)</w:t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fldChar w:fldCharType="end"/>
      </w: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: однострочное текстовое поле, которое принимает только e-</w:t>
      </w:r>
      <w:proofErr w:type="spellStart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mail</w:t>
      </w:r>
      <w:proofErr w:type="spellEnd"/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 xml:space="preserve"> адреса.</w:t>
      </w:r>
    </w:p>
    <w:p w14:paraId="65DF98A2" w14:textId="77777777" w:rsidR="00661406" w:rsidRPr="00A51DCC" w:rsidRDefault="00661406" w:rsidP="00661406">
      <w:pPr>
        <w:numPr>
          <w:ilvl w:val="0"/>
          <w:numId w:val="4"/>
        </w:numPr>
        <w:shd w:val="clear" w:color="auto" w:fill="FFFFFF"/>
        <w:spacing w:after="120" w:line="240" w:lineRule="auto"/>
        <w:ind w:firstLine="567"/>
        <w:jc w:val="both"/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</w:pPr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Поле ввода для сообщения — </w:t>
      </w:r>
      <w:hyperlink r:id="rId29" w:tooltip="Currently only available in English (US)" w:history="1"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&lt;</w:t>
        </w:r>
        <w:proofErr w:type="spellStart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textarea</w:t>
        </w:r>
        <w:proofErr w:type="spellEnd"/>
        <w:r w:rsidRPr="00A51DCC">
          <w:rPr>
            <w:rFonts w:ascii="Consolas" w:eastAsia="Times New Roman" w:hAnsi="Consolas" w:cs="Courier New"/>
            <w:color w:val="005282"/>
            <w:spacing w:val="-1"/>
            <w:sz w:val="28"/>
            <w:szCs w:val="28"/>
            <w:u w:val="single"/>
            <w:shd w:val="clear" w:color="auto" w:fill="F4F4F4"/>
            <w:lang w:eastAsia="ru-RU"/>
          </w:rPr>
          <w:t>&gt;</w:t>
        </w:r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 (</w:t>
        </w:r>
        <w:proofErr w:type="spellStart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en</w:t>
        </w:r>
        <w:proofErr w:type="spellEnd"/>
        <w:r w:rsidRPr="00A51DCC">
          <w:rPr>
            <w:rFonts w:ascii="Arial" w:eastAsia="Times New Roman" w:hAnsi="Arial" w:cs="Arial"/>
            <w:color w:val="005282"/>
            <w:spacing w:val="-1"/>
            <w:sz w:val="28"/>
            <w:szCs w:val="28"/>
            <w:u w:val="single"/>
            <w:lang w:eastAsia="ru-RU"/>
          </w:rPr>
          <w:t>-US)</w:t>
        </w:r>
      </w:hyperlink>
      <w:r w:rsidRPr="00A51DCC">
        <w:rPr>
          <w:rFonts w:ascii="Arial" w:eastAsia="Times New Roman" w:hAnsi="Arial" w:cs="Arial"/>
          <w:color w:val="1B1B1B"/>
          <w:spacing w:val="-1"/>
          <w:sz w:val="28"/>
          <w:szCs w:val="28"/>
          <w:lang w:eastAsia="ru-RU"/>
        </w:rPr>
        <w:t>, многострочное текстовое поле.</w:t>
      </w:r>
    </w:p>
    <w:p w14:paraId="67EBAB5B" w14:textId="77777777" w:rsidR="00661406" w:rsidRPr="00661406" w:rsidRDefault="00661406" w:rsidP="002625A3"/>
    <w:p w14:paraId="56A30D7C" w14:textId="4F5D61EE" w:rsidR="002625A3" w:rsidRDefault="002625A3" w:rsidP="002625A3">
      <w:pPr>
        <w:rPr>
          <w:lang w:val="ru-RU"/>
        </w:rPr>
      </w:pPr>
    </w:p>
    <w:p w14:paraId="4C82D42E" w14:textId="5212D80E" w:rsidR="00BA0B0E" w:rsidRDefault="00BA0B0E" w:rsidP="002625A3">
      <w:pPr>
        <w:rPr>
          <w:lang w:val="ru-RU"/>
        </w:rPr>
      </w:pPr>
    </w:p>
    <w:p w14:paraId="37F767C7" w14:textId="6BEB0F43" w:rsidR="00BA0B0E" w:rsidRDefault="00BA0B0E" w:rsidP="00BA0B0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Создание фреймов</w:t>
      </w:r>
    </w:p>
    <w:p w14:paraId="33B56C62" w14:textId="77777777" w:rsidR="00BA0B0E" w:rsidRPr="00CC1607" w:rsidRDefault="00BA0B0E" w:rsidP="00BA0B0E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bookmarkStart w:id="1" w:name="_MON_1708764092"/>
    <w:bookmarkEnd w:id="1"/>
    <w:p w14:paraId="3A5AF7D3" w14:textId="32DFAAC6" w:rsidR="002625A3" w:rsidRPr="002625A3" w:rsidRDefault="00BA0B0E" w:rsidP="002625A3">
      <w:pPr>
        <w:rPr>
          <w:lang w:val="ru-RU"/>
        </w:rPr>
      </w:pPr>
      <w:r>
        <w:rPr>
          <w:lang w:val="ru-RU"/>
        </w:rPr>
        <w:object w:dxaOrig="9355" w:dyaOrig="14419" w14:anchorId="49A74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721.25pt" o:ole="">
            <v:imagedata r:id="rId30" o:title=""/>
          </v:shape>
          <o:OLEObject Type="Embed" ProgID="Word.Document.12" ShapeID="_x0000_i1025" DrawAspect="Content" ObjectID="_1708766787" r:id="rId31">
            <o:FieldCodes>\s</o:FieldCodes>
          </o:OLEObject>
        </w:object>
      </w:r>
    </w:p>
    <w:sectPr w:rsidR="002625A3" w:rsidRPr="0026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B0B15"/>
    <w:multiLevelType w:val="multilevel"/>
    <w:tmpl w:val="C4AE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86030"/>
    <w:multiLevelType w:val="multilevel"/>
    <w:tmpl w:val="A03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3029A"/>
    <w:multiLevelType w:val="hybridMultilevel"/>
    <w:tmpl w:val="E6C4AFCC"/>
    <w:lvl w:ilvl="0" w:tplc="041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7BCB6859"/>
    <w:multiLevelType w:val="multilevel"/>
    <w:tmpl w:val="DD0E1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A1"/>
    <w:rsid w:val="002625A3"/>
    <w:rsid w:val="00265807"/>
    <w:rsid w:val="002C608A"/>
    <w:rsid w:val="00361E6D"/>
    <w:rsid w:val="00381A91"/>
    <w:rsid w:val="00544BE2"/>
    <w:rsid w:val="00661406"/>
    <w:rsid w:val="006A1546"/>
    <w:rsid w:val="00783D97"/>
    <w:rsid w:val="00892DAC"/>
    <w:rsid w:val="008A3044"/>
    <w:rsid w:val="008F78DC"/>
    <w:rsid w:val="00AE0190"/>
    <w:rsid w:val="00B362CC"/>
    <w:rsid w:val="00BA0B0E"/>
    <w:rsid w:val="00CC1607"/>
    <w:rsid w:val="00CF46A1"/>
    <w:rsid w:val="00CF781A"/>
    <w:rsid w:val="00D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8742"/>
  <w15:chartTrackingRefBased/>
  <w15:docId w15:val="{573E8089-6886-45C5-8DD1-060C3B5F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1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781A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80" w:lineRule="auto"/>
      <w:ind w:firstLine="400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F781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Normal (Web)"/>
    <w:basedOn w:val="a"/>
    <w:link w:val="a6"/>
    <w:uiPriority w:val="99"/>
    <w:rsid w:val="00544BE2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  <w:lang w:val="ru-RU" w:eastAsia="ru-RU"/>
    </w:rPr>
  </w:style>
  <w:style w:type="character" w:customStyle="1" w:styleId="a6">
    <w:name w:val="Обычный (веб) Знак"/>
    <w:link w:val="a5"/>
    <w:uiPriority w:val="99"/>
    <w:rsid w:val="00544BE2"/>
    <w:rPr>
      <w:rFonts w:ascii="Verdana" w:eastAsia="Times New Roman" w:hAnsi="Verdana" w:cs="Times New Roman"/>
      <w:sz w:val="20"/>
      <w:szCs w:val="20"/>
      <w:lang w:val="ru-RU" w:eastAsia="ru-RU"/>
    </w:rPr>
  </w:style>
  <w:style w:type="character" w:styleId="a7">
    <w:name w:val="Strong"/>
    <w:uiPriority w:val="22"/>
    <w:qFormat/>
    <w:rsid w:val="00544BE2"/>
    <w:rPr>
      <w:b/>
      <w:bCs/>
    </w:rPr>
  </w:style>
  <w:style w:type="paragraph" w:styleId="a8">
    <w:name w:val="List Paragraph"/>
    <w:basedOn w:val="a"/>
    <w:uiPriority w:val="34"/>
    <w:qFormat/>
    <w:rsid w:val="00544BE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154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Hyperlink"/>
    <w:basedOn w:val="a0"/>
    <w:uiPriority w:val="99"/>
    <w:semiHidden/>
    <w:unhideWhenUsed/>
    <w:rsid w:val="006A1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ruweba.com/html/teg-tfoot-html-nizhniy-kolontitul-tablitsy/" TargetMode="External"/><Relationship Id="rId18" Type="http://schemas.openxmlformats.org/officeDocument/2006/relationships/hyperlink" Target="http://htmlbook.ru/html/table/border" TargetMode="External"/><Relationship Id="rId26" Type="http://schemas.openxmlformats.org/officeDocument/2006/relationships/hyperlink" Target="http://htmlbook.ru/html/table/summ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mlbook.ru/html/table/cellspacing" TargetMode="External"/><Relationship Id="rId7" Type="http://schemas.openxmlformats.org/officeDocument/2006/relationships/hyperlink" Target="https://guruweba.com/html/teg-td-html-yacheyka-tablitsy/" TargetMode="External"/><Relationship Id="rId12" Type="http://schemas.openxmlformats.org/officeDocument/2006/relationships/hyperlink" Target="https://guruweba.com/html/teg-tbody-html-osnovnaya-chast-telo-tablitsy/" TargetMode="External"/><Relationship Id="rId17" Type="http://schemas.openxmlformats.org/officeDocument/2006/relationships/hyperlink" Target="http://htmlbook.ru/html/table/bgcolor" TargetMode="External"/><Relationship Id="rId25" Type="http://schemas.openxmlformats.org/officeDocument/2006/relationships/hyperlink" Target="http://htmlbook.ru/html/table/rul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tmlbook.ru/html/table/background" TargetMode="External"/><Relationship Id="rId20" Type="http://schemas.openxmlformats.org/officeDocument/2006/relationships/hyperlink" Target="http://htmlbook.ru/html/table/cellpadding" TargetMode="External"/><Relationship Id="rId29" Type="http://schemas.openxmlformats.org/officeDocument/2006/relationships/hyperlink" Target="https://developer.mozilla.org/en-US/docs/Web/HTML/Element/textar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ruweba.com/html/teg-tr-html-stroka-v-tablitse/" TargetMode="External"/><Relationship Id="rId11" Type="http://schemas.openxmlformats.org/officeDocument/2006/relationships/hyperlink" Target="https://guruweba.com/html/teg-thead-html-verkhniy-kolontitul-tablitsy/" TargetMode="External"/><Relationship Id="rId24" Type="http://schemas.openxmlformats.org/officeDocument/2006/relationships/hyperlink" Target="http://htmlbook.ru/html/table/heigh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uruweba.com/html/teg-table-html-tablitsa-spravochnik-guruweba/" TargetMode="External"/><Relationship Id="rId15" Type="http://schemas.openxmlformats.org/officeDocument/2006/relationships/hyperlink" Target="http://htmlbook.ru/html/table/align" TargetMode="External"/><Relationship Id="rId23" Type="http://schemas.openxmlformats.org/officeDocument/2006/relationships/hyperlink" Target="http://htmlbook.ru/html/table/frame" TargetMode="External"/><Relationship Id="rId28" Type="http://schemas.openxmlformats.org/officeDocument/2006/relationships/hyperlink" Target="https://developer.mozilla.org/en-US/docs/Web/HTML/Element/input/text" TargetMode="External"/><Relationship Id="rId10" Type="http://schemas.openxmlformats.org/officeDocument/2006/relationships/hyperlink" Target="https://guruweba.com/html/teg-colgroup-html-gruppa-kolonok-tablitsy/" TargetMode="External"/><Relationship Id="rId19" Type="http://schemas.openxmlformats.org/officeDocument/2006/relationships/hyperlink" Target="http://htmlbook.ru/html/table/bordercolor" TargetMode="External"/><Relationship Id="rId31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hyperlink" Target="https://guruweba.com/html/teg-col-html-kolonki-v-tablitse/" TargetMode="External"/><Relationship Id="rId14" Type="http://schemas.openxmlformats.org/officeDocument/2006/relationships/hyperlink" Target="https://guruweba.com/html/teg-caption-html-podpis-tablitsy/" TargetMode="External"/><Relationship Id="rId22" Type="http://schemas.openxmlformats.org/officeDocument/2006/relationships/hyperlink" Target="http://htmlbook.ru/html/table/cols" TargetMode="External"/><Relationship Id="rId27" Type="http://schemas.openxmlformats.org/officeDocument/2006/relationships/hyperlink" Target="http://htmlbook.ru/html/table/width" TargetMode="External"/><Relationship Id="rId30" Type="http://schemas.openxmlformats.org/officeDocument/2006/relationships/image" Target="media/image1.emf"/><Relationship Id="rId8" Type="http://schemas.openxmlformats.org/officeDocument/2006/relationships/hyperlink" Target="https://guruweba.com/html/teg-th-html-yacheyka-zagolovok-v-tablit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18</cp:revision>
  <dcterms:created xsi:type="dcterms:W3CDTF">2022-02-15T06:59:00Z</dcterms:created>
  <dcterms:modified xsi:type="dcterms:W3CDTF">2022-03-14T09:40:00Z</dcterms:modified>
</cp:coreProperties>
</file>