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8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КОНТРОЛЬНОЙ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А</w:t>
                </w:r>
                <w:r>
                  <w:t xml:space="preserve">нализ системы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</w:rP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10T17:22:37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p>
      <w:pPr>
        <w:pStyle w:val="755"/>
        <w:pBdr/>
        <w:spacing/>
        <w:ind/>
        <w:rPr/>
      </w:pPr>
      <w:r/>
      <w:bookmarkStart w:id="1" w:name="_Toc210420862"/>
      <w:r>
        <w:t xml:space="preserve">ВВЕДЕНИЕ</w:t>
      </w:r>
      <w:bookmarkEnd w:id="1"/>
      <w:r/>
      <w:r/>
    </w:p>
    <w:p>
      <w:pPr>
        <w:pStyle w:val="756"/>
        <w:pBdr/>
        <w:spacing/>
        <w:ind/>
        <w:rPr/>
      </w:pPr>
      <w:r/>
      <w:bookmarkStart w:id="2" w:name="_Toc210420863"/>
      <w:r>
        <w:t xml:space="preserve">Цель работы</w:t>
      </w:r>
      <w:bookmarkEnd w:id="2"/>
      <w:r/>
      <w:r/>
    </w:p>
    <w:p>
      <w:pPr>
        <w:pStyle w:val="796"/>
        <w:pBdr/>
        <w:spacing/>
        <w:ind/>
        <w:rPr/>
      </w:pPr>
      <w:r>
        <w:t xml:space="preserve">Выполнить контрольную работу по теме «Анализ системы»</w:t>
      </w:r>
      <w:r/>
    </w:p>
    <w:p>
      <w:pPr>
        <w:pStyle w:val="756"/>
        <w:pBdr/>
        <w:spacing/>
        <w:ind/>
        <w:rPr/>
      </w:pPr>
      <w:r/>
      <w:bookmarkStart w:id="3" w:name="_Toc210420864"/>
      <w:r>
        <w:t xml:space="preserve">Задачи</w:t>
      </w:r>
      <w:bookmarkEnd w:id="3"/>
      <w:r/>
      <w:r/>
    </w:p>
    <w:p>
      <w:pPr>
        <w:pStyle w:val="1_22"/>
        <w:pBdr/>
        <w:spacing w:line="360" w:lineRule="auto"/>
        <w:ind w:right="0" w:firstLine="720" w:left="0"/>
        <w:rPr/>
      </w:pPr>
      <w:r>
        <w:t xml:space="preserve">В</w:t>
      </w:r>
      <w:r>
        <w:t xml:space="preserve"> р</w:t>
      </w:r>
      <w:r>
        <w:t xml:space="preserve">амках данной </w:t>
      </w:r>
      <w:r>
        <w:t xml:space="preserve">контрольной</w:t>
      </w:r>
      <w:r>
        <w:t xml:space="preserve"> работы необх</w:t>
      </w:r>
      <w:r>
        <w:t xml:space="preserve">одимо выполнить следующие задания</w:t>
      </w:r>
      <w:r>
        <w:t xml:space="preserve">:</w:t>
      </w:r>
      <w:r/>
    </w:p>
    <w:p>
      <w:pPr>
        <w:pStyle w:val="1_22"/>
        <w:pBdr/>
        <w:spacing w:line="360" w:lineRule="auto"/>
        <w:ind w:right="0" w:firstLine="720" w:left="0"/>
        <w:rPr/>
      </w:pPr>
      <w:r>
        <w:t xml:space="preserve">1) </w:t>
      </w:r>
      <w:r>
        <w:t xml:space="preserve">Выяснить</w:t>
      </w:r>
      <w:r>
        <w:t xml:space="preserve"> управляема ли и наблюдаема ли система</w:t>
      </w:r>
      <w:r/>
    </w:p>
    <w:p>
      <w:pPr>
        <w:pStyle w:val="1_22"/>
        <w:pBdr/>
        <w:spacing w:line="360" w:lineRule="auto"/>
        <w:ind w:right="0" w:firstLine="720" w:left="0"/>
        <w:rPr/>
      </w:pPr>
      <w:r>
        <w:t xml:space="preserve">2) Выберите систему </w:t>
      </w:r>
      <w:r>
        <w:t xml:space="preserve">согласно</w:t>
      </w:r>
      <w:r>
        <w:t xml:space="preserve"> своего варианта и проанализируйте ее</w:t>
      </w:r>
      <w:r>
        <w:t xml:space="preserve"> по плану:</w:t>
      </w:r>
      <w:r/>
    </w:p>
    <w:p>
      <w:pPr>
        <w:pStyle w:val="1_22"/>
        <w:pBdr/>
        <w:spacing w:line="360" w:lineRule="auto"/>
        <w:ind w:right="0" w:firstLine="720" w:left="0"/>
        <w:rPr/>
      </w:pPr>
      <w:r>
        <w:t xml:space="preserve">- </w:t>
      </w:r>
      <w:r>
        <w:t xml:space="preserve">Система "Электронная очередь в поликлинике" </w:t>
      </w:r>
      <w:r/>
    </w:p>
    <w:p>
      <w:pPr>
        <w:pStyle w:val="1_22"/>
        <w:pBdr/>
        <w:spacing w:line="360" w:lineRule="auto"/>
        <w:ind w:right="0" w:firstLine="720" w:left="0"/>
        <w:rPr/>
      </w:pPr>
      <w:r>
        <w:t xml:space="preserve">- </w:t>
      </w:r>
      <w:r>
        <w:t xml:space="preserve">Система "</w:t>
      </w:r>
      <w:r>
        <w:t xml:space="preserve">Онлайн-банкинг</w:t>
      </w:r>
      <w:r>
        <w:t xml:space="preserve">" (мобильное приложение банка Система "</w:t>
      </w:r>
      <w:r>
        <w:t xml:space="preserve">Каршеринг</w:t>
      </w:r>
      <w:r>
        <w:t xml:space="preserve">" (</w:t>
      </w:r>
      <w:r>
        <w:t xml:space="preserve">Яндекс</w:t>
      </w:r>
      <w:r>
        <w:t xml:space="preserve">.Д</w:t>
      </w:r>
      <w:r>
        <w:t xml:space="preserve">райв</w:t>
      </w:r>
      <w:r>
        <w:t xml:space="preserve">, </w:t>
      </w:r>
      <w:r>
        <w:t xml:space="preserve">Delimobil</w:t>
      </w:r>
      <w:r>
        <w:t xml:space="preserve">) </w:t>
      </w:r>
      <w:r/>
    </w:p>
    <w:p>
      <w:pPr>
        <w:pStyle w:val="1_22"/>
        <w:pBdr/>
        <w:spacing w:line="360" w:lineRule="auto"/>
        <w:ind w:right="0" w:firstLine="720" w:left="0"/>
        <w:rPr/>
      </w:pPr>
      <w:r>
        <w:t xml:space="preserve">- </w:t>
      </w:r>
      <w:r>
        <w:t xml:space="preserve">Система "Складского учета" (на небольшом складе) </w:t>
      </w:r>
      <w:r/>
    </w:p>
    <w:p>
      <w:pPr>
        <w:pStyle w:val="1_22"/>
        <w:pBdr/>
        <w:spacing w:line="360" w:lineRule="auto"/>
        <w:ind w:right="0" w:firstLine="720" w:left="0"/>
        <w:rPr/>
      </w:pPr>
      <w:r>
        <w:t xml:space="preserve">- </w:t>
      </w:r>
      <w:r>
        <w:t xml:space="preserve">Система "Управления проектом" в команде разработки </w:t>
      </w:r>
      <w:r/>
    </w:p>
    <w:p>
      <w:pPr>
        <w:pStyle w:val="1_22"/>
        <w:pBdr/>
        <w:spacing w:line="360" w:lineRule="auto"/>
        <w:ind w:right="0" w:firstLine="720" w:left="0"/>
        <w:rPr/>
      </w:pPr>
      <w:r>
        <w:t xml:space="preserve">- </w:t>
      </w:r>
      <w:r>
        <w:t xml:space="preserve">Система "Социальная сеть" (например, </w:t>
      </w:r>
      <w:r>
        <w:t xml:space="preserve">ВКонтакте</w:t>
      </w:r>
      <w:r>
        <w:t xml:space="preserve">) </w:t>
      </w:r>
      <w:r/>
    </w:p>
    <w:p>
      <w:pPr>
        <w:pStyle w:val="1_22"/>
        <w:pBdr/>
        <w:spacing w:line="360" w:lineRule="auto"/>
        <w:ind w:right="0" w:firstLine="720" w:left="0"/>
        <w:rPr/>
      </w:pPr>
      <w:r>
        <w:t xml:space="preserve">- </w:t>
      </w:r>
      <w:r>
        <w:t xml:space="preserve">Система "Общественный транспорт города" (маршруты, автобусы, расписание)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55"/>
        <w:pBdr/>
        <w:spacing/>
        <w:ind/>
        <w:rPr>
          <w:lang w:val="en-US"/>
        </w:rPr>
      </w:pPr>
      <w:r/>
      <w:bookmarkStart w:id="4" w:name="_Toc210420865"/>
      <w:r>
        <w:t xml:space="preserve">ХОД РАБОТЫ</w:t>
      </w:r>
      <w:bookmarkEnd w:id="4"/>
      <w:r/>
      <w:r>
        <w:rPr>
          <w:lang w:val="en-US"/>
        </w:rPr>
      </w:r>
    </w:p>
    <w:p>
      <w:pPr>
        <w:pStyle w:val="756"/>
        <w:pBdr/>
        <w:spacing/>
        <w:ind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Решение </w:t>
      </w:r>
      <w:r>
        <w:rPr>
          <w:rFonts w:eastAsia="Times New Roman"/>
          <w:lang w:eastAsia="ru-RU"/>
        </w:rPr>
        <w:t xml:space="preserve">примера по управляемости и наблюдаемости</w:t>
      </w:r>
      <w:r>
        <w:rPr>
          <w:rFonts w:eastAsia="Times New Roman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1190" cy="3833901"/>
                <wp:effectExtent l="19050" t="0" r="381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12916" cy="383505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9.70pt;height:301.88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lang w:eastAsia="ru-RU"/>
        </w:rPr>
      </w:pPr>
      <w:r>
        <w:rPr>
          <w:rFonts w:eastAsia="Times New Roman" w:asciiTheme="majorHAnsi" w:hAnsiTheme="majorHAnsi" w:cstheme="majorHAnsi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364167"/>
                <wp:effectExtent l="19050" t="0" r="0" b="0"/>
                <wp:docPr id="2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6120130" cy="43641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0pt;height:343.64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>
        <w:rPr>
          <w:rFonts w:eastAsia="Times New Roman" w:asciiTheme="majorHAnsi" w:hAnsiTheme="majorHAnsi" w:cstheme="majorHAnsi"/>
          <w:lang w:eastAsia="ru-RU"/>
        </w:rPr>
      </w:r>
    </w:p>
    <w:p>
      <w:pPr>
        <w:pBdr/>
        <w:spacing/>
        <w:ind/>
        <w:rPr>
          <w:rFonts w:eastAsia="Times New Roman" w:asciiTheme="majorHAnsi" w:hAnsiTheme="majorHAnsi" w:cstheme="majorHAnsi"/>
          <w:iCs/>
          <w:lang w:eastAsia="ru-RU"/>
        </w:rPr>
      </w:pPr>
      <w:r/>
      <m:oMathPara>
        <m:oMathParaPr/>
        <m:oMath>
          <m:r>
            <w:rPr>
              <w:rFonts w:ascii="Cambria Math" w:hAnsi="Cambria Math" w:eastAsia="Times New Roman"/>
              <w:lang w:val="en-US" w:eastAsia="ru-RU"/>
            </w:rPr>
            <m:rPr/>
            <m:t>C = </m:t>
          </m:r>
          <m:d>
            <m:dPr>
              <m:ctrlPr>
                <w:rPr>
                  <w:rFonts w:ascii="Cambria Math" w:hAnsi="Cambria Math" w:eastAsia="Times New Roman"/>
                  <w:i/>
                  <w:lang w:val="en-US" w:eastAsia="ru-RU"/>
                </w:rPr>
              </m:ctrlPr>
            </m:dPr>
            <m:e>
              <m:r>
                <w:rPr>
                  <w:rFonts w:ascii="Cambria Math" w:hAnsi="Cambria Math" w:eastAsia="Times New Roman"/>
                  <w:lang w:val="en-US" w:eastAsia="ru-RU"/>
                </w:rPr>
                <m:rPr/>
                <m:t>12, 8</m:t>
              </m:r>
            </m:e>
          </m:d>
          <m:r>
            <w:rPr>
              <w:rFonts w:ascii="Cambria Math" w:hAnsi="Cambria Math" w:eastAsia="Times New Roman"/>
              <w:lang w:eastAsia="ru-RU"/>
            </w:rPr>
            <m:rPr/>
            <m:t>     </m:t>
          </m:r>
          <m:r>
            <w:rPr>
              <w:rFonts w:ascii="Cambria Math" w:hAnsi="Cambria Math" w:eastAsia="Times New Roman"/>
              <w:lang w:val="en-US" w:eastAsia="ru-RU"/>
            </w:rPr>
            <m:rPr/>
            <m:t># x2 = 8, x1 + x2 = 20</m:t>
          </m:r>
        </m:oMath>
      </m:oMathPara>
      <w:r/>
      <w:r>
        <w:rPr>
          <w:rFonts w:eastAsia="Times New Roman" w:asciiTheme="majorHAnsi" w:hAnsiTheme="majorHAnsi" w:cstheme="majorHAnsi"/>
          <w:iCs/>
          <w:lang w:eastAsia="ru-RU"/>
        </w:rPr>
      </w:r>
    </w:p>
    <w:p>
      <w:pPr>
        <w:pBdr/>
        <w:spacing/>
        <w:ind/>
        <w:rPr/>
      </w:pPr>
      <w:r/>
      <w:r/>
    </w:p>
    <w:p>
      <w:pPr>
        <w:pBdr/>
        <w:spacing/>
        <w:ind w:firstLine="708"/>
        <w:rPr/>
      </w:pPr>
      <w:r>
        <w:t xml:space="preserve">Ответ: система полностью управляема и полностью наблюдаема.</w:t>
      </w:r>
      <w:r/>
    </w:p>
    <w:p>
      <w:pPr>
        <w:pStyle w:val="808"/>
        <w:pBdr/>
        <w:spacing/>
        <w:ind/>
        <w:contextualSpacing w:val="false"/>
        <w:rPr>
          <w:rFonts w:asciiTheme="minorHAnsi" w:hAnsiTheme="minorHAnsi" w:cstheme="minorHAnsi"/>
          <w:color w:val="0f1115"/>
          <w:szCs w:val="28"/>
        </w:rPr>
      </w:pPr>
      <w:r>
        <w:rPr>
          <w:rStyle w:val="808"/>
          <w:rFonts w:asciiTheme="minorHAnsi" w:hAnsiTheme="minorHAnsi" w:cstheme="minorHAnsi"/>
          <w:b/>
          <w:bCs/>
          <w:color w:val="0f1115"/>
          <w:szCs w:val="28"/>
        </w:rPr>
        <w:t xml:space="preserve">Анализ </w:t>
      </w:r>
      <w:r>
        <w:t xml:space="preserve">системы </w:t>
      </w:r>
      <w:r>
        <w:rPr>
          <w:rStyle w:val="808"/>
          <w:rFonts w:asciiTheme="minorHAnsi" w:hAnsiTheme="minorHAnsi" w:cstheme="minorHAnsi"/>
          <w:b/>
          <w:bCs/>
          <w:color w:val="0f1115"/>
          <w:szCs w:val="28"/>
        </w:rPr>
        <w:t xml:space="preserve">"Электронная очередь в поликлинике"</w:t>
      </w:r>
      <w:r>
        <w:rPr>
          <w:rFonts w:asciiTheme="minorHAnsi" w:hAnsiTheme="minorHAnsi" w:cstheme="minorHAnsi"/>
          <w:color w:val="0f1115"/>
          <w:szCs w:val="28"/>
        </w:rPr>
      </w:r>
    </w:p>
    <w:p>
      <w:pPr>
        <w:pStyle w:val="808"/>
        <w:pBdr/>
        <w:spacing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Определение и </w:t>
      </w:r>
      <w:r/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границы системы</w:t>
      </w:r>
      <w:r>
        <w:rPr>
          <w:rFonts w:asciiTheme="minorHAnsi" w:hAnsiTheme="minorHAnsi" w:cstheme="minorHAnsi"/>
          <w:color w:val="0f1115"/>
        </w:rPr>
      </w:r>
    </w:p>
    <w:p>
      <w:pPr>
        <w:pStyle w:val="796"/>
        <w:pBdr/>
        <w:spacing/>
        <w:ind/>
        <w:rPr>
          <w14:ligatures w14:val="none"/>
        </w:rPr>
      </w:pPr>
      <w:r>
        <w:t xml:space="preserve">Что</w:t>
      </w:r>
      <w:r>
        <w:t xml:space="preserve"> </w:t>
      </w:r>
      <w:r>
        <w:t xml:space="preserve">анализируем</w:t>
      </w:r>
      <w:r>
        <w:t xml:space="preserve">?</w:t>
      </w:r>
      <w:r>
        <w:t xml:space="preserve"> Система организации приёма пациентов в поликлинике с использованием электронной очереди. Включает запись, управление потоком пациентов, информирование.</w:t>
      </w:r>
      <w:r/>
    </w:p>
    <w:p>
      <w:pPr>
        <w:pStyle w:val="796"/>
        <w:pBdr/>
        <w:spacing/>
        <w:ind/>
        <w:rPr>
          <w14:ligatures w14:val="none"/>
        </w:rPr>
      </w:pPr>
      <w:r>
        <w:t xml:space="preserve">Границы</w:t>
      </w:r>
      <w:r>
        <w:t xml:space="preserve">:</w:t>
      </w:r>
      <w:r/>
    </w:p>
    <w:p>
      <w:pPr>
        <w:pStyle w:val="796"/>
        <w:pBdr/>
        <w:spacing/>
        <w:ind/>
        <w:rPr>
          <w14:ligatures w14:val="none"/>
        </w:rPr>
      </w:pPr>
      <w:r>
        <w:t xml:space="preserve">Внутри</w:t>
      </w:r>
      <w:r>
        <w:t xml:space="preserve">: терминалы/сайт записи, сервер, мониторы отображения очереди, администраторы, врачи, пациенты (в момент использования системы).</w:t>
      </w:r>
      <w:r/>
    </w:p>
    <w:p>
      <w:pPr>
        <w:pStyle w:val="796"/>
        <w:pBdr/>
        <w:spacing/>
        <w:ind/>
        <w:rPr>
          <w14:ligatures w14:val="none"/>
        </w:rPr>
      </w:pPr>
      <w:r>
        <w:t xml:space="preserve">Внешняя среда</w:t>
      </w:r>
      <w:r>
        <w:t xml:space="preserve">: законодательство о здравоохранении, Минздрав, другие поликлиники, погодные условия (влияют на посещаемость), поставщики IT-оборудования.</w:t>
      </w:r>
      <w:r/>
    </w:p>
    <w:p>
      <w:pPr>
        <w:pStyle w:val="808"/>
        <w:pBdr/>
        <w:spacing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Элементы</w:t>
      </w:r>
      <w:r>
        <w:rPr>
          <w:rFonts w:asciiTheme="minorHAnsi" w:hAnsiTheme="minorHAnsi" w:cstheme="minorHAnsi"/>
          <w:color w:val="0f1115"/>
        </w:rPr>
      </w:r>
    </w:p>
    <w:p>
      <w:pPr>
        <w:pStyle w:val="796"/>
        <w:pBdr/>
        <w:spacing/>
        <w:ind/>
        <w:rPr>
          <w14:ligatures w14:val="none"/>
        </w:rPr>
      </w:pPr>
      <w:r>
        <w:t xml:space="preserve">Технические компоненты</w:t>
      </w:r>
      <w:r>
        <w:t xml:space="preserve">: сервер, база данных, терминалы записи, мониторы в коридорах, компьютеры в регистратуре и кабинетах.</w:t>
      </w:r>
      <w:r/>
    </w:p>
    <w:p>
      <w:pPr>
        <w:pStyle w:val="796"/>
        <w:pBdr/>
        <w:spacing/>
        <w:ind/>
        <w:rPr>
          <w14:ligatures w14:val="none"/>
        </w:rPr>
      </w:pPr>
      <w:r>
        <w:t xml:space="preserve">Люди (роли)</w:t>
      </w:r>
      <w:r>
        <w:t xml:space="preserve">: пациенты, администраторы, врачи, IT-специалист.</w:t>
      </w:r>
      <w:r/>
    </w:p>
    <w:p>
      <w:pPr>
        <w:pStyle w:val="796"/>
        <w:pBdr/>
        <w:spacing/>
        <w:ind/>
        <w:rPr>
          <w14:ligatures w14:val="none"/>
        </w:rPr>
      </w:pPr>
      <w:r>
        <w:t xml:space="preserve">Информационные компоненты</w:t>
      </w:r>
      <w:r>
        <w:t xml:space="preserve">: расписание врачей, электронные талоны, история посещений, </w:t>
      </w:r>
      <w:r>
        <w:t xml:space="preserve">смс-уведомления</w:t>
      </w:r>
      <w:r>
        <w:t xml:space="preserve">.</w:t>
      </w:r>
      <w:r/>
    </w:p>
    <w:p>
      <w:pPr>
        <w:pStyle w:val="796"/>
        <w:pBdr/>
        <w:spacing/>
        <w:ind/>
        <w:rPr>
          <w14:ligatures w14:val="none"/>
        </w:rPr>
      </w:pPr>
      <w:r>
        <w:t xml:space="preserve">Процессы</w:t>
      </w:r>
      <w:r>
        <w:t xml:space="preserve">: запись, отмена, перенос, вызов пациента, отчётность.</w:t>
      </w:r>
      <w:r/>
    </w:p>
    <w:p>
      <w:pPr>
        <w:pStyle w:val="808"/>
        <w:pBdr/>
        <w:spacing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Связи и взаимодействия</w:t>
      </w:r>
      <w:r>
        <w:rPr>
          <w:rFonts w:asciiTheme="minorHAnsi" w:hAnsiTheme="minorHAnsi" w:cstheme="minorHAnsi"/>
          <w:color w:val="0f1115"/>
        </w:rPr>
      </w:r>
    </w:p>
    <w:p>
      <w:pPr>
        <w:pStyle w:val="832"/>
        <w:pBdr/>
        <w:shd w:val="clear" w:color="auto" w:fill="ffffff"/>
        <w:spacing w:after="0" w:afterAutospacing="0" w:before="0" w:beforeAutospacing="0" w:line="360" w:lineRule="auto"/>
        <w:ind w:right="0" w:firstLine="720" w:left="0"/>
        <w:jc w:val="both"/>
        <w:rPr>
          <w:rFonts w:asciiTheme="minorHAnsi" w:hAnsiTheme="minorHAnsi" w:cstheme="minorHAnsi"/>
          <w:b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Пациент → (данные записи) → Терминал → (запрос) → Сервер</w:t>
      </w:r>
      <w:r>
        <w:rPr>
          <w:rFonts w:asciiTheme="minorHAnsi" w:hAnsiTheme="minorHAnsi" w:cstheme="minorHAnsi"/>
          <w:b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 w:before="0" w:beforeAutospacing="0" w:line="360" w:lineRule="auto"/>
        <w:ind w:right="0" w:firstLine="720" w:left="0"/>
        <w:jc w:val="both"/>
        <w:rPr>
          <w:rFonts w:asciiTheme="minorHAnsi" w:hAnsiTheme="minorHAnsi" w:cstheme="minorHAnsi"/>
          <w:b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Сервер → (талон) → Монитор очереди и телефон пациента</w:t>
      </w:r>
      <w:r>
        <w:rPr>
          <w:rFonts w:asciiTheme="minorHAnsi" w:hAnsiTheme="minorHAnsi" w:cstheme="minorHAnsi"/>
          <w:b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 w:before="0" w:beforeAutospacing="0" w:line="360" w:lineRule="auto"/>
        <w:ind w:right="0" w:firstLine="720" w:left="0"/>
        <w:jc w:val="both"/>
        <w:rPr>
          <w:rFonts w:asciiTheme="minorHAnsi" w:hAnsiTheme="minorHAnsi" w:cstheme="minorHAnsi"/>
          <w:b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Врач → (статус "</w:t>
      </w: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свободен</w:t>
      </w: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/занят") → Система → (вызов следующего) → Монитор</w:t>
      </w:r>
      <w:r>
        <w:rPr>
          <w:rFonts w:asciiTheme="minorHAnsi" w:hAnsiTheme="minorHAnsi" w:cstheme="minorHAnsi"/>
          <w:b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 w:before="0" w:beforeAutospacing="0" w:line="360" w:lineRule="auto"/>
        <w:ind w:right="0" w:firstLine="720" w:left="0"/>
        <w:jc w:val="both"/>
        <w:rPr>
          <w:rFonts w:asciiTheme="minorHAnsi" w:hAnsiTheme="minorHAnsi" w:cstheme="minorHAnsi"/>
          <w:b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Администратор → (корректировка расписания) → База данных</w:t>
      </w:r>
      <w:r>
        <w:rPr>
          <w:rFonts w:asciiTheme="minorHAnsi" w:hAnsiTheme="minorHAnsi" w:cstheme="minorHAnsi"/>
          <w:b/>
          <w:color w:val="0f1115"/>
          <w:sz w:val="28"/>
          <w:szCs w:val="28"/>
        </w:rPr>
      </w:r>
    </w:p>
    <w:p>
      <w:pPr>
        <w:pStyle w:val="808"/>
        <w:pBdr/>
        <w:spacing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Цель системы</w:t>
      </w:r>
      <w:r>
        <w:rPr>
          <w:rFonts w:asciiTheme="minorHAnsi" w:hAnsiTheme="minorHAnsi" w:cstheme="minorHAnsi"/>
          <w:color w:val="0f1115"/>
        </w:rPr>
      </w:r>
    </w:p>
    <w:p>
      <w:pPr>
        <w:pStyle w:val="796"/>
        <w:pBdr/>
        <w:spacing/>
        <w:ind/>
        <w:rPr>
          <w14:ligatures w14:val="none"/>
        </w:rPr>
      </w:pPr>
      <w:r>
        <w:t xml:space="preserve">Основная</w:t>
      </w:r>
      <w:r>
        <w:t xml:space="preserve">: оптимизация потока пациентов, сокращение времени ожидания, устранение живой очереди.</w:t>
      </w:r>
      <w:r/>
    </w:p>
    <w:p>
      <w:pPr>
        <w:pStyle w:val="796"/>
        <w:pBdr/>
        <w:spacing/>
        <w:ind/>
        <w:rPr>
          <w14:ligatures w14:val="none"/>
        </w:rPr>
      </w:pPr>
      <w:r>
        <w:t xml:space="preserve">Второстепенные</w:t>
      </w:r>
      <w:r>
        <w:t xml:space="preserve">: снижение нагрузки на регистратуру, сбор статистики посещаемости, повышение дисциплины приёма.</w:t>
      </w:r>
      <w:r/>
    </w:p>
    <w:p>
      <w:pPr>
        <w:pStyle w:val="808"/>
        <w:pBdr/>
        <w:spacing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Эмерджентность</w:t>
      </w:r>
      <w:r>
        <w:rPr>
          <w:rFonts w:asciiTheme="minorHAnsi" w:hAnsiTheme="minorHAnsi" w:cstheme="minorHAnsi"/>
          <w:color w:val="0f1115"/>
        </w:rPr>
      </w:r>
    </w:p>
    <w:p>
      <w:pPr>
        <w:pStyle w:val="832"/>
        <w:pBdr/>
        <w:shd w:val="clear" w:color="auto" w:fill="ffffff"/>
        <w:spacing w:after="0" w:afterAutospacing="0" w:before="0" w:beforeAutospacing="0" w:line="360" w:lineRule="auto"/>
        <w:ind w:right="0" w:firstLine="720" w:left="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Прогнозирование загрузки врачей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 — возникает только при анализе всех записей в реальном времени, недоступно отдельному терминалу.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 w:before="0" w:beforeAutospacing="0" w:line="360" w:lineRule="auto"/>
        <w:ind w:right="0" w:firstLine="720" w:left="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Динамическое перераспределение талонов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 при отмене или опоздании — требует координации всех элементов.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 w:before="0" w:beforeAutospacing="0" w:line="360" w:lineRule="auto"/>
        <w:ind w:right="0" w:firstLine="720" w:left="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Автоматическое информирование пациентов о приближении очереди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 — интеграция SMS-шлюза, БД и мониторинга времени приёма.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08"/>
        <w:pBdr/>
        <w:spacing/>
        <w:ind/>
        <w:rPr>
          <w:rFonts w:asciiTheme="minorHAnsi" w:hAnsiTheme="minorHAnsi" w:cstheme="minorHAnsi"/>
          <w:color w:val="0f1115"/>
        </w:rPr>
      </w:pPr>
      <w:r>
        <w:t xml:space="preserve">Обратная </w:t>
      </w: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связь</w:t>
      </w:r>
      <w:r>
        <w:rPr>
          <w:rFonts w:asciiTheme="minorHAnsi" w:hAnsiTheme="minorHAnsi" w:cstheme="minorHAnsi"/>
          <w:color w:val="0f1115"/>
        </w:rPr>
      </w:r>
    </w:p>
    <w:p>
      <w:pPr>
        <w:pStyle w:val="832"/>
        <w:pBdr/>
        <w:shd w:val="clear" w:color="auto" w:fill="ffffff"/>
        <w:spacing w:after="0" w:afterAutospacing="0" w:before="0" w:beforeAutospacing="0" w:line="360" w:lineRule="auto"/>
        <w:ind w:right="0" w:firstLine="720" w:left="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Балансирующая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 w:before="0" w:beforeAutospacing="0" w:line="360" w:lineRule="auto"/>
        <w:ind w:right="0" w:firstLine="720" w:left="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 xml:space="preserve">Если врач опаздывает, система автоматически сдвигает время вызовов.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При низкой посещаемос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ти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часов администратор сокращает количество доступных талонов.</w:t>
      </w:r>
      <w:r>
        <w:rPr>
          <w:rFonts w:asciiTheme="minorHAnsi" w:hAnsiTheme="minorHAnsi" w:cstheme="minorHAnsi"/>
          <w:color w:val="0f1115"/>
          <w:sz w:val="28"/>
          <w:szCs w:val="28"/>
        </w:rPr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 w:before="0" w:beforeAutospacing="0" w:line="360" w:lineRule="auto"/>
        <w:ind w:right="0" w:firstLine="720" w:left="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Усиливающая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32"/>
        <w:pBdr/>
        <w:shd w:val="clear" w:color="auto" w:fill="ffffff"/>
        <w:spacing w:after="0" w:afterAutospacing="0" w:before="0" w:beforeAutospacing="0" w:line="360" w:lineRule="auto"/>
        <w:ind w:right="0" w:firstLine="720" w:left="0"/>
        <w:jc w:val="both"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 xml:space="preserve">Чем больше пациентов записывается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онлайн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, тем выше нагрузка на сервер, возможны сбои (требует масштабирования).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808"/>
        <w:pBdr/>
        <w:spacing/>
        <w:ind/>
        <w:rPr>
          <w:rFonts w:asciiTheme="minorHAnsi" w:hAnsiTheme="minorHAnsi" w:cstheme="minorHAnsi"/>
          <w:color w:val="0f1115"/>
        </w:rPr>
      </w:pPr>
      <w:r>
        <w:rPr>
          <w:rStyle w:val="808"/>
          <w:rFonts w:asciiTheme="minorHAnsi" w:hAnsiTheme="minorHAnsi" w:cstheme="minorHAnsi"/>
          <w:b/>
          <w:bCs w:val="0"/>
          <w:color w:val="0f1115"/>
        </w:rPr>
        <w:t xml:space="preserve">Устойчивость</w:t>
      </w:r>
      <w:r>
        <w:rPr>
          <w:rFonts w:asciiTheme="minorHAnsi" w:hAnsiTheme="minorHAnsi" w:cstheme="minorHAnsi"/>
          <w:color w:val="0f1115"/>
        </w:rPr>
      </w:r>
    </w:p>
    <w:p>
      <w:pPr>
        <w:pStyle w:val="796"/>
        <w:pBdr/>
        <w:spacing/>
        <w:ind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Угрозы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 отказ сервера, поломка терминалов, массовые опоздания пациентов, сбой сети.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796"/>
        <w:pBdr/>
        <w:spacing/>
        <w:ind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Style w:val="808"/>
          <w:rFonts w:asciiTheme="minorHAnsi" w:hAnsiTheme="minorHAnsi" w:eastAsiaTheme="majorEastAsia" w:cstheme="minorHAnsi"/>
          <w:b w:val="0"/>
          <w:color w:val="0f1115"/>
          <w:sz w:val="28"/>
          <w:szCs w:val="28"/>
        </w:rPr>
        <w:t xml:space="preserve">Механизмы обеспечения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: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796"/>
        <w:pBdr/>
        <w:spacing/>
        <w:ind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Резервное копирование БД.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796"/>
        <w:pBdr/>
        <w:spacing/>
        <w:ind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Возможность перехода на бумажные талоны временно.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Style w:val="796"/>
        <w:pBdr/>
        <w:spacing/>
        <w:ind/>
        <w:rPr>
          <w:rFonts w:asciiTheme="minorHAnsi" w:hAnsiTheme="minorHAnsi" w:cstheme="minorHAnsi"/>
          <w:color w:val="0f1115"/>
          <w:sz w:val="28"/>
          <w:szCs w:val="28"/>
        </w:rPr>
      </w:pPr>
      <w:r>
        <w:rPr>
          <w:rFonts w:asciiTheme="minorHAnsi" w:hAnsiTheme="minorHAnsi" w:cstheme="minorHAnsi"/>
          <w:color w:val="0f1115"/>
          <w:sz w:val="28"/>
          <w:szCs w:val="28"/>
        </w:rPr>
        <w:t xml:space="preserve">-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Автоматические напоминания пациентам снижают количество 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no-show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.</w:t>
      </w:r>
      <w:r>
        <w:rPr>
          <w:rFonts w:asciiTheme="minorHAnsi" w:hAnsiTheme="minorHAnsi" w:cstheme="minorHAnsi"/>
          <w:color w:val="0f1115"/>
          <w:sz w:val="28"/>
          <w:szCs w:val="28"/>
        </w:rPr>
      </w:r>
    </w:p>
    <w:p>
      <w:pPr>
        <w:pBdr/>
        <w:spacing w:after="0" w:afterAutospacing="0" w:before="0" w:beforeAutospacing="0" w:line="360" w:lineRule="auto"/>
        <w:ind/>
        <w:contextualSpacing w:val="false"/>
        <w:rPr/>
      </w:pPr>
      <w:r/>
      <w:r/>
    </w:p>
    <w:p>
      <w:pPr>
        <w:pBdr/>
        <w:spacing w:after="0" w:afterAutospacing="0" w:before="0" w:beforeAutospacing="0" w:line="360" w:lineRule="auto"/>
        <w:ind/>
        <w:contextualSpacing w:val="false"/>
        <w:rPr/>
      </w:pPr>
      <w:r>
        <w:br w:type="page" w:clear="all"/>
      </w:r>
      <w:r/>
    </w:p>
    <w:p>
      <w:pPr>
        <w:pStyle w:val="755"/>
        <w:pBdr/>
        <w:spacing w:after="240" w:afterAutospacing="0" w:before="0" w:beforeAutospacing="0" w:line="360" w:lineRule="auto"/>
        <w:ind/>
        <w:contextualSpacing w:val="false"/>
        <w:rPr/>
      </w:pPr>
      <w:r/>
      <w:bookmarkStart w:id="5" w:name="_Toc210420902"/>
      <w:r>
        <w:t xml:space="preserve">ЗАКЛЮЧЕНИЕ</w:t>
      </w:r>
      <w:bookmarkEnd w:id="5"/>
      <w:r/>
      <w:r/>
    </w:p>
    <w:p>
      <w:pPr>
        <w:pStyle w:val="796"/>
        <w:pBdr/>
        <w:spacing w:after="0" w:afterAutospacing="0" w:before="0" w:beforeAutospacing="0" w:line="360" w:lineRule="auto"/>
        <w:ind/>
        <w:contextualSpacing w:val="false"/>
        <w:rPr>
          <w14:ligatures w14:val="none"/>
        </w:rPr>
      </w:pPr>
      <w:r>
        <w:t xml:space="preserve">По результатам </w:t>
      </w:r>
      <w:r>
        <w:t xml:space="preserve">контрольной работы</w:t>
      </w:r>
      <w:r>
        <w:t xml:space="preserve">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593818423"/>
          <w:placeholder>
            <w:docPart w:val="1F1C86DB46D94BF9B9285901DEF9F6FD"/>
          </w:placeholder>
          <w:tag w:val="Тема практической"/>
          <w:rPr/>
        </w:sdtPr>
        <w:sdtContent>
          <w:r>
            <w:t xml:space="preserve">Анализ системы</w:t>
          </w:r>
        </w:sdtContent>
      </w:sdt>
      <w:r>
        <w:fldChar w:fldCharType="end"/>
      </w:r>
      <w:r>
        <w:t xml:space="preserve">». </w:t>
      </w:r>
      <w:r>
        <w:t xml:space="preserve">Контрольная работа была успешно выполнена</w:t>
      </w:r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00603000000000000"/>
  </w:font>
  <w:font w:name="Tahoma">
    <w:panose1 w:val="020B060603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793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793"/>
      <w:pBdr/>
      <w:spacing/>
      <w:ind/>
      <w:rPr/>
    </w:pPr>
    <w:r/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  <w:p>
      <w:pPr>
        <w:pBdr/>
        <w:spacing/>
        <w:ind/>
        <w:rPr/>
      </w:pPr>
      <w:r/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  <w:p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9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518610D"/>
    <w:styleLink w:val="800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00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782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01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4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55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56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57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64"/>
    <w:link w:val="7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64"/>
    <w:link w:val="7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64"/>
    <w:link w:val="7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64"/>
    <w:link w:val="75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64"/>
    <w:link w:val="7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64"/>
    <w:link w:val="76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64"/>
    <w:link w:val="76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64"/>
    <w:link w:val="76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64"/>
    <w:link w:val="76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64"/>
    <w:link w:val="7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64"/>
    <w:link w:val="7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64"/>
    <w:link w:val="7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64"/>
    <w:link w:val="7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6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6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64"/>
    <w:link w:val="791"/>
    <w:uiPriority w:val="99"/>
    <w:pPr>
      <w:pBdr/>
      <w:spacing/>
      <w:ind/>
    </w:pPr>
  </w:style>
  <w:style w:type="character" w:styleId="179">
    <w:name w:val="Footer Char"/>
    <w:basedOn w:val="764"/>
    <w:link w:val="793"/>
    <w:uiPriority w:val="99"/>
    <w:pPr>
      <w:pBdr/>
      <w:spacing/>
      <w:ind/>
    </w:pPr>
  </w:style>
  <w:style w:type="paragraph" w:styleId="181">
    <w:name w:val="footnote text"/>
    <w:basedOn w:val="75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6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6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5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54"/>
    <w:next w:val="754"/>
    <w:uiPriority w:val="39"/>
    <w:unhideWhenUsed/>
    <w:pPr>
      <w:pBdr/>
      <w:spacing w:after="100"/>
      <w:ind w:left="660"/>
    </w:pPr>
  </w:style>
  <w:style w:type="paragraph" w:styleId="193">
    <w:name w:val="toc 5"/>
    <w:basedOn w:val="754"/>
    <w:next w:val="754"/>
    <w:uiPriority w:val="39"/>
    <w:unhideWhenUsed/>
    <w:pPr>
      <w:pBdr/>
      <w:spacing w:after="100"/>
      <w:ind w:left="880"/>
    </w:pPr>
  </w:style>
  <w:style w:type="paragraph" w:styleId="194">
    <w:name w:val="toc 6"/>
    <w:basedOn w:val="754"/>
    <w:next w:val="754"/>
    <w:uiPriority w:val="39"/>
    <w:unhideWhenUsed/>
    <w:pPr>
      <w:pBdr/>
      <w:spacing w:after="100"/>
      <w:ind w:left="1100"/>
    </w:pPr>
  </w:style>
  <w:style w:type="paragraph" w:styleId="195">
    <w:name w:val="toc 7"/>
    <w:basedOn w:val="754"/>
    <w:next w:val="754"/>
    <w:uiPriority w:val="39"/>
    <w:unhideWhenUsed/>
    <w:pPr>
      <w:pBdr/>
      <w:spacing w:after="100"/>
      <w:ind w:left="1320"/>
    </w:pPr>
  </w:style>
  <w:style w:type="paragraph" w:styleId="196">
    <w:name w:val="toc 8"/>
    <w:basedOn w:val="754"/>
    <w:next w:val="754"/>
    <w:uiPriority w:val="39"/>
    <w:unhideWhenUsed/>
    <w:pPr>
      <w:pBdr/>
      <w:spacing w:after="100"/>
      <w:ind w:left="1540"/>
    </w:pPr>
  </w:style>
  <w:style w:type="paragraph" w:styleId="197">
    <w:name w:val="toc 9"/>
    <w:basedOn w:val="754"/>
    <w:next w:val="754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54"/>
    <w:next w:val="754"/>
    <w:uiPriority w:val="99"/>
    <w:unhideWhenUsed/>
    <w:pPr>
      <w:pBdr/>
      <w:spacing w:after="0" w:afterAutospacing="0"/>
      <w:ind/>
    </w:pPr>
  </w:style>
  <w:style w:type="paragraph" w:styleId="754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55">
    <w:name w:val="Heading 1"/>
    <w:basedOn w:val="754"/>
    <w:next w:val="754"/>
    <w:link w:val="767"/>
    <w:uiPriority w:val="9"/>
    <w:qFormat/>
    <w:pPr>
      <w:keepNext w:val="true"/>
      <w:keepLines w:val="true"/>
      <w:numPr>
        <w:numId w:val="4"/>
      </w:numPr>
      <w:pBdr/>
      <w:spacing w:after="280" w:before="280"/>
      <w:ind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56">
    <w:name w:val="Heading 2"/>
    <w:basedOn w:val="754"/>
    <w:next w:val="754"/>
    <w:link w:val="768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57">
    <w:name w:val="Heading 3"/>
    <w:basedOn w:val="754"/>
    <w:next w:val="754"/>
    <w:link w:val="769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58">
    <w:name w:val="Heading 4"/>
    <w:basedOn w:val="754"/>
    <w:next w:val="754"/>
    <w:link w:val="770"/>
    <w:uiPriority w:val="9"/>
    <w:semiHidden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759">
    <w:name w:val="Heading 5"/>
    <w:basedOn w:val="754"/>
    <w:next w:val="754"/>
    <w:link w:val="77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60">
    <w:name w:val="Heading 6"/>
    <w:basedOn w:val="754"/>
    <w:next w:val="754"/>
    <w:link w:val="77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61">
    <w:name w:val="Heading 7"/>
    <w:basedOn w:val="754"/>
    <w:next w:val="754"/>
    <w:link w:val="77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62">
    <w:name w:val="Heading 8"/>
    <w:basedOn w:val="754"/>
    <w:next w:val="754"/>
    <w:link w:val="77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63">
    <w:name w:val="Heading 9"/>
    <w:basedOn w:val="754"/>
    <w:next w:val="754"/>
    <w:link w:val="77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64" w:default="1">
    <w:name w:val="Default Paragraph Font"/>
    <w:uiPriority w:val="1"/>
    <w:semiHidden/>
    <w:unhideWhenUsed/>
    <w:pPr>
      <w:pBdr/>
      <w:spacing/>
      <w:ind/>
    </w:pPr>
  </w:style>
  <w:style w:type="table" w:styleId="765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6" w:default="1">
    <w:name w:val="No List"/>
    <w:uiPriority w:val="99"/>
    <w:semiHidden/>
    <w:unhideWhenUsed/>
    <w:pPr>
      <w:pBdr/>
      <w:spacing/>
      <w:ind/>
    </w:pPr>
  </w:style>
  <w:style w:type="character" w:styleId="767" w:customStyle="1">
    <w:name w:val="Заголовок 1 Знак"/>
    <w:basedOn w:val="764"/>
    <w:link w:val="75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768" w:customStyle="1">
    <w:name w:val="Заголовок 2 Знак"/>
    <w:basedOn w:val="764"/>
    <w:link w:val="756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769" w:customStyle="1">
    <w:name w:val="Заголовок 3 Знак"/>
    <w:basedOn w:val="764"/>
    <w:link w:val="757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770" w:customStyle="1">
    <w:name w:val="Заголовок 4 Знак"/>
    <w:basedOn w:val="764"/>
    <w:link w:val="758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771" w:customStyle="1">
    <w:name w:val="Заголовок 5 Знак"/>
    <w:basedOn w:val="764"/>
    <w:link w:val="75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72" w:customStyle="1">
    <w:name w:val="Заголовок 6 Знак"/>
    <w:basedOn w:val="764"/>
    <w:link w:val="76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73" w:customStyle="1">
    <w:name w:val="Заголовок 7 Знак"/>
    <w:basedOn w:val="764"/>
    <w:link w:val="76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74" w:customStyle="1">
    <w:name w:val="Заголовок 8 Знак"/>
    <w:basedOn w:val="764"/>
    <w:link w:val="76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75" w:customStyle="1">
    <w:name w:val="Заголовок 9 Знак"/>
    <w:basedOn w:val="764"/>
    <w:link w:val="76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76">
    <w:name w:val="Title"/>
    <w:basedOn w:val="754"/>
    <w:next w:val="754"/>
    <w:link w:val="777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777" w:customStyle="1">
    <w:name w:val="Название Знак"/>
    <w:basedOn w:val="764"/>
    <w:link w:val="776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778">
    <w:name w:val="Subtitle"/>
    <w:basedOn w:val="754"/>
    <w:next w:val="754"/>
    <w:link w:val="779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779" w:customStyle="1">
    <w:name w:val="Подзаголовок Знак"/>
    <w:basedOn w:val="764"/>
    <w:link w:val="77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780">
    <w:name w:val="Quote"/>
    <w:basedOn w:val="754"/>
    <w:next w:val="754"/>
    <w:link w:val="781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781" w:customStyle="1">
    <w:name w:val="Цитата 2 Знак"/>
    <w:basedOn w:val="764"/>
    <w:link w:val="78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82">
    <w:name w:val="List Paragraph"/>
    <w:basedOn w:val="754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783">
    <w:name w:val="Intense Emphasis"/>
    <w:basedOn w:val="764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784">
    <w:name w:val="Intense Quote"/>
    <w:basedOn w:val="754"/>
    <w:next w:val="754"/>
    <w:link w:val="785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85" w:customStyle="1">
    <w:name w:val="Выделенная цитата Знак"/>
    <w:basedOn w:val="764"/>
    <w:link w:val="7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86">
    <w:name w:val="Intense Reference"/>
    <w:basedOn w:val="764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787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788">
    <w:name w:val="Caption"/>
    <w:basedOn w:val="754"/>
    <w:next w:val="754"/>
    <w:link w:val="810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789">
    <w:name w:val="Table Grid"/>
    <w:basedOn w:val="765"/>
    <w:uiPriority w:val="39"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0">
    <w:name w:val="line number"/>
    <w:basedOn w:val="764"/>
    <w:uiPriority w:val="99"/>
    <w:semiHidden/>
    <w:unhideWhenUsed/>
    <w:pPr>
      <w:pBdr/>
      <w:spacing/>
      <w:ind/>
    </w:pPr>
  </w:style>
  <w:style w:type="paragraph" w:styleId="791">
    <w:name w:val="Header"/>
    <w:basedOn w:val="754"/>
    <w:link w:val="79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92" w:customStyle="1">
    <w:name w:val="Верхний колонтитул Знак"/>
    <w:basedOn w:val="764"/>
    <w:link w:val="791"/>
    <w:uiPriority w:val="99"/>
    <w:pPr>
      <w:pBdr/>
      <w:spacing/>
      <w:ind/>
    </w:pPr>
    <w:rPr>
      <w:rFonts w:ascii="Times New Roman" w:hAnsi="Times New Roman"/>
    </w:rPr>
  </w:style>
  <w:style w:type="paragraph" w:styleId="793">
    <w:name w:val="Footer"/>
    <w:basedOn w:val="754"/>
    <w:link w:val="79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794" w:customStyle="1">
    <w:name w:val="Нижний колонтитул Знак"/>
    <w:basedOn w:val="764"/>
    <w:link w:val="793"/>
    <w:uiPriority w:val="99"/>
    <w:pPr>
      <w:pBdr/>
      <w:spacing/>
      <w:ind/>
    </w:pPr>
    <w:rPr>
      <w:rFonts w:ascii="Times New Roman" w:hAnsi="Times New Roman"/>
    </w:rPr>
  </w:style>
  <w:style w:type="character" w:styleId="795">
    <w:name w:val="Placeholder Text"/>
    <w:basedOn w:val="764"/>
    <w:uiPriority w:val="99"/>
    <w:semiHidden/>
    <w:pPr>
      <w:pBdr/>
      <w:spacing/>
      <w:ind/>
    </w:pPr>
    <w:rPr>
      <w:color w:val="666666"/>
    </w:rPr>
  </w:style>
  <w:style w:type="paragraph" w:styleId="796" w:customStyle="1">
    <w:name w:val="Абзац"/>
    <w:basedOn w:val="1_22"/>
    <w:next w:val="754"/>
    <w:link w:val="797"/>
    <w:qFormat/>
    <w:pPr>
      <w:pBdr/>
      <w:spacing w:line="360" w:lineRule="auto"/>
      <w:ind w:right="0" w:firstLine="720" w:left="0"/>
    </w:pPr>
  </w:style>
  <w:style w:type="character" w:styleId="797" w:customStyle="1">
    <w:name w:val="Абзац Знак"/>
    <w:basedOn w:val="1_22"/>
    <w:next w:val="1_22"/>
    <w:link w:val="796"/>
    <w:pPr>
      <w:pBdr/>
      <w:spacing/>
      <w:ind/>
    </w:pPr>
  </w:style>
  <w:style w:type="paragraph" w:styleId="798">
    <w:name w:val="List"/>
    <w:basedOn w:val="754"/>
    <w:uiPriority w:val="99"/>
    <w:unhideWhenUsed/>
    <w:pPr>
      <w:pBdr/>
      <w:spacing/>
      <w:ind w:hanging="283" w:left="283"/>
      <w:contextualSpacing w:val="true"/>
    </w:pPr>
  </w:style>
  <w:style w:type="paragraph" w:styleId="799">
    <w:name w:val="List Number"/>
    <w:basedOn w:val="754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00" w:customStyle="1">
    <w:name w:val="Список элементов"/>
    <w:basedOn w:val="766"/>
    <w:uiPriority w:val="99"/>
    <w:pPr>
      <w:numPr>
        <w:numId w:val="3"/>
      </w:numPr>
      <w:pBdr/>
      <w:spacing/>
      <w:ind/>
    </w:pPr>
  </w:style>
  <w:style w:type="paragraph" w:styleId="801" w:customStyle="1">
    <w:name w:val="Списочек"/>
    <w:basedOn w:val="754"/>
    <w:link w:val="802"/>
    <w:qFormat/>
    <w:pPr>
      <w:numPr>
        <w:numId w:val="5"/>
      </w:numPr>
      <w:pBdr/>
      <w:spacing/>
      <w:ind/>
    </w:pPr>
  </w:style>
  <w:style w:type="character" w:styleId="802" w:customStyle="1">
    <w:name w:val="Списочек Знак"/>
    <w:basedOn w:val="764"/>
    <w:link w:val="801"/>
    <w:pPr>
      <w:pBdr/>
      <w:spacing/>
      <w:ind/>
    </w:pPr>
    <w:rPr>
      <w:rFonts w:ascii="Times New Roman" w:hAnsi="Times New Roman"/>
    </w:rPr>
  </w:style>
  <w:style w:type="paragraph" w:styleId="803" w:customStyle="1">
    <w:name w:val="Изображение"/>
    <w:basedOn w:val="754"/>
    <w:link w:val="804"/>
    <w:qFormat/>
    <w:pPr>
      <w:pBdr/>
      <w:spacing w:before="400"/>
      <w:ind/>
      <w:contextualSpacing w:val="true"/>
      <w:jc w:val="center"/>
    </w:pPr>
  </w:style>
  <w:style w:type="character" w:styleId="804" w:customStyle="1">
    <w:name w:val="Изображение Знак"/>
    <w:basedOn w:val="764"/>
    <w:link w:val="803"/>
    <w:pPr>
      <w:pBdr/>
      <w:spacing/>
      <w:ind/>
    </w:pPr>
    <w:rPr>
      <w:rFonts w:ascii="Times New Roman" w:hAnsi="Times New Roman"/>
    </w:rPr>
  </w:style>
  <w:style w:type="character" w:styleId="805">
    <w:name w:val="Hyperlink"/>
    <w:basedOn w:val="76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06" w:customStyle="1">
    <w:name w:val="Unresolved Mention"/>
    <w:basedOn w:val="76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07">
    <w:name w:val="Normal (Web)"/>
    <w:basedOn w:val="754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paragraph" w:styleId="808">
    <w:name w:val="Strong"/>
    <w:basedOn w:val="757"/>
    <w:next w:val="754"/>
    <w:uiPriority w:val="22"/>
    <w:qFormat/>
    <w:pPr>
      <w:pBdr/>
      <w:shd w:val="clear" w:color="auto" w:fill="ffffff"/>
      <w:spacing w:after="240" w:afterAutospacing="0" w:before="240" w:beforeAutospacing="0" w:line="360" w:lineRule="auto"/>
      <w:ind/>
      <w:contextualSpacing w:val="false"/>
    </w:pPr>
    <w:rPr>
      <w:rStyle w:val="808"/>
      <w:rFonts w:asciiTheme="minorHAnsi" w:hAnsiTheme="minorHAnsi" w:cstheme="minorHAnsi"/>
      <w:b/>
      <w:bCs/>
      <w:color w:val="0f1115"/>
      <w:szCs w:val="28"/>
    </w:rPr>
  </w:style>
  <w:style w:type="paragraph" w:styleId="809" w:customStyle="1">
    <w:name w:val="Название таблицы"/>
    <w:basedOn w:val="788"/>
    <w:link w:val="811"/>
    <w:qFormat/>
    <w:pPr>
      <w:keepNext w:val="true"/>
      <w:pBdr/>
      <w:spacing w:after="0" w:before="280"/>
      <w:ind/>
      <w:jc w:val="both"/>
    </w:pPr>
  </w:style>
  <w:style w:type="character" w:styleId="810" w:customStyle="1">
    <w:name w:val="Название объекта Знак"/>
    <w:basedOn w:val="764"/>
    <w:link w:val="788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11" w:customStyle="1">
    <w:name w:val="Название таблицы Знак"/>
    <w:basedOn w:val="810"/>
    <w:link w:val="809"/>
    <w:pPr>
      <w:pBdr/>
      <w:spacing/>
      <w:ind/>
    </w:pPr>
    <w:rPr>
      <w:rFonts w:ascii="Times New Roman" w:hAnsi="Times New Roman"/>
      <w:iCs/>
      <w:szCs w:val="18"/>
    </w:rPr>
  </w:style>
  <w:style w:type="character" w:styleId="812" w:customStyle="1">
    <w:name w:val="katex-mathml"/>
    <w:basedOn w:val="764"/>
    <w:pPr>
      <w:pBdr/>
      <w:spacing/>
      <w:ind/>
    </w:pPr>
  </w:style>
  <w:style w:type="character" w:styleId="813" w:customStyle="1">
    <w:name w:val="mord"/>
    <w:basedOn w:val="764"/>
    <w:pPr>
      <w:pBdr/>
      <w:spacing/>
      <w:ind/>
    </w:pPr>
  </w:style>
  <w:style w:type="character" w:styleId="814">
    <w:name w:val="annotation reference"/>
    <w:basedOn w:val="764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15">
    <w:name w:val="annotation text"/>
    <w:basedOn w:val="754"/>
    <w:link w:val="8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16" w:customStyle="1">
    <w:name w:val="Текст примечания Знак"/>
    <w:basedOn w:val="764"/>
    <w:link w:val="815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17">
    <w:name w:val="annotation subject"/>
    <w:basedOn w:val="815"/>
    <w:next w:val="815"/>
    <w:link w:val="818"/>
    <w:uiPriority w:val="99"/>
    <w:semiHidden/>
    <w:unhideWhenUsed/>
    <w:pPr>
      <w:pBdr/>
      <w:spacing/>
      <w:ind/>
    </w:pPr>
    <w:rPr>
      <w:b/>
      <w:bCs/>
    </w:rPr>
  </w:style>
  <w:style w:type="character" w:styleId="818" w:customStyle="1">
    <w:name w:val="Тема примечания Знак"/>
    <w:basedOn w:val="816"/>
    <w:link w:val="817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19" w:customStyle="1">
    <w:name w:val="mopen"/>
    <w:basedOn w:val="764"/>
    <w:pPr>
      <w:pBdr/>
      <w:spacing/>
      <w:ind/>
    </w:pPr>
  </w:style>
  <w:style w:type="character" w:styleId="820" w:customStyle="1">
    <w:name w:val="vlist-s"/>
    <w:basedOn w:val="764"/>
    <w:pPr>
      <w:pBdr/>
      <w:spacing/>
      <w:ind/>
    </w:pPr>
  </w:style>
  <w:style w:type="character" w:styleId="821" w:customStyle="1">
    <w:name w:val="mclose"/>
    <w:basedOn w:val="764"/>
    <w:pPr>
      <w:pBdr/>
      <w:spacing/>
      <w:ind/>
    </w:pPr>
  </w:style>
  <w:style w:type="character" w:styleId="822" w:customStyle="1">
    <w:name w:val="mpunct"/>
    <w:basedOn w:val="764"/>
    <w:pPr>
      <w:pBdr/>
      <w:spacing/>
      <w:ind/>
    </w:pPr>
  </w:style>
  <w:style w:type="paragraph" w:styleId="823" w:customStyle="1">
    <w:name w:val="break-words"/>
    <w:basedOn w:val="754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824" w:customStyle="1">
    <w:name w:val="mrel"/>
    <w:basedOn w:val="764"/>
    <w:pPr>
      <w:pBdr/>
      <w:spacing/>
      <w:ind/>
    </w:pPr>
  </w:style>
  <w:style w:type="character" w:styleId="825" w:customStyle="1">
    <w:name w:val="mbin"/>
    <w:basedOn w:val="764"/>
    <w:pPr>
      <w:pBdr/>
      <w:spacing/>
      <w:ind/>
    </w:pPr>
  </w:style>
  <w:style w:type="paragraph" w:styleId="826">
    <w:name w:val="TOC Heading"/>
    <w:basedOn w:val="755"/>
    <w:next w:val="754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</w:rPr>
  </w:style>
  <w:style w:type="paragraph" w:styleId="827">
    <w:name w:val="toc 1"/>
    <w:basedOn w:val="754"/>
    <w:next w:val="754"/>
    <w:uiPriority w:val="39"/>
    <w:unhideWhenUsed/>
    <w:pPr>
      <w:pBdr/>
      <w:spacing w:after="100"/>
      <w:ind/>
    </w:pPr>
  </w:style>
  <w:style w:type="paragraph" w:styleId="828">
    <w:name w:val="toc 2"/>
    <w:basedOn w:val="754"/>
    <w:next w:val="754"/>
    <w:uiPriority w:val="39"/>
    <w:unhideWhenUsed/>
    <w:pPr>
      <w:pBdr/>
      <w:spacing w:after="100"/>
      <w:ind w:left="280"/>
    </w:pPr>
  </w:style>
  <w:style w:type="paragraph" w:styleId="829">
    <w:name w:val="toc 3"/>
    <w:basedOn w:val="754"/>
    <w:next w:val="754"/>
    <w:uiPriority w:val="39"/>
    <w:unhideWhenUsed/>
    <w:pPr>
      <w:pBdr/>
      <w:spacing w:after="100"/>
      <w:ind w:left="560"/>
    </w:pPr>
  </w:style>
  <w:style w:type="paragraph" w:styleId="830">
    <w:name w:val="Balloon Text"/>
    <w:basedOn w:val="754"/>
    <w:link w:val="831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31" w:customStyle="1">
    <w:name w:val="Текст выноски Знак"/>
    <w:basedOn w:val="764"/>
    <w:link w:val="830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32" w:customStyle="1">
    <w:name w:val="ds-markdown-paragraph"/>
    <w:basedOn w:val="754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1_22" w:customStyle="1">
    <w:basedOn w:val="808"/>
    <w:next w:val="754"/>
    <w:link w:val="1_22"/>
    <w:pPr>
      <w:pBdr/>
      <w:spacing w:line="360" w:lineRule="auto"/>
      <w:ind w:right="0" w:firstLine="720" w:left="0"/>
    </w:pPr>
    <w:rPr>
      <w:rStyle w:val="808"/>
      <w:rFonts w:asciiTheme="minorHAnsi" w:hAnsiTheme="minorHAnsi" w:eastAsiaTheme="majorEastAsia" w:cstheme="minorHAnsi"/>
      <w:b w:val="0"/>
      <w:color w:val="0f1115"/>
      <w:sz w:val="28"/>
      <w:szCs w:val="28"/>
    </w:rPr>
  </w:style>
  <w:style w:type="paragraph" w:styleId="1_21" w:customStyle="1">
    <w:basedOn w:val="796"/>
    <w:link w:val="1_22"/>
    <w:qFormat/>
    <w:pPr>
      <w:pBdr/>
      <w:spacing w:line="360" w:lineRule="auto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04"/>
            <w:pBdr/>
            <w:spacing/>
            <w:ind/>
            <w:rPr/>
          </w:pPr>
          <w:r>
            <w:rPr>
              <w:rStyle w:val="1303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05"/>
            <w:pBdr/>
            <w:spacing/>
            <w:ind/>
            <w:rPr/>
          </w:pPr>
          <w:r>
            <w:rPr>
              <w:rStyle w:val="1303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08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1F1C86DB46D94BF9B9285901DEF9F6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274D36-5934-43F6-84D2-910EACE41664}"/>
      </w:docPartPr>
      <w:docPartBody>
        <w:p>
          <w:pPr>
            <w:pStyle w:val="1309"/>
            <w:pBdr/>
            <w:spacing/>
            <w:ind/>
            <w:rPr/>
          </w:pPr>
          <w:r>
            <w:rPr>
              <w:rStyle w:val="1303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299"/>
    <w:next w:val="1299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299"/>
    <w:next w:val="1299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299"/>
    <w:next w:val="1299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299"/>
    <w:next w:val="1299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299"/>
    <w:next w:val="1299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299"/>
    <w:next w:val="1299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299"/>
    <w:next w:val="1299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299"/>
    <w:next w:val="1299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299"/>
    <w:next w:val="1299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00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00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00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00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00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00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00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00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00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299"/>
    <w:next w:val="1299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00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299"/>
    <w:next w:val="1299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00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299"/>
    <w:next w:val="1299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00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299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0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299"/>
    <w:next w:val="1299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00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0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299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0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00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00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0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0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299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00"/>
    <w:link w:val="434"/>
    <w:uiPriority w:val="99"/>
    <w:pPr>
      <w:pBdr/>
      <w:spacing/>
      <w:ind/>
    </w:pPr>
  </w:style>
  <w:style w:type="paragraph" w:styleId="436">
    <w:name w:val="Footer"/>
    <w:basedOn w:val="1299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00"/>
    <w:link w:val="436"/>
    <w:uiPriority w:val="99"/>
    <w:pPr>
      <w:pBdr/>
      <w:spacing/>
      <w:ind/>
    </w:pPr>
  </w:style>
  <w:style w:type="paragraph" w:styleId="438">
    <w:name w:val="Caption"/>
    <w:basedOn w:val="1299"/>
    <w:next w:val="12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299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00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00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299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00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00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0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0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299"/>
    <w:next w:val="1299"/>
    <w:uiPriority w:val="39"/>
    <w:unhideWhenUsed/>
    <w:pPr>
      <w:pBdr/>
      <w:spacing w:after="100"/>
      <w:ind/>
    </w:pPr>
  </w:style>
  <w:style w:type="paragraph" w:styleId="448">
    <w:name w:val="toc 2"/>
    <w:basedOn w:val="1299"/>
    <w:next w:val="1299"/>
    <w:uiPriority w:val="39"/>
    <w:unhideWhenUsed/>
    <w:pPr>
      <w:pBdr/>
      <w:spacing w:after="100"/>
      <w:ind w:left="220"/>
    </w:pPr>
  </w:style>
  <w:style w:type="paragraph" w:styleId="449">
    <w:name w:val="toc 3"/>
    <w:basedOn w:val="1299"/>
    <w:next w:val="1299"/>
    <w:uiPriority w:val="39"/>
    <w:unhideWhenUsed/>
    <w:pPr>
      <w:pBdr/>
      <w:spacing w:after="100"/>
      <w:ind w:left="440"/>
    </w:pPr>
  </w:style>
  <w:style w:type="paragraph" w:styleId="450">
    <w:name w:val="toc 4"/>
    <w:basedOn w:val="1299"/>
    <w:next w:val="1299"/>
    <w:uiPriority w:val="39"/>
    <w:unhideWhenUsed/>
    <w:pPr>
      <w:pBdr/>
      <w:spacing w:after="100"/>
      <w:ind w:left="660"/>
    </w:pPr>
  </w:style>
  <w:style w:type="paragraph" w:styleId="451">
    <w:name w:val="toc 5"/>
    <w:basedOn w:val="1299"/>
    <w:next w:val="1299"/>
    <w:uiPriority w:val="39"/>
    <w:unhideWhenUsed/>
    <w:pPr>
      <w:pBdr/>
      <w:spacing w:after="100"/>
      <w:ind w:left="880"/>
    </w:pPr>
  </w:style>
  <w:style w:type="paragraph" w:styleId="452">
    <w:name w:val="toc 6"/>
    <w:basedOn w:val="1299"/>
    <w:next w:val="1299"/>
    <w:uiPriority w:val="39"/>
    <w:unhideWhenUsed/>
    <w:pPr>
      <w:pBdr/>
      <w:spacing w:after="100"/>
      <w:ind w:left="1100"/>
    </w:pPr>
  </w:style>
  <w:style w:type="paragraph" w:styleId="453">
    <w:name w:val="toc 7"/>
    <w:basedOn w:val="1299"/>
    <w:next w:val="1299"/>
    <w:uiPriority w:val="39"/>
    <w:unhideWhenUsed/>
    <w:pPr>
      <w:pBdr/>
      <w:spacing w:after="100"/>
      <w:ind w:left="1320"/>
    </w:pPr>
  </w:style>
  <w:style w:type="paragraph" w:styleId="454">
    <w:name w:val="toc 8"/>
    <w:basedOn w:val="1299"/>
    <w:next w:val="1299"/>
    <w:uiPriority w:val="39"/>
    <w:unhideWhenUsed/>
    <w:pPr>
      <w:pBdr/>
      <w:spacing w:after="100"/>
      <w:ind w:left="1540"/>
    </w:pPr>
  </w:style>
  <w:style w:type="paragraph" w:styleId="455">
    <w:name w:val="toc 9"/>
    <w:basedOn w:val="1299"/>
    <w:next w:val="1299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299"/>
    <w:next w:val="1299"/>
    <w:uiPriority w:val="99"/>
    <w:unhideWhenUsed/>
    <w:pPr>
      <w:pBdr/>
      <w:spacing w:after="0" w:afterAutospacing="0"/>
      <w:ind/>
    </w:pPr>
  </w:style>
  <w:style w:type="paragraph" w:styleId="1299" w:default="1">
    <w:name w:val="Normal"/>
    <w:qFormat/>
    <w:pPr>
      <w:pBdr/>
      <w:spacing/>
      <w:ind/>
    </w:pPr>
  </w:style>
  <w:style w:type="character" w:styleId="1300" w:default="1">
    <w:name w:val="Default Paragraph Font"/>
    <w:uiPriority w:val="1"/>
    <w:semiHidden/>
    <w:unhideWhenUsed/>
    <w:pPr>
      <w:pBdr/>
      <w:spacing/>
      <w:ind/>
    </w:pPr>
  </w:style>
  <w:style w:type="table" w:styleId="1301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02" w:default="1">
    <w:name w:val="No List"/>
    <w:uiPriority w:val="99"/>
    <w:semiHidden/>
    <w:unhideWhenUsed/>
    <w:pPr>
      <w:pBdr/>
      <w:spacing/>
      <w:ind/>
    </w:pPr>
  </w:style>
  <w:style w:type="character" w:styleId="1303">
    <w:name w:val="Placeholder Text"/>
    <w:basedOn w:val="1300"/>
    <w:uiPriority w:val="99"/>
    <w:semiHidden/>
    <w:pPr>
      <w:pBdr/>
      <w:spacing/>
      <w:ind/>
    </w:pPr>
    <w:rPr>
      <w:color w:val="666666"/>
    </w:rPr>
  </w:style>
  <w:style w:type="paragraph" w:styleId="1304" w:customStyle="1">
    <w:name w:val="D84159BBAEDF420C9A1F65AD544F52D4"/>
    <w:pPr>
      <w:pBdr/>
      <w:spacing/>
      <w:ind/>
    </w:pPr>
  </w:style>
  <w:style w:type="paragraph" w:styleId="1305" w:customStyle="1">
    <w:name w:val="F52C6BC6B61541B38A956148C55B8709"/>
    <w:pPr>
      <w:pBdr/>
      <w:spacing/>
      <w:ind/>
    </w:pPr>
  </w:style>
  <w:style w:type="paragraph" w:styleId="1306" w:customStyle="1">
    <w:name w:val="F308A82D03344465BE823ADE8DA9ECFE"/>
    <w:pPr>
      <w:pBdr/>
      <w:spacing/>
      <w:ind/>
    </w:pPr>
  </w:style>
  <w:style w:type="paragraph" w:styleId="1307" w:customStyle="1">
    <w:name w:val="7729D85F1F2D433FA83F632E0EB8E51F"/>
    <w:pPr>
      <w:pBdr/>
      <w:spacing/>
      <w:ind/>
    </w:pPr>
  </w:style>
  <w:style w:type="paragraph" w:styleId="1308" w:customStyle="1">
    <w:name w:val="0B804F642F7642E5977BCD5DCE8C93B2"/>
    <w:pPr>
      <w:pBdr/>
      <w:spacing/>
      <w:ind/>
    </w:pPr>
  </w:style>
  <w:style w:type="paragraph" w:styleId="1309" w:customStyle="1">
    <w:name w:val="1F1C86DB46D94BF9B9285901DEF9F6FD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8F73C0-0D07-49B9-85FE-9026250ADF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Krokoz™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created xsi:type="dcterms:W3CDTF">2025-12-10T07:48:00Z</dcterms:created>
  <dcterms:modified xsi:type="dcterms:W3CDTF">2025-12-10T17:22:37Z</dcterms:modified>
</cp:coreProperties>
</file>