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Министерство науки и высшего образования РФ</w:t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Федеральное государственное автономное</w:t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образовательное учреждение высшего образования</w:t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«СИБИРСКИЙ ФЕДЕРАЛЬНЫЙ УНИВЕРСИТЕТ»</w:t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>
          <w:bottom w:val="single" w:color="000000" w:sz="1" w:space="0"/>
        </w:pBdr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Институт космических и информационных технологий</w:t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  <w:lang w:val="ru-RU"/>
        </w:rPr>
        <w:t xml:space="preserve">институт</w:t>
      </w:r>
      <w:r>
        <w:rPr>
          <w:lang w:val="ru-RU"/>
        </w:rPr>
      </w:r>
    </w:p>
    <w:p>
      <w:pPr>
        <w:pBdr>
          <w:bottom w:val="single" w:color="000000" w:sz="1" w:space="0"/>
        </w:pBdr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Программная инженерия</w:t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  <w:lang w:val="ru-RU"/>
        </w:rPr>
        <w:t xml:space="preserve">кафедра</w:t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 w14:paraId="19FA0284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5772A010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4978110F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14091B14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0EB2DFA7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31DFF756">
      <w:pPr>
        <w:pBdr/>
        <w:spacing w:after="0" w:before="0" w:line="24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ОТЧЕТ О ПРАКТИЧЕСКОЙ РАБОТЕ</w:t>
      </w:r>
      <w:r>
        <w:rPr>
          <w:lang w:val="ru-RU"/>
        </w:rPr>
      </w:r>
    </w:p>
    <w:p>
      <w:pPr>
        <w:pBdr/>
        <w:spacing w:after="0" w:before="0" w:line="24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>
          <w:bottom w:val="single" w:color="000000" w:sz="1" w:space="0"/>
        </w:pBdr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Функции высших порядков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  <w:lang w:val="ru-RU"/>
        </w:rPr>
        <w:t xml:space="preserve">тема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 w14:paraId="52C096DB">
      <w:pPr>
        <w:pBdr/>
        <w:spacing w:after="0" w:before="0"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41731044">
      <w:pPr>
        <w:pBdr/>
        <w:spacing w:after="0" w:before="0"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/>
        </w:rPr>
      </w:r>
    </w:p>
    <w:p w14:paraId="1AA21912">
      <w:pPr>
        <w:pBdr/>
        <w:spacing w:after="0" w:before="0"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016"/>
        <w:gridCol w:w="2000"/>
        <w:gridCol w:w="250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1984" w:type="dxa"/>
          </w:tcPr>
          <w:p>
            <w:pPr>
              <w:pBdr/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Преподаватель</w:t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3016" w:type="dxa"/>
          </w:tcPr>
          <w:p>
            <w:pPr>
              <w:pBdr/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000000" w:sz="1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000" w:type="dxa"/>
          </w:tcPr>
          <w:p>
            <w:pPr>
              <w:pBdr/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5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К. В. Богданов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1984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3016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0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/>
              </w:rPr>
              <w:t xml:space="preserve">подпись, дата</w:t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5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/>
              </w:rPr>
              <w:t xml:space="preserve">инициалы, фамилия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1984" w:type="dxa"/>
          </w:tcPr>
          <w:p>
            <w:pPr>
              <w:pBdr/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Студент</w:t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3016" w:type="dxa"/>
          </w:tcPr>
          <w:p w14:paraId="54C79D58">
            <w:pPr>
              <w:pStyle w:val="903"/>
              <w:pBdr/>
              <w:spacing w:line="240" w:lineRule="auto"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КИ23-16/1б, </w:t>
            </w:r>
            <w:r>
              <w:rPr>
                <w:lang w:val="ru-RU"/>
              </w:rPr>
              <w:t xml:space="preserve">032322546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000000" w:sz="1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000" w:type="dxa"/>
          </w:tcPr>
          <w:p>
            <w:pPr>
              <w:pBdr/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5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Гутякин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1984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 w:bidi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3016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/>
              </w:rPr>
              <w:t xml:space="preserve">номер группы, зачётной книжки</w:t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0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/>
              </w:rPr>
              <w:t xml:space="preserve">подпись, дата</w:t>
            </w:r>
            <w:r>
              <w:rPr>
                <w:lang w:val="ru-RU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80" w:type="dxa"/>
              <w:top w:w="0" w:type="dxa"/>
              <w:right w:w="80" w:type="dxa"/>
              <w:bottom w:w="0" w:type="dxa"/>
            </w:tcMar>
            <w:tcW w:w="2500" w:type="dxa"/>
          </w:tcPr>
          <w:p>
            <w:pPr>
              <w:pBdr/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18"/>
                <w:szCs w:val="18"/>
                <w:lang w:val="ru-RU"/>
              </w:rPr>
              <w:t xml:space="preserve">инициалы, фамилия</w:t>
            </w:r>
            <w:r>
              <w:rPr>
                <w:lang w:val="ru-RU"/>
              </w:rPr>
            </w:r>
          </w:p>
        </w:tc>
      </w:tr>
    </w:tbl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Красноярск 2025</w:t>
      </w:r>
      <w:r>
        <w:rPr>
          <w:lang w:val="ru-RU"/>
        </w:rPr>
      </w:r>
    </w:p>
    <w:p>
      <w:pPr>
        <w:pBdr/>
        <w:spacing/>
        <w:ind/>
        <w:rPr>
          <w:lang w:val="ru-RU"/>
        </w:rPr>
        <w:sectPr>
          <w:footnotePr/>
          <w:endnotePr/>
          <w:type w:val="nextPage"/>
          <w:pgSz w:h="16838" w:orient="portrait" w:w="11906"/>
          <w:pgMar w:top="1134" w:right="567" w:bottom="1134" w:left="1701" w:header="708" w:footer="708" w:gutter="0"/>
          <w:cols w:num="1" w:sep="0" w:space="1701" w:equalWidth="1"/>
        </w:sectPr>
      </w:pPr>
      <w:r>
        <w:rPr>
          <w:lang w:val="ru-RU" w:bidi="ru-RU"/>
        </w:rPr>
      </w:r>
      <w:r>
        <w:rPr>
          <w:lang w:val="ru-RU"/>
        </w:rPr>
      </w:r>
    </w:p>
    <w:p>
      <w:pPr>
        <w:pStyle w:val="901"/>
        <w:pBdr/>
        <w:spacing w:after="200" w:before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ВВЕДЕНИЕ</w:t>
      </w:r>
      <w:r>
        <w:rPr>
          <w:lang w:val="ru-RU"/>
        </w:rPr>
      </w:r>
    </w:p>
    <w:p>
      <w:pPr>
        <w:pStyle w:val="902"/>
        <w:pBdr/>
        <w:spacing w:after="200" w:before="20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Цель работы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Освоить объявление функций, работу с базовыми типами, рекурсию и case/pattern matching в языке Haskell.</w:t>
      </w:r>
      <w:r>
        <w:rPr>
          <w:lang w:val="ru-RU"/>
        </w:rPr>
      </w:r>
    </w:p>
    <w:p>
      <w:pPr>
        <w:pStyle w:val="902"/>
        <w:pBdr/>
        <w:spacing w:after="200" w:before="20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Задачи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 рамках данной практической работы необходимо выполнить следующие задачи: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1) ознакомиться с теоретическими сведениями о сопоставлении с образцом, рекурсии и охранных выражениях (guards) в Haskell;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2) реализовать функции из варианта задания через рекурсию и сопоставление с образцом, без использования стандартных функций высшего порядка (map, filter, fold);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3) протестировать все функции в GHCi;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4) оформить отчёт.</w:t>
      </w:r>
      <w:r>
        <w:rPr>
          <w:lang w:val="ru-RU"/>
        </w:rPr>
      </w:r>
    </w:p>
    <w:p>
      <w:pPr>
        <w:pStyle w:val="902"/>
        <w:pBdr/>
        <w:spacing w:after="200" w:before="20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Задание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Вариант 7. Необходимо реализовать две функции, описанные в таблице 1.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Таблица 1 – Вариант задания</w:t>
      </w:r>
      <w:r>
        <w:rPr>
          <w:lang w:val="ru-RU"/>
        </w:rPr>
      </w:r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200"/>
        <w:gridCol w:w="3500"/>
      </w:tblGrid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00" w:type="dxa"/>
          </w:tcPr>
          <w:p>
            <w:pPr>
              <w:pBdr/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lang w:val="ru-RU"/>
              </w:rPr>
              <w:t xml:space="preserve">Функция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</w:tcPr>
          <w:p>
            <w:pPr>
              <w:pBdr/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lang w:val="ru-RU"/>
              </w:rPr>
              <w:t xml:space="preserve">Описание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500" w:type="dxa"/>
          </w:tcPr>
          <w:p>
            <w:pPr>
              <w:pBdr/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lang w:val="ru-RU"/>
              </w:rPr>
              <w:t xml:space="preserve">Примеры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groupConsecutive :: Eq a =&gt; [a] -&gt; [[a]]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  <w:lang w:val="ru-RU"/>
              </w:rPr>
              <w:t xml:space="preserve">Группирует подряд идущие одинаковые элементы в подсписки.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5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z w:val="16"/>
                <w:szCs w:val="16"/>
                <w:lang w:val="ru-RU"/>
              </w:rPr>
              <w:t xml:space="preserve">groupConsecutive "aaabbcccc" → ["aaa","bb","cccc"]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8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minPositive :: [Int] -&gt; Maybe Int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  <w:lang w:val="ru-RU"/>
              </w:rPr>
              <w:t xml:space="preserve">Находит минимальное положительное число (&gt; 0).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500" w:type="dxa"/>
          </w:tcPr>
          <w:p>
            <w:pPr>
              <w:pBdr/>
              <w:spacing w:after="0" w:line="276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z w:val="16"/>
                <w:szCs w:val="16"/>
                <w:lang w:val="ru-RU"/>
              </w:rPr>
              <w:t xml:space="preserve">minPositive [3,-1,5,2] → Just 2</w:t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901"/>
        <w:pBdr/>
        <w:spacing w:after="200" w:before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ХОД РАБОТЫ</w:t>
      </w:r>
      <w:r>
        <w:rPr>
          <w:lang w:val="ru-RU"/>
        </w:rPr>
      </w:r>
    </w:p>
    <w:p>
      <w:pPr>
        <w:pStyle w:val="902"/>
        <w:pBdr/>
        <w:spacing w:after="200" w:before="20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Функция groupConsecutive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groupConsecutive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группирует подряд идущие одинаковые элементы списка в подсписки. Для непустого списка берётся первый элемент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с помощью вспомогательных функций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takeWhile'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dropWhile'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собирается группа одинаковых подряд идущих элементов, после чего рекурсивно обрабатывается остаток. Обе вспомогательные функции реализованы через рекурсию и сопоставление с образцом, без использования стандартных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takeWhile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/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dropWhile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.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Листинг 1 – Реализация функции groupConsecutive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groupConsecutive :: Eq a =&gt; [a] -&gt; [[a]]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groupConsecutive [] = []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groupConsecutive (x:xs) =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(x : takeWhile' x xs) : groupConsecutive (dropWhile' x xs)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where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-- берём элементы, пока они равны y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takeWhile' _ [] = []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takeWhile' y (z:zs)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| y == z    = z : takeWhile' y zs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| otherwise = []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-- отбрасываем элементы, пока они равны y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dropWhile' _ [] = []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dropWhile' y (z:zs)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| y == z    = dropWhile' y zs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| otherwise = z : zs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Описание алгоритма: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Базовый случай: для пустого списка возвращается пустой список.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Рекурсивный случай: для списка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(x:xs)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формируется группа, состоящая из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и всех следующих за ним элементов, равных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(собираемых функцией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takeWhile'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). Затем рекурсивно обрабатывается остаток списка после удаления этой группы (функция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dropWhile'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).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Тестирование в GHCi: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groupConsecutive "aaabbcccc"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["aaa","bb","cccc"]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groupConsecutive [1,1,2,2,2,3]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[[1,1],[2,2,2],[3]]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groupConsecutive ([] :: [Int])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[]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Style w:val="902"/>
        <w:pBdr/>
        <w:spacing w:after="200" w:before="20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Функция minPositive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minPositive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находит минимальное положительное число в списке целых чисел. Если в списке нет положительных чисел, возвращается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Nothing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. Функция проходит по списку рекурсивно: если текущий элемент положительный, он сравнивается с результатом рекурсивного вызова на хвосте списка. Если хвост не содержит положительных чисел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Nothing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), возвращается текущий элемент. Иначе возвращается меньший из двух. Неположительные элементы пропускаются.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Листинг 2 – Реализация функции minPositive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minPositive :: [Int] -&gt; Maybe Int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minPositive [] = Nothing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minPositive (x:xs)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| x &gt; 0     = case minPositive xs of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             Nothing -&gt; Just x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                 Just m  -&gt; if x &lt; m then Just x else Just m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  | otherwise  = minPositive xs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Описание алгоритма: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Базовый случай: для пустого списка возвращается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Nothing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. Рекурсивный случай: если текущий элемент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положителен, вычисляется минимальное положительное число среди оставшихся элементов. Если таких нет, результат —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Just 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. Если есть минимум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, то результат —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Just (min x m)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. Если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неположителен, он пропускается.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Тестирование в GHCi:</w:t>
      </w:r>
      <w:r>
        <w:rPr>
          <w:lang w:val="ru-RU"/>
        </w:rPr>
      </w:r>
    </w:p>
    <w:p>
      <w:pPr>
        <w:pBdr/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 w:bidi="ru-RU"/>
        </w:rPr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minPositive [3,-1,5,2]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Just 2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minPositive [-5,-1]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Nothing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&gt; minPositive []</w:t>
      </w:r>
      <w:r>
        <w:rPr>
          <w:lang w:val="ru-RU"/>
        </w:rPr>
      </w:r>
    </w:p>
    <w:p>
      <w:pPr>
        <w:pBdr/>
        <w:spacing w:after="0" w:before="0" w:line="276" w:lineRule="auto"/>
        <w:ind w:firstLine="0" w:left="709"/>
        <w:rPr>
          <w:lang w:val="ru-RU"/>
        </w:rPr>
      </w:pPr>
      <w:r>
        <w:rPr>
          <w:rFonts w:ascii="Courier New" w:hAnsi="Courier New" w:eastAsia="Courier New" w:cs="Courier New"/>
          <w:sz w:val="22"/>
          <w:szCs w:val="22"/>
          <w:lang w:val="ru-RU"/>
        </w:rPr>
        <w:t xml:space="preserve">Nothing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901"/>
        <w:pBdr/>
        <w:spacing w:after="200" w:before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ЗАКЛЮЧЕНИЕ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 ходе выполнения практической работы были освоены базовые конструкции языка Haskell: объявление функций с сигнатурами типов, рекурсия, сопоставление с образцом (pattern matching) и охранные выражения (guards).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При реализации функции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groupConsecutive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были использованы вспомогательные функции в блоке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where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, рекурсия и сопоставление с образцом для обработки списков. Функция демонстрирует подход к группировке последовательных одинаковых элементов без использования стандартных функций высшего порядка.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Функция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minPositive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продемонстрировала работу с типом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Maybe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для безопасной обработки случая отсутствия положительных чисел, а также использование конструкции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8"/>
          <w:szCs w:val="28"/>
          <w:lang w:val="ru-RU"/>
        </w:rPr>
        <w:t xml:space="preserve">case ... of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для анализа результата рекурсивного вызова.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Все функции были протестированы в интерпретаторе GHCi и показали корректные результаты на различных тестовых данных. Поставленные цели и задачи практической работы выполнены в полном объёме.</w:t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7"/>
    <w:basedOn w:val="840"/>
    <w:next w:val="840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40"/>
    <w:next w:val="840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40"/>
    <w:next w:val="840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44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40"/>
    <w:next w:val="840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40"/>
    <w:next w:val="840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40"/>
    <w:next w:val="840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4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40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876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877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878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879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880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881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882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883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87">
    <w:name w:val="Title"/>
    <w:qFormat/>
    <w:pPr>
      <w:pBdr/>
      <w:spacing/>
      <w:ind/>
    </w:pPr>
    <w:rPr>
      <w:sz w:val="56"/>
      <w:szCs w:val="56"/>
    </w:rPr>
  </w:style>
  <w:style w:type="paragraph" w:styleId="8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9">
    <w:name w:val="Heading 4"/>
    <w:qFormat/>
    <w:pPr>
      <w:pBdr/>
      <w:spacing/>
      <w:ind/>
    </w:pPr>
    <w:rPr>
      <w:i/>
      <w:iCs/>
      <w:color w:val="2e74b5"/>
    </w:rPr>
  </w:style>
  <w:style w:type="paragraph" w:styleId="890">
    <w:name w:val="Heading 5"/>
    <w:qFormat/>
    <w:pPr>
      <w:pBdr/>
      <w:spacing/>
      <w:ind/>
    </w:pPr>
    <w:rPr>
      <w:color w:val="2e74b5"/>
    </w:rPr>
  </w:style>
  <w:style w:type="paragraph" w:styleId="891">
    <w:name w:val="Heading 6"/>
    <w:qFormat/>
    <w:pPr>
      <w:pBdr/>
      <w:spacing/>
      <w:ind/>
    </w:pPr>
    <w:rPr>
      <w:color w:val="1f4d78"/>
    </w:rPr>
  </w:style>
  <w:style w:type="paragraph" w:styleId="892">
    <w:name w:val="Strong"/>
    <w:qFormat/>
    <w:pPr>
      <w:pBdr/>
      <w:spacing/>
      <w:ind/>
    </w:pPr>
    <w:rPr>
      <w:b/>
      <w:bCs/>
    </w:rPr>
  </w:style>
  <w:style w:type="paragraph" w:styleId="893">
    <w:name w:val="List Paragraph"/>
    <w:qFormat/>
    <w:pPr>
      <w:pBdr/>
      <w:spacing/>
      <w:ind/>
    </w:pPr>
  </w:style>
  <w:style w:type="character" w:styleId="8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footnote text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link w:val="89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link w:val="89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1">
    <w:name w:val="Heading 1"/>
    <w:qFormat/>
    <w:pPr>
      <w:pBdr/>
      <w:spacing w:after="200" w:before="200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02">
    <w:name w:val="Heading 2"/>
    <w:qFormat/>
    <w:pPr>
      <w:pBdr/>
      <w:spacing w:after="200" w:before="200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03" w:customStyle="1">
    <w:name w:val="Base styl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2026-04-01T10:45:21Z</dcterms:created>
  <dcterms:modified xsi:type="dcterms:W3CDTF">2026-04-11T09:04:21Z</dcterms:modified>
</cp:coreProperties>
</file>