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jc w:val="center"/>
        <w:rPr>
          <w:rFonts w:ascii="Times New Roman" w:hAnsi="Times New Roman" w:cs="Times New Roman"/>
          <w:sz w:val="28"/>
          <w:szCs w:val="28"/>
        </w:rPr>
      </w:pPr>
      <w:r/>
      <w:bookmarkStart w:id="0" w:name="_Hlk192950985"/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«СИБИРСКИЙ ФЕДЕРАЛЬНЫЙ УНИВЕРСИТЕТ»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Институт педагогики, психологии и социологии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Style w:val="912"/>
        <w:tblpPr w:horzAnchor="margin" w:tblpXSpec="right" w:vertAnchor="text" w:tblpY="403" w:leftFromText="180" w:topFromText="0" w:rightFromText="180" w:bottomFromText="0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tblBorders>
        <w:tblLook w:val="04A0" w:firstRow="1" w:lastRow="0" w:firstColumn="1" w:lastColumn="0" w:noHBand="0" w:noVBand="1"/>
      </w:tblPr>
      <w:tblGrid>
        <w:gridCol w:w="6283"/>
      </w:tblGrid>
      <w:tr>
        <w:trPr>
          <w:trHeight w:val="1567"/>
        </w:trPr>
        <w:tc>
          <w:tcPr>
            <w:tcBorders/>
            <w:tcW w:w="6283" w:type="dxa"/>
            <w:textDirection w:val="lrTb"/>
            <w:noWrap w:val="false"/>
          </w:tcPr>
          <w:p>
            <w:pPr>
              <w:pBdr/>
              <w:spacing/>
              <w:ind w:firstLine="70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УТВЕРЖДАЮ: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pBdr/>
              <w:spacing/>
              <w:ind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 программы переподготовки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pBdr/>
              <w:spacing/>
              <w:ind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_______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pBdr/>
              <w:spacing/>
              <w:ind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подпись инициалы, фамилия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pBdr/>
              <w:spacing/>
              <w:ind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 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____» __________20__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>
          </w:p>
        </w:tc>
      </w:tr>
    </w:tbl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tbl>
      <w:tblPr>
        <w:tblStyle w:val="912"/>
        <w:tblW w:w="0" w:type="auto"/>
        <w:tblInd w:w="9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</w:tblBorders>
        <w:tblLook w:val="04A0" w:firstRow="1" w:lastRow="0" w:firstColumn="1" w:lastColumn="0" w:noHBand="0" w:noVBand="1"/>
      </w:tblPr>
      <w:tblGrid>
        <w:gridCol w:w="7512"/>
      </w:tblGrid>
      <w:tr>
        <w:trPr/>
        <w:tc>
          <w:tcPr>
            <w:tcBorders>
              <w:bottom w:val="none" w:color="000000" w:sz="4" w:space="0"/>
            </w:tcBorders>
            <w:tcW w:w="751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ИТОГОВАЯ АТТЕСТАЦИОННАЯ РАБОТА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Borders>
              <w:bottom w:val="single" w:color="auto" w:sz="4" w:space="0"/>
            </w:tcBorders>
            <w:tcW w:w="751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>
          </w:p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Цифровые медиа и феномен современного эскапизма и одиночества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single" w:color="auto" w:sz="4" w:space="0"/>
            </w:tcBorders>
            <w:tcW w:w="751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тема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</w:tr>
      <w:tr>
        <w:trPr/>
        <w:tc>
          <w:tcPr>
            <w:tcBorders/>
            <w:tcW w:w="751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по программе профессиональной переподготовки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>
          </w:p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«ФИЛОСОФИЯ В ЦИФРОВОЙ РЕАЛЬНОСТИ»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>
          </w:p>
        </w:tc>
      </w:tr>
    </w:tbl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tbl>
      <w:tblPr>
        <w:tblStyle w:val="912"/>
        <w:tblW w:w="0" w:type="auto"/>
        <w:tblBorders>
          <w:top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299"/>
        <w:gridCol w:w="2523"/>
        <w:gridCol w:w="2523"/>
      </w:tblGrid>
      <w:tr>
        <w:trPr/>
        <w:tc>
          <w:tcPr>
            <w:tcBorders>
              <w:left w:val="none" w:color="000000" w:sz="4" w:space="0"/>
            </w:tcBorders>
            <w:tcW w:w="429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Научный руководитель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>
              <w:bottom w:val="single" w:color="auto" w:sz="4" w:space="0"/>
            </w:tcBorders>
            <w:tcW w:w="252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tcBorders/>
            <w:tcW w:w="252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ФИО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left w:val="none" w:color="000000" w:sz="4" w:space="0"/>
            </w:tcBorders>
            <w:tcW w:w="429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single" w:color="auto" w:sz="4" w:space="0"/>
              <w:bottom w:val="none" w:color="000000" w:sz="4" w:space="0"/>
            </w:tcBorders>
            <w:tcW w:w="252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дата, подпись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tcBorders/>
            <w:tcW w:w="2523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left w:val="none" w:color="000000" w:sz="4" w:space="0"/>
            </w:tcBorders>
            <w:tcW w:w="429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Слушатель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>
              <w:bottom w:val="single" w:color="auto" w:sz="4" w:space="0"/>
            </w:tcBorders>
            <w:tcW w:w="2523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52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ФИО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left w:val="none" w:color="000000" w:sz="4" w:space="0"/>
            </w:tcBorders>
            <w:tcW w:w="429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single" w:color="auto" w:sz="4" w:space="0"/>
            </w:tcBorders>
            <w:tcW w:w="252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дата, подпись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tcBorders/>
            <w:tcW w:w="252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</w:tr>
    </w:tbl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Красноярск 2025</w:t>
      </w:r>
      <w:bookmarkEnd w:id="0"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СОДЕРЖАНИЕ 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sdt>
      <w:sdtPr>
        <w15:appearance w15:val="boundingBox"/>
        <w:id w:val="-2035498359"/>
        <w:docPartObj>
          <w:docPartGallery w:val="Table of Contents"/>
          <w:docPartUnique w:val="true"/>
        </w:docPartObj>
        <w:rPr/>
      </w:sdtPr>
      <w:sdtContent>
        <w:p>
          <w:pPr>
            <w:pStyle w:val="914"/>
            <w:pBdr/>
            <w:tabs>
              <w:tab w:val="right" w:leader="dot" w:pos="9345"/>
            </w:tabs>
            <w:spacing/>
            <w:ind/>
            <w:rPr>
              <w:rFonts w:ascii="Times New Roman" w:hAnsi="Times New Roman" w:eastAsia="Times New Roman" w:cs="Times New Roma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sz w:val="28"/>
              <w:szCs w:val="28"/>
            </w:rPr>
          </w:r>
          <w:hyperlink w:tooltip="#_Toc1" w:anchor="_Toc1" w:history="1">
            <w:r>
              <w:rPr>
                <w:rStyle w:val="915"/>
              </w:rPr>
            </w:r>
            <w:r>
              <w:rPr>
                <w:rStyle w:val="915"/>
                <w:rFonts w:ascii="Times New Roman" w:hAnsi="Times New Roman" w:eastAsia="Times New Roman" w:cs="Times New Roman"/>
              </w:rPr>
              <w:t xml:space="preserve">ВВЕДЕНИЕ</w:t>
            </w:r>
            <w:r>
              <w:rPr>
                <w:rStyle w:val="915"/>
                <w:rFonts w:ascii="Times New Roman" w:hAnsi="Times New Roman" w:eastAsia="Times New Roman" w:cs="Times New Roman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914"/>
            <w:pBdr/>
            <w:tabs>
              <w:tab w:val="right" w:leader="dot" w:pos="9345"/>
            </w:tabs>
            <w:spacing/>
            <w:ind/>
            <w:rPr>
              <w:rFonts w:ascii="Times New Roman" w:hAnsi="Times New Roman" w:eastAsia="Times New Roman" w:cs="Times New Roman"/>
            </w:rPr>
          </w:pPr>
          <w:hyperlink w:tooltip="#_Toc2" w:anchor="_Toc2" w:history="1">
            <w:r>
              <w:rPr>
                <w:rStyle w:val="915"/>
              </w:rPr>
            </w:r>
            <w:r>
              <w:rPr>
                <w:rStyle w:val="915"/>
                <w:rFonts w:ascii="Times New Roman" w:hAnsi="Times New Roman" w:eastAsia="Times New Roman" w:cs="Times New Roman"/>
              </w:rPr>
              <w:t xml:space="preserve">ОСНОВНАЯ ЧАСТЬ</w:t>
            </w:r>
            <w:r>
              <w:rPr>
                <w:rStyle w:val="915"/>
                <w:rFonts w:ascii="Times New Roman" w:hAnsi="Times New Roman" w:eastAsia="Times New Roman" w:cs="Times New Roman"/>
                <w:lang w:val="en-US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lang w:val="en-US"/>
            </w:rPr>
          </w:r>
        </w:p>
        <w:p>
          <w:pPr>
            <w:pStyle w:val="914"/>
            <w:pBdr/>
            <w:tabs>
              <w:tab w:val="right" w:leader="dot" w:pos="9345"/>
            </w:tabs>
            <w:spacing/>
            <w:ind/>
            <w:rPr>
              <w:rFonts w:ascii="Times New Roman" w:hAnsi="Times New Roman" w:eastAsia="Times New Roman" w:cs="Times New Roman"/>
            </w:rPr>
          </w:pPr>
          <w:hyperlink w:tooltip="#_Toc3" w:anchor="_Toc3" w:history="1">
            <w:r>
              <w:rPr>
                <w:rStyle w:val="915"/>
              </w:rPr>
            </w:r>
            <w:r>
              <w:rPr>
                <w:rStyle w:val="915"/>
                <w:rFonts w:ascii="Times New Roman" w:hAnsi="Times New Roman" w:eastAsia="Times New Roman" w:cs="Times New Roman"/>
              </w:rPr>
              <w:t xml:space="preserve">1 </w:t>
            </w:r>
            <w:r>
              <w:rPr>
                <w:rStyle w:val="915"/>
                <w:rFonts w:ascii="Times New Roman" w:hAnsi="Times New Roman" w:eastAsia="Times New Roman" w:cs="Times New Roman"/>
              </w:rPr>
              <w:t xml:space="preserve">Социальные сети как инструмент эскапизма</w:t>
            </w:r>
            <w:r>
              <w:rPr>
                <w:rStyle w:val="915"/>
                <w:rFonts w:ascii="Times New Roman" w:hAnsi="Times New Roman" w:eastAsia="Times New Roman" w:cs="Times New Roman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914"/>
            <w:pBdr/>
            <w:tabs>
              <w:tab w:val="right" w:leader="dot" w:pos="9345"/>
            </w:tabs>
            <w:spacing/>
            <w:ind/>
            <w:rPr>
              <w:rFonts w:ascii="Times New Roman" w:hAnsi="Times New Roman" w:eastAsia="Times New Roman" w:cs="Times New Roman"/>
            </w:rPr>
          </w:pPr>
          <w:hyperlink w:tooltip="#_Toc4" w:anchor="_Toc4" w:history="1">
            <w:r>
              <w:rPr>
                <w:rStyle w:val="915"/>
              </w:rPr>
            </w:r>
            <w:r>
              <w:rPr>
                <w:rStyle w:val="915"/>
                <w:rFonts w:ascii="Times New Roman" w:hAnsi="Times New Roman" w:eastAsia="Times New Roman" w:cs="Times New Roman"/>
              </w:rPr>
              <w:t xml:space="preserve">2 </w:t>
            </w:r>
            <w:r>
              <w:rPr>
                <w:rStyle w:val="915"/>
                <w:rFonts w:ascii="Times New Roman" w:hAnsi="Times New Roman" w:eastAsia="Times New Roman" w:cs="Times New Roman"/>
              </w:rPr>
              <w:t xml:space="preserve">Цифровые медиа и уход от реальности</w:t>
            </w:r>
            <w:r>
              <w:rPr>
                <w:rStyle w:val="915"/>
                <w:rFonts w:ascii="Times New Roman" w:hAnsi="Times New Roman" w:eastAsia="Times New Roman" w:cs="Times New Roman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6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914"/>
            <w:pBdr/>
            <w:tabs>
              <w:tab w:val="right" w:leader="dot" w:pos="9345"/>
            </w:tabs>
            <w:spacing/>
            <w:ind/>
            <w:rPr>
              <w:rFonts w:ascii="Times New Roman" w:hAnsi="Times New Roman" w:eastAsia="Times New Roman" w:cs="Times New Roman"/>
            </w:rPr>
          </w:pPr>
          <w:hyperlink w:tooltip="#_Toc5" w:anchor="_Toc5" w:history="1">
            <w:r>
              <w:rPr>
                <w:rStyle w:val="915"/>
              </w:rPr>
            </w:r>
            <w:r>
              <w:rPr>
                <w:rStyle w:val="915"/>
                <w:rFonts w:ascii="Times New Roman" w:hAnsi="Times New Roman" w:eastAsia="Times New Roman" w:cs="Times New Roman"/>
              </w:rPr>
              <w:t xml:space="preserve">3</w:t>
            </w:r>
            <w:r>
              <w:rPr>
                <w:rStyle w:val="915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915"/>
                <w:rFonts w:ascii="Times New Roman" w:hAnsi="Times New Roman" w:eastAsia="Times New Roman" w:cs="Times New Roman"/>
              </w:rPr>
              <w:t xml:space="preserve">Одиночество в эпоху гиперподключенности</w:t>
            </w:r>
            <w:r>
              <w:rPr>
                <w:rStyle w:val="915"/>
                <w:rFonts w:ascii="Times New Roman" w:hAnsi="Times New Roman" w:eastAsia="Times New Roman" w:cs="Times New Roman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7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914"/>
            <w:pBdr/>
            <w:tabs>
              <w:tab w:val="right" w:leader="dot" w:pos="9345"/>
            </w:tabs>
            <w:spacing/>
            <w:ind/>
            <w:rPr>
              <w:rFonts w:ascii="Times New Roman" w:hAnsi="Times New Roman" w:eastAsia="Times New Roman" w:cs="Times New Roman"/>
            </w:rPr>
          </w:pPr>
          <w:hyperlink w:tooltip="#_Toc6" w:anchor="_Toc6" w:history="1">
            <w:r>
              <w:rPr>
                <w:rStyle w:val="915"/>
              </w:rPr>
            </w:r>
            <w:r>
              <w:rPr>
                <w:rStyle w:val="915"/>
                <w:rFonts w:ascii="Times New Roman" w:hAnsi="Times New Roman" w:eastAsia="Times New Roman" w:cs="Times New Roman"/>
              </w:rPr>
              <w:t xml:space="preserve">4</w:t>
            </w:r>
            <w:r>
              <w:rPr>
                <w:rStyle w:val="915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915"/>
                <w:rFonts w:ascii="Times New Roman" w:hAnsi="Times New Roman" w:eastAsia="Times New Roman" w:cs="Times New Roman"/>
              </w:rPr>
              <w:t xml:space="preserve">Цифровые медиа и кризис идентичности</w:t>
            </w:r>
            <w:r>
              <w:rPr>
                <w:rStyle w:val="915"/>
                <w:rFonts w:ascii="Times New Roman" w:hAnsi="Times New Roman" w:eastAsia="Times New Roman" w:cs="Times New Roman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10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914"/>
            <w:pBdr/>
            <w:tabs>
              <w:tab w:val="right" w:leader="dot" w:pos="9345"/>
            </w:tabs>
            <w:spacing/>
            <w:ind/>
            <w:rPr>
              <w:rFonts w:ascii="Times New Roman" w:hAnsi="Times New Roman" w:eastAsia="Times New Roman" w:cs="Times New Roman"/>
            </w:rPr>
          </w:pPr>
          <w:hyperlink w:tooltip="#_Toc7" w:anchor="_Toc7" w:history="1">
            <w:r>
              <w:rPr>
                <w:rStyle w:val="915"/>
              </w:rPr>
            </w:r>
            <w:r>
              <w:rPr>
                <w:rStyle w:val="915"/>
                <w:rFonts w:ascii="Times New Roman" w:hAnsi="Times New Roman" w:eastAsia="Times New Roman" w:cs="Times New Roman"/>
              </w:rPr>
              <w:t xml:space="preserve">5 </w:t>
            </w:r>
            <w:r>
              <w:rPr>
                <w:rStyle w:val="915"/>
                <w:rFonts w:ascii="Times New Roman" w:hAnsi="Times New Roman" w:eastAsia="Times New Roman" w:cs="Times New Roman"/>
              </w:rPr>
              <w:t xml:space="preserve">Эскапизм через контент</w:t>
            </w:r>
            <w:r>
              <w:rPr>
                <w:rStyle w:val="915"/>
                <w:rFonts w:ascii="Times New Roman" w:hAnsi="Times New Roman" w:eastAsia="Times New Roman" w:cs="Times New Roman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12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914"/>
            <w:pBdr/>
            <w:tabs>
              <w:tab w:val="right" w:leader="dot" w:pos="9345"/>
            </w:tabs>
            <w:spacing/>
            <w:ind/>
            <w:rPr>
              <w:rFonts w:ascii="Times New Roman" w:hAnsi="Times New Roman" w:eastAsia="Times New Roman" w:cs="Times New Roman"/>
            </w:rPr>
          </w:pPr>
          <w:hyperlink w:tooltip="#_Toc8" w:anchor="_Toc8" w:history="1">
            <w:r>
              <w:rPr>
                <w:rStyle w:val="915"/>
              </w:rPr>
            </w:r>
            <w:r>
              <w:rPr>
                <w:rStyle w:val="915"/>
                <w:rFonts w:ascii="Times New Roman" w:hAnsi="Times New Roman" w:eastAsia="Times New Roman" w:cs="Times New Roman"/>
              </w:rPr>
              <w:t xml:space="preserve">6 </w:t>
            </w:r>
            <w:r>
              <w:rPr>
                <w:rStyle w:val="915"/>
                <w:rFonts w:ascii="Times New Roman" w:hAnsi="Times New Roman" w:eastAsia="Times New Roman" w:cs="Times New Roman"/>
              </w:rPr>
              <w:t xml:space="preserve">Влияние цифровых медиа на молодежь</w:t>
            </w:r>
            <w:r>
              <w:rPr>
                <w:rStyle w:val="915"/>
                <w:rFonts w:ascii="Times New Roman" w:hAnsi="Times New Roman" w:eastAsia="Times New Roman" w:cs="Times New Roman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14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914"/>
            <w:pBdr/>
            <w:tabs>
              <w:tab w:val="right" w:leader="dot" w:pos="9345"/>
            </w:tabs>
            <w:spacing/>
            <w:ind/>
            <w:rPr>
              <w:rFonts w:ascii="Times New Roman" w:hAnsi="Times New Roman" w:eastAsia="Times New Roman" w:cs="Times New Roman"/>
            </w:rPr>
          </w:pPr>
          <w:hyperlink w:tooltip="#_Toc9" w:anchor="_Toc9" w:history="1">
            <w:r>
              <w:rPr>
                <w:rStyle w:val="915"/>
              </w:rPr>
            </w:r>
            <w:r>
              <w:rPr>
                <w:rStyle w:val="915"/>
                <w:rFonts w:ascii="Times New Roman" w:hAnsi="Times New Roman" w:eastAsia="Times New Roman" w:cs="Times New Roman"/>
              </w:rPr>
              <w:t xml:space="preserve">7 </w:t>
            </w:r>
            <w:r>
              <w:rPr>
                <w:rStyle w:val="915"/>
                <w:rFonts w:ascii="Times New Roman" w:hAnsi="Times New Roman" w:eastAsia="Times New Roman" w:cs="Times New Roman"/>
              </w:rPr>
              <w:t xml:space="preserve">Цифровой детокс</w:t>
            </w:r>
            <w:r>
              <w:rPr>
                <w:rStyle w:val="915"/>
                <w:rFonts w:ascii="Times New Roman" w:hAnsi="Times New Roman" w:eastAsia="Times New Roman" w:cs="Times New Roman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16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914"/>
            <w:pBdr/>
            <w:tabs>
              <w:tab w:val="right" w:leader="dot" w:pos="9345"/>
            </w:tabs>
            <w:spacing/>
            <w:ind/>
            <w:rPr>
              <w:rFonts w:ascii="Times New Roman" w:hAnsi="Times New Roman" w:eastAsia="Times New Roman" w:cs="Times New Roman"/>
            </w:rPr>
          </w:pPr>
          <w:hyperlink w:tooltip="#_Toc10" w:anchor="_Toc10" w:history="1">
            <w:r>
              <w:rPr>
                <w:rStyle w:val="915"/>
              </w:rPr>
            </w:r>
            <w:r>
              <w:rPr>
                <w:rStyle w:val="915"/>
                <w:rFonts w:ascii="Times New Roman" w:hAnsi="Times New Roman" w:eastAsia="Times New Roman" w:cs="Times New Roman"/>
              </w:rPr>
              <w:t xml:space="preserve">8 </w:t>
            </w:r>
            <w:r>
              <w:rPr>
                <w:rStyle w:val="915"/>
                <w:rFonts w:ascii="Times New Roman" w:hAnsi="Times New Roman" w:eastAsia="Times New Roman" w:cs="Times New Roman"/>
              </w:rPr>
              <w:t xml:space="preserve">Почему это важно для современной философии</w:t>
            </w:r>
            <w:r>
              <w:rPr>
                <w:rStyle w:val="915"/>
                <w:rFonts w:ascii="Times New Roman" w:hAnsi="Times New Roman" w:eastAsia="Times New Roman" w:cs="Times New Roman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19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914"/>
            <w:pBdr/>
            <w:tabs>
              <w:tab w:val="right" w:leader="dot" w:pos="9345"/>
            </w:tabs>
            <w:spacing/>
            <w:ind/>
            <w:rPr>
              <w:rFonts w:ascii="Times New Roman" w:hAnsi="Times New Roman" w:eastAsia="Times New Roman" w:cs="Times New Roman"/>
            </w:rPr>
          </w:pPr>
          <w:hyperlink w:tooltip="#_Toc11" w:anchor="_Toc11" w:history="1">
            <w:r>
              <w:rPr>
                <w:rStyle w:val="915"/>
              </w:rPr>
            </w:r>
            <w:r>
              <w:rPr>
                <w:rStyle w:val="915"/>
                <w:rFonts w:ascii="Times New Roman" w:hAnsi="Times New Roman" w:eastAsia="Times New Roman" w:cs="Times New Roman"/>
              </w:rPr>
              <w:t xml:space="preserve">ЗАКЛЮЧЕНИЕ</w:t>
            </w:r>
            <w:r>
              <w:rPr>
                <w:rStyle w:val="915"/>
                <w:rFonts w:ascii="Times New Roman" w:hAnsi="Times New Roman" w:eastAsia="Times New Roman" w:cs="Times New Roman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20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914"/>
            <w:pBdr/>
            <w:tabs>
              <w:tab w:val="right" w:leader="dot" w:pos="9345"/>
            </w:tabs>
            <w:spacing/>
            <w:ind/>
            <w:rPr>
              <w:rFonts w:ascii="Times New Roman" w:hAnsi="Times New Roman" w:eastAsia="Times New Roman" w:cs="Times New Roman"/>
            </w:rPr>
          </w:pPr>
          <w:hyperlink w:tooltip="#_Toc12" w:anchor="_Toc12" w:history="1">
            <w:r>
              <w:rPr>
                <w:rStyle w:val="915"/>
              </w:rPr>
            </w:r>
            <w:r>
              <w:rPr>
                <w:rStyle w:val="915"/>
                <w:rFonts w:ascii="Times New Roman" w:hAnsi="Times New Roman" w:eastAsia="Times New Roman" w:cs="Times New Roman"/>
              </w:rPr>
              <w:t xml:space="preserve">СПИСОК ИСПОЛЬЗОВАННЫХ ИСТОЧНИКОВ</w:t>
            </w:r>
            <w:r>
              <w:rPr>
                <w:rStyle w:val="915"/>
                <w:rFonts w:ascii="Times New Roman" w:hAnsi="Times New Roman" w:eastAsia="Times New Roman" w:cs="Times New Roman"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22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914"/>
            <w:pBdr/>
            <w:tabs>
              <w:tab w:val="right" w:leader="dot" w:pos="9345"/>
            </w:tabs>
            <w:spacing/>
            <w:ind/>
            <w:rPr>
              <w:rFonts w:ascii="Times New Roman" w:hAnsi="Times New Roman" w:eastAsia="Times New Roman" w:cs="Times New Roman"/>
            </w:rPr>
          </w:pPr>
          <w:hyperlink w:tooltip="#_Toc13" w:anchor="_Toc13" w:history="1">
            <w:r>
              <w:rPr>
                <w:rStyle w:val="915"/>
              </w:rPr>
            </w:r>
            <w:r>
              <w:rPr>
                <w:rStyle w:val="915"/>
                <w:rFonts w:ascii="Times New Roman" w:hAnsi="Times New Roman" w:eastAsia="Times New Roman" w:cs="Times New Roman"/>
                <w:highlight w:val="none"/>
              </w:rPr>
              <w:t xml:space="preserve">ПРИЛОЖЕНИЕ А</w:t>
            </w:r>
            <w:r>
              <w:rPr>
                <w:rStyle w:val="915"/>
                <w:rFonts w:ascii="Times New Roman" w:hAnsi="Times New Roman" w:eastAsia="Times New Roman" w:cs="Times New Roman"/>
              </w:rPr>
            </w:r>
            <w:r>
              <w:tab/>
            </w:r>
            <w:r>
              <w:fldChar w:fldCharType="begin"/>
              <w:instrText xml:space="preserve">PAGEREF _Toc13 \h</w:instrText>
              <w:fldChar w:fldCharType="separate"/>
              <w:t xml:space="preserve">23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Bdr/>
            <w:spacing w:line="360" w:lineRule="auto"/>
            <w:ind/>
            <w:rPr>
              <w:sz w:val="28"/>
              <w:szCs w:val="28"/>
            </w:rPr>
          </w:pPr>
          <w:r/>
          <w:r>
            <w:rPr>
              <w:rFonts w:ascii="Times New Roman" w:hAnsi="Times New Roman" w:eastAsia="Times New Roman" w:cs="Times New Roman"/>
            </w:rPr>
          </w:r>
          <w:r>
            <w:rPr>
              <w:b/>
              <w:bCs/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</w:r>
          <w:r/>
        </w:p>
      </w:sdtContent>
    </w:sdt>
    <w:p>
      <w:pPr>
        <w:pBdr/>
        <w:shd w:val="nil" w:color="auto"/>
        <w:spacing/>
        <w:ind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br w:type="page" w:clear="all"/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</w:p>
    <w:p>
      <w:pPr>
        <w:pStyle w:val="899"/>
        <w:pBdr/>
        <w:spacing w:line="360" w:lineRule="auto"/>
        <w:ind/>
        <w:jc w:val="center"/>
        <w:rPr>
          <w:rFonts w:ascii="Times New Roman" w:hAnsi="Times New Roman" w:eastAsia="Times New Roman" w:cs="Times New Roman"/>
          <w:b w:val="0"/>
          <w:sz w:val="28"/>
          <w:szCs w:val="28"/>
        </w:rPr>
      </w:pPr>
      <w:r/>
      <w:bookmarkStart w:id="1" w:name="_Toc1"/>
      <w:r>
        <w:rPr>
          <w:rFonts w:ascii="Times New Roman" w:hAnsi="Times New Roman" w:eastAsia="Times New Roman" w:cs="Times New Roman"/>
          <w:sz w:val="28"/>
          <w:szCs w:val="28"/>
        </w:rPr>
        <w:t xml:space="preserve">ВВЕДЕНИЕ</w:t>
      </w:r>
      <w:r>
        <w:rPr>
          <w:rFonts w:ascii="Times New Roman" w:hAnsi="Times New Roman" w:eastAsia="Times New Roman" w:cs="Times New Roman"/>
          <w:b w:val="0"/>
          <w:sz w:val="28"/>
          <w:szCs w:val="28"/>
        </w:rPr>
      </w:r>
      <w:bookmarkEnd w:id="1"/>
      <w:r/>
      <w:r>
        <w:rPr>
          <w:rFonts w:ascii="Times New Roman" w:hAnsi="Times New Roman" w:eastAsia="Times New Roman" w:cs="Times New Roman"/>
          <w:b w:val="0"/>
          <w:sz w:val="28"/>
          <w:szCs w:val="28"/>
        </w:rPr>
      </w:r>
    </w:p>
    <w:p>
      <w:pPr>
        <w:pBdr/>
        <w:spacing w:after="0" w:afterAutospacing="0" w:line="360" w:lineRule="auto"/>
        <w:ind w:firstLine="72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современном мире цифровые медиа стали неотъемлемой частью повседневной жизни, трансформируя способы общения, потребления информации и проведения досуга. Однако наряду с очевидными преимуществами — доступностью знаний, возможностью мгновенной коммуникации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развлечениями — цифровые технологии порождают и новые социальные феномены. Одним из таких явлений стал современный эскапизм, который проявляется в стремлении людей уйти от реальности в виртуальное пространство. Этот процесс тесно связан с растущим чувство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 одиночества, которое, как ни парадоксально, усиливается в условиях гиперподключенности.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Bdr/>
        <w:spacing w:after="0" w:afterAutospacing="0" w:line="360" w:lineRule="auto"/>
        <w:ind w:firstLine="72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Ц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ифровые медиа, такие как социальные сети, видеоигры, стриминговые платформы и виртуальная реальность, предлагают пользователям альтернативные миры, где можно временно забыть о повседневных проблемах. Однако зачастую такой уход от реальности приводит к изол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яции, снижению качества межличностных отношений и эмоциональной опустошенности. В этом контексте возникает важный вопрос: как цифровые технологии, призванные объединять людей, становятся инструментами, усугубляющими одиночество и эскапистские тенденции?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Bdr/>
        <w:spacing w:after="0" w:afterAutospacing="0" w:line="360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 дан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ной работе исследует взаимосвязь цифровых медиа, современного эскапизма и одиночества, анализируя как технологические, так и психологические аспекты этого феномена. Мы рассмотрим, как алгоритмы платформ формируют поведение пользователей, как виртуальные ми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ры заменяют реальные социальные связи и какие последствия это имеет для общества в целом. Понимание этих процессов позволит не только осмыслить вызовы цифровой эпохи, но и наметить пути к более осознанному использованию технологий.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b/>
          <w:sz w:val="28"/>
          <w:szCs w:val="28"/>
        </w:rPr>
      </w:pPr>
      <w:r>
        <w:br w:type="page" w:clear="all"/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Style w:val="899"/>
        <w:pBdr/>
        <w:spacing/>
        <w:ind/>
        <w:jc w:val="center"/>
        <w:rPr>
          <w:rFonts w:ascii="Times New Roman" w:hAnsi="Times New Roman" w:eastAsia="Times New Roman" w:cs="Times New Roman"/>
          <w:b w:val="0"/>
          <w:sz w:val="28"/>
          <w:szCs w:val="28"/>
          <w:lang w:val="en-US"/>
        </w:rPr>
      </w:pPr>
      <w:r/>
      <w:bookmarkStart w:id="2" w:name="_Toc2"/>
      <w:r>
        <w:rPr>
          <w:rFonts w:ascii="Times New Roman" w:hAnsi="Times New Roman" w:eastAsia="Times New Roman" w:cs="Times New Roman"/>
          <w:sz w:val="28"/>
          <w:szCs w:val="28"/>
        </w:rPr>
        <w:t xml:space="preserve">ОСНОВНАЯ ЧАСТЬ</w:t>
      </w:r>
      <w:r>
        <w:rPr>
          <w:rFonts w:ascii="Times New Roman" w:hAnsi="Times New Roman" w:eastAsia="Times New Roman" w:cs="Times New Roman"/>
          <w:b w:val="0"/>
          <w:sz w:val="28"/>
          <w:szCs w:val="28"/>
          <w:lang w:val="en-US"/>
        </w:rPr>
      </w:r>
      <w:bookmarkEnd w:id="2"/>
      <w:r/>
      <w:r>
        <w:rPr>
          <w:rFonts w:ascii="Times New Roman" w:hAnsi="Times New Roman" w:eastAsia="Times New Roman" w:cs="Times New Roman"/>
          <w:b w:val="0"/>
          <w:sz w:val="28"/>
          <w:szCs w:val="28"/>
          <w:lang w:val="en-US"/>
        </w:rPr>
      </w:r>
    </w:p>
    <w:p>
      <w:pPr>
        <w:pStyle w:val="899"/>
        <w:pBdr/>
        <w:spacing w:line="600" w:lineRule="auto"/>
        <w:ind/>
        <w:jc w:val="center"/>
        <w:rPr>
          <w:rFonts w:ascii="Times New Roman" w:hAnsi="Times New Roman" w:eastAsia="Times New Roman" w:cs="Times New Roman"/>
          <w:b w:val="0"/>
          <w:sz w:val="28"/>
          <w:szCs w:val="28"/>
        </w:rPr>
      </w:pPr>
      <w:r/>
      <w:bookmarkStart w:id="3" w:name="_Toc3"/>
      <w:r>
        <w:rPr>
          <w:rFonts w:ascii="Times New Roman" w:hAnsi="Times New Roman" w:eastAsia="Times New Roman" w:cs="Times New Roman"/>
          <w:sz w:val="28"/>
          <w:szCs w:val="28"/>
        </w:rPr>
        <w:t xml:space="preserve">1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Социальные сети как инструмент эскапизма</w:t>
      </w:r>
      <w:r>
        <w:rPr>
          <w:rFonts w:ascii="Times New Roman" w:hAnsi="Times New Roman" w:eastAsia="Times New Roman" w:cs="Times New Roman"/>
          <w:b w:val="0"/>
          <w:sz w:val="28"/>
          <w:szCs w:val="28"/>
        </w:rPr>
      </w:r>
      <w:bookmarkEnd w:id="3"/>
      <w:r/>
      <w:r>
        <w:rPr>
          <w:rFonts w:ascii="Times New Roman" w:hAnsi="Times New Roman" w:eastAsia="Times New Roman" w:cs="Times New Roman"/>
          <w:b w:val="0"/>
          <w:sz w:val="28"/>
          <w:szCs w:val="28"/>
        </w:rPr>
      </w:r>
    </w:p>
    <w:p>
      <w:pPr>
        <w:pBdr/>
        <w:spacing w:after="0" w:afterAutospacing="0" w:line="360" w:lineRule="auto"/>
        <w:ind w:firstLine="720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С</w:t>
      </w:r>
      <w:r>
        <w:rPr>
          <w:rFonts w:ascii="Times New Roman" w:hAnsi="Times New Roman" w:cs="Times New Roman"/>
          <w:sz w:val="28"/>
          <w:szCs w:val="28"/>
        </w:rPr>
        <w:t xml:space="preserve">оциальные сети давно перестали быть просто инструментом для общения — они превратились в мощный механизм эскапизма, позволяющий пользователям уходить от реальности в виртуальное пространство. Однако, создавая иллюзию социальной вовлеченности, они часто уси</w:t>
      </w:r>
      <w:r>
        <w:rPr>
          <w:rFonts w:ascii="Times New Roman" w:hAnsi="Times New Roman" w:cs="Times New Roman"/>
          <w:sz w:val="28"/>
          <w:szCs w:val="28"/>
        </w:rPr>
        <w:t xml:space="preserve">ливают чувство одиночества, оставляя человека один на один с его страхами, тревогами и неудовлетворенностью. Этот парадокс стал одной из ключевых проблем цифровой эпохи, требующей глубокого осмысления.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Bdr/>
        <w:spacing w:after="0" w:afterAutospacing="0" w:line="360" w:lineRule="auto"/>
        <w:ind w:firstLine="720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С</w:t>
      </w:r>
      <w:r>
        <w:rPr>
          <w:rFonts w:ascii="Times New Roman" w:hAnsi="Times New Roman" w:cs="Times New Roman"/>
          <w:sz w:val="28"/>
          <w:szCs w:val="28"/>
        </w:rPr>
        <w:t xml:space="preserve">оциальные сети предлагают пользователям возможность быть постоянно на связи с друзьями, знакомыми и даже незнакомцами по всему миру. Лайки, комментарии, репосты и сообщения создают ощущение, что человек находится в центре внимания, что его жизнь интересна </w:t>
      </w:r>
      <w:r>
        <w:rPr>
          <w:rFonts w:ascii="Times New Roman" w:hAnsi="Times New Roman" w:cs="Times New Roman"/>
          <w:sz w:val="28"/>
          <w:szCs w:val="28"/>
        </w:rPr>
        <w:t xml:space="preserve">и</w:t>
      </w:r>
      <w:r>
        <w:rPr>
          <w:rFonts w:ascii="Times New Roman" w:hAnsi="Times New Roman" w:cs="Times New Roman"/>
          <w:sz w:val="28"/>
          <w:szCs w:val="28"/>
        </w:rPr>
        <w:t xml:space="preserve"> значима. Однако эта иллюзия связи часто оказывается поверхностной. Исследования показывают, что активное использование социальных сетей не приводит к укреплению реальных социальных связей, а, напротив, может способствовать их ослаблению. Например, вместо </w:t>
      </w:r>
      <w:r>
        <w:rPr>
          <w:rFonts w:ascii="Times New Roman" w:hAnsi="Times New Roman" w:cs="Times New Roman"/>
          <w:sz w:val="28"/>
          <w:szCs w:val="28"/>
        </w:rPr>
        <w:t xml:space="preserve">того чтобы встретиться с друзьями лично, человек ограничивается просмотром их фотографий и статусов, что создает ложное чувство близости.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Bdr/>
        <w:spacing w:after="0" w:afterAutospacing="0" w:line="360" w:lineRule="auto"/>
        <w:ind w:firstLine="720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О</w:t>
      </w:r>
      <w:r>
        <w:rPr>
          <w:rFonts w:ascii="Times New Roman" w:hAnsi="Times New Roman" w:cs="Times New Roman"/>
          <w:sz w:val="28"/>
          <w:szCs w:val="28"/>
        </w:rPr>
        <w:t xml:space="preserve">дним из ключевых механизмов, усиливающих эскапистские тенденции, является бесконечный скроллинг. Платформы, такие как Instagram, TikTok и Facebook, используют алгоритмы, которые подстраиваются под интересы пользователя, предлагая ему все новый и новый конт</w:t>
      </w:r>
      <w:r>
        <w:rPr>
          <w:rFonts w:ascii="Times New Roman" w:hAnsi="Times New Roman" w:cs="Times New Roman"/>
          <w:sz w:val="28"/>
          <w:szCs w:val="28"/>
        </w:rPr>
        <w:t xml:space="preserve">е</w:t>
      </w:r>
      <w:r>
        <w:rPr>
          <w:rFonts w:ascii="Times New Roman" w:hAnsi="Times New Roman" w:cs="Times New Roman"/>
          <w:sz w:val="28"/>
          <w:szCs w:val="28"/>
        </w:rPr>
        <w:t xml:space="preserve">нт. Это создает эффект "зависания" в виртуальной реальности, где время течет незаметно, а реальные проблемы и обязанности отходят на второй план. Однако такой уход от реальности не решает проблем, а лишь временно маскирует их, что в конечном итоге может пр</w:t>
      </w:r>
      <w:r>
        <w:rPr>
          <w:rFonts w:ascii="Times New Roman" w:hAnsi="Times New Roman" w:cs="Times New Roman"/>
          <w:sz w:val="28"/>
          <w:szCs w:val="28"/>
        </w:rPr>
        <w:t xml:space="preserve">ивести к усилению тревожности и чувства одиночества.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Bdr/>
        <w:spacing w:after="0" w:afterAutospacing="0" w:line="360" w:lineRule="auto"/>
        <w:ind w:firstLine="720"/>
        <w:jc w:val="both"/>
        <w:rPr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Bdr/>
        <w:spacing w:after="0" w:afterAutospacing="0" w:line="360" w:lineRule="auto"/>
        <w:ind w:firstLine="720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Е</w:t>
      </w:r>
      <w:r>
        <w:rPr>
          <w:rFonts w:ascii="Times New Roman" w:hAnsi="Times New Roman" w:cs="Times New Roman"/>
          <w:sz w:val="28"/>
          <w:szCs w:val="28"/>
        </w:rPr>
        <w:t xml:space="preserve">ще одним фактором, способствующим эскапизму и одиночеству, является культура сравнения, которая процветает в социальных сетях. Пользователи постоянно сталкиваются с идеализированными образами жизни других людей: красивыми фотографиями, историями успеха, де</w:t>
      </w:r>
      <w:r>
        <w:rPr>
          <w:rFonts w:ascii="Times New Roman" w:hAnsi="Times New Roman" w:cs="Times New Roman"/>
          <w:sz w:val="28"/>
          <w:szCs w:val="28"/>
        </w:rPr>
        <w:t xml:space="preserve">м</w:t>
      </w:r>
      <w:r>
        <w:rPr>
          <w:rFonts w:ascii="Times New Roman" w:hAnsi="Times New Roman" w:cs="Times New Roman"/>
          <w:sz w:val="28"/>
          <w:szCs w:val="28"/>
        </w:rPr>
        <w:t xml:space="preserve">онстрацией материальных благ. Это порождает чувство неполноценности и заставляет людей сравнивать себя с другими, что часто приводит к снижению самооценки и усилению изоляции. Вместо того чтобы находить поддержку и понимание, человек начинает чувствовать с</w:t>
      </w:r>
      <w:r>
        <w:rPr>
          <w:rFonts w:ascii="Times New Roman" w:hAnsi="Times New Roman" w:cs="Times New Roman"/>
          <w:sz w:val="28"/>
          <w:szCs w:val="28"/>
        </w:rPr>
        <w:t xml:space="preserve">ебя еще более одиноким и оторванным от реальности.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Bdr/>
        <w:spacing w:after="0" w:afterAutospacing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</w:t>
      </w:r>
      <w:r>
        <w:rPr>
          <w:rFonts w:ascii="Times New Roman" w:hAnsi="Times New Roman" w:cs="Times New Roman"/>
          <w:sz w:val="28"/>
          <w:szCs w:val="28"/>
        </w:rPr>
        <w:t xml:space="preserve">арадоксально, но чем больше времени человек проводит в социальных сетях, тем сильнее может становиться его одиночество. Исследования, проведенные в различных странах, показывают, что активные пользователи социальных сетей чаще сообщают о чувстве изоляции и</w:t>
      </w:r>
      <w:r>
        <w:rPr>
          <w:rFonts w:ascii="Times New Roman" w:hAnsi="Times New Roman" w:cs="Times New Roman"/>
          <w:sz w:val="28"/>
          <w:szCs w:val="28"/>
        </w:rPr>
        <w:t xml:space="preserve"> неудовлетворенности своей жизнью. Это связано с тем, что виртуальное общение не может полностью заменить реальные социальные взаимодействия, которые предполагают эмоциональную близость, эмпатию и поддержку.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Style w:val="899"/>
        <w:pBdr/>
        <w:spacing w:line="600" w:lineRule="auto"/>
        <w:ind/>
        <w:jc w:val="center"/>
        <w:rPr>
          <w:rFonts w:ascii="Times New Roman" w:hAnsi="Times New Roman" w:eastAsia="Times New Roman" w:cs="Times New Roman"/>
          <w:b w:val="0"/>
          <w:sz w:val="28"/>
          <w:szCs w:val="28"/>
        </w:rPr>
      </w:pPr>
      <w:r/>
      <w:bookmarkStart w:id="4" w:name="_Toc4"/>
      <w:r/>
      <w:r>
        <w:rPr>
          <w:rFonts w:ascii="Times New Roman" w:hAnsi="Times New Roman" w:eastAsia="Times New Roman" w:cs="Times New Roman"/>
          <w:sz w:val="28"/>
          <w:szCs w:val="28"/>
        </w:rPr>
        <w:t xml:space="preserve">2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Цифровые медиа и уход от реальности</w:t>
      </w:r>
      <w:r>
        <w:rPr>
          <w:rFonts w:ascii="Times New Roman" w:hAnsi="Times New Roman" w:eastAsia="Times New Roman" w:cs="Times New Roman"/>
          <w:b w:val="0"/>
          <w:sz w:val="28"/>
          <w:szCs w:val="28"/>
        </w:rPr>
      </w:r>
      <w:bookmarkEnd w:id="4"/>
      <w:r/>
      <w:r>
        <w:rPr>
          <w:rFonts w:ascii="Times New Roman" w:hAnsi="Times New Roman" w:eastAsia="Times New Roman" w:cs="Times New Roman"/>
          <w:b w:val="0"/>
          <w:sz w:val="28"/>
          <w:szCs w:val="28"/>
        </w:rPr>
      </w:r>
    </w:p>
    <w:p>
      <w:pPr>
        <w:pBdr/>
        <w:spacing w:after="0" w:line="360" w:lineRule="auto"/>
        <w:ind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эпоху цифровых технологий виртуальные миры становятся все более привлекательными для людей, ищущих способы уйти от реальности. Видеоигры, социальные сети, платформы виртуальной реальности и онлайн-сообщества предлагают альтернативные пространства, где мож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но забыть о повседневных проблемах, примерить на себя новые роли и испытать эмоции, недоступные в реальной жизни. Однако такой уход от реальности не проходит бесследно для психики, порождая как положительные, так и отрицательные последствия.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Bdr/>
        <w:spacing w:after="0" w:line="360" w:lineRule="auto"/>
        <w:ind w:firstLine="72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иртуальные миры, такие как многопользовательские онлайн-игры (MMORPG) или платформы виртуальной реальности, предоставляют пользователям возможность погрузиться в альтернативную реальность, где они могут быть кем угодно: от могущественного героя до успешног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предпринимателя. Это позволяет людям временно забыть о своих реальных проблемах, будь то стресс на работе, трудности в личной жизни или чувство неудовлетворенности собой. Для многих такие миры становятся своего рода убежищем, где можно почувствовать себя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значимым и успешным. Однако проблема заключается в том, что чем больше времени человек проводит в виртуальной реальности, тем сложнее ему возвращаться к реальной жизни, где его достижения и статус могут быть далеки от идеала.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Bdr/>
        <w:spacing w:after="0" w:line="360" w:lineRule="auto"/>
        <w:ind w:firstLine="72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дним из ключевых аспектов влияния виртуальных миров на психику является их способность формировать зависимость. Игры и онлайн-платформы разрабатываются с учетом психологических механизмов, которые стимулируют пользователей проводить в них как можно больше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ремени. Например, система наград, уровней и достижений активирует выброс дофамина — гормона удовольствия, что делает процесс игры или пребывания в виртуальном мире чрезвычайно привлекательным. Со временем это может привести к формированию зависимости, когд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 человек начинает предпочитать виртуальную реальность реальной, пренебрегая своими обязанностями, отношениями и даже базовыми потребностями.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Bdr/>
        <w:spacing w:after="0" w:line="360" w:lineRule="auto"/>
        <w:ind w:firstLine="72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ще одним важным аспектом является влияние виртуальных миров на эмоциональное состояние. С одной стороны, они могут служить способом снятия стресса и эмоциональной разгрузки. Например, для людей, страдающих от тревожности или депрессии, виртуальные миры мог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у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 стать временным убежищем, где они чувствуют себя в безопасности. С другой стороны, чрезмерное увлечение виртуальной реальностью может усугубить психические проблемы, так как человек начинает терять связь с реальным миром и своими эмоциями. Это может прив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ести к усилению чувства одиночества, апатии и даже деперсонализации, когда человек перестает ощущать себя частью реальности.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Bdr/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днако нельзя отрицать и положительные аспекты виртуальных миров. Для некоторых людей они становятся пространством для творчества, самовыражения и социального взаимодействия. Например, в играх и онлайн-сообществах люди могут находить друзей, развивать навык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 командной работы и даже решать реальные проблемы, такие как социальная изоляция или низкая самооценка.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99"/>
        <w:pBdr/>
        <w:spacing w:line="600" w:lineRule="auto"/>
        <w:ind/>
        <w:jc w:val="center"/>
        <w:rPr>
          <w:rFonts w:ascii="Times New Roman" w:hAnsi="Times New Roman" w:eastAsia="Times New Roman" w:cs="Times New Roman"/>
          <w:b w:val="0"/>
          <w:sz w:val="28"/>
          <w:szCs w:val="28"/>
        </w:rPr>
      </w:pPr>
      <w:r/>
      <w:bookmarkStart w:id="5" w:name="_Toc5"/>
      <w:r>
        <w:rPr>
          <w:rFonts w:ascii="Times New Roman" w:hAnsi="Times New Roman" w:eastAsia="Times New Roman" w:cs="Times New Roman"/>
          <w:sz w:val="28"/>
          <w:szCs w:val="28"/>
        </w:rPr>
        <w:t xml:space="preserve">3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Одиночество в эпоху гиперподключенности</w:t>
      </w:r>
      <w:r>
        <w:rPr>
          <w:rFonts w:ascii="Times New Roman" w:hAnsi="Times New Roman" w:eastAsia="Times New Roman" w:cs="Times New Roman"/>
          <w:b w:val="0"/>
          <w:sz w:val="28"/>
          <w:szCs w:val="28"/>
        </w:rPr>
      </w:r>
      <w:bookmarkEnd w:id="5"/>
      <w:r/>
      <w:r>
        <w:rPr>
          <w:rFonts w:ascii="Times New Roman" w:hAnsi="Times New Roman" w:eastAsia="Times New Roman" w:cs="Times New Roman"/>
          <w:b w:val="0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С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овременный мир характеризуется невиданным уровнем технологической подключенности: социальные сети, мессенджеры, видеозвонки и другие цифровые платформы позволяют людям общаться друг с другом в режиме реального времени, независимо от расстояний. Казалось бы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 такая гиперподключенность должна способствовать укреплению социальных связей и уменьшению чувства одиночества. Однако на практике мы наблюдаем обратный эффект: чем больше люди взаимодействуют в цифровом пространстве, тем сильнее они чувствуют себя одиноки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ми. Этот парадокс цифровой коммуникации становится одной из ключевых проблем современного общества, требующей глубокого осмысления.</w:t>
      </w:r>
      <w:r>
        <w:rPr>
          <w:rFonts w:ascii="Times New Roman" w:hAnsi="Times New Roman" w:eastAsia="Times New Roman" w:cs="Times New Roman"/>
          <w:bCs/>
          <w:sz w:val="28"/>
          <w:szCs w:val="28"/>
        </w:rPr>
      </w:r>
      <w:r/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О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дной из главных причин этого парадокса является поверхностность цифрового общения. В социальных сетях и мессенджерах коммуникация часто сводится к коротким сообщениям, эмодзи и лайкам, что не позволяет установить глубокую эмоциональную связь. В отличие от 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л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ичного общения, где важны интонации, мимика и жесты, цифровое взаимодействие лишено этих элементов, что делает его менее насыщенным и эмоционально значимым. В результате человек может иметь сотни "друзей" в социальных сетях, но при этом чувствовать себя из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олированным, так как ни одно из этих взаимодействий не дает ему ощущения настоящей близости.</w:t>
      </w:r>
      <w:r>
        <w:rPr>
          <w:rFonts w:ascii="Times New Roman" w:hAnsi="Times New Roman" w:eastAsia="Times New Roman" w:cs="Times New Roman"/>
          <w:bCs/>
          <w:sz w:val="28"/>
          <w:szCs w:val="28"/>
        </w:rPr>
      </w:r>
      <w:r/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Е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ще одним фактором, способствующим одиночеству в эпоху гиперподключенности, является культура "показушности" в социальных сетях. Пользователи часто выкладывают только лучшие моменты своей жизни, создавая идеализированные образы, которые не соответствуют реа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л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ьности. Это приводит к тому, что люди начинают сравнивать свою жизнь с чужими "идеальными" фотографиями и историями, что усиливает чувство неполноценности и изоляции. Вместо того чтобы объединять, социальные сети часто разъединяют, заставляя людей чувствов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ать себя одинокими в своем несовершенстве.</w:t>
      </w:r>
      <w:r>
        <w:rPr>
          <w:rFonts w:ascii="Times New Roman" w:hAnsi="Times New Roman" w:eastAsia="Times New Roman" w:cs="Times New Roman"/>
          <w:bCs/>
          <w:sz w:val="28"/>
          <w:szCs w:val="28"/>
        </w:rPr>
      </w:r>
      <w:r/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К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роме того, цифровая коммуникация часто заменяет реальное общение, что приводит к ослаблению социальных связей. Например, вместо того чтобы встретиться с друзьями лично, человек может ограничиться перепиской в мессенджере или просмотром их сторис в Instagra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m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. Такое поведение создает иллюзию поддержания отношений, но на самом деле приводит к их постепенному ослаблению. Исследования показывают, что люди, которые активно используют социальные сети, реже участвуют в реальных социальных взаимодействиях, что только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 усиливает их чувство одиночества.</w:t>
      </w:r>
      <w:r>
        <w:rPr>
          <w:rFonts w:ascii="Times New Roman" w:hAnsi="Times New Roman" w:eastAsia="Times New Roman" w:cs="Times New Roman"/>
          <w:bCs/>
          <w:sz w:val="28"/>
          <w:szCs w:val="28"/>
        </w:rPr>
      </w:r>
      <w:r/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П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арадоксально, но гиперподключенность также может способствовать фрагментации внимания и эмоциональной перегрузке. Постоянные уведомления, сообщения и обновления создают ощущение, что человек всегда "на связи", но при этом он не может сосредоточиться на глу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боком общении или эмоциональной поддержке. Это приводит к тому, что даже в процессе общения человек может чувствовать себя одиноким, так как его внимание постоянно переключается между множеством задач и взаимодействий.</w:t>
      </w:r>
      <w:r>
        <w:rPr>
          <w:rFonts w:ascii="Times New Roman" w:hAnsi="Times New Roman" w:eastAsia="Times New Roman" w:cs="Times New Roman"/>
          <w:bCs/>
          <w:sz w:val="28"/>
          <w:szCs w:val="28"/>
        </w:rPr>
      </w:r>
      <w:r/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О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днако важно отметить, что цифровая коммуникация не является абсолютным злом. Для многих людей, особенно тех, кто живет в изоляции или имеет ограниченные возможности для реального общения, социальные сети и мессенджеры становятся важным инструментом поддерж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ания связей. Например, для пожилых людей или людей с ограниченными физическими возможностями цифровые технологии могут стать способом преодоления одиночества.</w:t>
      </w:r>
      <w:r>
        <w:rPr>
          <w:rFonts w:ascii="Times New Roman" w:hAnsi="Times New Roman" w:eastAsia="Times New Roman" w:cs="Times New Roman"/>
          <w:bCs/>
          <w:sz w:val="28"/>
          <w:szCs w:val="28"/>
        </w:rPr>
      </w:r>
      <w:r/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Т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аким образом, парадокс цифровой коммуникации заключается в том, что, несмотря на возможность быть постоянно на связи, люди чувствуют себя все более одинокими. Это связано с поверхностностью цифрового общения, культурой "показушности" в социальных сетях, за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м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еной реального общения виртуальным и эмоциональной перегрузкой. Для преодоления этого парадокса необходимо более осознанное использование цифровых технологий, а также поиск баланса между виртуальным и реальным общением. Только тогда гиперподключенность смо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жет стать инструментом для укрепления связей, а не их разрушения.</w:t>
      </w:r>
      <w:r>
        <w:rPr>
          <w:rFonts w:ascii="Times New Roman" w:hAnsi="Times New Roman" w:eastAsia="Times New Roman" w:cs="Times New Roman"/>
          <w:bCs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hd w:val="nil" w:color="auto"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99"/>
        <w:pBdr/>
        <w:spacing w:line="600" w:lineRule="auto"/>
        <w:ind/>
        <w:jc w:val="center"/>
        <w:rPr>
          <w:rFonts w:ascii="Times New Roman" w:hAnsi="Times New Roman" w:eastAsia="Times New Roman" w:cs="Times New Roman"/>
          <w:b w:val="0"/>
          <w:sz w:val="28"/>
          <w:szCs w:val="28"/>
        </w:rPr>
      </w:pPr>
      <w:r/>
      <w:bookmarkStart w:id="6" w:name="_Toc6"/>
      <w:r>
        <w:rPr>
          <w:rFonts w:ascii="Times New Roman" w:hAnsi="Times New Roman" w:eastAsia="Times New Roman" w:cs="Times New Roman"/>
          <w:sz w:val="28"/>
          <w:szCs w:val="28"/>
        </w:rPr>
        <w:t xml:space="preserve">4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Цифровые медиа и кризис идентичности</w:t>
      </w:r>
      <w:r>
        <w:rPr>
          <w:rFonts w:ascii="Times New Roman" w:hAnsi="Times New Roman" w:eastAsia="Times New Roman" w:cs="Times New Roman"/>
          <w:b w:val="0"/>
          <w:sz w:val="28"/>
          <w:szCs w:val="28"/>
        </w:rPr>
      </w:r>
      <w:bookmarkEnd w:id="6"/>
      <w:r/>
      <w:r>
        <w:rPr>
          <w:rFonts w:ascii="Times New Roman" w:hAnsi="Times New Roman" w:eastAsia="Times New Roman" w:cs="Times New Roman"/>
          <w:b w:val="0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В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 эпоху цифровых технологий виртуальное пространство становится не только площадкой для общения и развлечений, но и местом, где люди ищут и конструируют свою идентичность. Социальные сети, онлайн-игры, форумы и платформы виртуальной реальности предлагают по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л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ьзователям возможность экспериментировать с образами, ролями и самопрезентацией. Однако такой поиск себя в цифровом пространстве нередко приводит к кризису идентичности, когда границы между реальным и виртуальным "я" начинают размываться, а человек теряет 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четкое понимание того, кто он есть на самом деле.</w:t>
      </w:r>
      <w:r>
        <w:rPr>
          <w:rFonts w:ascii="Times New Roman" w:hAnsi="Times New Roman" w:eastAsia="Times New Roman" w:cs="Times New Roman"/>
          <w:bCs/>
          <w:sz w:val="28"/>
          <w:szCs w:val="28"/>
        </w:rPr>
      </w:r>
      <w:r/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В цифровом пространстве идентичность человека часто определяется количеством лайков, комментариев и подписчиков. Это создает ситуацию, когда самооценка и чув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с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тво собственного "я" начинают зависеть от реакции других людей. Например, если пост в социальной сети не получает достаточного количества лайков, человек может начать сомневаться в своей значимости или привлекательности. Такая зависимость от внешнего одобр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ения может привести к потере внутренней опоры и усилению чувства неуверенности в себе.</w:t>
      </w:r>
      <w:r>
        <w:rPr>
          <w:rFonts w:ascii="Times New Roman" w:hAnsi="Times New Roman" w:eastAsia="Times New Roman" w:cs="Times New Roman"/>
          <w:bCs/>
          <w:sz w:val="28"/>
          <w:szCs w:val="28"/>
        </w:rPr>
      </w:r>
      <w:r/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К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роме того, виртуальное пространство часто становится убежищем для людей, которые испытывают трудности с самоидентификацией в реальной жизни. Например, подростки, переживающие период поиска себя, или люди, сталкивающиеся с дискриминацией или непринятием в р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е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альном мире, могут найти в цифровой среде возможность выразить свои истинные чувства и мысли. Однако такой уход в виртуальное пространство может затормозить процесс личностного роста, так как человек начинает избегать реальных вызовов и проблем, вместо тог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о чтобы решать их.</w:t>
      </w:r>
      <w:r>
        <w:rPr>
          <w:rFonts w:ascii="Times New Roman" w:hAnsi="Times New Roman" w:eastAsia="Times New Roman" w:cs="Times New Roman"/>
          <w:bCs/>
          <w:sz w:val="28"/>
          <w:szCs w:val="28"/>
        </w:rPr>
      </w:r>
      <w:r/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В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ажно также отметить, что цифровые медиа могут влиять на формирование идентичности через контент, который потребляет человек. Алгоритмы социальных сетей и видеоплатформ предлагают пользователям контент, который соответствует их интересам и убеждениям, созда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вая так называемые "информационные пузыри". Это может привести к тому, что человек начинает воспринимать мир через узкую призму своих предпочтений, что ограничивает его возможность для саморазвития и формирования многогранной идентичности.</w:t>
      </w:r>
      <w:r>
        <w:rPr>
          <w:rFonts w:ascii="Times New Roman" w:hAnsi="Times New Roman" w:eastAsia="Times New Roman" w:cs="Times New Roman"/>
          <w:bCs/>
          <w:sz w:val="28"/>
          <w:szCs w:val="28"/>
        </w:rPr>
      </w:r>
      <w:r/>
    </w:p>
    <w:p>
      <w:pPr>
        <w:pBdr/>
        <w:shd w:val="nil" w:color="auto"/>
        <w:spacing/>
        <w:ind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br w:type="page" w:clear="all"/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</w:p>
    <w:p>
      <w:pPr>
        <w:pStyle w:val="899"/>
        <w:pBdr/>
        <w:spacing w:line="600" w:lineRule="auto"/>
        <w:ind/>
        <w:jc w:val="center"/>
        <w:rPr>
          <w:rFonts w:ascii="Times New Roman" w:hAnsi="Times New Roman" w:eastAsia="Times New Roman" w:cs="Times New Roman"/>
          <w:b w:val="0"/>
          <w:sz w:val="28"/>
          <w:szCs w:val="28"/>
        </w:rPr>
      </w:pPr>
      <w:r/>
      <w:bookmarkStart w:id="7" w:name="_Toc7"/>
      <w:r>
        <w:rPr>
          <w:rFonts w:ascii="Times New Roman" w:hAnsi="Times New Roman" w:eastAsia="Times New Roman" w:cs="Times New Roman"/>
          <w:sz w:val="28"/>
          <w:szCs w:val="28"/>
        </w:rPr>
        <w:t xml:space="preserve">5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Эскапизм через контент</w:t>
      </w:r>
      <w:r>
        <w:rPr>
          <w:rFonts w:ascii="Times New Roman" w:hAnsi="Times New Roman" w:eastAsia="Times New Roman" w:cs="Times New Roman"/>
          <w:b w:val="0"/>
          <w:sz w:val="28"/>
          <w:szCs w:val="28"/>
        </w:rPr>
      </w:r>
      <w:bookmarkEnd w:id="7"/>
      <w:r/>
      <w:r>
        <w:rPr>
          <w:rFonts w:ascii="Times New Roman" w:hAnsi="Times New Roman" w:eastAsia="Times New Roman" w:cs="Times New Roman"/>
          <w:b w:val="0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В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 современном мире цифровые медиа предлагают бесконечный поток контента, который становится для многих людей способом ухода от реальности. Сериалы, фильмы, мемы и другие формы развлекательного контента позволяют на время забыть о повседневных проблемах, стр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ессах и тревогах, погружая зрителей в вымышленные миры, смешные ситуации или захватывающие сюжеты. Однако такой эскапизм, будучи временным спасением, может иметь долгосрочные последствия для психического здоровья и социальной жизни человека.</w:t>
      </w:r>
      <w:r>
        <w:rPr>
          <w:rFonts w:ascii="Times New Roman" w:hAnsi="Times New Roman" w:eastAsia="Times New Roman" w:cs="Times New Roman"/>
          <w:bCs/>
          <w:sz w:val="28"/>
          <w:szCs w:val="28"/>
        </w:rPr>
      </w:r>
      <w:r/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О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дним из самых популярных способов эскапизма является "запойный просмотр" (binge-watching) сериалов и фильмов. Платформы, такие как Netflix, HBO и Disney+, предлагают пользователям возможность посмотреть несколько эпизодов подряд без перерыва, что создает э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ф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фект полного погружения в вымышленный мир. Для многих людей это становится способом отвлечься от реальных проблем: трудностей на работе, конфликтов в личной жизни или чувства одиночества. Однако чрезмерное увлечение таким видом эскапизма может привести к н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егативным последствиям, таким как прокрастинация, нарушение режима сна и снижение продуктивности. Кроме того, постоянное погружение в вымышленные миры может затруднить возвращение к реальности, где проблемы никуда не исчезают, а лишь накапливаются.</w:t>
      </w:r>
      <w:r>
        <w:rPr>
          <w:rFonts w:ascii="Times New Roman" w:hAnsi="Times New Roman" w:eastAsia="Times New Roman" w:cs="Times New Roman"/>
          <w:bCs/>
          <w:sz w:val="28"/>
          <w:szCs w:val="28"/>
        </w:rPr>
      </w:r>
      <w:r/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Ф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ильмы, особенно в жанре фантастики или фэнтези, также становятся популярным инструментом эскапизма. Они предлагают зрителям возможность на несколько часов перенестись в мир, где возможны невероятные приключения, магия и счастливые концы. Для многих это ста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н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овится способом справиться с рутиной и монотонностью повседневной жизни. Однако, как и в случае с сериалами, чрезмерное увлечение таким контентом может привести к тому, что человек начинает воспринимать реальность как нечто скучное и незначительное, что ус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иливает чувство неудовлетворенности своей жизнью.</w:t>
      </w:r>
      <w:r>
        <w:rPr>
          <w:rFonts w:ascii="Times New Roman" w:hAnsi="Times New Roman" w:eastAsia="Times New Roman" w:cs="Times New Roman"/>
          <w:bCs/>
          <w:sz w:val="28"/>
          <w:szCs w:val="28"/>
        </w:rPr>
      </w:r>
      <w:r/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О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собое место в культуре эскапизма занимают мемы — короткие, часто юмористические изображения или видео, которые быстро распространяются в социальных сетях. Мемы становятся способом не только развлечься, но и справиться с тревогой и стрессом через юмор. Напр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мер, во время пандемии COVID-19 мемы стали для многих людей способом справиться с чувством страха и неопределенности. Однако, как и другие формы эскапизма, мемы могут стать способом избегания серьезных проблем. Вместо того чтобы решать реальные вопросы, че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ловек может часами листать ленту с мемами, временно забывая о своих трудностях, но не находя реальных способов их преодоления.</w:t>
      </w:r>
      <w:r>
        <w:rPr>
          <w:rFonts w:ascii="Times New Roman" w:hAnsi="Times New Roman" w:eastAsia="Times New Roman" w:cs="Times New Roman"/>
          <w:bCs/>
          <w:sz w:val="28"/>
          <w:szCs w:val="28"/>
        </w:rPr>
      </w:r>
      <w:r/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Э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скапизм через контент также имеет социальный аспект. С одной стороны, обсуждение сериалов, фильмов и мемов может стать поводом для общения и укрепления социальных связей. Например, фанаты популярных сериалов часто объединяются в онлайн-сообщества, где обсу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ж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дают сюжетные линии, персонажей и теории. С другой стороны, чрезмерное увлечение контентом может привести к социальной изоляции, когда человек предпочитает проводить время в одиночестве за просмотром фильмов или сериалов, вместо того чтобы общаться с друзь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ями и близкими.</w:t>
      </w:r>
      <w:r>
        <w:rPr>
          <w:rFonts w:ascii="Times New Roman" w:hAnsi="Times New Roman" w:eastAsia="Times New Roman" w:cs="Times New Roman"/>
          <w:bCs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pBdr/>
        <w:shd w:val="nil" w:color="auto"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pStyle w:val="899"/>
        <w:pBdr/>
        <w:spacing w:line="600" w:lineRule="auto"/>
        <w:ind/>
        <w:jc w:val="center"/>
        <w:rPr>
          <w:rFonts w:ascii="Times New Roman" w:hAnsi="Times New Roman" w:eastAsia="Times New Roman" w:cs="Times New Roman"/>
          <w:b w:val="0"/>
          <w:sz w:val="28"/>
          <w:szCs w:val="28"/>
        </w:rPr>
      </w:pPr>
      <w:r/>
      <w:bookmarkStart w:id="8" w:name="_Toc8"/>
      <w:r>
        <w:rPr>
          <w:rFonts w:ascii="Times New Roman" w:hAnsi="Times New Roman" w:eastAsia="Times New Roman" w:cs="Times New Roman"/>
          <w:sz w:val="28"/>
          <w:szCs w:val="28"/>
        </w:rPr>
        <w:t xml:space="preserve">6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Влияние цифровых медиа на молодежь</w:t>
      </w:r>
      <w:r>
        <w:rPr>
          <w:rFonts w:ascii="Times New Roman" w:hAnsi="Times New Roman" w:eastAsia="Times New Roman" w:cs="Times New Roman"/>
          <w:b w:val="0"/>
          <w:sz w:val="28"/>
          <w:szCs w:val="28"/>
        </w:rPr>
      </w:r>
      <w:bookmarkEnd w:id="8"/>
      <w:r/>
      <w:r>
        <w:rPr>
          <w:rFonts w:ascii="Times New Roman" w:hAnsi="Times New Roman" w:eastAsia="Times New Roman" w:cs="Times New Roman"/>
          <w:b w:val="0"/>
          <w:sz w:val="28"/>
          <w:szCs w:val="28"/>
        </w:rPr>
      </w:r>
    </w:p>
    <w:p>
      <w:pPr>
        <w:pBdr/>
        <w:shd w:val="nil" w:color="000000"/>
        <w:spacing w:line="360" w:lineRule="auto"/>
        <w:ind w:firstLine="720"/>
        <w:rPr>
          <w:lang w:val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овременная молодежь растет в условиях беспрецедентного давления со стороны общества: высокие ожидания в учебе и карьере, постоянное сравнение с другими в социальных сетях, необходимость соответствовать стандартам красоты и успеха. В такой ситуации цифровые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медиа становятся для многих молодых людей инструментом эскапизма — способом уйти от реальности и временно забыть о своих проблемах. Однако, хотя такой уход может приносить временное облегчение, он также имеет долгосрочные последствия для психического здоро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вья, социальных навыков и личностного развития молодежи.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</w:r>
      <w:r>
        <w:rPr>
          <w:lang w:val="ru-RU"/>
        </w:rPr>
      </w:r>
    </w:p>
    <w:p>
      <w:pPr>
        <w:pBdr/>
        <w:shd w:val="nil" w:color="000000"/>
        <w:spacing w:line="360" w:lineRule="auto"/>
        <w:ind w:firstLine="720"/>
        <w:rPr>
          <w:lang w:val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дним из ключевых факторов, способствующих эскапизму среди молодежи, является давление, связанное с учебой и будущей карьерой. Современные школьники и студенты сталкиваются с высокими требованиями к успеваемости, необходимостью сдачи экзаменов и постоянным 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трахом не оправдать ожидания родителей и учителей. В таких условиях цифровые медиа, такие как видеоигры, социальные сети и стриминговые платформы, становятся способом отвлечься от стресса и тревоги. Например, многопользовательские онлайн-игры позволяют мол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дым людям на время забыть о своих обязанностях и погрузиться в мир, где они могут быть успешными и значимыми. Однако чрезмерное увлечение такими формами эскапизма может привести к прокрастинации, снижению успеваемости и усилению чувства вины за невыполненн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ые задачи.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</w:r>
      <w:r>
        <w:rPr>
          <w:lang w:val="ru-RU"/>
        </w:rPr>
      </w:r>
    </w:p>
    <w:p>
      <w:pPr>
        <w:pBdr/>
        <w:shd w:val="nil" w:color="000000"/>
        <w:spacing w:line="360" w:lineRule="auto"/>
        <w:ind w:firstLine="720"/>
        <w:rPr>
          <w:lang w:val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оциальные сети также играют важную роль в формировании эскапистского поведения среди молодежи. С одной стороны, они предлагают возможность общения, самовыражения и поиска единомышленников. С другой стороны, социальные сети создают культуру постоянного срав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ения, где молодые люди вынуждены сопоставлять свою жизнь с идеализированными образами, которые видят на экранах. Это приводит к чувству неполноценности, тревожности и низкой самооценке. В таких условиях эскапизм становится защитной реакцией: вместо того чт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обы сталкиваться с давлением и критикой, молодые люди предпочитают уходить в виртуальное пространство, где они могут контролировать свою самопрезентацию и избегать неприятных эмоций.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</w:r>
      <w:r>
        <w:rPr>
          <w:lang w:val="ru-RU"/>
        </w:rPr>
      </w:r>
    </w:p>
    <w:p>
      <w:pPr>
        <w:pBdr/>
        <w:shd w:val="nil" w:color="000000"/>
        <w:spacing w:line="360" w:lineRule="auto"/>
        <w:ind w:firstLine="720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ще одним фактором, способствующим эскапизму, является давление, связанное с внешностью и социальным статусом. В эпоху Instagram и TikTok молодые люди постоянно сталкиваются с идеалами красоты и успеха, которые кажутся недостижимыми. Это приводит к тому, чт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 многие начинают чувствовать себя неуверенно в своей внешности и социальном положении. В таких условиях цифровые медиа становятся убежищем, где можно временно забыть о своих комплексах и тревогах. Например, фильтры в социальных сетях позволяют изменить сво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ю внешность, а аватары в играх — создать идеализированный образ себя. Однако такой эскапизм может привести к размыванию границ между реальным и виртуальным "я", что усугубляет кризис идентичности и чувство одиночества.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Bdr/>
        <w:shd w:val="nil" w:color="auto"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br w:type="page" w:clear="all"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99"/>
        <w:pBdr/>
        <w:spacing w:line="600" w:lineRule="auto"/>
        <w:ind/>
        <w:jc w:val="center"/>
        <w:rPr>
          <w:rFonts w:ascii="Times New Roman" w:hAnsi="Times New Roman" w:eastAsia="Times New Roman" w:cs="Times New Roman"/>
          <w:b w:val="0"/>
          <w:sz w:val="28"/>
          <w:szCs w:val="28"/>
        </w:rPr>
      </w:pPr>
      <w:r/>
      <w:bookmarkStart w:id="9" w:name="_Toc9"/>
      <w:r/>
      <w:r>
        <w:rPr>
          <w:rFonts w:ascii="Times New Roman" w:hAnsi="Times New Roman" w:eastAsia="Times New Roman" w:cs="Times New Roman"/>
          <w:sz w:val="28"/>
          <w:szCs w:val="28"/>
        </w:rPr>
        <w:t xml:space="preserve">7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Цифровой детокс</w:t>
      </w:r>
      <w:r>
        <w:rPr>
          <w:rFonts w:ascii="Times New Roman" w:hAnsi="Times New Roman" w:eastAsia="Times New Roman" w:cs="Times New Roman"/>
          <w:b w:val="0"/>
          <w:sz w:val="28"/>
          <w:szCs w:val="28"/>
        </w:rPr>
      </w:r>
      <w:bookmarkEnd w:id="9"/>
      <w:r/>
      <w:r>
        <w:rPr>
          <w:rFonts w:ascii="Times New Roman" w:hAnsi="Times New Roman" w:eastAsia="Times New Roman" w:cs="Times New Roman"/>
          <w:b w:val="0"/>
          <w:sz w:val="28"/>
          <w:szCs w:val="28"/>
        </w:rPr>
      </w:r>
    </w:p>
    <w:p>
      <w:pPr>
        <w:pBdr/>
        <w:shd w:val="nil" w:color="000000"/>
        <w:spacing w:line="360" w:lineRule="auto"/>
        <w:ind w:firstLine="720"/>
        <w:rPr/>
      </w:pP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 эпоху, когда цифровые технологии пронизывают почти каждый аспект нашей жизни, понятие "цифрового детокса" становится все более актуальным. Цифровой детокс — это сознательное временное отключение от цифровых устройств и платформ с целью восстановления псих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ческого здоровья, улучшения концентрации и возвращения к реальным социальным взаимодействиям. Однако в условиях гиперподключенности, когда смартфоны, социальные сети и уведомления стали неотъемлемой частью повседневности, возникает вопрос: возможно ли дейс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твительно вернуться к реальности, или цифровой детокс — это лишь временная передышка перед неизбежным возвращением в виртуальный мир?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</w:r>
      <w:r/>
    </w:p>
    <w:p>
      <w:pPr>
        <w:pBdr/>
        <w:shd w:val="nil" w:color="000000"/>
        <w:spacing w:line="360" w:lineRule="auto"/>
        <w:ind w:firstLine="720"/>
        <w:rPr/>
      </w:pP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дним из главных аргументов в пользу цифрового детокса является его положительное влияние на психическое здоровье. Исследования показывают, что чрезмерное использование социальных сетей и цифровых устройств может приводить к повышенной тревожности, депресси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 и чувству одиночества. Например, постоянное сравнение себя с другими в социальных сетях, бесконечный скроллинг и зависимость от лайков создают эмоциональную перегрузку. Цифровой детокс позволяет снизить этот стресс, давая возможность переключиться на реал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ьные взаимодействия и восстановить эмоциональное равновесие. Многие люди, прошедшие через цифровой детокс, отмечают улучшение настроения, повышение концентрации и общее чувство освобождения от давления цифрового мира.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</w:r>
      <w:r/>
    </w:p>
    <w:p>
      <w:pPr>
        <w:pBdr/>
        <w:shd w:val="nil" w:color="000000"/>
        <w:spacing w:line="360" w:lineRule="auto"/>
        <w:ind w:firstLine="720"/>
        <w:rPr/>
      </w:pP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днако цифровой детокс — это не просто отказ от технологий, а сложный процесс, который требует осознанности и дисциплины. В условиях, когда цифровые устройства стали неотъемлемой частью работы, учебы и даже общения, полное отключение от них может быть практ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чески невозможным. Например, для многих людей смартфон — это не только инструмент для развлечений, но и необходимое средство для связи с коллегами, доступа к важной информации и выполнения повседневных задач. В таких условиях цифровой детокс становится ско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рее временной мерой, чем долгосрочным решением.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</w:r>
      <w:r/>
    </w:p>
    <w:p>
      <w:pPr>
        <w:pBdr/>
        <w:shd w:val="nil" w:color="000000"/>
        <w:spacing w:line="360" w:lineRule="auto"/>
        <w:ind w:firstLine="720"/>
        <w:rPr/>
      </w:pP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ще одной проблемой цифрового детокса является его ограниченная эффективность в долгосрочной перспективе. Даже если человек успешно проходит через период отключения от цифровых устройств, возвращение к ним часто сопровождается теми же проблемами, что и рань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ш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е: зависимостью от уведомлений, потерей времени в социальных сетях и чувством перегруженности. Это связано с тем, что цифровой детокс не решает глубинных причин зависимости от технологий, таких как страх пропустить что-то важное (FOMO — fear of missing out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) или потребность в постоянной стимуляции.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</w:r>
      <w:r/>
    </w:p>
    <w:p>
      <w:pPr>
        <w:pBdr/>
        <w:shd w:val="nil" w:color="000000"/>
        <w:spacing w:line="360" w:lineRule="auto"/>
        <w:ind w:firstLine="720"/>
        <w:rPr/>
      </w:pP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ем не менее, цифровой детокс может стать важным шагом на пути к более осознанному использованию технологий. Например, он позволяет людям пересмотреть свои привычки и установить новые правила взаимодействия с цифровыми устройствами. Это может включать огран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чение времени, проведенного в социальных сетях, отключение уведомлений или создание "технологических зон", где использование устройств запрещено (например, в спальне или за обеденным столом). Такие меры помогают найти баланс между цифровой и реальной жизнь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ю, не отказываясь полностью от технологий.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</w:r>
      <w:r/>
    </w:p>
    <w:p>
      <w:pPr>
        <w:pBdr/>
        <w:shd w:val="nil" w:color="000000"/>
        <w:spacing w:line="360" w:lineRule="auto"/>
        <w:ind w:firstLine="720"/>
        <w:rPr/>
      </w:pP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К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роме того, цифровой детокс может стать поводом для переосмысления своих ценностей и приоритетов. В условиях, когда цифровые медиа часто заменяют реальные социальные взаимодействия, детокс позволяет восстановить связь с близкими, уделить время хобби и самор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звитию. Например, вместо просмотра социальных сетей человек может заняться чтением, спортом или просто провести время с семьей и друзьями. Это не только улучшает качество жизни, но и помогает укрепить реальные социальные связи, которые часто страдают из-за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 чрезмерного увлечения цифровыми технологиями. Но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 эффективность 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цифрового детокса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 зависит от того, насколько осознанно человек подходит к использованию технологий и какие шаги он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предпринимает для установления баланса между цифровым и реальным миром. В конечном итоге, цель цифрового детокса — не полный отказ от технологий, а их разумное и осознанное использование, которое позволяет сохранить психическое здоровье, укрепить социальны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е связи и найти гармонию в современном мире.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</w:r>
      <w:r/>
    </w:p>
    <w:p>
      <w:pPr>
        <w:pBdr/>
        <w:shd w:val="nil" w:color="auto"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br w:type="page" w:clear="all"/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</w:p>
    <w:p>
      <w:pPr>
        <w:pStyle w:val="899"/>
        <w:pBdr/>
        <w:spacing w:line="600" w:lineRule="auto"/>
        <w:ind/>
        <w:jc w:val="center"/>
        <w:rPr>
          <w:rFonts w:ascii="Times New Roman" w:hAnsi="Times New Roman" w:eastAsia="Times New Roman" w:cs="Times New Roman"/>
          <w:b w:val="0"/>
          <w:sz w:val="28"/>
          <w:szCs w:val="28"/>
        </w:rPr>
      </w:pPr>
      <w:r/>
      <w:bookmarkStart w:id="10" w:name="_Toc10"/>
      <w:r>
        <w:rPr>
          <w:rFonts w:ascii="Times New Roman" w:hAnsi="Times New Roman" w:eastAsia="Times New Roman" w:cs="Times New Roman"/>
          <w:sz w:val="28"/>
          <w:szCs w:val="28"/>
        </w:rPr>
        <w:t xml:space="preserve">8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Почему это важно для современной философии</w:t>
      </w:r>
      <w:r>
        <w:rPr>
          <w:rFonts w:ascii="Times New Roman" w:hAnsi="Times New Roman" w:eastAsia="Times New Roman" w:cs="Times New Roman"/>
          <w:b w:val="0"/>
          <w:sz w:val="28"/>
          <w:szCs w:val="28"/>
        </w:rPr>
      </w:r>
      <w:bookmarkEnd w:id="10"/>
      <w:r/>
      <w:r>
        <w:rPr>
          <w:rFonts w:ascii="Times New Roman" w:hAnsi="Times New Roman" w:eastAsia="Times New Roman" w:cs="Times New Roman"/>
          <w:b w:val="0"/>
          <w:sz w:val="28"/>
          <w:szCs w:val="28"/>
        </w:rPr>
      </w:r>
    </w:p>
    <w:p>
      <w:pPr>
        <w:pBdr/>
        <w:shd w:val="nil" w:color="000000"/>
        <w:spacing w:after="0" w:afterAutospacing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Проблема эскапизма имеет большое значение для современной философии, так как она затрагивает ключевые аспекты человеческого существования в условиях стремительного развития технологий.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Bdr/>
        <w:shd w:val="nil" w:color="000000"/>
        <w:spacing w:after="0" w:afterAutospacing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Эскапизм, особенно в цифровую эпоху, становится не просто способом ухода от реальности, но и философским вызовом. Современная философия задается вопросами: Почему люди стремятся убежать от реальности? Какие последствия это имеет для общества и личности?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Парадокс современного общества заключается в том, что, несмотря на возможность быть постоянно на связи, люди чувствуют себя все более одинокими.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Bdr/>
        <w:shd w:val="nil" w:color="000000"/>
        <w:spacing w:after="0" w:afterAutospacing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Современная философия должна исследовать, как цифровые технологии меняют природу человеческих отношений и развитие психики под влиянием цифровых медиа.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/>
    </w:p>
    <w:p>
      <w:pPr>
        <w:pBdr/>
        <w:shd w:val="nil"/>
        <w:spacing/>
        <w:ind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br w:type="page" w:clear="all"/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</w:p>
    <w:p>
      <w:pPr>
        <w:pStyle w:val="899"/>
        <w:pBdr/>
        <w:spacing w:line="240" w:lineRule="auto"/>
        <w:ind/>
        <w:jc w:val="center"/>
        <w:rPr>
          <w:rFonts w:ascii="Times New Roman" w:hAnsi="Times New Roman" w:eastAsia="Times New Roman" w:cs="Times New Roman"/>
          <w:b w:val="0"/>
          <w:sz w:val="28"/>
          <w:szCs w:val="28"/>
        </w:rPr>
      </w:pPr>
      <w:r/>
      <w:bookmarkStart w:id="11" w:name="_Toc11"/>
      <w:r>
        <w:rPr>
          <w:rFonts w:ascii="Times New Roman" w:hAnsi="Times New Roman" w:eastAsia="Times New Roman" w:cs="Times New Roman"/>
          <w:sz w:val="28"/>
          <w:szCs w:val="28"/>
        </w:rPr>
        <w:t xml:space="preserve">ЗАКЛЮЧЕНИЕ</w:t>
      </w:r>
      <w:r>
        <w:rPr>
          <w:rFonts w:ascii="Times New Roman" w:hAnsi="Times New Roman" w:eastAsia="Times New Roman" w:cs="Times New Roman"/>
          <w:b w:val="0"/>
          <w:sz w:val="28"/>
          <w:szCs w:val="28"/>
        </w:rPr>
      </w:r>
      <w:bookmarkEnd w:id="11"/>
      <w:r/>
      <w:r>
        <w:rPr>
          <w:rFonts w:ascii="Times New Roman" w:hAnsi="Times New Roman" w:eastAsia="Times New Roman" w:cs="Times New Roman"/>
          <w:b w:val="0"/>
          <w:sz w:val="28"/>
          <w:szCs w:val="28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0" w:line="360" w:lineRule="auto"/>
        <w:ind w:firstLine="72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Ф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еномен современного эскапизма и одиночества в контексте цифровых медиа представляет собой сложное и многогранное явление, которое отражает вызовы и противоречия цифровой эпохи. С одной стороны, цифровые технологии предлагают людям беспрецедентные возможнос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ти для общения, самовыражения и ухода от повседневных проблем. С другой стороны, они же становятся причиной усиления чувства одиночества, изоляции и кризиса идентичности.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Bdr/>
        <w:spacing w:after="0" w:line="360" w:lineRule="auto"/>
        <w:ind w:firstLine="72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Ц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ифровые медиа, такие как социальные сети, видеоигры, стриминговые платформы и виртуальная реальность, создают иллюзию связи и вовлеченности, но зачастую лишь маскируют глубинные проблемы, связанные с отсутствием настоящих эмоциональных связей. Эскапизм, ко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торый изначально может казаться спасительным выходом из стрессов и тревог реального мира, нередко превращается в ловушку, где человек теряет связь с реальностью и своими истинными потребностями.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Bdr/>
        <w:spacing w:after="0" w:line="360" w:lineRule="auto"/>
        <w:ind w:firstLine="72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собенно ярко эти тенденции проявляются среди молодежи, которая сталкивается с беспрецедентным давлением со стороны общества, связанным с учебой, карьерой, внешностью и социальным статусом. Для многих молодых людей цифровые медиа становятся способом уйти от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этого давления, но при этом они рискуют оказаться в плену виртуальной реальности, где их проблемы не решаются, а лишь усугубляются.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Bdr/>
        <w:spacing w:after="0" w:line="360" w:lineRule="auto"/>
        <w:ind w:firstLine="72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днако важно понимать, что цифровые медиа сами по себе не являются ни злом, ни благом. Их влияние на человека зависит от того, как они используются. В умеренных дозах они могут служить инструментом для отдыха, вдохновения и даже социальной поддержки. Наприм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ер, онлайн-сообщества могут стать местом, где люди находят понимание и помощь, а образовательный контент — источником новых знаний и идей.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Bdr/>
        <w:spacing w:after="0" w:line="360" w:lineRule="auto"/>
        <w:ind w:firstLine="72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ля того чтобы минимизировать негативные последствия эскапизма и одиночества в цифровую эпоху, необходимо развивать осознанное отношение к использованию технологий. Это включает в себя умение находить баланс между виртуальным и реальным миром, критически оц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енивать информацию, поступающую из цифровых источников, и не допускать, чтобы виртуальная реальность полностью заменяла реальные социальные взаимодействия.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Bdr/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конечном итоге, цифровые медиа — это лишь инструмент, и их влияние на нашу жизнь зависит от того, как мы их используем. Осознанное и ответственное отношение к технологиям может помочь нам не только избежать ловушек эскапизма и одиночества, но и превратить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цифровую среду в пространство для роста, творчества и настоящих человеческих связей. Только тогда мы сможем использовать потенциал цифровой эпохи для улучшения своей жизни, а не для бегства от нее.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hd w:val="nil" w:color="auto"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99"/>
        <w:pBdr/>
        <w:spacing/>
        <w:ind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/>
      <w:bookmarkStart w:id="12" w:name="_Toc12"/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СПИСОК ИСПОЛЬЗОВАННЫХ ИСТОЧНИКОВ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bookmarkEnd w:id="12"/>
      <w:r/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Bdr/>
        <w:spacing w:after="0" w:line="360" w:lineRule="auto"/>
        <w:ind/>
        <w:contextualSpacing w:val="true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1.</w:t>
        <w:tab/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Тёркл, Ш. Одинокие вместе: Почему мы ожидаем большего от технологий и меньше друг от друга / Ш. Тёркл // Издательство Basic Books</w:t>
      </w: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 xml:space="preserve">,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 2011. – </w:t>
      </w: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 xml:space="preserve">400c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Cs/>
          <w:sz w:val="28"/>
          <w:szCs w:val="28"/>
        </w:rPr>
      </w:r>
    </w:p>
    <w:p>
      <w:pPr>
        <w:pBdr/>
        <w:spacing w:after="0" w:line="360" w:lineRule="auto"/>
        <w:ind/>
        <w:contextualSpacing w:val="true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2.</w:t>
        <w:tab/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Хайдт, Дж. Поколение "Я": Как социальные сети и культура отмены разрушают психику молодежи / Дж. Хайдт, Г. Луканофф // Издательство Penguin Press</w:t>
      </w: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 xml:space="preserve">,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 2018.</w:t>
      </w: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–</w:t>
      </w: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 xml:space="preserve">352c.</w:t>
      </w:r>
      <w:r>
        <w:rPr>
          <w:rFonts w:ascii="Times New Roman" w:hAnsi="Times New Roman" w:eastAsia="Times New Roman" w:cs="Times New Roman"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Cs/>
          <w:sz w:val="28"/>
          <w:szCs w:val="28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3.</w:t>
        <w:tab/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Макгонигал, Дж. Реальность сломана: Почему игры делают нас лучше и как они могут изменить мир / Дж. Макгонигал // Издательство Penguin Press</w:t>
      </w: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 xml:space="preserve">, 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2011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 – 300 с. </w:t>
      </w:r>
      <w:r>
        <w:rPr>
          <w:rFonts w:ascii="Times New Roman" w:hAnsi="Times New Roman" w:eastAsia="Times New Roman" w:cs="Times New Roman"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Cs/>
          <w:sz w:val="28"/>
          <w:szCs w:val="28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4.</w:t>
        <w:tab/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Фишер, М. Призраки моей жизни: Депрессия, эскапизм и будущее / М. Фишер // Издательство Zero Books</w:t>
      </w: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 xml:space="preserve">,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 2014.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 – С. 110–118. </w:t>
      </w:r>
      <w:r>
        <w:rPr>
          <w:rFonts w:ascii="Times New Roman" w:hAnsi="Times New Roman" w:eastAsia="Times New Roman" w:cs="Times New Roman"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Cs/>
          <w:sz w:val="28"/>
          <w:szCs w:val="28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5.</w:t>
        <w:tab/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Бауман, З. Текучая современность / З. Бауман // Издательство Polity Press</w:t>
      </w: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 xml:space="preserve">, 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2000</w:t>
      </w: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–</w:t>
      </w: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 xml:space="preserve"> 300 c 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Cs/>
          <w:sz w:val="28"/>
          <w:szCs w:val="28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6.</w:t>
        <w:tab/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Социальные сети и одиночество: Парадокс гиперподключенности // Journal of Social and Clinical Psychology. – 2023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. – 151 с.</w:t>
      </w:r>
      <w:r>
        <w:rPr>
          <w:rFonts w:ascii="Times New Roman" w:hAnsi="Times New Roman" w:eastAsia="Times New Roman" w:cs="Times New Roman"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Cs/>
          <w:sz w:val="28"/>
          <w:szCs w:val="28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7.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ab/>
        <w:t xml:space="preserve">Эскапизм в цифровую эпоху: Как видеоигры и социальные сети влияют на психику // Psychology Today. – 2024. 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eastAsia="Times New Roman" w:cs="Times New Roman"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Cs/>
          <w:sz w:val="28"/>
          <w:szCs w:val="28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8.</w:t>
        <w:tab/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Цифровые медиа и кризис идентичности: Поиск себя в виртуальном пространстве // Computers in Human Behavior. – 2022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eastAsia="Times New Roman" w:cs="Times New Roman"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Cs/>
          <w:sz w:val="28"/>
          <w:szCs w:val="28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9.</w:t>
        <w:tab/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Поколение Z: Как социальные сети формируют новую реальность // The Atlantic. – 2023.</w:t>
      </w:r>
      <w:r>
        <w:rPr>
          <w:rFonts w:ascii="Times New Roman" w:hAnsi="Times New Roman" w:eastAsia="Times New Roman" w:cs="Times New Roman"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Cs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10.</w:t>
        <w:tab/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Эскапизм и психическое здоровье: Роль цифровых медиа // Journal of Behavioral Addictions. – 2021</w:t>
      </w:r>
      <w:r>
        <w:rPr>
          <w:rFonts w:ascii="Times New Roman" w:hAnsi="Times New Roman" w:eastAsia="Times New Roman" w:cs="Times New Roman"/>
          <w:bCs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hd w:val="nil" w:color="auto"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99"/>
        <w:pBdr/>
        <w:spacing w:after="216" w:afterAutospacing="0"/>
        <w:ind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/>
      <w:bookmarkStart w:id="13" w:name="_Toc13"/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ПРИЛОЖЕНИЕ 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bookmarkEnd w:id="13"/>
      <w:r/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/>
      <w:r/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Bdr/>
        <w:spacing/>
        <w:ind/>
        <w:jc w:val="center"/>
        <w:rPr>
          <w:highlight w:val="none"/>
        </w:rPr>
      </w:pPr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3166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49284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32316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254.46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/>
      <w:r/>
      <w:r/>
    </w:p>
    <w:p>
      <w:pPr>
        <w:pBdr/>
        <w:spacing/>
        <w:ind/>
        <w:jc w:val="center"/>
        <w:rPr/>
      </w:pPr>
      <w:r>
        <w:rPr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Слайд из презентации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highlight w:val="none"/>
        </w:rPr>
      </w:r>
    </w:p>
    <w:sectPr>
      <w:footerReference w:type="default" r:id="rId9"/>
      <w:footnotePr/>
      <w:endnotePr/>
      <w:type w:val="nextPage"/>
      <w:pgSz w:h="16838" w:orient="portrait" w:w="11906"/>
      <w:pgMar w:top="1134" w:right="850" w:bottom="1134" w:left="1701" w:header="708" w:footer="708" w:gutter="0"/>
      <w:pgNumType w:start="1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3050406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center" w:leader="none" w:pos="4677"/>
        <w:tab w:val="right" w:leader="none" w:pos="9355"/>
      </w:tabs>
      <w:spacing w:after="0" w:line="240" w:lineRule="auto"/>
      <w:ind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PAGE</w:instrText>
    </w:r>
    <w:r>
      <w:rPr>
        <w:color w:val="000000"/>
      </w:rPr>
      <w:fldChar w:fldCharType="separate"/>
    </w:r>
    <w:r>
      <w:rPr>
        <w:color w:val="000000"/>
      </w:rPr>
      <w:t xml:space="preserve">2</w:t>
    </w:r>
    <w:r>
      <w:rPr>
        <w:color w:val="000000"/>
      </w:rPr>
      <w:fldChar w:fldCharType="end"/>
    </w:r>
    <w:r>
      <w:rPr>
        <w:color w:val="000000"/>
      </w:rPr>
    </w:r>
    <w:r>
      <w:rPr>
        <w:color w:val="000000"/>
      </w:rPr>
    </w:r>
  </w:p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center" w:leader="none" w:pos="4677"/>
        <w:tab w:val="right" w:leader="none" w:pos="9355"/>
      </w:tabs>
      <w:spacing w:after="0" w:line="240" w:lineRule="auto"/>
      <w:ind/>
      <w:rPr>
        <w:color w:val="000000"/>
      </w:rPr>
    </w:pPr>
    <w:r>
      <w:rPr>
        <w:color w:val="000000"/>
      </w:rPr>
    </w:r>
    <w:r>
      <w:rPr>
        <w:color w:val="000000"/>
      </w:rPr>
    </w:r>
    <w:r>
      <w:rPr>
        <w:color w:val="00000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ru-RU" w:eastAsia="ru-RU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25">
    <w:name w:val="Table Grid Light"/>
    <w:basedOn w:val="90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Plain Table 1"/>
    <w:basedOn w:val="90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Plain Table 2"/>
    <w:basedOn w:val="90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Plain Table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Plain Table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Plain Table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1 Light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1 Light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1 Light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1 Light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2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2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2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2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3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3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3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3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1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 - Accent 2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4 - Accent 3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4 - Accent 4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4 - Accent 5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4 - Accent 6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5 Dark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5 Dark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5 Dark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5 Dark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6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6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6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6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7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7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7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7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1 Light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1 Light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1 Light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1 Light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2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2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2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2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3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3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3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3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4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4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4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4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5 Dark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5 Dark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5 Dark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5 Dark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6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6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6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6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7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7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7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7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1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ned - Accent 2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ned - Accent 3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ned - Accent 4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ned - Accent 5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ned - Accent 6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1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&amp; Lined - Accent 2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&amp; Lined - Accent 3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&amp; Lined - Accent 4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&amp; Lined - Accent 5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&amp; Lined - Accent 6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50">
    <w:name w:val="Heading 7"/>
    <w:basedOn w:val="898"/>
    <w:next w:val="898"/>
    <w:link w:val="85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51">
    <w:name w:val="Heading 8"/>
    <w:basedOn w:val="898"/>
    <w:next w:val="898"/>
    <w:link w:val="86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52">
    <w:name w:val="Heading 9"/>
    <w:basedOn w:val="898"/>
    <w:next w:val="898"/>
    <w:link w:val="86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53">
    <w:name w:val="Heading 1 Char"/>
    <w:basedOn w:val="905"/>
    <w:link w:val="89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54">
    <w:name w:val="Heading 2 Char"/>
    <w:basedOn w:val="905"/>
    <w:link w:val="90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5">
    <w:name w:val="Heading 3 Char"/>
    <w:basedOn w:val="905"/>
    <w:link w:val="90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56">
    <w:name w:val="Heading 4 Char"/>
    <w:basedOn w:val="905"/>
    <w:link w:val="90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57">
    <w:name w:val="Heading 5 Char"/>
    <w:basedOn w:val="905"/>
    <w:link w:val="90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58">
    <w:name w:val="Heading 6 Char"/>
    <w:basedOn w:val="905"/>
    <w:link w:val="90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9">
    <w:name w:val="Heading 7 Char"/>
    <w:basedOn w:val="905"/>
    <w:link w:val="85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60">
    <w:name w:val="Heading 8 Char"/>
    <w:basedOn w:val="905"/>
    <w:link w:val="85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1">
    <w:name w:val="Heading 9 Char"/>
    <w:basedOn w:val="905"/>
    <w:link w:val="85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2">
    <w:name w:val="Title Char"/>
    <w:basedOn w:val="905"/>
    <w:link w:val="90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63">
    <w:name w:val="Subtitle Char"/>
    <w:basedOn w:val="905"/>
    <w:link w:val="91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64">
    <w:name w:val="Quote"/>
    <w:basedOn w:val="898"/>
    <w:next w:val="898"/>
    <w:link w:val="86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65">
    <w:name w:val="Quote Char"/>
    <w:basedOn w:val="905"/>
    <w:link w:val="864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66">
    <w:name w:val="List Paragraph"/>
    <w:basedOn w:val="898"/>
    <w:uiPriority w:val="34"/>
    <w:qFormat/>
    <w:pPr>
      <w:pBdr/>
      <w:spacing/>
      <w:ind w:left="720"/>
      <w:contextualSpacing w:val="true"/>
    </w:pPr>
  </w:style>
  <w:style w:type="character" w:styleId="867">
    <w:name w:val="Intense Emphasis"/>
    <w:basedOn w:val="90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68">
    <w:name w:val="Intense Quote"/>
    <w:basedOn w:val="898"/>
    <w:next w:val="898"/>
    <w:link w:val="86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9">
    <w:name w:val="Intense Quote Char"/>
    <w:basedOn w:val="905"/>
    <w:link w:val="86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70">
    <w:name w:val="Intense Reference"/>
    <w:basedOn w:val="90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71">
    <w:name w:val="No Spacing"/>
    <w:basedOn w:val="898"/>
    <w:uiPriority w:val="1"/>
    <w:qFormat/>
    <w:pPr>
      <w:pBdr/>
      <w:spacing w:after="0" w:line="240" w:lineRule="auto"/>
      <w:ind/>
    </w:pPr>
  </w:style>
  <w:style w:type="character" w:styleId="872">
    <w:name w:val="Subtle Emphasis"/>
    <w:basedOn w:val="90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73">
    <w:name w:val="Emphasis"/>
    <w:basedOn w:val="905"/>
    <w:uiPriority w:val="20"/>
    <w:qFormat/>
    <w:pPr>
      <w:pBdr/>
      <w:spacing/>
      <w:ind/>
    </w:pPr>
    <w:rPr>
      <w:i/>
      <w:iCs/>
    </w:rPr>
  </w:style>
  <w:style w:type="character" w:styleId="874">
    <w:name w:val="Strong"/>
    <w:basedOn w:val="905"/>
    <w:uiPriority w:val="22"/>
    <w:qFormat/>
    <w:pPr>
      <w:pBdr/>
      <w:spacing/>
      <w:ind/>
    </w:pPr>
    <w:rPr>
      <w:b/>
      <w:bCs/>
    </w:rPr>
  </w:style>
  <w:style w:type="character" w:styleId="875">
    <w:name w:val="Subtle Reference"/>
    <w:basedOn w:val="90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76">
    <w:name w:val="Book Title"/>
    <w:basedOn w:val="90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77">
    <w:name w:val="Header"/>
    <w:basedOn w:val="898"/>
    <w:link w:val="8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8">
    <w:name w:val="Header Char"/>
    <w:basedOn w:val="905"/>
    <w:link w:val="877"/>
    <w:uiPriority w:val="99"/>
    <w:pPr>
      <w:pBdr/>
      <w:spacing/>
      <w:ind/>
    </w:pPr>
  </w:style>
  <w:style w:type="paragraph" w:styleId="879">
    <w:name w:val="Footer"/>
    <w:basedOn w:val="898"/>
    <w:link w:val="88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0">
    <w:name w:val="Footer Char"/>
    <w:basedOn w:val="905"/>
    <w:link w:val="879"/>
    <w:uiPriority w:val="99"/>
    <w:pPr>
      <w:pBdr/>
      <w:spacing/>
      <w:ind/>
    </w:pPr>
  </w:style>
  <w:style w:type="paragraph" w:styleId="881">
    <w:name w:val="Caption"/>
    <w:basedOn w:val="898"/>
    <w:next w:val="89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82">
    <w:name w:val="footnote text"/>
    <w:basedOn w:val="898"/>
    <w:link w:val="88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3">
    <w:name w:val="Footnote Text Char"/>
    <w:basedOn w:val="905"/>
    <w:link w:val="882"/>
    <w:uiPriority w:val="99"/>
    <w:semiHidden/>
    <w:pPr>
      <w:pBdr/>
      <w:spacing/>
      <w:ind/>
    </w:pPr>
    <w:rPr>
      <w:sz w:val="20"/>
      <w:szCs w:val="20"/>
    </w:rPr>
  </w:style>
  <w:style w:type="character" w:styleId="884">
    <w:name w:val="footnote reference"/>
    <w:basedOn w:val="905"/>
    <w:uiPriority w:val="99"/>
    <w:semiHidden/>
    <w:unhideWhenUsed/>
    <w:pPr>
      <w:pBdr/>
      <w:spacing/>
      <w:ind/>
    </w:pPr>
    <w:rPr>
      <w:vertAlign w:val="superscript"/>
    </w:rPr>
  </w:style>
  <w:style w:type="paragraph" w:styleId="885">
    <w:name w:val="endnote text"/>
    <w:basedOn w:val="898"/>
    <w:link w:val="88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6">
    <w:name w:val="Endnote Text Char"/>
    <w:basedOn w:val="905"/>
    <w:link w:val="885"/>
    <w:uiPriority w:val="99"/>
    <w:semiHidden/>
    <w:pPr>
      <w:pBdr/>
      <w:spacing/>
      <w:ind/>
    </w:pPr>
    <w:rPr>
      <w:sz w:val="20"/>
      <w:szCs w:val="20"/>
    </w:rPr>
  </w:style>
  <w:style w:type="character" w:styleId="887">
    <w:name w:val="endnote reference"/>
    <w:basedOn w:val="905"/>
    <w:uiPriority w:val="99"/>
    <w:semiHidden/>
    <w:unhideWhenUsed/>
    <w:pPr>
      <w:pBdr/>
      <w:spacing/>
      <w:ind/>
    </w:pPr>
    <w:rPr>
      <w:vertAlign w:val="superscript"/>
    </w:rPr>
  </w:style>
  <w:style w:type="character" w:styleId="888">
    <w:name w:val="FollowedHyperlink"/>
    <w:basedOn w:val="90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9">
    <w:name w:val="toc 2"/>
    <w:basedOn w:val="898"/>
    <w:next w:val="898"/>
    <w:uiPriority w:val="39"/>
    <w:unhideWhenUsed/>
    <w:pPr>
      <w:pBdr/>
      <w:spacing w:after="100"/>
      <w:ind w:left="220"/>
    </w:pPr>
  </w:style>
  <w:style w:type="paragraph" w:styleId="890">
    <w:name w:val="toc 3"/>
    <w:basedOn w:val="898"/>
    <w:next w:val="898"/>
    <w:uiPriority w:val="39"/>
    <w:unhideWhenUsed/>
    <w:pPr>
      <w:pBdr/>
      <w:spacing w:after="100"/>
      <w:ind w:left="440"/>
    </w:pPr>
  </w:style>
  <w:style w:type="paragraph" w:styleId="891">
    <w:name w:val="toc 4"/>
    <w:basedOn w:val="898"/>
    <w:next w:val="898"/>
    <w:uiPriority w:val="39"/>
    <w:unhideWhenUsed/>
    <w:pPr>
      <w:pBdr/>
      <w:spacing w:after="100"/>
      <w:ind w:left="660"/>
    </w:pPr>
  </w:style>
  <w:style w:type="paragraph" w:styleId="892">
    <w:name w:val="toc 5"/>
    <w:basedOn w:val="898"/>
    <w:next w:val="898"/>
    <w:uiPriority w:val="39"/>
    <w:unhideWhenUsed/>
    <w:pPr>
      <w:pBdr/>
      <w:spacing w:after="100"/>
      <w:ind w:left="880"/>
    </w:pPr>
  </w:style>
  <w:style w:type="paragraph" w:styleId="893">
    <w:name w:val="toc 6"/>
    <w:basedOn w:val="898"/>
    <w:next w:val="898"/>
    <w:uiPriority w:val="39"/>
    <w:unhideWhenUsed/>
    <w:pPr>
      <w:pBdr/>
      <w:spacing w:after="100"/>
      <w:ind w:left="1100"/>
    </w:pPr>
  </w:style>
  <w:style w:type="paragraph" w:styleId="894">
    <w:name w:val="toc 7"/>
    <w:basedOn w:val="898"/>
    <w:next w:val="898"/>
    <w:uiPriority w:val="39"/>
    <w:unhideWhenUsed/>
    <w:pPr>
      <w:pBdr/>
      <w:spacing w:after="100"/>
      <w:ind w:left="1320"/>
    </w:pPr>
  </w:style>
  <w:style w:type="paragraph" w:styleId="895">
    <w:name w:val="toc 8"/>
    <w:basedOn w:val="898"/>
    <w:next w:val="898"/>
    <w:uiPriority w:val="39"/>
    <w:unhideWhenUsed/>
    <w:pPr>
      <w:pBdr/>
      <w:spacing w:after="100"/>
      <w:ind w:left="1540"/>
    </w:pPr>
  </w:style>
  <w:style w:type="paragraph" w:styleId="896">
    <w:name w:val="toc 9"/>
    <w:basedOn w:val="898"/>
    <w:next w:val="898"/>
    <w:uiPriority w:val="39"/>
    <w:unhideWhenUsed/>
    <w:pPr>
      <w:pBdr/>
      <w:spacing w:after="100"/>
      <w:ind w:left="1760"/>
    </w:pPr>
  </w:style>
  <w:style w:type="paragraph" w:styleId="897">
    <w:name w:val="table of figures"/>
    <w:basedOn w:val="898"/>
    <w:next w:val="898"/>
    <w:uiPriority w:val="99"/>
    <w:unhideWhenUsed/>
    <w:pPr>
      <w:pBdr/>
      <w:spacing w:after="0" w:afterAutospacing="0"/>
      <w:ind/>
    </w:pPr>
  </w:style>
  <w:style w:type="paragraph" w:styleId="898" w:default="1">
    <w:name w:val="Normal"/>
    <w:qFormat/>
    <w:pPr>
      <w:pBdr/>
      <w:spacing/>
      <w:ind/>
    </w:pPr>
  </w:style>
  <w:style w:type="paragraph" w:styleId="899">
    <w:name w:val="Heading 1"/>
    <w:basedOn w:val="898"/>
    <w:next w:val="898"/>
    <w:uiPriority w:val="9"/>
    <w:qFormat/>
    <w:pPr>
      <w:keepNext w:val="true"/>
      <w:keepLines w:val="true"/>
      <w:pBdr/>
      <w:spacing w:after="120" w:before="480"/>
      <w:ind/>
      <w:outlineLvl w:val="0"/>
    </w:pPr>
    <w:rPr>
      <w:b/>
      <w:sz w:val="48"/>
      <w:szCs w:val="48"/>
    </w:rPr>
  </w:style>
  <w:style w:type="paragraph" w:styleId="900">
    <w:name w:val="Heading 2"/>
    <w:basedOn w:val="898"/>
    <w:next w:val="898"/>
    <w:uiPriority w:val="9"/>
    <w:semiHidden/>
    <w:unhideWhenUsed/>
    <w:qFormat/>
    <w:pPr>
      <w:keepNext w:val="true"/>
      <w:keepLines w:val="true"/>
      <w:pBdr/>
      <w:spacing w:after="80" w:before="360"/>
      <w:ind/>
      <w:outlineLvl w:val="1"/>
    </w:pPr>
    <w:rPr>
      <w:b/>
      <w:sz w:val="36"/>
      <w:szCs w:val="36"/>
    </w:rPr>
  </w:style>
  <w:style w:type="paragraph" w:styleId="901">
    <w:name w:val="Heading 3"/>
    <w:basedOn w:val="898"/>
    <w:next w:val="898"/>
    <w:uiPriority w:val="9"/>
    <w:semiHidden/>
    <w:unhideWhenUsed/>
    <w:qFormat/>
    <w:pPr>
      <w:pBdr/>
      <w:spacing w:line="240" w:lineRule="auto"/>
      <w:ind/>
      <w:outlineLvl w:val="2"/>
    </w:pPr>
    <w:rPr>
      <w:rFonts w:ascii="Times New Roman" w:hAnsi="Times New Roman" w:eastAsia="Times New Roman" w:cs="Times New Roman"/>
      <w:b/>
      <w:sz w:val="27"/>
      <w:szCs w:val="27"/>
    </w:rPr>
  </w:style>
  <w:style w:type="paragraph" w:styleId="902">
    <w:name w:val="Heading 4"/>
    <w:basedOn w:val="898"/>
    <w:next w:val="898"/>
    <w:uiPriority w:val="9"/>
    <w:semiHidden/>
    <w:unhideWhenUsed/>
    <w:qFormat/>
    <w:pPr>
      <w:keepNext w:val="true"/>
      <w:keepLines w:val="true"/>
      <w:pBdr/>
      <w:spacing w:after="40" w:before="240"/>
      <w:ind/>
      <w:outlineLvl w:val="3"/>
    </w:pPr>
    <w:rPr>
      <w:b/>
      <w:sz w:val="24"/>
      <w:szCs w:val="24"/>
    </w:rPr>
  </w:style>
  <w:style w:type="paragraph" w:styleId="903">
    <w:name w:val="Heading 5"/>
    <w:basedOn w:val="898"/>
    <w:next w:val="898"/>
    <w:uiPriority w:val="9"/>
    <w:semiHidden/>
    <w:unhideWhenUsed/>
    <w:qFormat/>
    <w:pPr>
      <w:keepNext w:val="true"/>
      <w:keepLines w:val="true"/>
      <w:pBdr/>
      <w:spacing w:after="40" w:before="220"/>
      <w:ind/>
      <w:outlineLvl w:val="4"/>
    </w:pPr>
    <w:rPr>
      <w:b/>
    </w:rPr>
  </w:style>
  <w:style w:type="paragraph" w:styleId="904">
    <w:name w:val="Heading 6"/>
    <w:basedOn w:val="898"/>
    <w:next w:val="898"/>
    <w:uiPriority w:val="9"/>
    <w:semiHidden/>
    <w:unhideWhenUsed/>
    <w:qFormat/>
    <w:pPr>
      <w:keepNext w:val="true"/>
      <w:keepLines w:val="true"/>
      <w:pBdr/>
      <w:spacing w:after="40" w:before="200"/>
      <w:ind/>
      <w:outlineLvl w:val="5"/>
    </w:pPr>
    <w:rPr>
      <w:b/>
      <w:sz w:val="20"/>
      <w:szCs w:val="20"/>
    </w:rPr>
  </w:style>
  <w:style w:type="character" w:styleId="905" w:default="1">
    <w:name w:val="Default Paragraph Font"/>
    <w:uiPriority w:val="1"/>
    <w:semiHidden/>
    <w:unhideWhenUsed/>
    <w:pPr>
      <w:pBdr/>
      <w:spacing/>
      <w:ind/>
    </w:pPr>
  </w:style>
  <w:style w:type="table" w:styleId="90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7" w:default="1">
    <w:name w:val="No List"/>
    <w:uiPriority w:val="99"/>
    <w:semiHidden/>
    <w:unhideWhenUsed/>
    <w:pPr>
      <w:pBdr/>
      <w:spacing/>
      <w:ind/>
    </w:pPr>
  </w:style>
  <w:style w:type="table" w:styleId="908" w:customStyle="1">
    <w:name w:val="Table Normal"/>
    <w:pPr>
      <w:pBdr/>
      <w:spacing/>
      <w:ind/>
    </w:p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09">
    <w:name w:val="Title"/>
    <w:basedOn w:val="898"/>
    <w:next w:val="898"/>
    <w:uiPriority w:val="10"/>
    <w:qFormat/>
    <w:pPr>
      <w:keepNext w:val="true"/>
      <w:keepLines w:val="true"/>
      <w:pBdr/>
      <w:spacing w:after="120" w:before="480"/>
      <w:ind/>
    </w:pPr>
    <w:rPr>
      <w:b/>
      <w:sz w:val="72"/>
      <w:szCs w:val="72"/>
    </w:rPr>
  </w:style>
  <w:style w:type="paragraph" w:styleId="910">
    <w:name w:val="Subtitle"/>
    <w:basedOn w:val="898"/>
    <w:next w:val="898"/>
    <w:uiPriority w:val="11"/>
    <w:qFormat/>
    <w:pPr>
      <w:keepNext w:val="true"/>
      <w:keepLines w:val="true"/>
      <w:pBdr/>
      <w:spacing w:after="80" w:before="360"/>
      <w:ind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11">
    <w:name w:val="Normal (Web)"/>
    <w:basedOn w:val="898"/>
    <w:uiPriority w:val="99"/>
    <w:semiHidden/>
    <w:unhideWhenUsed/>
    <w:pPr>
      <w:pBdr/>
      <w:spacing/>
      <w:ind/>
    </w:pPr>
    <w:rPr>
      <w:rFonts w:ascii="Times New Roman" w:hAnsi="Times New Roman" w:cs="Times New Roman"/>
      <w:sz w:val="24"/>
      <w:szCs w:val="24"/>
    </w:rPr>
  </w:style>
  <w:style w:type="table" w:styleId="912">
    <w:name w:val="Table Grid"/>
    <w:basedOn w:val="906"/>
    <w:uiPriority w:val="39"/>
    <w:pPr>
      <w:pBdr/>
      <w:spacing w:after="0" w:line="240" w:lineRule="auto"/>
      <w:ind/>
    </w:pPr>
    <w:rPr>
      <w:rFonts w:asciiTheme="minorHAnsi" w:hAnsiTheme="minorHAnsi" w:eastAsiaTheme="minorHAnsi" w:cstheme="minorBidi"/>
      <w:lang w:eastAsia="en-US"/>
      <w14:ligatures w14:val="standardContextual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13">
    <w:name w:val="TOC Heading"/>
    <w:basedOn w:val="899"/>
    <w:next w:val="898"/>
    <w:uiPriority w:val="39"/>
    <w:unhideWhenUsed/>
    <w:qFormat/>
    <w:pPr>
      <w:pBdr/>
      <w:spacing w:after="0" w:before="240" w:line="259" w:lineRule="auto"/>
      <w:ind/>
      <w:outlineLvl w:val="9"/>
    </w:pPr>
    <w:rPr>
      <w:rFonts w:asciiTheme="majorHAnsi" w:hAnsiTheme="majorHAnsi" w:eastAsiaTheme="majorEastAsia" w:cstheme="majorBidi"/>
      <w:b w:val="0"/>
      <w:color w:val="365f91" w:themeColor="accent1" w:themeShade="BF"/>
      <w:sz w:val="32"/>
      <w:szCs w:val="32"/>
    </w:rPr>
  </w:style>
  <w:style w:type="paragraph" w:styleId="914">
    <w:name w:val="toc 1"/>
    <w:basedOn w:val="898"/>
    <w:next w:val="898"/>
    <w:uiPriority w:val="39"/>
    <w:unhideWhenUsed/>
    <w:pPr>
      <w:pBdr/>
      <w:tabs>
        <w:tab w:val="right" w:leader="dot" w:pos="9345"/>
      </w:tabs>
      <w:spacing w:after="100"/>
      <w:ind/>
    </w:pPr>
    <w:rPr>
      <w:rFonts w:ascii="Times New Roman" w:hAnsi="Times New Roman" w:eastAsia="Times New Roman" w:cs="Times New Roman"/>
      <w:sz w:val="28"/>
      <w:szCs w:val="28"/>
    </w:rPr>
  </w:style>
  <w:style w:type="character" w:styleId="915">
    <w:name w:val="Hyperlink"/>
    <w:basedOn w:val="905"/>
    <w:uiPriority w:val="99"/>
    <w:unhideWhenUsed/>
    <w:pPr>
      <w:pBdr/>
      <w:spacing/>
      <w:ind/>
    </w:pPr>
    <w:rPr>
      <w:color w:val="0000ff" w:themeColor="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9EDF3-D8E9-4D3E-8E55-D292C43B8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Bishel Victor</dc:creator>
  <cp:revision>11</cp:revision>
  <dcterms:created xsi:type="dcterms:W3CDTF">2025-03-15T09:59:00Z</dcterms:created>
  <dcterms:modified xsi:type="dcterms:W3CDTF">2025-03-16T15:03:56Z</dcterms:modified>
</cp:coreProperties>
</file>