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word/charts/colors2.xml" ContentType="application/vnd.ms-office.chartcolorstyle+xml"/>
  <Override PartName="/word/charts/colors1.xml" ContentType="application/vnd.ms-office.chartcolorstyle+xml"/>
  <Override PartName="/docProps/core.xml" ContentType="application/vnd.openxmlformats-package.core-properties+xml"/>
  <Override PartName="/word/charts/style2.xml" ContentType="application/vnd.ms-office.chartstyle+xml"/>
  <Override PartName="/word/charts/style1.xml" ContentType="application/vnd.ms-office.chartstyl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>
          <w:szCs w:val="28"/>
        </w:rPr>
      </w:pPr>
      <w:r/>
      <w:bookmarkStart w:id="0" w:name="_Hlk170708447"/>
      <w:r/>
      <w:bookmarkEnd w:id="0"/>
      <w:r>
        <w:rPr>
          <w:szCs w:val="28"/>
        </w:rPr>
        <w:t xml:space="preserve">Министерство науки и высшего образования РФ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</w:t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образовательное учреждение высшего образования</w:t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«СИБИРСКИЙ ФЕДЕРАЛЬНЫЙ УНИВЕРСИТЕТ»</w:t>
      </w:r>
      <w:r>
        <w:rPr>
          <w:b/>
          <w:bCs/>
          <w:szCs w:val="28"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4144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23495" b="36830"/>
                <wp:wrapNone/>
                <wp:docPr id="1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127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0" o:spid="_x0000_s0" style="position:absolute;left:0;text-align:left;z-index:251654144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16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281805" cy="5715"/>
                <wp:effectExtent l="0" t="0" r="23495" b="32384"/>
                <wp:wrapNone/>
                <wp:docPr id="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5168;mso-wrap-distance-left:0.00pt;mso-wrap-distance-top:0.00pt;mso-wrap-distance-right:0.00pt;mso-wrap-distance-bottom:0.00pt;visibility:visible;" from="0.0pt,0.8pt" to="337.1pt,1.3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/>
        <w:ind w:firstLine="0"/>
        <w:jc w:val="center"/>
        <w:rPr>
          <w:b/>
        </w:rPr>
      </w:pPr>
      <w:r>
        <w:rPr>
          <w:b/>
        </w:rPr>
        <w:t xml:space="preserve">ОТЧ</w:t>
      </w:r>
      <w:r>
        <w:rPr>
          <w:b/>
        </w:rPr>
        <w:t xml:space="preserve">Е</w:t>
      </w:r>
      <w:r>
        <w:rPr>
          <w:b/>
        </w:rPr>
        <w:t xml:space="preserve">Т О</w:t>
      </w:r>
      <w:r>
        <w:rPr>
          <w:b/>
        </w:rPr>
        <w:t xml:space="preserve"> ПРОИЗВОДСТВЕННОЙ ПРАКТИКЕ</w:t>
      </w:r>
      <w:r>
        <w:rPr>
          <w:b/>
        </w:rPr>
      </w:r>
    </w:p>
    <w:p>
      <w:pPr>
        <w:pBdr/>
        <w:spacing/>
        <w:ind w:firstLine="0"/>
        <w:jc w:val="center"/>
        <w:rPr>
          <w:b/>
        </w:rPr>
      </w:pPr>
      <w:r>
        <w:rPr>
          <w:b/>
        </w:rPr>
        <w:t xml:space="preserve">НАУЧНО-ИССЛЕДОВАТЕЛЬСКАЯ РАБОТА</w:t>
      </w:r>
      <w:r>
        <w:rPr>
          <w:b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Кафедра </w:t>
      </w:r>
      <w:r>
        <w:rPr>
          <w:b/>
          <w:bCs/>
        </w:rPr>
        <w:t xml:space="preserve">«</w:t>
      </w:r>
      <w:r>
        <w:t xml:space="preserve">Программная инженерия</w:t>
      </w:r>
      <w:r>
        <w:rPr>
          <w:b/>
          <w:bCs/>
        </w:rPr>
        <w:t xml:space="preserve">»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23495" b="32384"/>
                <wp:wrapNone/>
                <wp:docPr id="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2" style="position:absolute;left:0;text-align:left;z-index:25166643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место прохождения практики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Сравнение скорости </w:t>
      </w:r>
      <w:r>
        <w:rPr>
          <w:lang w:val="en-US"/>
        </w:rPr>
        <w:t xml:space="preserve">CRUD</w:t>
      </w:r>
      <w:r>
        <w:t xml:space="preserve"> </w:t>
      </w:r>
      <w:r>
        <w:t xml:space="preserve">операций (</w:t>
      </w:r>
      <w:r>
        <w:rPr>
          <w:lang w:val="en-US"/>
        </w:rPr>
      </w:r>
      <w:r>
        <w:rPr>
          <w:lang w:val="en-US"/>
        </w:rPr>
        <w:t xml:space="preserve">MongoDB</w:t>
      </w:r>
      <w:r>
        <w:t xml:space="preserve"> </w:t>
      </w:r>
      <w:r>
        <w:t xml:space="preserve">с </w:t>
      </w:r>
      <w:r>
        <w:rPr>
          <w:lang w:val="en-US"/>
        </w:rPr>
        <w:t xml:space="preserve">Redis</w:t>
      </w:r>
      <w:r/>
      <w:r>
        <w:rPr>
          <w:lang w:val="en-US"/>
        </w:rPr>
      </w:r>
      <w:r>
        <w:t xml:space="preserve">)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19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23495" b="32384"/>
                <wp:wrapNone/>
                <wp:docPr id="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3" o:spid="_x0000_s3" style="position:absolute;left:0;text-align:left;z-index:25165619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Руководитель от университета</w:t>
      </w:r>
      <w:r>
        <w:t xml:space="preserve">                                         </w:t>
      </w:r>
      <w:r>
        <w:t xml:space="preserve"> </w:t>
      </w:r>
      <w:r>
        <w:t xml:space="preserve">   А. Н. Пупков</w:t>
      </w:r>
      <w:r/>
    </w:p>
    <w:p>
      <w:pPr>
        <w:pBdr/>
        <w:spacing w:line="240" w:lineRule="auto"/>
        <w:ind w:firstLine="0"/>
        <w:rPr>
          <w:sz w:val="20"/>
          <w:szCs w:val="20"/>
        </w:rPr>
      </w:pP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0" allowOverlap="1">
                <wp:simplePos x="0" y="0"/>
                <wp:positionH relativeFrom="column">
                  <wp:posOffset>2908205</wp:posOffset>
                </wp:positionH>
                <wp:positionV relativeFrom="paragraph">
                  <wp:posOffset>11888</wp:posOffset>
                </wp:positionV>
                <wp:extent cx="790836" cy="6485"/>
                <wp:effectExtent l="0" t="0" r="28575" b="31750"/>
                <wp:wrapNone/>
                <wp:docPr id="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90836" cy="6484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4" style="position:absolute;left:0;text-align:left;z-index:251658240;mso-wrap-distance-left:0.00pt;mso-wrap-distance-top:0.00pt;mso-wrap-distance-right:0.00pt;mso-wrap-distance-bottom:0.00pt;flip:y;visibility:visible;" from="229.0pt,0.9pt" to="291.3pt,1.4pt" filled="f" strokecolor="#000000" strokeweight="0.00pt"/>
            </w:pict>
          </mc:Fallback>
        </mc:AlternateContent>
      </w: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5" style="position:absolute;left:0;text-align:left;z-index:251657216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Cs w:val="28"/>
        </w:rPr>
        <w:t xml:space="preserve">                                                               </w:t>
      </w:r>
      <w:r>
        <w:rPr>
          <w:szCs w:val="28"/>
        </w:rPr>
        <w:t xml:space="preserve">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rPr/>
      </w:pPr>
      <w:r>
        <w:t xml:space="preserve">Руководитель от предприятия                                          </w:t>
      </w:r>
      <w:r>
        <w:t xml:space="preserve"> </w:t>
      </w:r>
      <w:r>
        <w:t xml:space="preserve">   А. Н. Пупков</w:t>
      </w:r>
      <w:r/>
    </w:p>
    <w:p>
      <w:pPr>
        <w:pBdr/>
        <w:spacing w:line="240" w:lineRule="auto"/>
        <w:ind w:firstLine="0"/>
        <w:rPr/>
      </w:pP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0" allowOverlap="1">
                <wp:simplePos x="0" y="0"/>
                <wp:positionH relativeFrom="column">
                  <wp:posOffset>2913641</wp:posOffset>
                </wp:positionH>
                <wp:positionV relativeFrom="paragraph">
                  <wp:posOffset>16734</wp:posOffset>
                </wp:positionV>
                <wp:extent cx="790351" cy="3175"/>
                <wp:effectExtent l="0" t="0" r="29209" b="34925"/>
                <wp:wrapNone/>
                <wp:docPr id="7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90351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6" o:spid="_x0000_s6" style="position:absolute;left:0;text-align:left;z-index:251664384;mso-wrap-distance-left:0.00pt;mso-wrap-distance-top:0.00pt;mso-wrap-distance-right:0.00pt;mso-wrap-distance-bottom:0.00pt;flip:y;visibility:visible;" from="229.4pt,1.3pt" to="291.7pt,1.6pt" filled="f" strokecolor="#000000" strokeweight="0.00pt"/>
            </w:pict>
          </mc:Fallback>
        </mc:AlternateContent>
      </w: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7" o:spid="_x0000_s7" style="position:absolute;left:0;text-align:left;z-index:251663360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Cs w:val="28"/>
        </w:rPr>
        <w:t xml:space="preserve">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  </w:t>
      </w:r>
      <w:r>
        <w:t xml:space="preserve">КИ23-17/</w:t>
      </w:r>
      <w:r>
        <w:t xml:space="preserve">1</w:t>
      </w:r>
      <w:r>
        <w:t xml:space="preserve">б, </w:t>
      </w:r>
      <w:r/>
      <w:r>
        <w:t xml:space="preserve">0323</w:t>
      </w:r>
      <w:r>
        <w:t xml:space="preserve">2</w:t>
      </w:r>
      <w:r>
        <w:rPr>
          <w:lang w:val="en-US"/>
        </w:rPr>
        <w:t xml:space="preserve">25</w:t>
      </w:r>
      <w:r>
        <w:rPr>
          <w:lang w:val="en-US"/>
        </w:rPr>
        <w:t xml:space="preserve">46</w:t>
      </w:r>
      <w:r/>
      <w:r/>
      <w:r/>
      <w:r/>
      <w:r>
        <w:t xml:space="preserve">                                      </w:t>
      </w:r>
      <w:r>
        <w:t xml:space="preserve"> </w:t>
      </w:r>
      <w:r>
        <w:t xml:space="preserve"> </w:t>
      </w:r>
      <w:r/>
      <w:r>
        <w:t xml:space="preserve">Е. А. Гуртякин</w:t>
      </w:r>
      <w:r/>
      <w:r/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0" allowOverlap="1">
                <wp:simplePos x="0" y="0"/>
                <wp:positionH relativeFrom="column">
                  <wp:posOffset>702400</wp:posOffset>
                </wp:positionH>
                <wp:positionV relativeFrom="paragraph">
                  <wp:posOffset>13970</wp:posOffset>
                </wp:positionV>
                <wp:extent cx="1872615" cy="3175"/>
                <wp:effectExtent l="0" t="0" r="32384" b="34925"/>
                <wp:wrapNone/>
                <wp:docPr id="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61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8" o:spid="_x0000_s8" style="position:absolute;left:0;text-align:left;z-index:251660288;mso-wrap-distance-left:0.00pt;mso-wrap-distance-top:0.00pt;mso-wrap-distance-right:0.00pt;mso-wrap-distance-bottom:0.00pt;visibility:visible;" from="55.3pt,1.1pt" to="202.8pt,1.3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0" allowOverlap="1">
                <wp:simplePos x="0" y="0"/>
                <wp:positionH relativeFrom="column">
                  <wp:posOffset>2932467</wp:posOffset>
                </wp:positionH>
                <wp:positionV relativeFrom="paragraph">
                  <wp:posOffset>26595</wp:posOffset>
                </wp:positionV>
                <wp:extent cx="781834" cy="0"/>
                <wp:effectExtent l="0" t="0" r="0" b="0"/>
                <wp:wrapNone/>
                <wp:docPr id="1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81834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9" o:spid="_x0000_s9" style="position:absolute;left:0;text-align:left;z-index:251659264;mso-wrap-distance-left:0.00pt;mso-wrap-distance-top:0.00pt;mso-wrap-distance-right:0.00pt;mso-wrap-distance-bottom:0.00pt;flip:y;visibility:visible;" from="230.9pt,2.1pt" to="292.5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1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0" o:spid="_x0000_s10" style="position:absolute;left:0;text-align:left;z-index:251661312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2"/>
        </w:rPr>
        <w:t xml:space="preserve">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 w:left="612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t xml:space="preserve">Красноярск 2025</w:t>
      </w:r>
      <w:r/>
    </w:p>
    <w:sdt>
      <w:sdtPr>
        <w15:appearance w15:val="boundingBox"/>
        <w:id w:val="1216925170"/>
        <w:docPartObj>
          <w:docPartGallery w:val="Table of Contents"/>
          <w:docPartUnique w:val="true"/>
        </w:docPartObj>
        <w:rPr/>
      </w:sdtPr>
      <w:sdtContent>
        <w:p>
          <w:pPr>
            <w:pStyle w:val="796"/>
            <w:pBdr/>
            <w:spacing w:line="480" w:lineRule="auto"/>
            <w:ind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202600386" w:anchor="_Toc202600386" w:history="1">
            <w:r>
              <w:rPr>
                <w:rStyle w:val="793"/>
              </w:rPr>
              <w:t xml:space="preserve">Задание на практику</w:t>
            </w:r>
            <w:r>
              <w:tab/>
            </w:r>
            <w:r>
              <w:fldChar w:fldCharType="begin"/>
            </w:r>
            <w:r>
              <w:instrText xml:space="preserve"> PAGEREF _Toc202600386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87" w:anchor="_Toc202600387" w:history="1">
            <w:r>
              <w:rPr>
                <w:rStyle w:val="793"/>
              </w:rPr>
              <w:t xml:space="preserve">Календарный план практики</w:t>
            </w:r>
            <w:r>
              <w:tab/>
            </w:r>
            <w:r>
              <w:fldChar w:fldCharType="begin"/>
            </w:r>
            <w:r>
              <w:instrText xml:space="preserve"> PAGEREF _Toc202600387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88" w:anchor="_Toc202600388" w:history="1">
            <w:r>
              <w:rPr>
                <w:rStyle w:val="793"/>
              </w:rPr>
              <w:t xml:space="preserve">Описание </w:t>
            </w:r>
            <w:r>
              <w:rPr>
                <w:rStyle w:val="793"/>
                <w:lang w:val="en-US"/>
              </w:rPr>
              <w:t xml:space="preserve">CRUD</w:t>
            </w:r>
            <w:r>
              <w:rPr>
                <w:rStyle w:val="793"/>
              </w:rPr>
              <w:t xml:space="preserve"> операций</w:t>
            </w:r>
            <w:r>
              <w:tab/>
            </w:r>
            <w:r>
              <w:fldChar w:fldCharType="begin"/>
            </w:r>
            <w:r>
              <w:instrText xml:space="preserve"> PAGEREF _Toc202600388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89" w:anchor="_Toc202600389" w:history="1">
            <w:r>
              <w:rPr>
                <w:rStyle w:val="793"/>
              </w:rPr>
              <w:t xml:space="preserve">Описание работы хранилища данных</w:t>
            </w:r>
            <w:r>
              <w:tab/>
            </w:r>
            <w:r>
              <w:fldChar w:fldCharType="begin"/>
            </w:r>
            <w:r>
              <w:instrText xml:space="preserve"> PAGEREF _Toc202600389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90" w:anchor="_Toc202600390" w:history="1">
            <w:r>
              <w:rPr>
                <w:rStyle w:val="793"/>
              </w:rPr>
              <w:t xml:space="preserve">Описание тестового стенда и методики эксперимента</w:t>
            </w:r>
            <w:r>
              <w:tab/>
            </w:r>
            <w:r>
              <w:fldChar w:fldCharType="begin"/>
            </w:r>
            <w:r>
              <w:instrText xml:space="preserve"> PAGEREF _Toc202600390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91" w:anchor="_Toc202600391" w:history="1">
            <w:r>
              <w:rPr>
                <w:rStyle w:val="793"/>
              </w:rPr>
              <w:t xml:space="preserve">Теоретическое сравние скорости </w:t>
            </w:r>
            <w:r>
              <w:rPr>
                <w:rStyle w:val="793"/>
                <w:lang w:val="en-US"/>
              </w:rPr>
              <w:t xml:space="preserve">CRUD</w:t>
            </w:r>
            <w:r>
              <w:rPr>
                <w:rStyle w:val="793"/>
              </w:rPr>
              <w:t xml:space="preserve"> операций</w:t>
            </w:r>
            <w:r>
              <w:tab/>
            </w:r>
            <w:r>
              <w:fldChar w:fldCharType="begin"/>
            </w:r>
            <w:r>
              <w:instrText xml:space="preserve"> PAGEREF _Toc202600391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92" w:anchor="_Toc202600392" w:history="1">
            <w:r>
              <w:rPr>
                <w:rStyle w:val="793"/>
              </w:rPr>
              <w:t xml:space="preserve">Результаты эксперимента</w:t>
            </w:r>
            <w:r>
              <w:tab/>
            </w:r>
            <w:r>
              <w:fldChar w:fldCharType="begin"/>
            </w:r>
            <w:r>
              <w:instrText xml:space="preserve"> PAGEREF _Toc202600392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93" w:anchor="_Toc202600393" w:history="1">
            <w:r>
              <w:rPr>
                <w:rStyle w:val="793"/>
              </w:rPr>
              <w:t xml:space="preserve">Анализ результатов и выводы</w:t>
            </w:r>
            <w:r>
              <w:tab/>
            </w:r>
            <w:r>
              <w:fldChar w:fldCharType="begin"/>
            </w:r>
            <w:r>
              <w:instrText xml:space="preserve"> PAGEREF _Toc202600393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94" w:anchor="_Toc202600394" w:history="1">
            <w:r>
              <w:rPr>
                <w:rStyle w:val="793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_Toc202600394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7"/>
            <w:pBdr/>
            <w:spacing/>
            <w:ind w:firstLine="0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02600395" w:anchor="_Toc202600395" w:history="1">
            <w:r>
              <w:rPr>
                <w:rStyle w:val="793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_Toc202600395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 w:firstLine="0"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Style w:val="782"/>
        <w:pBdr/>
        <w:spacing/>
        <w:ind w:firstLine="708"/>
        <w:rPr/>
      </w:pPr>
      <w:r/>
      <w:bookmarkStart w:id="1" w:name="_Toc202600386"/>
      <w:r>
        <w:t xml:space="preserve">Задание на практику</w:t>
      </w:r>
      <w:bookmarkEnd w:id="1"/>
      <w:r/>
      <w:r/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Теоретическая часть: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1. Описать что такое CRUD операции;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2. Описать как работают хранилища данных, ссылаясь на соответствующую документацию (например если вы пишете про </w:t>
      </w:r>
      <w:r>
        <w:rPr>
          <w:b w:val="0"/>
          <w:szCs w:val="22"/>
          <w:lang w:eastAsia="en-US"/>
        </w:rPr>
        <w:t xml:space="preserve">ClickHouse</w:t>
      </w:r>
      <w:r>
        <w:rPr>
          <w:b w:val="0"/>
          <w:szCs w:val="22"/>
          <w:lang w:eastAsia="en-US"/>
        </w:rPr>
        <w:t xml:space="preserve">, нужно сослаться на документ https://clickhouse.yandex/docs/ru/);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3. Найти информацию о том, как и почему скорость CRUD операций хранилищ отличается, провести сравнительный анализ для каждой операции с детальным и обоснованным объяснением (со ссылками на источники);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4. 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Экспериментальная часть:</w:t>
      </w:r>
      <w:r>
        <w:rPr>
          <w:b w:val="0"/>
          <w:szCs w:val="22"/>
          <w:lang w:eastAsia="en-US"/>
        </w:rPr>
      </w:r>
    </w:p>
    <w:p>
      <w:pPr>
        <w:pStyle w:val="782"/>
        <w:numPr>
          <w:ilvl w:val="0"/>
          <w:numId w:val="14"/>
        </w:numPr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Установить </w:t>
      </w:r>
      <w:r>
        <w:rPr>
          <w:b w:val="0"/>
          <w:szCs w:val="22"/>
          <w:lang w:eastAsia="en-US"/>
        </w:rPr>
        <w:t xml:space="preserve">docker</w:t>
      </w:r>
      <w:r>
        <w:rPr>
          <w:b w:val="0"/>
          <w:szCs w:val="22"/>
          <w:lang w:eastAsia="en-US"/>
        </w:rPr>
        <w:t xml:space="preserve"> </w:t>
      </w:r>
      <w:r>
        <w:rPr>
          <w:b w:val="0"/>
          <w:szCs w:val="22"/>
          <w:lang w:eastAsia="en-US"/>
        </w:rPr>
        <w:t xml:space="preserve">toolbox</w:t>
      </w:r>
      <w:r>
        <w:rPr>
          <w:b w:val="0"/>
          <w:szCs w:val="22"/>
          <w:lang w:eastAsia="en-US"/>
        </w:rPr>
        <w:t xml:space="preserve"> (или более свежее решение)</w:t>
      </w:r>
      <w:r>
        <w:rPr>
          <w:b w:val="0"/>
          <w:szCs w:val="22"/>
          <w:lang w:eastAsia="en-US"/>
        </w:rPr>
      </w:r>
    </w:p>
    <w:p>
      <w:pPr>
        <w:pStyle w:val="782"/>
        <w:numPr>
          <w:ilvl w:val="0"/>
          <w:numId w:val="14"/>
        </w:numPr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Скачать контейнеры с соответствующими базами данных;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3. </w:t>
      </w:r>
      <w:r>
        <w:rPr>
          <w:b w:val="0"/>
          <w:szCs w:val="22"/>
          <w:lang w:eastAsia="en-US"/>
        </w:rPr>
        <w:t xml:space="preserve">Написать два простых скрипта выполняющих CRUD операции для каждой из пары баз данных и измеряющих время выполнения;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4. </w:t>
      </w:r>
      <w:r>
        <w:rPr>
          <w:b w:val="0"/>
          <w:szCs w:val="22"/>
          <w:lang w:eastAsia="en-US"/>
        </w:rPr>
        <w:t xml:space="preserve">Каждый эксперимент провести несколько раз, при этом: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5. </w:t>
      </w:r>
      <w:r>
        <w:rPr>
          <w:b w:val="0"/>
          <w:szCs w:val="22"/>
          <w:lang w:eastAsia="en-US"/>
        </w:rPr>
        <w:t xml:space="preserve">Нужно указать параметры (виртуальной) машины, на которой проводились исследования (кол-во RAM, CPU, потоков);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6. </w:t>
      </w:r>
      <w:r>
        <w:rPr>
          <w:b w:val="0"/>
          <w:szCs w:val="22"/>
          <w:lang w:eastAsia="en-US"/>
        </w:rPr>
        <w:t xml:space="preserve">Указать количество итераций для каждого эксперимента;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7. </w:t>
      </w:r>
      <w:r>
        <w:rPr>
          <w:b w:val="0"/>
          <w:szCs w:val="22"/>
          <w:lang w:eastAsia="en-US"/>
        </w:rPr>
        <w:t xml:space="preserve">Привести значения математического ожидания и дисперсии для каждого результата;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8. </w:t>
      </w:r>
      <w:r>
        <w:rPr>
          <w:b w:val="0"/>
          <w:szCs w:val="22"/>
          <w:lang w:eastAsia="en-US"/>
        </w:rPr>
        <w:t xml:space="preserve">Сделать графики с пояснениями;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outlineLvl w:val="9"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9. </w:t>
      </w:r>
      <w:r>
        <w:rPr>
          <w:b w:val="0"/>
          <w:szCs w:val="22"/>
          <w:lang w:eastAsia="en-US"/>
        </w:rPr>
        <w:t xml:space="preserve"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  <w:r>
        <w:rPr>
          <w:b w:val="0"/>
          <w:szCs w:val="22"/>
          <w:lang w:eastAsia="en-US"/>
        </w:rPr>
      </w:r>
    </w:p>
    <w:p>
      <w:pPr>
        <w:pStyle w:val="782"/>
        <w:pBdr/>
        <w:spacing/>
        <w:ind/>
        <w:rPr/>
      </w:pPr>
      <w:r/>
      <w:bookmarkStart w:id="2" w:name="_Toc202600387"/>
      <w:r>
        <w:t xml:space="preserve">Календарный план практики</w:t>
      </w:r>
      <w:bookmarkEnd w:id="2"/>
      <w:r/>
      <w:r/>
    </w:p>
    <w:p>
      <w:pPr>
        <w:pStyle w:val="782"/>
        <w:pBdr/>
        <w:spacing/>
        <w:ind/>
        <w:outlineLvl w:val="9"/>
        <w:rPr>
          <w:b w:val="0"/>
          <w:bCs/>
        </w:rPr>
      </w:pPr>
      <w:r>
        <w:rPr>
          <w:b w:val="0"/>
          <w:bCs/>
        </w:rPr>
        <w:t xml:space="preserve">В таблице</w:t>
      </w:r>
      <w:r>
        <w:rPr>
          <w:b w:val="0"/>
          <w:bCs/>
        </w:rPr>
        <w:t xml:space="preserve"> 1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представлен календарный план ознакомительной практики на 202</w:t>
      </w:r>
      <w:r>
        <w:rPr>
          <w:b w:val="0"/>
          <w:bCs/>
          <w:lang w:val="en-US"/>
        </w:rPr>
        <w:t xml:space="preserve">5</w:t>
      </w:r>
      <w:r>
        <w:rPr>
          <w:b w:val="0"/>
          <w:bCs/>
        </w:rPr>
        <w:t xml:space="preserve"> год</w:t>
      </w:r>
      <w:r>
        <w:rPr>
          <w:b w:val="0"/>
          <w:bCs/>
        </w:rPr>
        <w:t xml:space="preserve">, </w:t>
      </w:r>
      <w:r>
        <w:rPr>
          <w:b w:val="0"/>
          <w:bCs/>
        </w:rPr>
        <w:t xml:space="preserve">составленный в соответствии с 6-дневной 36-часовой учебной неделей.</w:t>
      </w:r>
      <w:r>
        <w:rPr>
          <w:b w:val="0"/>
          <w:bCs/>
        </w:rPr>
      </w:r>
    </w:p>
    <w:p>
      <w:pPr>
        <w:pBdr/>
        <w:spacing w:line="480" w:lineRule="auto"/>
        <w:ind w:firstLine="0"/>
        <w:jc w:val="left"/>
        <w:rPr>
          <w:szCs w:val="28"/>
        </w:rPr>
      </w:pPr>
      <w:r>
        <w:rPr>
          <w:szCs w:val="28"/>
        </w:rPr>
        <w:t xml:space="preserve">Таблица 1 – Календарный план практики на 202</w:t>
      </w:r>
      <w:r>
        <w:rPr>
          <w:szCs w:val="28"/>
          <w:lang w:val="en-US"/>
        </w:rPr>
        <w:t xml:space="preserve">5</w:t>
      </w:r>
      <w:r>
        <w:rPr>
          <w:szCs w:val="28"/>
        </w:rPr>
        <w:t xml:space="preserve"> год</w:t>
      </w:r>
      <w:r>
        <w:rPr>
          <w:szCs w:val="28"/>
        </w:rPr>
      </w:r>
    </w:p>
    <w:tbl>
      <w:tblPr>
        <w:tblW w:w="9648" w:type="dxa"/>
        <w:tblBorders/>
        <w:tblLook w:val="04A0" w:firstRow="1" w:lastRow="0" w:firstColumn="1" w:lastColumn="0" w:noHBand="0" w:noVBand="1"/>
        <w:tblStyle w:val="788"/>
      </w:tblPr>
      <w:tblGrid>
        <w:gridCol w:w="3261"/>
        <w:gridCol w:w="6387"/>
      </w:tblGrid>
      <w:tr>
        <w:trPr>
          <w:trHeight w:val="468"/>
        </w:trPr>
        <w:tc>
          <w:tcPr>
            <w:tcBorders>
              <w:bottom w:val="single" w:color="auto" w:sz="4" w:space="0"/>
            </w:tcBorders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Дата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Количество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242"/>
        </w:trPr>
        <w:tc>
          <w:tcPr>
            <w:tcBorders>
              <w:top w:val="single" w:color="auto" w:sz="4" w:space="0"/>
            </w:tcBorders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  <w:t xml:space="preserve">.06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Инструктаж по технике </w:t>
            </w:r>
            <w:r>
              <w:rPr>
                <w:b/>
                <w:bCs/>
                <w:sz w:val="24"/>
                <w:szCs w:val="24"/>
              </w:rPr>
              <w:t xml:space="preserve">безопасности</w:t>
            </w:r>
            <w:r>
              <w:rPr>
                <w:sz w:val="24"/>
                <w:szCs w:val="24"/>
              </w:rPr>
              <w:t xml:space="preserve"> – 2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заданием на практику – 2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Самостоятельное изучение используемого оборудования и программного обеспечения – 2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 и анализ материала, анализ литературы по предметной области – 3 часа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 и анализ материала, анализ литературы по предметной области – 9 часов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Четверг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 и анализ материала, анализ литературы по предметной области – 4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исследований по теме задания на практику – 5 часов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Пятница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7</w:t>
            </w:r>
            <w:r>
              <w:rPr>
                <w:sz w:val="24"/>
                <w:szCs w:val="24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исследований по теме задания на практику – 9 часов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Суббота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исследований по теме задания на практику – 6 часов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– 3 часа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Bdr/>
        <w:spacing/>
        <w:ind w:firstLine="0"/>
        <w:rPr/>
      </w:pPr>
      <w:r>
        <w:t xml:space="preserve">Окончание таблицы 1</w:t>
      </w:r>
      <w:r/>
    </w:p>
    <w:tbl>
      <w:tblPr>
        <w:tblW w:w="9634" w:type="dxa"/>
        <w:tblBorders/>
        <w:tblLook w:val="04A0" w:firstRow="1" w:lastRow="0" w:firstColumn="1" w:lastColumn="0" w:noHBand="0" w:noVBand="1"/>
        <w:tblStyle w:val="788"/>
      </w:tblPr>
      <w:tblGrid>
        <w:gridCol w:w="3256"/>
        <w:gridCol w:w="6378"/>
      </w:tblGrid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Дата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Количество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Понедельник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30.06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01.07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Четверг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Пятница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Суббота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8 часов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и оформление отчета по практике – 1 час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Понедельник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и оформление отчета по практике – </w:t>
            </w:r>
            <w:r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 xml:space="preserve">часов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82"/>
        <w:pBdr/>
        <w:spacing/>
        <w:ind w:firstLine="0"/>
        <w:outlineLvl w:val="9"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782"/>
        <w:pBdr/>
        <w:spacing/>
        <w:ind w:firstLine="708"/>
        <w:rPr/>
      </w:pPr>
      <w:r/>
      <w:bookmarkStart w:id="3" w:name="_Toc202600388"/>
      <w:r>
        <w:t xml:space="preserve">Описание </w:t>
      </w:r>
      <w:r>
        <w:rPr>
          <w:lang w:val="en-US"/>
        </w:rPr>
        <w:t xml:space="preserve">CRUD</w:t>
      </w:r>
      <w:r>
        <w:t xml:space="preserve"> </w:t>
      </w:r>
      <w:r>
        <w:t xml:space="preserve">операций</w:t>
      </w:r>
      <w:bookmarkEnd w:id="3"/>
      <w:r/>
      <w:r/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CRUD</w:t>
      </w:r>
      <w:r>
        <w:rPr>
          <w:szCs w:val="28"/>
        </w:rPr>
        <w:t xml:space="preserve"> </w:t>
      </w:r>
      <w:r>
        <w:rPr>
          <w:szCs w:val="28"/>
        </w:rPr>
        <w:t xml:space="preserve">—</w:t>
      </w:r>
      <w:r>
        <w:rPr>
          <w:szCs w:val="28"/>
        </w:rPr>
        <w:t xml:space="preserve"> </w:t>
      </w:r>
      <w:r>
        <w:rPr>
          <w:szCs w:val="28"/>
        </w:rPr>
        <w:t xml:space="preserve">это</w:t>
      </w:r>
      <w:r>
        <w:rPr>
          <w:szCs w:val="28"/>
        </w:rPr>
        <w:t xml:space="preserve"> </w:t>
      </w:r>
      <w:r>
        <w:rPr>
          <w:szCs w:val="28"/>
        </w:rPr>
        <w:t xml:space="preserve">акроним,</w:t>
      </w:r>
      <w:r>
        <w:rPr>
          <w:szCs w:val="28"/>
        </w:rPr>
        <w:t xml:space="preserve"> </w:t>
      </w:r>
      <w:r>
        <w:rPr>
          <w:szCs w:val="28"/>
        </w:rPr>
        <w:t xml:space="preserve">обозначающий</w:t>
      </w:r>
      <w:r>
        <w:rPr>
          <w:szCs w:val="28"/>
        </w:rPr>
        <w:t xml:space="preserve"> </w:t>
      </w:r>
      <w:r>
        <w:rPr>
          <w:szCs w:val="28"/>
        </w:rPr>
        <w:t xml:space="preserve">четыре</w:t>
      </w:r>
      <w:r>
        <w:rPr>
          <w:szCs w:val="28"/>
        </w:rPr>
        <w:t xml:space="preserve"> </w:t>
      </w:r>
      <w:r>
        <w:rPr>
          <w:szCs w:val="28"/>
        </w:rPr>
        <w:t xml:space="preserve">базовые</w:t>
      </w:r>
      <w:r>
        <w:rPr>
          <w:szCs w:val="28"/>
        </w:rPr>
        <w:t xml:space="preserve"> </w:t>
      </w:r>
      <w:r>
        <w:rPr>
          <w:szCs w:val="28"/>
        </w:rPr>
        <w:t xml:space="preserve">функции,</w:t>
      </w:r>
      <w:r>
        <w:rPr>
          <w:szCs w:val="28"/>
        </w:rPr>
        <w:t xml:space="preserve"> </w:t>
      </w:r>
      <w:r>
        <w:rPr>
          <w:szCs w:val="28"/>
        </w:rPr>
        <w:t xml:space="preserve">используемые</w:t>
      </w:r>
      <w:r>
        <w:rPr>
          <w:szCs w:val="28"/>
        </w:rPr>
        <w:t xml:space="preserve"> </w:t>
      </w:r>
      <w:r>
        <w:rPr>
          <w:szCs w:val="28"/>
        </w:rPr>
        <w:t xml:space="preserve">для</w:t>
      </w:r>
      <w:r>
        <w:rPr>
          <w:szCs w:val="28"/>
        </w:rPr>
        <w:t xml:space="preserve"> </w:t>
      </w:r>
      <w:r>
        <w:rPr>
          <w:szCs w:val="28"/>
        </w:rPr>
        <w:t xml:space="preserve">работы</w:t>
      </w:r>
      <w:r>
        <w:rPr>
          <w:szCs w:val="28"/>
        </w:rPr>
        <w:t xml:space="preserve"> </w:t>
      </w:r>
      <w:r>
        <w:rPr>
          <w:szCs w:val="28"/>
        </w:rPr>
        <w:t xml:space="preserve">с</w:t>
      </w:r>
      <w:r>
        <w:rPr>
          <w:szCs w:val="28"/>
        </w:rPr>
        <w:t xml:space="preserve"> </w:t>
      </w:r>
      <w:r>
        <w:rPr>
          <w:szCs w:val="28"/>
        </w:rPr>
        <w:t xml:space="preserve">данными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</w:rPr>
        <w:t xml:space="preserve"> </w:t>
      </w:r>
      <w:r>
        <w:rPr>
          <w:szCs w:val="28"/>
        </w:rPr>
        <w:t xml:space="preserve">постоянных</w:t>
      </w:r>
      <w:r>
        <w:rPr>
          <w:szCs w:val="28"/>
        </w:rPr>
        <w:t xml:space="preserve"> </w:t>
      </w:r>
      <w:r>
        <w:rPr>
          <w:szCs w:val="28"/>
        </w:rPr>
        <w:t xml:space="preserve">хранилищах.</w:t>
      </w:r>
      <w:r>
        <w:rPr>
          <w:szCs w:val="28"/>
        </w:rPr>
        <w:t xml:space="preserve"> </w:t>
      </w:r>
      <w:r>
        <w:rPr>
          <w:szCs w:val="28"/>
        </w:rPr>
        <w:t xml:space="preserve">Эти</w:t>
      </w:r>
      <w:r>
        <w:rPr>
          <w:szCs w:val="28"/>
        </w:rPr>
        <w:t xml:space="preserve"> </w:t>
      </w:r>
      <w:r>
        <w:rPr>
          <w:szCs w:val="28"/>
        </w:rPr>
        <w:t xml:space="preserve">операции</w:t>
      </w:r>
      <w:r>
        <w:rPr>
          <w:szCs w:val="28"/>
        </w:rPr>
        <w:t xml:space="preserve"> </w:t>
      </w:r>
      <w:r>
        <w:rPr>
          <w:szCs w:val="28"/>
        </w:rPr>
        <w:t xml:space="preserve">являются</w:t>
      </w:r>
      <w:r>
        <w:rPr>
          <w:szCs w:val="28"/>
        </w:rPr>
        <w:t xml:space="preserve"> </w:t>
      </w:r>
      <w:r>
        <w:rPr>
          <w:szCs w:val="28"/>
        </w:rPr>
        <w:t xml:space="preserve">фундаментом</w:t>
      </w:r>
      <w:r>
        <w:rPr>
          <w:szCs w:val="28"/>
        </w:rPr>
        <w:t xml:space="preserve"> </w:t>
      </w:r>
      <w:r>
        <w:rPr>
          <w:szCs w:val="28"/>
        </w:rPr>
        <w:t xml:space="preserve">для</w:t>
      </w:r>
      <w:r>
        <w:rPr>
          <w:szCs w:val="28"/>
        </w:rPr>
        <w:t xml:space="preserve"> </w:t>
      </w:r>
      <w:r>
        <w:rPr>
          <w:szCs w:val="28"/>
        </w:rPr>
        <w:t xml:space="preserve">большинства</w:t>
      </w:r>
      <w:r>
        <w:rPr>
          <w:szCs w:val="28"/>
        </w:rPr>
        <w:t xml:space="preserve"> </w:t>
      </w:r>
      <w:r>
        <w:rPr>
          <w:szCs w:val="28"/>
        </w:rPr>
        <w:t xml:space="preserve">приложений,</w:t>
      </w:r>
      <w:r>
        <w:rPr>
          <w:szCs w:val="28"/>
        </w:rPr>
        <w:t xml:space="preserve"> </w:t>
      </w:r>
      <w:r>
        <w:rPr>
          <w:szCs w:val="28"/>
        </w:rPr>
        <w:t xml:space="preserve">работающих</w:t>
      </w:r>
      <w:r>
        <w:rPr>
          <w:szCs w:val="28"/>
        </w:rPr>
        <w:t xml:space="preserve"> </w:t>
      </w:r>
      <w:r>
        <w:rPr>
          <w:szCs w:val="28"/>
        </w:rPr>
        <w:t xml:space="preserve">с</w:t>
      </w:r>
      <w:r>
        <w:rPr>
          <w:szCs w:val="28"/>
        </w:rPr>
        <w:t xml:space="preserve"> </w:t>
      </w:r>
      <w:r>
        <w:rPr>
          <w:szCs w:val="28"/>
        </w:rPr>
        <w:t xml:space="preserve">базами</w:t>
      </w:r>
      <w:r>
        <w:rPr>
          <w:szCs w:val="28"/>
        </w:rPr>
        <w:t xml:space="preserve"> </w:t>
      </w:r>
      <w:r>
        <w:rPr>
          <w:szCs w:val="28"/>
        </w:rPr>
        <w:t xml:space="preserve">данных.</w:t>
      </w:r>
      <w:r>
        <w:rPr>
          <w:szCs w:val="28"/>
        </w:rPr>
      </w:r>
    </w:p>
    <w:p>
      <w:pPr>
        <w:widowControl w:val="false"/>
        <w:numPr>
          <w:ilvl w:val="0"/>
          <w:numId w:val="15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Create</w:t>
      </w:r>
      <w:r>
        <w:rPr>
          <w:szCs w:val="28"/>
        </w:rPr>
        <w:t xml:space="preserve"> </w:t>
      </w:r>
      <w:r>
        <w:rPr>
          <w:szCs w:val="28"/>
        </w:rPr>
        <w:t xml:space="preserve">(Создание)</w:t>
      </w:r>
      <w:r>
        <w:rPr>
          <w:szCs w:val="28"/>
        </w:rPr>
        <w:t xml:space="preserve"> </w:t>
      </w:r>
      <w:r>
        <w:rPr>
          <w:szCs w:val="28"/>
        </w:rPr>
        <w:t xml:space="preserve">—</w:t>
      </w:r>
      <w:r>
        <w:rPr>
          <w:szCs w:val="28"/>
        </w:rPr>
        <w:t xml:space="preserve"> </w:t>
      </w:r>
      <w:r>
        <w:rPr>
          <w:szCs w:val="28"/>
        </w:rPr>
        <w:t xml:space="preserve">операция</w:t>
      </w:r>
      <w:r>
        <w:rPr>
          <w:szCs w:val="28"/>
        </w:rPr>
        <w:t xml:space="preserve"> </w:t>
      </w:r>
      <w:r>
        <w:rPr>
          <w:szCs w:val="28"/>
        </w:rPr>
        <w:t xml:space="preserve">добавления</w:t>
      </w:r>
      <w:r>
        <w:rPr>
          <w:szCs w:val="28"/>
        </w:rPr>
        <w:t xml:space="preserve"> </w:t>
      </w:r>
      <w:r>
        <w:rPr>
          <w:szCs w:val="28"/>
        </w:rPr>
        <w:t xml:space="preserve">новых</w:t>
      </w:r>
      <w:r>
        <w:rPr>
          <w:szCs w:val="28"/>
        </w:rPr>
        <w:t xml:space="preserve"> </w:t>
      </w:r>
      <w:r>
        <w:rPr>
          <w:szCs w:val="28"/>
        </w:rPr>
        <w:t xml:space="preserve">записей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</w:rPr>
        <w:t xml:space="preserve"> </w:t>
      </w:r>
      <w:r>
        <w:rPr>
          <w:szCs w:val="28"/>
        </w:rPr>
        <w:t xml:space="preserve">базу</w:t>
      </w:r>
      <w:r>
        <w:rPr>
          <w:szCs w:val="28"/>
        </w:rPr>
        <w:t xml:space="preserve"> </w:t>
      </w:r>
      <w:r>
        <w:rPr>
          <w:szCs w:val="28"/>
        </w:rPr>
        <w:t xml:space="preserve">данных.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</w:rPr>
        <w:t xml:space="preserve"> </w:t>
      </w:r>
      <w:r>
        <w:rPr>
          <w:szCs w:val="28"/>
        </w:rPr>
        <w:t xml:space="preserve">языке</w:t>
      </w:r>
      <w:r>
        <w:rPr>
          <w:szCs w:val="28"/>
        </w:rPr>
        <w:t xml:space="preserve"> </w:t>
      </w:r>
      <w:r>
        <w:rPr>
          <w:szCs w:val="28"/>
        </w:rPr>
        <w:t xml:space="preserve">SQL</w:t>
      </w:r>
      <w:r>
        <w:rPr>
          <w:szCs w:val="28"/>
        </w:rPr>
        <w:t xml:space="preserve"> </w:t>
      </w:r>
      <w:r>
        <w:rPr>
          <w:szCs w:val="28"/>
        </w:rPr>
        <w:t xml:space="preserve">этой</w:t>
      </w:r>
      <w:r>
        <w:rPr>
          <w:szCs w:val="28"/>
        </w:rPr>
        <w:t xml:space="preserve"> </w:t>
      </w:r>
      <w:r>
        <w:rPr>
          <w:szCs w:val="28"/>
        </w:rPr>
        <w:t xml:space="preserve">операции</w:t>
      </w:r>
      <w:r>
        <w:rPr>
          <w:szCs w:val="28"/>
        </w:rPr>
        <w:t xml:space="preserve"> </w:t>
      </w:r>
      <w:r>
        <w:rPr>
          <w:szCs w:val="28"/>
        </w:rPr>
        <w:t xml:space="preserve">соответствует</w:t>
      </w:r>
      <w:r>
        <w:rPr>
          <w:szCs w:val="28"/>
        </w:rPr>
        <w:t xml:space="preserve"> </w:t>
      </w:r>
      <w:r>
        <w:rPr>
          <w:szCs w:val="28"/>
        </w:rPr>
        <w:t xml:space="preserve">команда</w:t>
      </w:r>
      <w:r>
        <w:rPr>
          <w:szCs w:val="28"/>
        </w:rPr>
        <w:t xml:space="preserve"> </w:t>
      </w:r>
      <w:r>
        <w:rPr>
          <w:szCs w:val="28"/>
        </w:rPr>
        <w:t xml:space="preserve">INSERT.</w:t>
      </w:r>
      <w:r>
        <w:rPr>
          <w:szCs w:val="28"/>
        </w:rPr>
        <w:t xml:space="preserve"> </w:t>
      </w:r>
      <w:r>
        <w:rPr>
          <w:szCs w:val="28"/>
        </w:rPr>
        <w:t xml:space="preserve">Пример: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INSERT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INTO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table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name</w:t>
      </w:r>
      <w:r>
        <w:rPr>
          <w:szCs w:val="28"/>
        </w:rPr>
        <w:t xml:space="preserve"> </w:t>
      </w:r>
      <w:r>
        <w:rPr>
          <w:szCs w:val="28"/>
        </w:rPr>
        <w:t xml:space="preserve">(</w:t>
      </w:r>
      <w:r>
        <w:rPr>
          <w:szCs w:val="28"/>
          <w:lang w:val="en-US"/>
        </w:rPr>
        <w:t xml:space="preserve">column</w:t>
      </w:r>
      <w:r>
        <w:rPr>
          <w:szCs w:val="28"/>
        </w:rPr>
        <w:t xml:space="preserve">1,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column</w:t>
      </w:r>
      <w:r>
        <w:rPr>
          <w:szCs w:val="28"/>
        </w:rPr>
        <w:t xml:space="preserve">2)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VALUES</w:t>
      </w:r>
      <w:r>
        <w:rPr>
          <w:szCs w:val="28"/>
        </w:rPr>
        <w:t xml:space="preserve"> </w:t>
      </w:r>
      <w:r>
        <w:rPr>
          <w:szCs w:val="28"/>
        </w:rPr>
        <w:t xml:space="preserve">(</w:t>
      </w:r>
      <w:r>
        <w:rPr>
          <w:szCs w:val="28"/>
          <w:lang w:val="en-US"/>
        </w:rPr>
        <w:t xml:space="preserve">value</w:t>
      </w:r>
      <w:r>
        <w:rPr>
          <w:szCs w:val="28"/>
        </w:rPr>
        <w:t xml:space="preserve">1,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value</w:t>
      </w:r>
      <w:r>
        <w:rPr>
          <w:szCs w:val="28"/>
        </w:rPr>
        <w:t xml:space="preserve">2);</w:t>
      </w:r>
      <w:r>
        <w:rPr>
          <w:szCs w:val="28"/>
        </w:rPr>
      </w:r>
    </w:p>
    <w:p>
      <w:pPr>
        <w:widowControl w:val="false"/>
        <w:numPr>
          <w:ilvl w:val="0"/>
          <w:numId w:val="15"/>
        </w:numPr>
        <w:pBdr/>
        <w:spacing/>
        <w:ind w:firstLine="709" w:left="0"/>
        <w:contextualSpacing w:val="false"/>
        <w:rPr>
          <w:szCs w:val="28"/>
          <w:lang w:val="en-US"/>
        </w:rPr>
      </w:pPr>
      <w:r>
        <w:rPr>
          <w:szCs w:val="28"/>
        </w:rPr>
        <w:t xml:space="preserve">Read</w:t>
      </w:r>
      <w:r>
        <w:rPr>
          <w:szCs w:val="28"/>
        </w:rPr>
        <w:t xml:space="preserve"> </w:t>
      </w:r>
      <w:r>
        <w:rPr>
          <w:szCs w:val="28"/>
        </w:rPr>
        <w:t xml:space="preserve">(Чтение)</w:t>
      </w:r>
      <w:r>
        <w:rPr>
          <w:szCs w:val="28"/>
        </w:rPr>
        <w:t xml:space="preserve"> </w:t>
      </w:r>
      <w:r>
        <w:rPr>
          <w:szCs w:val="28"/>
        </w:rPr>
        <w:t xml:space="preserve">—</w:t>
      </w:r>
      <w:r>
        <w:rPr>
          <w:szCs w:val="28"/>
        </w:rPr>
        <w:t xml:space="preserve"> </w:t>
      </w:r>
      <w:r>
        <w:rPr>
          <w:szCs w:val="28"/>
        </w:rPr>
        <w:t xml:space="preserve">операция</w:t>
      </w:r>
      <w:r>
        <w:rPr>
          <w:szCs w:val="28"/>
        </w:rPr>
        <w:t xml:space="preserve"> </w:t>
      </w:r>
      <w:r>
        <w:rPr>
          <w:szCs w:val="28"/>
        </w:rPr>
        <w:t xml:space="preserve">извлечения</w:t>
      </w:r>
      <w:r>
        <w:rPr>
          <w:szCs w:val="28"/>
        </w:rPr>
        <w:t xml:space="preserve"> </w:t>
      </w:r>
      <w:r>
        <w:rPr>
          <w:szCs w:val="28"/>
        </w:rPr>
        <w:t xml:space="preserve">или</w:t>
      </w:r>
      <w:r>
        <w:rPr>
          <w:szCs w:val="28"/>
        </w:rPr>
        <w:t xml:space="preserve"> </w:t>
      </w:r>
      <w:r>
        <w:rPr>
          <w:szCs w:val="28"/>
        </w:rPr>
        <w:t xml:space="preserve">чтения</w:t>
      </w:r>
      <w:r>
        <w:rPr>
          <w:szCs w:val="28"/>
        </w:rPr>
        <w:t xml:space="preserve"> </w:t>
      </w:r>
      <w:r>
        <w:rPr>
          <w:szCs w:val="28"/>
        </w:rPr>
        <w:t xml:space="preserve">данных</w:t>
      </w:r>
      <w:r>
        <w:rPr>
          <w:szCs w:val="28"/>
        </w:rPr>
        <w:t xml:space="preserve"> </w:t>
      </w:r>
      <w:r>
        <w:rPr>
          <w:szCs w:val="28"/>
        </w:rPr>
        <w:t xml:space="preserve">из</w:t>
      </w:r>
      <w:r>
        <w:rPr>
          <w:szCs w:val="28"/>
        </w:rPr>
        <w:t xml:space="preserve"> </w:t>
      </w:r>
      <w:r>
        <w:rPr>
          <w:szCs w:val="28"/>
        </w:rPr>
        <w:t xml:space="preserve">базы</w:t>
      </w:r>
      <w:r>
        <w:rPr>
          <w:szCs w:val="28"/>
        </w:rPr>
        <w:t xml:space="preserve"> </w:t>
      </w:r>
      <w:r>
        <w:rPr>
          <w:szCs w:val="28"/>
        </w:rPr>
        <w:t xml:space="preserve">данных.</w:t>
      </w:r>
      <w:r>
        <w:rPr>
          <w:szCs w:val="28"/>
        </w:rPr>
        <w:t xml:space="preserve"> </w:t>
      </w:r>
      <w:r>
        <w:rPr>
          <w:szCs w:val="28"/>
        </w:rPr>
        <w:t xml:space="preserve">Данные</w:t>
      </w:r>
      <w:r>
        <w:rPr>
          <w:szCs w:val="28"/>
        </w:rPr>
        <w:t xml:space="preserve"> </w:t>
      </w:r>
      <w:r>
        <w:rPr>
          <w:szCs w:val="28"/>
        </w:rPr>
        <w:t xml:space="preserve">могут</w:t>
      </w:r>
      <w:r>
        <w:rPr>
          <w:szCs w:val="28"/>
        </w:rPr>
        <w:t xml:space="preserve"> </w:t>
      </w:r>
      <w:r>
        <w:rPr>
          <w:szCs w:val="28"/>
        </w:rPr>
        <w:t xml:space="preserve">извлекаться</w:t>
      </w:r>
      <w:r>
        <w:rPr>
          <w:szCs w:val="28"/>
        </w:rPr>
        <w:t xml:space="preserve"> </w:t>
      </w:r>
      <w:r>
        <w:rPr>
          <w:szCs w:val="28"/>
        </w:rPr>
        <w:t xml:space="preserve">как</w:t>
      </w:r>
      <w:r>
        <w:rPr>
          <w:szCs w:val="28"/>
        </w:rPr>
        <w:t xml:space="preserve"> </w:t>
      </w:r>
      <w:r>
        <w:rPr>
          <w:szCs w:val="28"/>
        </w:rPr>
        <w:t xml:space="preserve">по</w:t>
      </w:r>
      <w:r>
        <w:rPr>
          <w:szCs w:val="28"/>
        </w:rPr>
        <w:t xml:space="preserve"> </w:t>
      </w:r>
      <w:r>
        <w:rPr>
          <w:szCs w:val="28"/>
        </w:rPr>
        <w:t xml:space="preserve">одной</w:t>
      </w:r>
      <w:r>
        <w:rPr>
          <w:szCs w:val="28"/>
        </w:rPr>
        <w:t xml:space="preserve"> </w:t>
      </w:r>
      <w:r>
        <w:rPr>
          <w:szCs w:val="28"/>
        </w:rPr>
        <w:t xml:space="preserve">записи,</w:t>
      </w:r>
      <w:r>
        <w:rPr>
          <w:szCs w:val="28"/>
        </w:rPr>
        <w:t xml:space="preserve"> </w:t>
      </w:r>
      <w:r>
        <w:rPr>
          <w:szCs w:val="28"/>
        </w:rPr>
        <w:t xml:space="preserve">так</w:t>
      </w:r>
      <w:r>
        <w:rPr>
          <w:szCs w:val="28"/>
        </w:rPr>
        <w:t xml:space="preserve"> </w:t>
      </w:r>
      <w:r>
        <w:rPr>
          <w:szCs w:val="28"/>
        </w:rPr>
        <w:t xml:space="preserve">и</w:t>
      </w:r>
      <w:r>
        <w:rPr>
          <w:szCs w:val="28"/>
        </w:rPr>
        <w:t xml:space="preserve"> </w:t>
      </w:r>
      <w:r>
        <w:rPr>
          <w:szCs w:val="28"/>
        </w:rPr>
        <w:t xml:space="preserve">группами.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SQL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этой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операции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соответствует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команда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SELECT.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Пример</w:t>
      </w:r>
      <w:r>
        <w:rPr>
          <w:szCs w:val="28"/>
          <w:lang w:val="en-US"/>
        </w:rPr>
        <w:t xml:space="preserve">: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SELECT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column1,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column2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FROM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table_name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WHERE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condition;</w:t>
      </w:r>
      <w:r>
        <w:rPr>
          <w:szCs w:val="28"/>
          <w:lang w:val="en-US"/>
        </w:rPr>
      </w:r>
    </w:p>
    <w:p>
      <w:pPr>
        <w:widowControl w:val="false"/>
        <w:numPr>
          <w:ilvl w:val="0"/>
          <w:numId w:val="15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Update</w:t>
      </w:r>
      <w:r>
        <w:rPr>
          <w:szCs w:val="28"/>
        </w:rPr>
        <w:t xml:space="preserve"> </w:t>
      </w:r>
      <w:r>
        <w:rPr>
          <w:szCs w:val="28"/>
        </w:rPr>
        <w:t xml:space="preserve">(Обновление)</w:t>
      </w:r>
      <w:r>
        <w:rPr>
          <w:szCs w:val="28"/>
        </w:rPr>
        <w:t xml:space="preserve"> </w:t>
      </w:r>
      <w:r>
        <w:rPr>
          <w:szCs w:val="28"/>
        </w:rPr>
        <w:t xml:space="preserve">—</w:t>
      </w:r>
      <w:r>
        <w:rPr>
          <w:szCs w:val="28"/>
        </w:rPr>
        <w:t xml:space="preserve"> </w:t>
      </w:r>
      <w:r>
        <w:rPr>
          <w:szCs w:val="28"/>
        </w:rPr>
        <w:t xml:space="preserve">операция</w:t>
      </w:r>
      <w:r>
        <w:rPr>
          <w:szCs w:val="28"/>
        </w:rPr>
        <w:t xml:space="preserve"> </w:t>
      </w:r>
      <w:r>
        <w:rPr>
          <w:szCs w:val="28"/>
        </w:rPr>
        <w:t xml:space="preserve">изменения</w:t>
      </w:r>
      <w:r>
        <w:rPr>
          <w:szCs w:val="28"/>
        </w:rPr>
        <w:t xml:space="preserve"> </w:t>
      </w:r>
      <w:r>
        <w:rPr>
          <w:szCs w:val="28"/>
        </w:rPr>
        <w:t xml:space="preserve">существующих</w:t>
      </w:r>
      <w:r>
        <w:rPr>
          <w:szCs w:val="28"/>
        </w:rPr>
        <w:t xml:space="preserve"> </w:t>
      </w:r>
      <w:r>
        <w:rPr>
          <w:szCs w:val="28"/>
        </w:rPr>
        <w:t xml:space="preserve">записей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</w:rPr>
        <w:t xml:space="preserve"> </w:t>
      </w:r>
      <w:r>
        <w:rPr>
          <w:szCs w:val="28"/>
        </w:rPr>
        <w:t xml:space="preserve">базе</w:t>
      </w:r>
      <w:r>
        <w:rPr>
          <w:szCs w:val="28"/>
        </w:rPr>
        <w:t xml:space="preserve"> </w:t>
      </w:r>
      <w:r>
        <w:rPr>
          <w:szCs w:val="28"/>
        </w:rPr>
        <w:t xml:space="preserve">данных.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</w:rPr>
        <w:t xml:space="preserve"> </w:t>
      </w:r>
      <w:r>
        <w:rPr>
          <w:szCs w:val="28"/>
        </w:rPr>
        <w:t xml:space="preserve">SQL</w:t>
      </w:r>
      <w:r>
        <w:rPr>
          <w:szCs w:val="28"/>
        </w:rPr>
        <w:t xml:space="preserve"> </w:t>
      </w:r>
      <w:r>
        <w:rPr>
          <w:szCs w:val="28"/>
        </w:rPr>
        <w:t xml:space="preserve">этой</w:t>
      </w:r>
      <w:r>
        <w:rPr>
          <w:szCs w:val="28"/>
        </w:rPr>
        <w:t xml:space="preserve"> </w:t>
      </w:r>
      <w:r>
        <w:rPr>
          <w:szCs w:val="28"/>
        </w:rPr>
        <w:t xml:space="preserve">операции</w:t>
      </w:r>
      <w:r>
        <w:rPr>
          <w:szCs w:val="28"/>
        </w:rPr>
        <w:t xml:space="preserve"> </w:t>
      </w:r>
      <w:r>
        <w:rPr>
          <w:szCs w:val="28"/>
        </w:rPr>
        <w:t xml:space="preserve">соответствует</w:t>
      </w:r>
      <w:r>
        <w:rPr>
          <w:szCs w:val="28"/>
        </w:rPr>
        <w:t xml:space="preserve"> </w:t>
      </w:r>
      <w:r>
        <w:rPr>
          <w:szCs w:val="28"/>
        </w:rPr>
        <w:t xml:space="preserve">команда</w:t>
      </w:r>
      <w:r>
        <w:rPr>
          <w:szCs w:val="28"/>
        </w:rPr>
        <w:t xml:space="preserve"> </w:t>
      </w:r>
      <w:r>
        <w:rPr>
          <w:szCs w:val="28"/>
        </w:rPr>
        <w:t xml:space="preserve">UPDATE.</w:t>
      </w:r>
      <w:r>
        <w:rPr>
          <w:szCs w:val="28"/>
        </w:rPr>
        <w:t xml:space="preserve"> </w:t>
      </w:r>
      <w:r>
        <w:rPr>
          <w:szCs w:val="28"/>
        </w:rPr>
        <w:t xml:space="preserve">Пример: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UPDATE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table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name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SET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column</w:t>
      </w:r>
      <w:r>
        <w:rPr>
          <w:szCs w:val="28"/>
        </w:rPr>
        <w:t xml:space="preserve">1</w:t>
      </w:r>
      <w:r>
        <w:rPr>
          <w:szCs w:val="28"/>
        </w:rPr>
        <w:t xml:space="preserve"> </w:t>
      </w:r>
      <w:r>
        <w:rPr>
          <w:szCs w:val="28"/>
        </w:rPr>
        <w:t xml:space="preserve">=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new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value</w:t>
      </w:r>
      <w:r>
        <w:rPr>
          <w:szCs w:val="28"/>
        </w:rPr>
        <w:t xml:space="preserve">1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WHERE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condition</w:t>
      </w:r>
      <w:r>
        <w:rPr>
          <w:szCs w:val="28"/>
        </w:rPr>
        <w:t xml:space="preserve">;</w:t>
      </w:r>
      <w:r>
        <w:rPr>
          <w:szCs w:val="28"/>
        </w:rPr>
      </w:r>
    </w:p>
    <w:p>
      <w:pPr>
        <w:widowControl w:val="false"/>
        <w:numPr>
          <w:ilvl w:val="0"/>
          <w:numId w:val="15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Delete</w:t>
      </w:r>
      <w:r>
        <w:rPr>
          <w:szCs w:val="28"/>
        </w:rPr>
        <w:t xml:space="preserve"> </w:t>
      </w:r>
      <w:r>
        <w:rPr>
          <w:szCs w:val="28"/>
        </w:rPr>
        <w:t xml:space="preserve">(Удаление)</w:t>
      </w:r>
      <w:r>
        <w:rPr>
          <w:szCs w:val="28"/>
        </w:rPr>
        <w:t xml:space="preserve"> </w:t>
      </w:r>
      <w:r>
        <w:rPr>
          <w:szCs w:val="28"/>
        </w:rPr>
        <w:t xml:space="preserve">—</w:t>
      </w:r>
      <w:r>
        <w:rPr>
          <w:szCs w:val="28"/>
        </w:rPr>
        <w:t xml:space="preserve"> </w:t>
      </w:r>
      <w:r>
        <w:rPr>
          <w:szCs w:val="28"/>
        </w:rPr>
        <w:t xml:space="preserve">операция</w:t>
      </w:r>
      <w:r>
        <w:rPr>
          <w:szCs w:val="28"/>
        </w:rPr>
        <w:t xml:space="preserve"> </w:t>
      </w:r>
      <w:r>
        <w:rPr>
          <w:szCs w:val="28"/>
        </w:rPr>
        <w:t xml:space="preserve">удаления</w:t>
      </w:r>
      <w:r>
        <w:rPr>
          <w:szCs w:val="28"/>
        </w:rPr>
        <w:t xml:space="preserve"> </w:t>
      </w:r>
      <w:r>
        <w:rPr>
          <w:szCs w:val="28"/>
        </w:rPr>
        <w:t xml:space="preserve">существующих</w:t>
      </w:r>
      <w:r>
        <w:rPr>
          <w:szCs w:val="28"/>
        </w:rPr>
        <w:t xml:space="preserve"> </w:t>
      </w:r>
      <w:r>
        <w:rPr>
          <w:szCs w:val="28"/>
        </w:rPr>
        <w:t xml:space="preserve">записей</w:t>
      </w:r>
      <w:r>
        <w:rPr>
          <w:szCs w:val="28"/>
        </w:rPr>
        <w:t xml:space="preserve"> </w:t>
      </w:r>
      <w:r>
        <w:rPr>
          <w:szCs w:val="28"/>
        </w:rPr>
        <w:t xml:space="preserve">из</w:t>
      </w:r>
      <w:r>
        <w:rPr>
          <w:szCs w:val="28"/>
        </w:rPr>
        <w:t xml:space="preserve"> </w:t>
      </w:r>
      <w:r>
        <w:rPr>
          <w:szCs w:val="28"/>
        </w:rPr>
        <w:t xml:space="preserve">базы</w:t>
      </w:r>
      <w:r>
        <w:rPr>
          <w:szCs w:val="28"/>
        </w:rPr>
        <w:t xml:space="preserve"> </w:t>
      </w:r>
      <w:r>
        <w:rPr>
          <w:szCs w:val="28"/>
        </w:rPr>
        <w:t xml:space="preserve">данных.</w:t>
      </w:r>
      <w:r>
        <w:rPr>
          <w:szCs w:val="28"/>
        </w:rPr>
        <w:t xml:space="preserve"> </w:t>
      </w:r>
      <w:r>
        <w:rPr>
          <w:szCs w:val="28"/>
        </w:rPr>
        <w:t xml:space="preserve">В</w:t>
      </w:r>
      <w:r>
        <w:rPr>
          <w:szCs w:val="28"/>
        </w:rPr>
        <w:t xml:space="preserve"> </w:t>
      </w:r>
      <w:r>
        <w:rPr>
          <w:szCs w:val="28"/>
        </w:rPr>
        <w:t xml:space="preserve">SQL</w:t>
      </w:r>
      <w:r>
        <w:rPr>
          <w:szCs w:val="28"/>
        </w:rPr>
        <w:t xml:space="preserve"> </w:t>
      </w:r>
      <w:r>
        <w:rPr>
          <w:szCs w:val="28"/>
        </w:rPr>
        <w:t xml:space="preserve">этой</w:t>
      </w:r>
      <w:r>
        <w:rPr>
          <w:szCs w:val="28"/>
        </w:rPr>
        <w:t xml:space="preserve"> </w:t>
      </w:r>
      <w:r>
        <w:rPr>
          <w:szCs w:val="28"/>
        </w:rPr>
        <w:t xml:space="preserve">операции</w:t>
      </w:r>
      <w:r>
        <w:rPr>
          <w:szCs w:val="28"/>
        </w:rPr>
        <w:t xml:space="preserve"> </w:t>
      </w:r>
      <w:r>
        <w:rPr>
          <w:szCs w:val="28"/>
        </w:rPr>
        <w:t xml:space="preserve">соответствует</w:t>
      </w:r>
      <w:r>
        <w:rPr>
          <w:szCs w:val="28"/>
        </w:rPr>
        <w:t xml:space="preserve"> </w:t>
      </w:r>
      <w:r>
        <w:rPr>
          <w:szCs w:val="28"/>
        </w:rPr>
        <w:t xml:space="preserve">команда</w:t>
      </w:r>
      <w:r>
        <w:rPr>
          <w:szCs w:val="28"/>
        </w:rPr>
        <w:t xml:space="preserve"> </w:t>
      </w:r>
      <w:r>
        <w:rPr>
          <w:szCs w:val="28"/>
        </w:rPr>
        <w:t xml:space="preserve">DELETE.</w:t>
      </w:r>
      <w:r>
        <w:rPr>
          <w:szCs w:val="28"/>
        </w:rPr>
        <w:t xml:space="preserve"> </w:t>
      </w:r>
      <w:r>
        <w:rPr>
          <w:szCs w:val="28"/>
        </w:rPr>
        <w:t xml:space="preserve">Пример: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DELETE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FROM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table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name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WHERE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condition</w:t>
      </w:r>
      <w:r>
        <w:rPr>
          <w:szCs w:val="28"/>
        </w:rPr>
        <w:t xml:space="preserve">;</w:t>
      </w:r>
      <w:r>
        <w:rPr>
          <w:szCs w:val="28"/>
        </w:rPr>
      </w:r>
    </w:p>
    <w:p>
      <w:pPr>
        <w:pStyle w:val="782"/>
        <w:pBdr/>
        <w:spacing/>
        <w:ind w:firstLine="0" w:left="720"/>
        <w:rPr/>
      </w:pPr>
      <w:r/>
      <w:bookmarkStart w:id="4" w:name="_Toc202600389"/>
      <w:r>
        <w:t xml:space="preserve">Описание работы хранилища данных</w:t>
      </w:r>
      <w:bookmarkEnd w:id="4"/>
      <w:r/>
      <w:r/>
    </w:p>
    <w:p>
      <w:pPr>
        <w:pBdr/>
        <w:spacing/>
        <w:ind/>
        <w:rPr/>
      </w:pPr>
      <w:r>
        <w:rPr>
          <w:bCs/>
          <w:szCs w:val="28"/>
          <w:lang w:eastAsia="ru-RU"/>
        </w:rPr>
        <w:t xml:space="preserve">В этом исследовании рассматриваются две популярные системы управления базами данных с принципиально разными подходами к хранению и обработке данных: MongoDB (документоориентированная NoSQL) и Redis (хранилище ключ-значение in-memory).</w:t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MongoDB — это документоориентированная NoSQL-СУБД, разработанная для работы с полуструктурированными данными. В отличие от реляционных баз данных, MongoDB хранит информацию в виде JSON-подобных документов (BSON), что обеспечивает гибкость схемы данных.</w:t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  <w:br/>
      </w:r>
      <w:r>
        <w:rPr>
          <w:bCs/>
          <w:szCs w:val="28"/>
          <w:lang w:eastAsia="ru-RU"/>
        </w:rPr>
        <w:tab/>
      </w:r>
      <w:r>
        <w:rPr>
          <w:bCs/>
          <w:szCs w:val="28"/>
          <w:lang w:eastAsia="ru-RU"/>
        </w:rPr>
        <w:t xml:space="preserve">Ключевые особенности</w:t>
      </w:r>
      <w:r>
        <w:rPr>
          <w:bCs/>
          <w:szCs w:val="28"/>
          <w:lang w:eastAsia="ru-RU"/>
        </w:rPr>
        <w:t xml:space="preserve">:</w:t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- </w:t>
      </w:r>
      <w:r>
        <w:rPr>
          <w:bCs/>
          <w:szCs w:val="28"/>
          <w:lang w:eastAsia="ru-RU"/>
        </w:rPr>
        <w:t xml:space="preserve">Бессхемная</w:t>
      </w:r>
      <w:r>
        <w:rPr>
          <w:bCs/>
          <w:szCs w:val="28"/>
          <w:lang w:eastAsia="ru-RU"/>
        </w:rPr>
        <w:t xml:space="preserve"> архитектура (</w:t>
      </w:r>
      <w:r>
        <w:rPr>
          <w:bCs/>
          <w:szCs w:val="28"/>
          <w:lang w:eastAsia="ru-RU"/>
        </w:rPr>
        <w:t xml:space="preserve">Schema-less</w:t>
      </w:r>
      <w:r>
        <w:rPr>
          <w:bCs/>
          <w:szCs w:val="28"/>
          <w:lang w:eastAsia="ru-RU"/>
        </w:rPr>
        <w:t xml:space="preserve">): Данные хранятся в виде документов (аналог строк в SQL), которые могут иметь разную структуру даже в одной коллекции (аналог таблицы).</w:t>
      </w:r>
      <w:r>
        <w:rPr>
          <w:bCs/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 xml:space="preserve">Нет жестких ограничений на типы данных, что упрощает эволюцию схемы.</w:t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- Горизонтальное масштабирование</w:t>
      </w:r>
      <w:r>
        <w:rPr>
          <w:bCs/>
          <w:szCs w:val="28"/>
          <w:lang w:eastAsia="ru-RU"/>
        </w:rPr>
        <w:t xml:space="preserve">: </w:t>
      </w:r>
      <w:r>
        <w:rPr>
          <w:bCs/>
          <w:szCs w:val="28"/>
          <w:lang w:eastAsia="ru-RU"/>
        </w:rPr>
        <w:t xml:space="preserve">поддерживает</w:t>
      </w:r>
      <w:r>
        <w:rPr>
          <w:bCs/>
          <w:szCs w:val="28"/>
          <w:lang w:eastAsia="ru-RU"/>
        </w:rPr>
        <w:t xml:space="preserve"> автоматическое </w:t>
      </w:r>
      <w:r>
        <w:rPr>
          <w:bCs/>
          <w:szCs w:val="28"/>
          <w:lang w:eastAsia="ru-RU"/>
        </w:rPr>
        <w:t xml:space="preserve">шардирование</w:t>
      </w:r>
      <w:r>
        <w:rPr>
          <w:bCs/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 xml:space="preserve">(</w:t>
      </w:r>
      <w:r>
        <w:rPr>
          <w:bCs/>
          <w:szCs w:val="28"/>
          <w:lang w:eastAsia="ru-RU"/>
        </w:rPr>
        <w:t xml:space="preserve">распределение данных по нескольким серверам для повышения производительности</w:t>
      </w:r>
      <w:r>
        <w:rPr>
          <w:bCs/>
          <w:szCs w:val="28"/>
          <w:lang w:eastAsia="ru-RU"/>
        </w:rPr>
        <w:t xml:space="preserve">)</w:t>
      </w:r>
      <w:r>
        <w:rPr>
          <w:bCs/>
          <w:szCs w:val="28"/>
          <w:lang w:eastAsia="ru-RU"/>
        </w:rPr>
        <w:t xml:space="preserve">.</w:t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- </w:t>
      </w:r>
      <w:r>
        <w:rPr>
          <w:bCs/>
          <w:szCs w:val="28"/>
          <w:lang w:eastAsia="ru-RU"/>
        </w:rPr>
        <w:t xml:space="preserve">Хранение данных: Данные хранятся в бинарных файлах (</w:t>
      </w:r>
      <w:r>
        <w:rPr>
          <w:bCs/>
          <w:szCs w:val="28"/>
          <w:lang w:eastAsia="ru-RU"/>
        </w:rPr>
        <w:t xml:space="preserve">WiredTiger</w:t>
      </w:r>
      <w:r>
        <w:rPr>
          <w:bCs/>
          <w:szCs w:val="28"/>
          <w:lang w:eastAsia="ru-RU"/>
        </w:rPr>
        <w:t xml:space="preserve">), а не в таблицах.</w:t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highlight w:val="none"/>
          <w:lang w:eastAsia="ru-RU"/>
        </w:rPr>
      </w:pP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  <w:t xml:space="preserve">Redis — это высокопроизводительное хранилище ключ-значение, работающее преимущественно в оперативной памяти (in-memory). Оно оптимизировано для скоростных операций и поддерживает различные структуры данных.</w:t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rPr>
          <w:lang w:eastAsia="ru-RU"/>
        </w:rPr>
      </w:pPr>
      <w:r>
        <w:rPr>
          <w:bCs/>
          <w:szCs w:val="28"/>
          <w:highlight w:val="none"/>
          <w:lang w:eastAsia="ru-RU"/>
        </w:rPr>
      </w:r>
      <w:r>
        <w:rPr>
          <w:bCs/>
          <w:szCs w:val="28"/>
          <w:highlight w:val="none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Ключевые особенности</w:t>
      </w:r>
      <w:r>
        <w:rPr>
          <w:bCs/>
          <w:szCs w:val="28"/>
          <w:lang w:eastAsia="ru-RU"/>
        </w:rPr>
        <w:t xml:space="preserve">:</w:t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- </w:t>
      </w:r>
      <w:r>
        <w:rPr>
          <w:bCs/>
          <w:szCs w:val="28"/>
          <w:lang w:eastAsia="ru-RU"/>
        </w:rPr>
        <w:t xml:space="preserve">Модель данных "ключ-значение": Данные хранятся как пары ключ-значение, где ключи всегда строки, а значения могут быть строками, списками, хешами, множествами и другими структурами.</w:t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- </w:t>
      </w:r>
      <w:r>
        <w:rPr>
          <w:bCs/>
          <w:szCs w:val="28"/>
          <w:lang w:eastAsia="ru-RU"/>
        </w:rPr>
        <w:t xml:space="preserve">Модель данных "ключ-значение": Данные хранятся как пары ключ-значение, где ключи всегда строки, а значения могут быть строками, списками, хешами, множествами и другими структурами.</w:t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highlight w:val="none"/>
          <w:lang w:eastAsia="ru-RU"/>
        </w:rPr>
      </w:pPr>
      <w:r>
        <w:rPr>
          <w:bCs/>
          <w:szCs w:val="28"/>
          <w:lang w:eastAsia="ru-RU"/>
        </w:rPr>
        <w:t xml:space="preserve">-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  <w:lang w:eastAsia="ru-RU"/>
        </w:rPr>
        <w:t xml:space="preserve">Поддержка сложных структур данных: Помимо строк, Redis поддерживает списки, множества, сортированные множества, хеши, битовые массивы и другие типы.</w:t>
      </w:r>
      <w:r>
        <w:rPr>
          <w:bCs/>
          <w:szCs w:val="28"/>
          <w:lang w:eastAsia="ru-RU"/>
        </w:rPr>
      </w:r>
      <w:r>
        <w:rPr>
          <w:bCs/>
          <w:szCs w:val="28"/>
          <w:lang w:eastAsia="ru-RU"/>
        </w:rPr>
      </w:r>
    </w:p>
    <w:p>
      <w:pPr>
        <w:pBdr/>
        <w:spacing/>
        <w:ind/>
        <w:rPr>
          <w:lang w:eastAsia="ru-RU"/>
        </w:rPr>
      </w:pPr>
      <w:r>
        <w:rPr>
          <w:bCs/>
          <w:szCs w:val="28"/>
          <w:highlight w:val="none"/>
          <w:lang w:val="en-US"/>
        </w:rPr>
        <w:t xml:space="preserve">- </w:t>
      </w:r>
      <w:r>
        <w:rPr>
          <w:bCs/>
          <w:szCs w:val="28"/>
          <w:highlight w:val="none"/>
          <w:lang w:val="en-US"/>
        </w:rPr>
        <w:t xml:space="preserve">Горизонтальное масштабирование: Поддерживает кластеризацию (Redis Cluster) для распределённого хранения данных.</w:t>
      </w:r>
      <w:r>
        <w:rPr>
          <w:bCs/>
          <w:szCs w:val="28"/>
          <w:highlight w:val="none"/>
          <w:lang w:val="en-US"/>
        </w:rPr>
      </w:r>
      <w:r>
        <w:rPr>
          <w:bCs/>
          <w:szCs w:val="28"/>
          <w:highlight w:val="none"/>
          <w:lang w:eastAsia="ru-RU"/>
        </w:rPr>
      </w:r>
    </w:p>
    <w:p>
      <w:pPr>
        <w:pStyle w:val="782"/>
        <w:pBdr/>
        <w:spacing/>
        <w:ind w:firstLine="0" w:left="720"/>
        <w:rPr/>
      </w:pPr>
      <w:r/>
      <w:bookmarkStart w:id="5" w:name="_Toc202600390"/>
      <w:r>
        <w:t xml:space="preserve">Описание тестового стенда и методики эксперимента</w:t>
      </w:r>
      <w:bookmarkEnd w:id="5"/>
      <w:r/>
      <w:r/>
    </w:p>
    <w:p>
      <w:pPr>
        <w:pStyle w:val="781"/>
        <w:pBdr/>
        <w:spacing/>
        <w:ind w:left="0"/>
        <w:rPr>
          <w:szCs w:val="28"/>
        </w:rPr>
      </w:pPr>
      <w:r>
        <w:rPr>
          <w:szCs w:val="28"/>
        </w:rPr>
        <w:t xml:space="preserve">Исследования проводились на персональном компьютере со следующими техническими характеристиками: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6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Процессор (CPU): </w:t>
      </w:r>
      <w:r>
        <w:rPr>
          <w:szCs w:val="28"/>
          <w:lang w:val="en-US"/>
        </w:rPr>
        <w:t xml:space="preserve">Ryzen</w:t>
      </w:r>
      <w:r>
        <w:rPr>
          <w:szCs w:val="28"/>
        </w:rPr>
        <w:t xml:space="preserve"> 7 7700</w:t>
      </w:r>
      <w:r>
        <w:rPr>
          <w:szCs w:val="28"/>
        </w:rPr>
        <w:t xml:space="preserve">, </w:t>
      </w:r>
      <w:r>
        <w:rPr>
          <w:szCs w:val="28"/>
        </w:rPr>
        <w:t xml:space="preserve">8</w:t>
      </w:r>
      <w:r>
        <w:rPr>
          <w:szCs w:val="28"/>
        </w:rPr>
        <w:t xml:space="preserve"> ядер, </w:t>
      </w:r>
      <w:r>
        <w:rPr>
          <w:szCs w:val="28"/>
        </w:rPr>
        <w:t xml:space="preserve">16</w:t>
      </w:r>
      <w:r>
        <w:rPr>
          <w:szCs w:val="28"/>
        </w:rPr>
        <w:t xml:space="preserve"> потоков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6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Оперативная память (RAM): </w:t>
      </w:r>
      <w:r>
        <w:rPr>
          <w:szCs w:val="28"/>
          <w:lang w:val="en-US"/>
        </w:rPr>
        <w:t xml:space="preserve">32</w:t>
      </w:r>
      <w:r>
        <w:rPr>
          <w:szCs w:val="28"/>
        </w:rPr>
        <w:t xml:space="preserve"> ГБ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6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Накопитель: </w:t>
      </w:r>
      <w:r>
        <w:rPr>
          <w:szCs w:val="28"/>
        </w:rPr>
        <w:t xml:space="preserve">SSD </w:t>
      </w:r>
      <w:r>
        <w:rPr>
          <w:szCs w:val="28"/>
        </w:rPr>
        <w:t xml:space="preserve">500</w:t>
      </w:r>
      <w:r>
        <w:rPr>
          <w:szCs w:val="28"/>
        </w:rPr>
        <w:t xml:space="preserve">GB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6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Операционная система: Windows 1</w:t>
      </w:r>
      <w:r>
        <w:rPr>
          <w:szCs w:val="28"/>
          <w:lang w:val="en-US"/>
        </w:rPr>
        <w:t xml:space="preserve">0</w:t>
      </w:r>
      <w:r>
        <w:rPr>
          <w:szCs w:val="28"/>
        </w:rPr>
      </w:r>
    </w:p>
    <w:p>
      <w:pPr>
        <w:pStyle w:val="781"/>
        <w:pBdr/>
        <w:spacing/>
        <w:ind w:left="0"/>
        <w:rPr>
          <w:szCs w:val="28"/>
        </w:rPr>
      </w:pPr>
      <w:r>
        <w:rPr>
          <w:szCs w:val="28"/>
        </w:rPr>
        <w:t xml:space="preserve">Методика эксперимента: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7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Для </w:t>
      </w:r>
      <w:r>
        <w:rPr>
          <w:szCs w:val="28"/>
        </w:rPr>
        <w:t xml:space="preserve">обоих СУБД </w:t>
      </w:r>
      <w:r>
        <w:rPr>
          <w:szCs w:val="28"/>
        </w:rPr>
        <w:t xml:space="preserve">использовался официальный </w:t>
      </w:r>
      <w:r>
        <w:rPr>
          <w:szCs w:val="28"/>
        </w:rPr>
        <w:t xml:space="preserve">Docker</w:t>
      </w:r>
      <w:r>
        <w:rPr>
          <w:szCs w:val="28"/>
        </w:rPr>
        <w:t xml:space="preserve">-образ, запущенный в </w:t>
      </w:r>
      <w:r>
        <w:rPr>
          <w:szCs w:val="28"/>
        </w:rPr>
        <w:t xml:space="preserve">Docker</w:t>
      </w:r>
      <w:r>
        <w:rPr>
          <w:szCs w:val="28"/>
        </w:rPr>
        <w:t xml:space="preserve"> Desktop.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7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Написан скрипт на языке </w:t>
      </w:r>
      <w:r>
        <w:rPr>
          <w:szCs w:val="28"/>
          <w:lang w:val="en-US"/>
        </w:rPr>
        <w:t xml:space="preserve">JavaScript</w:t>
      </w:r>
      <w:r>
        <w:rPr>
          <w:szCs w:val="28"/>
        </w:rPr>
        <w:t xml:space="preserve">, который последовательно выполняет тесты для обеих СУБД.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7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Каждый тест состоит из выполнения 1000 одинаковых CRUD-операций (1000 вставок, затем 1000 чтений и т.д.).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7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Для обеспечения статистической достоверности полный цикл тестов для каждой СУБД запускался 10 раз (итераций).</w:t>
      </w:r>
      <w:r>
        <w:rPr>
          <w:szCs w:val="28"/>
        </w:rPr>
      </w:r>
    </w:p>
    <w:p>
      <w:pPr>
        <w:pStyle w:val="781"/>
        <w:widowControl w:val="false"/>
        <w:numPr>
          <w:ilvl w:val="0"/>
          <w:numId w:val="17"/>
        </w:numPr>
        <w:pBdr/>
        <w:spacing/>
        <w:ind w:firstLine="709" w:left="0"/>
        <w:contextualSpacing w:val="false"/>
        <w:rPr>
          <w:szCs w:val="28"/>
        </w:rPr>
      </w:pPr>
      <w:r>
        <w:rPr>
          <w:szCs w:val="28"/>
        </w:rPr>
        <w:t xml:space="preserve">По результатам 10 итераций для каждой операции (например, для 10 замеров времени </w:t>
      </w:r>
      <w:r>
        <w:rPr>
          <w:szCs w:val="28"/>
        </w:rPr>
        <w:t xml:space="preserve">Create</w:t>
      </w:r>
      <w:r>
        <w:rPr>
          <w:szCs w:val="28"/>
        </w:rPr>
        <w:t xml:space="preserve">-операции в</w:t>
      </w:r>
      <w:r>
        <w:rPr>
          <w:szCs w:val="28"/>
        </w:rPr>
        <w:t xml:space="preserve"> </w:t>
      </w:r>
      <w:r>
        <w:rPr>
          <w:bCs/>
          <w:szCs w:val="28"/>
          <w:lang w:eastAsia="ru-RU"/>
        </w:rPr>
        <w:t xml:space="preserve">Redis</w:t>
      </w:r>
      <w:r>
        <w:rPr>
          <w:szCs w:val="28"/>
          <w:lang w:val="en-US"/>
        </w:rPr>
      </w:r>
      <w:r>
        <w:rPr>
          <w:szCs w:val="28"/>
        </w:rPr>
        <w:t xml:space="preserve">) вычислялось математическое ожидание (среднее арифметическое) и дисперсия.</w:t>
      </w:r>
      <w:r>
        <w:rPr>
          <w:szCs w:val="28"/>
        </w:rPr>
      </w:r>
    </w:p>
    <w:p>
      <w:pPr>
        <w:pStyle w:val="782"/>
        <w:pBdr/>
        <w:spacing/>
        <w:ind w:firstLine="2" w:left="707"/>
        <w:rPr/>
      </w:pPr>
      <w:r/>
      <w:bookmarkStart w:id="6" w:name="_Toc202600391"/>
      <w:r>
        <w:t xml:space="preserve">Теоретическое </w:t>
      </w:r>
      <w:r>
        <w:t xml:space="preserve">сравние</w:t>
      </w:r>
      <w:r>
        <w:t xml:space="preserve"> скорости </w:t>
      </w:r>
      <w:r>
        <w:rPr>
          <w:lang w:val="en-US"/>
        </w:rPr>
        <w:t xml:space="preserve">CRUD</w:t>
      </w:r>
      <w:r>
        <w:t xml:space="preserve"> </w:t>
      </w:r>
      <w:r>
        <w:t xml:space="preserve">операций</w:t>
      </w:r>
      <w:bookmarkEnd w:id="6"/>
      <w:r/>
      <w:r/>
    </w:p>
    <w:p>
      <w:pPr>
        <w:pStyle w:val="782"/>
        <w:pBdr/>
        <w:spacing/>
        <w:ind/>
        <w:outlineLvl w:val="9"/>
        <w:rPr/>
      </w:pPr>
      <w:r>
        <w:rPr>
          <w:b w:val="0"/>
          <w:bCs/>
        </w:rPr>
        <w:t xml:space="preserve">Основываясь на официальной документации и исследованиях производительности MongoDB и Redis, можно выделить ключевые различия в скорости выполнения операций CRUD (Create, Read, Update, Delete).</w:t>
      </w:r>
      <w:r>
        <w:rPr>
          <w:b w:val="0"/>
          <w:bCs/>
        </w:rPr>
      </w:r>
    </w:p>
    <w:p>
      <w:pPr>
        <w:pStyle w:val="782"/>
        <w:pBdr/>
        <w:spacing/>
        <w:ind/>
        <w:outlineLvl w:val="9"/>
        <w:rPr/>
      </w:pPr>
      <w:r>
        <w:rPr>
          <w:b w:val="0"/>
          <w:bCs/>
        </w:rPr>
        <w:t xml:space="preserve">MongoDB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782"/>
        <w:pBdr/>
        <w:spacing/>
        <w:ind/>
        <w:outlineLvl w:val="9"/>
        <w:rPr/>
      </w:pPr>
      <w:r>
        <w:rPr>
          <w:b w:val="0"/>
          <w:bCs/>
        </w:rPr>
        <w:t xml:space="preserve">Оптимизирована для операций записи (CREATE, UPDATE, DELETE)</w:t>
      </w:r>
      <w:r>
        <w:rPr>
          <w:b w:val="0"/>
          <w:bCs/>
          <w:lang w:val="en-US"/>
        </w:rPr>
        <w:t xml:space="preserve">. </w:t>
      </w:r>
      <w:r>
        <w:rPr>
          <w:b w:val="0"/>
          <w:bCs/>
        </w:rPr>
        <w:t xml:space="preserve">Использует журналирование (WiredTiger storage engine) и гибкую схему данных, что ускоряет вставку и модификацию документов.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  <w:t xml:space="preserve">В некоторых сценариях может жертвовать строгой согласованностью (ACID) в пользу скорости (например, при асинхронной репликации).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782"/>
        <w:pBdr/>
        <w:spacing/>
        <w:ind/>
        <w:outlineLvl w:val="9"/>
        <w:rPr/>
      </w:pPr>
      <w:r>
        <w:rPr>
          <w:b w:val="0"/>
          <w:bCs/>
        </w:rPr>
        <w:t xml:space="preserve">Чтение (READ)</w:t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782"/>
        <w:pBdr/>
        <w:spacing/>
        <w:ind/>
        <w:outlineLvl w:val="9"/>
        <w:rPr/>
      </w:pPr>
      <w:r>
        <w:rPr>
          <w:b w:val="0"/>
          <w:bCs/>
        </w:rPr>
        <w:t xml:space="preserve">Скорость чтения зависит от индексов и размера данных.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  <w:t xml:space="preserve">При сложных запросах с джойнами (эмулируемыми через агрегации) может уступать по скорости реляционным СУБД.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782"/>
        <w:pBdr/>
        <w:spacing/>
        <w:ind/>
        <w:outlineLvl w:val="9"/>
        <w:rPr/>
      </w:pPr>
      <w:r>
        <w:rPr>
          <w:b w:val="0"/>
          <w:bCs/>
        </w:rPr>
        <w:t xml:space="preserve">Redis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782"/>
        <w:pBdr/>
        <w:spacing/>
        <w:ind/>
        <w:outlineLvl w:val="9"/>
        <w:rPr>
          <w:b w:val="0"/>
          <w:bCs w:val="0"/>
          <w:highlight w:val="none"/>
        </w:rPr>
      </w:pPr>
      <w:r>
        <w:rPr>
          <w:b w:val="0"/>
          <w:bCs/>
        </w:rPr>
        <w:t xml:space="preserve">Экстремально быстрый для всех операций (CREATE, READ, UPDATE, DELETE)</w:t>
      </w:r>
      <w:r>
        <w:rPr>
          <w:b w:val="0"/>
          <w:bCs/>
          <w:lang w:val="en-US"/>
        </w:rPr>
        <w:t xml:space="preserve">. </w:t>
      </w:r>
      <w:r>
        <w:rPr>
          <w:b w:val="0"/>
          <w:bCs/>
        </w:rPr>
        <w:t xml:space="preserve">Работает полностью в оперативной памяти (RAM), что обеспечивает микросекундные задержки для всех операций.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  <w:t xml:space="preserve">Оптимизирован для простых запросов по ключу, но поддерживает и сложные структуры (хеши, списки, множества).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  <w:t xml:space="preserve">Запись (CREATE/UPDATE) происходит почти мгновенно, так как не требует дисковых операций (если не используется AOF/RDB-сохранение).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</w:r>
      <w:r>
        <w:rPr>
          <w:b w:val="0"/>
          <w:bCs/>
        </w:rPr>
        <w:t xml:space="preserve">Чтение (READ) — самое быстрое среди NoSQL-решений, так как данные всегда в памяти.</w:t>
      </w:r>
      <w:r>
        <w:rPr>
          <w:b w:val="0"/>
          <w:bCs/>
        </w:rPr>
      </w:r>
      <w:r>
        <w:rPr>
          <w:b w:val="0"/>
          <w:bCs/>
        </w:rPr>
      </w:r>
      <w:r>
        <w:rPr>
          <w:b w:val="0"/>
          <w:bCs/>
        </w:rPr>
      </w:r>
    </w:p>
    <w:p>
      <w:pPr>
        <w:pBdr/>
        <w:shd w:val="nil"/>
        <w:spacing/>
        <w:ind/>
        <w:outlineLvl w:val="9"/>
        <w:rPr>
          <w:b w:val="0"/>
          <w:bCs w:val="0"/>
        </w:rPr>
      </w:pPr>
      <w:r>
        <w:rPr>
          <w:b w:val="0"/>
          <w:bCs w:val="0"/>
        </w:rPr>
        <w:br w:type="page" w:clear="all"/>
      </w:r>
      <w:r>
        <w:rPr>
          <w:b w:val="0"/>
          <w:bCs w:val="0"/>
        </w:rPr>
      </w:r>
    </w:p>
    <w:p>
      <w:pPr>
        <w:pStyle w:val="782"/>
        <w:pBdr/>
        <w:spacing/>
        <w:ind w:firstLine="708"/>
        <w:rPr/>
      </w:pPr>
      <w:r/>
      <w:bookmarkStart w:id="7" w:name="_Toc202600392"/>
      <w:r>
        <w:t xml:space="preserve">Результаты эксперимента</w:t>
      </w:r>
      <w:bookmarkEnd w:id="7"/>
      <w:r/>
      <w:r/>
    </w:p>
    <w:p>
      <w:pPr>
        <w:pStyle w:val="781"/>
        <w:pBdr/>
        <w:spacing/>
        <w:ind w:left="0"/>
        <w:rPr>
          <w:szCs w:val="28"/>
        </w:rPr>
      </w:pPr>
      <w:r>
        <w:rPr>
          <w:szCs w:val="28"/>
        </w:rPr>
      </w:r>
      <w:r>
        <w:t xml:space="preserve">В ходе выполнения тестов были измерены среднее время выполнения  CRUD-операций и их дисперсия (на основе 10 запусков). Redis тестировался  в режиме in-memory (без сохранения на диск) для максимальной производительности.</w:t>
      </w:r>
      <w:r>
        <w:rPr>
          <w:szCs w:val="28"/>
        </w:rPr>
        <w:t xml:space="preserve"> Результаты, усредненные по 10 запускам, сведены в таблицу </w:t>
      </w:r>
      <w:r>
        <w:rPr>
          <w:szCs w:val="28"/>
        </w:rPr>
        <w:t xml:space="preserve">4.</w:t>
      </w:r>
      <w:r>
        <w:rPr>
          <w:szCs w:val="28"/>
        </w:rPr>
        <w:t xml:space="preserve">1.</w:t>
      </w:r>
      <w:r>
        <w:rPr>
          <w:szCs w:val="28"/>
        </w:rPr>
      </w:r>
    </w:p>
    <w:p>
      <w:pPr>
        <w:pBdr/>
        <w:spacing w:line="480" w:lineRule="auto"/>
        <w:ind w:firstLine="708"/>
        <w:jc w:val="left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 xml:space="preserve">2</w:t>
      </w:r>
      <w:r>
        <w:rPr>
          <w:szCs w:val="28"/>
        </w:rPr>
        <w:t xml:space="preserve"> – </w:t>
      </w:r>
      <w:r>
        <w:rPr>
          <w:szCs w:val="28"/>
        </w:rPr>
        <w:t xml:space="preserve">Результаты экспериментов</w:t>
      </w:r>
      <w:r>
        <w:rPr>
          <w:szCs w:val="28"/>
        </w:rPr>
      </w:r>
    </w:p>
    <w:tbl>
      <w:tblPr>
        <w:tblW w:w="9628" w:type="dxa"/>
        <w:tblBorders/>
        <w:tblLook w:val="04A0" w:firstRow="1" w:lastRow="0" w:firstColumn="1" w:lastColumn="0" w:noHBand="0" w:noVBand="1"/>
        <w:tblStyle w:val="788"/>
      </w:tblPr>
      <w:tblGrid>
        <w:gridCol w:w="3028"/>
        <w:gridCol w:w="2248"/>
        <w:gridCol w:w="2176"/>
        <w:gridCol w:w="2176"/>
      </w:tblGrid>
      <w:tr>
        <w:trPr>
          <w:trHeight w:val="132"/>
        </w:trPr>
        <w:tc>
          <w:tcPr>
            <w:tcBorders>
              <w:bottom w:val="single" w:color="auto" w:sz="4" w:space="0"/>
            </w:tcBorders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База данных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Операция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Ср. в</w:t>
            </w:r>
            <w:r>
              <w:rPr>
                <w:b/>
                <w:bCs/>
                <w:sz w:val="24"/>
                <w:szCs w:val="24"/>
              </w:rPr>
              <w:t xml:space="preserve">ремя (сек.)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Дисперсия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118"/>
        </w:trPr>
        <w:tc>
          <w:tcPr>
            <w:tcBorders>
              <w:top w:val="single" w:color="auto" w:sz="4" w:space="0"/>
            </w:tcBorders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Redis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176" w:type="dxa"/>
            <w:textDirection w:val="lrTb"/>
            <w:noWrap w:val="false"/>
          </w:tcPr>
          <w:p>
            <w:pPr>
              <w:pBdr/>
              <w:tabs>
                <w:tab w:val="center" w:leader="none" w:pos="980"/>
              </w:tabs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0.00015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0.00000002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9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Redis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Read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0.00012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0.00000001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43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Redis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Update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0.00014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0.00000001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28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Redis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Delete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0.00000001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28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MongoDB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0.09452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0.00230154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MongoDB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Read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0.12</w:t>
            </w: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08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0.00140867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MongoDB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Update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0.10341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0.00</w:t>
            </w: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65492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/>
            <w:tcW w:w="302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MongoDB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Delete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0.10999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17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0.00207633</w:t>
            </w:r>
            <w:r>
              <w:rPr>
                <w:sz w:val="24"/>
                <w:szCs w:val="24"/>
              </w:rPr>
            </w:r>
          </w:p>
        </w:tc>
      </w:tr>
    </w:tbl>
    <w:p>
      <w:pPr>
        <w:keepNext w:val="true"/>
        <w:pBdr/>
        <w:spacing/>
        <w:ind w:firstLine="0"/>
        <w:jc w:val="left"/>
        <w:rPr/>
      </w:pPr>
      <w:r>
        <w:tab/>
        <w:t xml:space="preserve">На рисунках 1 и 2 изображено сравнение среднего времени выполнения и дисперсии </w:t>
      </w:r>
      <w:r>
        <w:rPr>
          <w:lang w:val="en-US"/>
        </w:rPr>
        <w:t xml:space="preserve">CRUD</w:t>
      </w:r>
      <w:r>
        <w:t xml:space="preserve"> </w:t>
      </w:r>
      <w:r>
        <w:t xml:space="preserve">операций.</w:t>
      </w:r>
      <w:r/>
    </w:p>
    <w:p>
      <w:pPr>
        <w:keepNext w:val="true"/>
        <w:pBdr/>
        <w:spacing/>
        <w:ind w:firstLine="0"/>
        <w:jc w:val="center"/>
        <w:rPr/>
      </w:pPr>
      <w:r>
        <w:br/>
      </w:r>
      <w:r>
        <w:rPr>
          <w:szCs w:val="28"/>
          <w:lang w:val="en-US"/>
        </w:rPr>
        <w:drawing>
          <wp:inline distT="0" distB="0" distL="0" distR="0">
            <wp:extent cx="6064508" cy="7734113"/>
            <wp:effectExtent l="4762" t="4762" r="4762" b="4762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/>
    </w:p>
    <w:p>
      <w:pPr>
        <w:pStyle w:val="780"/>
        <w:pBdr/>
        <w:spacing w:line="360" w:lineRule="auto"/>
        <w:ind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color w:val="000000" w:themeColor="text1"/>
          <w:sz w:val="28"/>
          <w:szCs w:val="28"/>
        </w:rPr>
        <w:t xml:space="preserve">1</w:t>
      </w:r>
      <w:r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Сравнение с</w:t>
      </w:r>
      <w:r>
        <w:rPr>
          <w:i w:val="0"/>
          <w:iCs w:val="0"/>
          <w:color w:val="000000" w:themeColor="text1"/>
          <w:sz w:val="28"/>
          <w:szCs w:val="28"/>
        </w:rPr>
        <w:t xml:space="preserve">реднего времени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 xml:space="preserve">CRUD</w:t>
      </w:r>
      <w:r>
        <w:rPr>
          <w:i w:val="0"/>
          <w:iCs w:val="0"/>
          <w:color w:val="000000" w:themeColor="text1"/>
          <w:sz w:val="28"/>
          <w:szCs w:val="28"/>
        </w:rPr>
        <w:t xml:space="preserve"> операций</w:t>
      </w:r>
      <w:r>
        <w:rPr>
          <w:i w:val="0"/>
          <w:iCs w:val="0"/>
          <w:color w:val="000000" w:themeColor="text1"/>
          <w:sz w:val="28"/>
          <w:szCs w:val="28"/>
        </w:rPr>
      </w:r>
      <w:r/>
      <w:r/>
      <w:r>
        <w:rPr>
          <w:i w:val="0"/>
          <w:iCs w:val="0"/>
          <w:color w:val="000000" w:themeColor="text1"/>
          <w:sz w:val="28"/>
          <w:szCs w:val="28"/>
        </w:rPr>
      </w:r>
    </w:p>
    <w:p>
      <w:pPr>
        <w:keepNext w:val="true"/>
        <w:pBdr/>
        <w:spacing/>
        <w:ind w:firstLine="0"/>
        <w:jc w:val="center"/>
        <w:rPr/>
      </w:pPr>
      <w:r>
        <w:rPr>
          <w:szCs w:val="28"/>
          <w:lang w:val="en-US"/>
        </w:rPr>
        <w:drawing>
          <wp:inline distT="0" distB="0" distL="0" distR="0">
            <wp:extent cx="5486393" cy="3200395"/>
            <wp:effectExtent l="4762" t="4762" r="4762" b="4762"/>
            <wp:docPr id="1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</w:p>
    <w:p>
      <w:pPr>
        <w:pStyle w:val="780"/>
        <w:pBdr/>
        <w:spacing w:line="360" w:lineRule="auto"/>
        <w:ind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 xml:space="preserve">2</w:t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Сравнение дисперсий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 xml:space="preserve">CRUD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операций</w:t>
      </w:r>
      <w:r>
        <w:rPr>
          <w:i w:val="0"/>
          <w:iCs w:val="0"/>
          <w:color w:val="000000" w:themeColor="text1"/>
          <w:sz w:val="28"/>
          <w:szCs w:val="28"/>
        </w:rPr>
      </w:r>
      <w:r/>
      <w:r/>
      <w:r>
        <w:rPr>
          <w:i w:val="0"/>
          <w:iCs w:val="0"/>
          <w:color w:val="000000" w:themeColor="text1"/>
          <w:sz w:val="28"/>
          <w:szCs w:val="28"/>
        </w:rPr>
      </w:r>
    </w:p>
    <w:p>
      <w:pPr>
        <w:pStyle w:val="782"/>
        <w:pBdr/>
        <w:spacing/>
        <w:ind w:firstLine="708"/>
        <w:rPr/>
      </w:pPr>
      <w:r/>
      <w:bookmarkStart w:id="8" w:name="_Toc202600393"/>
      <w:r>
        <w:t xml:space="preserve">Анализ результатов и выводы</w:t>
      </w:r>
      <w:bookmarkEnd w:id="8"/>
      <w:r/>
      <w:r/>
    </w:p>
    <w:p>
      <w:pPr>
        <w:pBdr/>
        <w:spacing/>
        <w:ind/>
        <w:rPr/>
      </w:pPr>
      <w:r>
        <w:t xml:space="preserve">Redis в ~1000 раз быстрее MongoDB. </w:t>
      </w:r>
      <w:r/>
      <w:r/>
      <w:r/>
      <w:r/>
      <w:r>
        <w:t xml:space="preserve">Все операции в Redis выполняются за микросекунды благодаря работе в памяти. </w:t>
      </w:r>
      <w:r/>
      <w:r/>
      <w:r>
        <w:t xml:space="preserve">MongoDB, даже будучи быстрой NoSQL-СУБД, проигрывает из-за дисковых операций и накладных расходов на парсинг документов. </w:t>
      </w:r>
      <w:r>
        <w:t xml:space="preserve">Минимальная дисперсия у Redis. </w:t>
      </w:r>
      <w:r>
        <w:t xml:space="preserve">Redis показывает почти нулевую дисперсию, что говорит о стабильности времени выполнения. </w:t>
      </w:r>
      <w:r/>
      <w:r/>
      <w:r>
        <w:t xml:space="preserve">У MongoDB дисперсия выше, особенно при операциях записи (из-за фоновых процессов, блокировок и т. д.).</w:t>
      </w:r>
      <w:r/>
      <w:r/>
    </w:p>
    <w:p>
      <w:pPr>
        <w:pBdr/>
        <w:spacing/>
        <w:ind/>
        <w:rPr/>
      </w:pPr>
      <w:r>
        <w:t xml:space="preserve">Redis – лучший выбор для кэширования, сессий, очередей и real-time данных, где критична скорость.</w:t>
      </w:r>
      <w:r/>
    </w:p>
    <w:p>
      <w:pPr>
        <w:pBdr/>
        <w:spacing/>
        <w:ind/>
        <w:rPr>
          <w:highlight w:val="none"/>
        </w:rPr>
      </w:pPr>
      <w:r>
        <w:t xml:space="preserve">MongoDB – подходит для структурированных документов, сложных запросов и сценариев, где важна гибкость, а не только скорость.</w:t>
      </w:r>
      <w:r/>
      <w:r/>
      <w:r>
        <w:rPr>
          <w:szCs w:val="28"/>
          <w:lang w:eastAsia="ru-RU"/>
        </w:rPr>
      </w:r>
      <w:r/>
      <w:r/>
      <w:r>
        <w:rPr>
          <w:szCs w:val="28"/>
          <w:lang w:eastAsia="ru-RU"/>
        </w:rPr>
      </w:r>
    </w:p>
    <w:p>
      <w:pPr>
        <w:pBdr/>
        <w:shd w:val="nil"/>
        <w:spacing/>
        <w:ind/>
        <w:rPr>
          <w:lang w:eastAsia="ru-RU"/>
        </w:rPr>
      </w:pPr>
      <w:r>
        <w:rPr>
          <w:lang w:eastAsia="ru-RU"/>
        </w:rPr>
        <w:br w:type="page" w:clear="all"/>
      </w:r>
      <w:r>
        <w:rPr>
          <w:lang w:eastAsia="ru-RU"/>
        </w:rPr>
      </w:r>
    </w:p>
    <w:p>
      <w:pPr>
        <w:pStyle w:val="781"/>
        <w:pBdr/>
        <w:spacing w:line="480" w:lineRule="auto"/>
        <w:ind w:left="0"/>
        <w:jc w:val="center"/>
        <w:outlineLvl w:val="0"/>
        <w:rPr>
          <w:b/>
          <w:bCs/>
          <w:szCs w:val="28"/>
        </w:rPr>
      </w:pPr>
      <w:r/>
      <w:bookmarkStart w:id="9" w:name="_Toc202600394"/>
      <w:r>
        <w:rPr>
          <w:b/>
          <w:bCs/>
          <w:szCs w:val="28"/>
        </w:rPr>
        <w:t xml:space="preserve">СПИСОК ИСПОЛЬЗОВАННЫХ ИСТОЧНИКОВ</w:t>
      </w:r>
      <w:bookmarkEnd w:id="9"/>
      <w:r/>
      <w:r>
        <w:rPr>
          <w:b/>
          <w:bCs/>
          <w:szCs w:val="28"/>
        </w:rPr>
      </w:r>
    </w:p>
    <w:p>
      <w:pPr>
        <w:pBdr/>
        <w:spacing/>
        <w:ind w:firstLine="708"/>
        <w:rPr>
          <w:szCs w:val="28"/>
        </w:rPr>
      </w:pPr>
      <w:r>
        <w:rPr>
          <w:szCs w:val="28"/>
        </w:rPr>
        <w:t xml:space="preserve">1 Официальная документация </w:t>
      </w:r>
      <w:r>
        <w:rPr>
          <w:szCs w:val="28"/>
          <w:lang w:val="en-US"/>
        </w:rPr>
        <w:t xml:space="preserve">Redis</w:t>
      </w:r>
      <w:r>
        <w:rPr>
          <w:szCs w:val="28"/>
        </w:rPr>
        <w:t xml:space="preserve"> // </w:t>
      </w:r>
      <w:r>
        <w:rPr>
          <w:szCs w:val="28"/>
          <w:lang w:val="en-US"/>
        </w:rPr>
        <w:t xml:space="preserve">Redis</w:t>
      </w:r>
      <w:r>
        <w:rPr>
          <w:szCs w:val="28"/>
        </w:rPr>
        <w:t xml:space="preserve"> </w:t>
      </w:r>
      <w:r>
        <w:rPr>
          <w:szCs w:val="28"/>
        </w:rPr>
        <w:t xml:space="preserve">:</w:t>
      </w:r>
      <w:r>
        <w:rPr>
          <w:szCs w:val="28"/>
        </w:rPr>
        <w:t xml:space="preserve"> официальный сайт. – 2025. – </w:t>
      </w:r>
      <w:r>
        <w:rPr>
          <w:szCs w:val="28"/>
          <w:lang w:val="en-US"/>
        </w:rPr>
        <w:t xml:space="preserve">URL</w:t>
      </w:r>
      <w:r>
        <w:rPr>
          <w:szCs w:val="28"/>
        </w:rPr>
        <w:t xml:space="preserve">: </w:t>
      </w:r>
      <w:r>
        <w:rPr>
          <w:lang w:val="en-US"/>
        </w:rPr>
      </w:r>
      <w:r>
        <w:rPr>
          <w:lang w:val="en-US"/>
        </w:rPr>
        <w:t xml:space="preserve">https://redis.io/docs/latest/</w:t>
      </w:r>
      <w:r>
        <w:rPr>
          <w:lang w:val="en-US"/>
        </w:rPr>
      </w:r>
      <w:r>
        <w:rPr>
          <w:szCs w:val="28"/>
        </w:rPr>
        <w:t xml:space="preserve"> (дата обращения: 02.07.2025).</w:t>
      </w:r>
      <w:r>
        <w:rPr>
          <w:szCs w:val="28"/>
        </w:rPr>
      </w:r>
    </w:p>
    <w:p>
      <w:pPr>
        <w:pBdr/>
        <w:spacing/>
        <w:ind w:firstLine="708"/>
        <w:rPr>
          <w:szCs w:val="28"/>
        </w:rPr>
      </w:pPr>
      <w:r>
        <w:rPr>
          <w:szCs w:val="28"/>
        </w:rPr>
        <w:t xml:space="preserve">2 Официальная документация </w:t>
      </w:r>
      <w:r>
        <w:rPr>
          <w:szCs w:val="28"/>
          <w:lang w:val="en-US"/>
        </w:rPr>
        <w:t xml:space="preserve">MongoDB</w:t>
      </w:r>
      <w:r>
        <w:rPr>
          <w:szCs w:val="28"/>
        </w:rPr>
        <w:t xml:space="preserve"> // </w:t>
      </w:r>
      <w:r>
        <w:rPr>
          <w:szCs w:val="28"/>
          <w:lang w:val="en-US"/>
        </w:rPr>
        <w:t xml:space="preserve">MongoDB</w:t>
      </w:r>
      <w:r>
        <w:rPr>
          <w:szCs w:val="28"/>
        </w:rPr>
        <w:t xml:space="preserve">, </w:t>
      </w:r>
      <w:r>
        <w:rPr>
          <w:szCs w:val="28"/>
          <w:lang w:val="en-US"/>
        </w:rPr>
        <w:t xml:space="preserve">Inc</w:t>
      </w:r>
      <w:r>
        <w:rPr>
          <w:szCs w:val="28"/>
        </w:rPr>
        <w:t xml:space="preserve">. :</w:t>
      </w:r>
      <w:r>
        <w:rPr>
          <w:szCs w:val="28"/>
        </w:rPr>
        <w:t xml:space="preserve"> официальный сайт. – 2025. – URL: </w:t>
      </w:r>
      <w:r>
        <w:t xml:space="preserve">https://www.mongodb.com/docs/</w:t>
      </w:r>
      <w:r>
        <w:rPr>
          <w:szCs w:val="28"/>
        </w:rPr>
        <w:t xml:space="preserve"> (дата обращения: 02.07.2025).</w:t>
      </w:r>
      <w:r>
        <w:rPr>
          <w:szCs w:val="28"/>
        </w:rPr>
      </w:r>
    </w:p>
    <w:p>
      <w:pPr>
        <w:pBdr/>
        <w:spacing/>
        <w:ind w:firstLine="708"/>
        <w:rPr>
          <w:szCs w:val="28"/>
        </w:rPr>
      </w:pPr>
      <w:r>
        <w:rPr>
          <w:szCs w:val="28"/>
        </w:rPr>
        <w:t xml:space="preserve">3 Официальная документация </w:t>
      </w:r>
      <w:r>
        <w:rPr>
          <w:szCs w:val="28"/>
        </w:rPr>
        <w:t xml:space="preserve">Docker</w:t>
      </w:r>
      <w:r>
        <w:rPr>
          <w:szCs w:val="28"/>
        </w:rPr>
        <w:t xml:space="preserve"> // </w:t>
      </w:r>
      <w:r>
        <w:rPr>
          <w:szCs w:val="28"/>
        </w:rPr>
        <w:t xml:space="preserve">Docker</w:t>
      </w:r>
      <w:r>
        <w:rPr>
          <w:szCs w:val="28"/>
        </w:rPr>
        <w:t xml:space="preserve">, </w:t>
      </w:r>
      <w:r>
        <w:rPr>
          <w:szCs w:val="28"/>
        </w:rPr>
        <w:t xml:space="preserve">Inc. :</w:t>
      </w:r>
      <w:r>
        <w:rPr>
          <w:szCs w:val="28"/>
        </w:rPr>
        <w:t xml:space="preserve"> официальный сайт. – 2025. – URL: https://www.docker.com/ (дата обращения: 02.07.2025).</w:t>
      </w:r>
      <w:r>
        <w:rPr>
          <w:szCs w:val="28"/>
        </w:rPr>
      </w:r>
    </w:p>
    <w:p>
      <w:pPr>
        <w:pBdr/>
        <w:spacing/>
        <w:ind w:firstLine="708"/>
        <w:rPr>
          <w:szCs w:val="28"/>
        </w:rPr>
      </w:pPr>
      <w:r>
        <w:rPr>
          <w:szCs w:val="28"/>
        </w:rPr>
        <w:t xml:space="preserve">4 Официальная документация </w:t>
      </w:r>
      <w:r>
        <w:rPr>
          <w:szCs w:val="28"/>
          <w:lang w:val="en-US"/>
        </w:rPr>
        <w:t xml:space="preserve">NodeJS</w:t>
      </w:r>
      <w:r>
        <w:rPr>
          <w:szCs w:val="28"/>
        </w:rPr>
        <w:t xml:space="preserve"> // </w:t>
      </w:r>
      <w:r>
        <w:rPr>
          <w:szCs w:val="28"/>
          <w:lang w:val="en-US"/>
        </w:rPr>
        <w:t xml:space="preserve">OpenJS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Foundation</w:t>
      </w:r>
      <w:r>
        <w:rPr>
          <w:szCs w:val="28"/>
        </w:rPr>
        <w:t xml:space="preserve"> :</w:t>
      </w:r>
      <w:r>
        <w:rPr>
          <w:szCs w:val="28"/>
        </w:rPr>
        <w:t xml:space="preserve"> официальный сайт. – 2025. – URL: </w:t>
      </w:r>
      <w:r>
        <w:t xml:space="preserve">https://nodejs.org/docs/latest/api/ </w:t>
      </w:r>
      <w:r>
        <w:rPr>
          <w:szCs w:val="28"/>
        </w:rPr>
        <w:t xml:space="preserve">(дата обращения: 29.06.2025).</w:t>
      </w:r>
      <w:r>
        <w:rPr>
          <w:szCs w:val="28"/>
        </w:rPr>
      </w:r>
    </w:p>
    <w:p>
      <w:pPr>
        <w:pBdr/>
        <w:spacing/>
        <w:ind w:firstLine="708"/>
        <w:rPr>
          <w:szCs w:val="28"/>
        </w:rPr>
      </w:pPr>
      <w:r>
        <w:rPr>
          <w:szCs w:val="28"/>
        </w:rPr>
        <w:t xml:space="preserve">5 Официальная документация </w:t>
      </w:r>
      <w:r>
        <w:rPr>
          <w:szCs w:val="28"/>
          <w:lang w:val="en-US"/>
        </w:rPr>
        <w:t xml:space="preserve">FakerJS</w:t>
      </w:r>
      <w:r>
        <w:rPr>
          <w:szCs w:val="28"/>
        </w:rPr>
        <w:t xml:space="preserve"> // </w:t>
      </w:r>
      <w:r>
        <w:rPr>
          <w:szCs w:val="28"/>
          <w:lang w:val="en-US"/>
        </w:rPr>
        <w:t xml:space="preserve">FakerJS</w:t>
      </w:r>
      <w:r>
        <w:rPr>
          <w:szCs w:val="28"/>
        </w:rPr>
        <w:t xml:space="preserve"> </w:t>
      </w:r>
      <w:r>
        <w:rPr>
          <w:szCs w:val="28"/>
        </w:rPr>
        <w:t xml:space="preserve">community</w:t>
      </w:r>
      <w:r>
        <w:rPr>
          <w:szCs w:val="28"/>
        </w:rPr>
        <w:t xml:space="preserve"> :</w:t>
      </w:r>
      <w:r>
        <w:rPr>
          <w:szCs w:val="28"/>
        </w:rPr>
        <w:t xml:space="preserve"> официальный сайт. – 2025. – URL: </w:t>
      </w:r>
      <w:r>
        <w:t xml:space="preserve">https://fakerjs.dev/guide/ </w:t>
      </w:r>
      <w:r>
        <w:rPr>
          <w:szCs w:val="28"/>
        </w:rPr>
        <w:t xml:space="preserve">(дата обращения: 02.07.2025).</w:t>
      </w:r>
      <w:r>
        <w:rPr>
          <w:szCs w:val="28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781"/>
        <w:pBdr/>
        <w:spacing w:line="480" w:lineRule="auto"/>
        <w:ind w:left="0"/>
        <w:jc w:val="center"/>
        <w:outlineLvl w:val="0"/>
        <w:rPr>
          <w:b/>
          <w:bCs/>
          <w:szCs w:val="28"/>
        </w:rPr>
      </w:pPr>
      <w:r/>
      <w:bookmarkStart w:id="10" w:name="_Toc202600395"/>
      <w:r>
        <w:rPr>
          <w:b/>
          <w:bCs/>
          <w:szCs w:val="28"/>
        </w:rPr>
        <w:t xml:space="preserve">ПРИЛОЖЕНИЕ А</w:t>
      </w:r>
      <w:bookmarkEnd w:id="10"/>
      <w:r/>
      <w:r>
        <w:rPr>
          <w:b/>
          <w:bCs/>
          <w:szCs w:val="28"/>
        </w:rPr>
      </w:r>
    </w:p>
    <w:p>
      <w:pPr>
        <w:pStyle w:val="781"/>
        <w:pBdr/>
        <w:spacing w:line="480" w:lineRule="auto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Листинг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скрипта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для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тестирования</w:t>
      </w:r>
      <w:r>
        <w:rPr>
          <w:b/>
          <w:bCs/>
          <w:szCs w:val="28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// src/app.js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express = require('express');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morgan = require('morgan');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bodyParser = require('body-parser');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db = require('./db/db');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mainRoutes = require('./routes/mainRoutes');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app = express();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// app.use(morgan('dev'));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app.use(bodyParser.json());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// Connect to MongoDB when the application starts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db.connect().then(() =&gt;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app.use('/', mainRoutes);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const PORT = 3000;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app.listen(PORT, () =&gt;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console.log(`Server is listening on port ${PORT}`);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});</w:t>
      </w:r>
      <w:r/>
    </w:p>
    <w:p>
      <w:pPr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});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// src/routes/mainRoutes.js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express = require('express');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router = express.Router();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crud = require('../controllers/crudController');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router.get('/car/:id', async (req, res) =&gt;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const id = req.params.id;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try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const car = await crud.getCar(id, true);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if (car)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res.json(car);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else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res.status(200).send('No Data');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 catch (error)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res.status(404)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router.get('/car/cache/:id', async (req, res) =&gt;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const id = req.params.id;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try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const car = await crud.getCar(id);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if (car)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res.json(car);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else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res.status(200).send('No Data');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 catch (error)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res.status(404)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module.exports = router;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// src/db/db.js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MongoClient = require('mongodb').MongoClient;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url = 'mongodb://localhost:27017';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dbName = 'mydb';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let dbInstance;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async function connect()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if (!dbInstance)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const client = new MongoClient(url, { useNewUrlParser: true, useUnifiedTopology: true });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try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await client.connect();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console.log('Connected to MongoDB');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dbInstance = client.db(dbName);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 catch (error)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console.error('Error connecting to MongoDB:', error);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function getDB()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if (!dbInstance)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throw new Error('Database connection has not been established. Call connect() before getDB().');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return dbInstance;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module.exports =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connect,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getDB,</w:t>
      </w:r>
      <w:r/>
    </w:p>
    <w:p>
      <w:pPr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};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// src/controllers/crudController.js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db = require('../db/db');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redis = require('redis'); // Import the redis library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var connected = false;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collectionName = 'cars';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const client = redis.createClient(); // Create a Redis client instance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client.on('error', err =&gt; console.log('Redis Client Error', err));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client.on('connect', function ()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console.log('Connected!');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});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async function getCar(num, forceDb = false)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if (!connected) {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await client.connect();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console.log('Connect to redis')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connected = true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if (forceDb)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return await getFromDb(num);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const cacheValue = await getFromCache(num);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if (cacheValue)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return cacheValue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 else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return await getFromDb(num);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async function getFromDb(num)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const database = db.getDB();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try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const car = await database.collection(collectionName).findOne({ 'id': parseInt(num) });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return car;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 catch (error)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console.error(error);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// You might want to handle the error more gracefully here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async function getFromCache(num)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const cacheKey = `car:${num}`;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// Attempt to retrieve data from the Redis cache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try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const cachedData = await client.get(cacheKey);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if (cachedData)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// Data found in the cache, parse it and resolve the promise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return JSON.parse(cachedData)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 else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// Data not found in the cache, fetch from the database and store it in the cache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getFromDb(num).then(async (carData) =&gt;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  // Store the data in the cache with an expiration time (e.g., 1 hour)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  await client.set(cacheKey, JSON.stringify(carData))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  return carData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  })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 catch (error) {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module.exports = {</w:t>
      </w:r>
      <w:r/>
    </w:p>
    <w:p>
      <w:pPr>
        <w:pBdr/>
        <w:spacing/>
        <w:ind w:firstLine="0"/>
        <w:rPr/>
      </w:pPr>
      <w:r>
        <w:rPr>
          <w:highlight w:val="none"/>
          <w:lang w:val="en-US"/>
        </w:rPr>
        <w:t xml:space="preserve">  getCar,</w:t>
      </w:r>
      <w:r/>
    </w:p>
    <w:p>
      <w:pPr>
        <w:pBdr/>
        <w:spacing/>
        <w:ind w:firstLine="0"/>
        <w:rPr>
          <w:lang w:val="en-US"/>
        </w:rPr>
      </w:pPr>
      <w:r>
        <w:rPr>
          <w:highlight w:val="none"/>
          <w:lang w:val="en-US"/>
        </w:rPr>
        <w:t xml:space="preserve">};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443668"/>
      <w:docPartObj>
        <w:docPartGallery w:val="Page Numbers (Bottom of Page)"/>
        <w:docPartUnique w:val="true"/>
      </w:docPartObj>
      <w:rPr/>
    </w:sdtPr>
    <w:sdtContent>
      <w:p>
        <w:pPr>
          <w:pStyle w:val="791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9"/>
      <w:pBdr/>
      <w:spacing/>
      <w:ind w:firstLine="0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68"/>
      </w:pPr>
      <w:rPr>
        <w:rFonts w:hint="default" w:ascii="Times New Roman" w:hAnsi="Times New Roman" w:eastAsia="Times New Roman" w:cs="Times New Roman"/>
      </w:rPr>
      <w:start w:val="0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russianLow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>
        <w:rFonts w:hint="default"/>
      </w:rPr>
      <w:start w:val="1"/>
      <w:suff w:val="tab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13"/>
  </w:num>
  <w:num w:numId="9">
    <w:abstractNumId w:val="10"/>
  </w:num>
  <w:num w:numId="10">
    <w:abstractNumId w:val="15"/>
  </w:num>
  <w:num w:numId="11">
    <w:abstractNumId w:val="12"/>
  </w:num>
  <w:num w:numId="12">
    <w:abstractNumId w:val="6"/>
  </w:num>
  <w:num w:numId="13">
    <w:abstractNumId w:val="4"/>
  </w:num>
  <w:num w:numId="14">
    <w:abstractNumId w:val="16"/>
  </w:num>
  <w:num w:numId="15">
    <w:abstractNumId w:val="3"/>
  </w:num>
  <w:num w:numId="16">
    <w:abstractNumId w:val="14"/>
  </w:num>
  <w:num w:numId="17">
    <w:abstractNumId w:val="1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71"/>
    <w:next w:val="77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4"/>
    <w:link w:val="7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4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4"/>
    <w:link w:val="789"/>
    <w:uiPriority w:val="99"/>
    <w:pPr>
      <w:pBdr/>
      <w:spacing/>
      <w:ind/>
    </w:pPr>
  </w:style>
  <w:style w:type="character" w:styleId="178">
    <w:name w:val="Footer Char"/>
    <w:basedOn w:val="774"/>
    <w:link w:val="791"/>
    <w:uiPriority w:val="99"/>
    <w:pPr>
      <w:pBdr/>
      <w:spacing/>
      <w:ind/>
    </w:p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74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</w:rPr>
  </w:style>
  <w:style w:type="paragraph" w:styleId="772">
    <w:name w:val="Heading 1"/>
    <w:basedOn w:val="771"/>
    <w:next w:val="771"/>
    <w:link w:val="779"/>
    <w:uiPriority w:val="9"/>
    <w:qFormat/>
    <w:pPr>
      <w:keepNext w:val="true"/>
      <w:keepLines w:val="true"/>
      <w:pBdr/>
      <w:spacing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773">
    <w:name w:val="Heading 3"/>
    <w:basedOn w:val="771"/>
    <w:next w:val="771"/>
    <w:link w:val="795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paragraph" w:styleId="777" w:customStyle="1">
    <w:name w:val="Для заголовков"/>
    <w:link w:val="778"/>
    <w:qFormat/>
    <w:pPr>
      <w:pBdr/>
      <w:spacing w:after="120" w:before="120" w:line="240" w:lineRule="auto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character" w:styleId="778" w:customStyle="1">
    <w:name w:val="Для заголовков Знак"/>
    <w:basedOn w:val="774"/>
    <w:link w:val="777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79" w:customStyle="1">
    <w:name w:val="Заголовок 1 Знак"/>
    <w:basedOn w:val="774"/>
    <w:link w:val="772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80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81">
    <w:name w:val="List Paragraph"/>
    <w:basedOn w:val="771"/>
    <w:uiPriority w:val="1"/>
    <w:qFormat/>
    <w:pPr>
      <w:pBdr/>
      <w:spacing/>
      <w:ind w:left="720"/>
    </w:pPr>
  </w:style>
  <w:style w:type="paragraph" w:styleId="782" w:customStyle="1">
    <w:name w:val="СТУ заголовок"/>
    <w:qFormat/>
    <w:pPr>
      <w:pBdr/>
      <w:spacing w:after="120" w:before="120" w:line="360" w:lineRule="auto"/>
      <w:ind w:firstLine="709"/>
      <w:jc w:val="both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783">
    <w:name w:val="annotation reference"/>
    <w:basedOn w:val="77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84">
    <w:name w:val="annotation text"/>
    <w:basedOn w:val="771"/>
    <w:link w:val="78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85" w:customStyle="1">
    <w:name w:val="Текст примечания Знак"/>
    <w:basedOn w:val="774"/>
    <w:link w:val="784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786">
    <w:name w:val="annotation subject"/>
    <w:basedOn w:val="784"/>
    <w:next w:val="784"/>
    <w:link w:val="787"/>
    <w:uiPriority w:val="99"/>
    <w:semiHidden/>
    <w:unhideWhenUsed/>
    <w:pPr>
      <w:pBdr/>
      <w:spacing/>
      <w:ind/>
    </w:pPr>
    <w:rPr>
      <w:b/>
      <w:bCs/>
    </w:rPr>
  </w:style>
  <w:style w:type="character" w:styleId="787" w:customStyle="1">
    <w:name w:val="Тема примечания Знак"/>
    <w:basedOn w:val="785"/>
    <w:link w:val="786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table" w:styleId="788">
    <w:name w:val="Table Grid"/>
    <w:basedOn w:val="77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9">
    <w:name w:val="Header"/>
    <w:basedOn w:val="771"/>
    <w:link w:val="790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0" w:customStyle="1">
    <w:name w:val="Верхний колонтитул Знак"/>
    <w:basedOn w:val="774"/>
    <w:link w:val="789"/>
    <w:uiPriority w:val="99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791">
    <w:name w:val="Footer"/>
    <w:basedOn w:val="771"/>
    <w:link w:val="79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2" w:customStyle="1">
    <w:name w:val="Нижний колонтитул Знак"/>
    <w:basedOn w:val="774"/>
    <w:link w:val="791"/>
    <w:uiPriority w:val="99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93">
    <w:name w:val="Hyperlink"/>
    <w:basedOn w:val="7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94">
    <w:name w:val="Unresolved Mention"/>
    <w:basedOn w:val="77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95" w:customStyle="1">
    <w:name w:val="Заголовок 3 Знак"/>
    <w:basedOn w:val="774"/>
    <w:link w:val="7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96">
    <w:name w:val="TOC Heading"/>
    <w:basedOn w:val="772"/>
    <w:next w:val="771"/>
    <w:uiPriority w:val="39"/>
    <w:unhideWhenUsed/>
    <w:qFormat/>
    <w:pPr>
      <w:pBdr/>
      <w:spacing w:before="240" w:line="259" w:lineRule="auto"/>
      <w:ind w:firstLine="0"/>
      <w:contextualSpacing w:val="false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97">
    <w:name w:val="toc 1"/>
    <w:basedOn w:val="771"/>
    <w:next w:val="771"/>
    <w:uiPriority w:val="39"/>
    <w:unhideWhenUsed/>
    <w:pPr>
      <w:pBdr/>
      <w:tabs>
        <w:tab w:val="right" w:leader="dot" w:pos="9628"/>
      </w:tabs>
      <w:spacing w:after="10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hart" Target="charts/chart1.xml" /><Relationship Id="rId13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4830"/>
          <c:y val="0.037810"/>
          <c:w val="0.917070"/>
          <c:h val="0.864190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Redis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Create</c:v>
                </c:pt>
                <c:pt idx="1">
                  <c:v>Read</c:v>
                </c:pt>
                <c:pt idx="2">
                  <c:v>Update</c:v>
                </c:pt>
                <c:pt idx="3">
                  <c:v>Delete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0.00035</c:v>
                </c:pt>
                <c:pt idx="1">
                  <c:v>0.00035</c:v>
                </c:pt>
                <c:pt idx="2">
                  <c:v>0.00035</c:v>
                </c:pt>
                <c:pt idx="3">
                  <c:v>0.00035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MongoDB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Create</c:v>
                </c:pt>
                <c:pt idx="1">
                  <c:v>Read</c:v>
                </c:pt>
                <c:pt idx="2">
                  <c:v>Update</c:v>
                </c:pt>
                <c:pt idx="3">
                  <c:v>Delete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0.09452</c:v>
                </c:pt>
                <c:pt idx="1">
                  <c:v>0.12908</c:v>
                </c:pt>
                <c:pt idx="2">
                  <c:v>0.10341</c:v>
                </c:pt>
                <c:pt idx="3">
                  <c:v>0.10999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808555104"/>
        <c:axId val="808556544"/>
      </c:barChart>
      <c:catAx>
        <c:axId val="80855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808556544"/>
        <c:crosses val="autoZero"/>
        <c:auto val="1"/>
        <c:lblAlgn val="ctr"/>
        <c:lblOffset val="100"/>
        <c:noMultiLvlLbl val="0"/>
      </c:catAx>
      <c:valAx>
        <c:axId val="80855654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80855510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t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6064508" cy="7734112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Redis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Create</c:v>
                </c:pt>
                <c:pt idx="1">
                  <c:v>Read</c:v>
                </c:pt>
                <c:pt idx="2">
                  <c:v>Update</c:v>
                </c:pt>
                <c:pt idx="3">
                  <c:v>Delete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0.000024</c:v>
                </c:pt>
                <c:pt idx="1">
                  <c:v>0.000024</c:v>
                </c:pt>
                <c:pt idx="2">
                  <c:v>0.000024</c:v>
                </c:pt>
                <c:pt idx="3">
                  <c:v>0.000024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MongoDB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Create</c:v>
                </c:pt>
                <c:pt idx="1">
                  <c:v>Read</c:v>
                </c:pt>
                <c:pt idx="2">
                  <c:v>Update</c:v>
                </c:pt>
                <c:pt idx="3">
                  <c:v>Delete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0.00230154</c:v>
                </c:pt>
                <c:pt idx="1">
                  <c:v>0.00140867</c:v>
                </c:pt>
                <c:pt idx="2">
                  <c:v>0.00165492</c:v>
                </c:pt>
                <c:pt idx="3">
                  <c:v>0.00207633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808555104"/>
        <c:axId val="808556544"/>
      </c:barChart>
      <c:catAx>
        <c:axId val="80855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808556544"/>
        <c:crosses val="autoZero"/>
        <c:auto val="1"/>
        <c:lblAlgn val="ctr"/>
        <c:lblOffset val="100"/>
        <c:noMultiLvlLbl val="0"/>
      </c:catAx>
      <c:valAx>
        <c:axId val="80855654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80855510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t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5486392" cy="320039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090C-8A9F-4C66-97AE-AD224BF7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79333</dc:creator>
  <cp:keywords/>
  <dc:description/>
  <cp:revision>42</cp:revision>
  <dcterms:created xsi:type="dcterms:W3CDTF">2025-06-27T01:56:00Z</dcterms:created>
  <dcterms:modified xsi:type="dcterms:W3CDTF">2025-07-05T18:04:17Z</dcterms:modified>
</cp:coreProperties>
</file>