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0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Регулярные выражения, грамматики и языки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А</w:t>
            </w:r>
            <w:r>
              <w:rPr>
                <w:color w:val="auto"/>
                <w14:ligatures w14:val="none"/>
              </w:rPr>
              <w:t xml:space="preserve">. </w:t>
            </w:r>
            <w:r>
              <w:rPr>
                <w:color w:val="auto"/>
                <w14:ligatures w14:val="none"/>
              </w:rPr>
              <w:t xml:space="preserve">С</w:t>
            </w:r>
            <w:r>
              <w:rPr>
                <w:color w:val="auto"/>
                <w14:ligatures w14:val="none"/>
              </w:rPr>
              <w:t xml:space="preserve">. </w:t>
            </w:r>
            <w:r>
              <w:rPr>
                <w:color w:val="auto"/>
                <w14:ligatures w14:val="none"/>
              </w:rPr>
              <w:t xml:space="preserve">Кузнецов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</w:t>
            </w:r>
            <w:r>
              <w:t xml:space="preserve">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10-22T17:07:24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sdt>
      <w:sdtPr>
        <w15:appearance w15:val="boundingBox"/>
        <w:id w:val="761259087"/>
        <w:docPartObj>
          <w:docPartGallery w:val="Table of Contents"/>
          <w:docPartUnique w:val="true"/>
        </w:docPartObj>
        <w:rPr>
          <w:rFonts w:ascii="Times New Roman" w:hAnsi="Times New Roman" w:eastAsiaTheme="minorHAnsi" w:cstheme="minorBidi"/>
          <w:color w:val="000000" w:themeColor="text1"/>
          <w:sz w:val="28"/>
          <w:szCs w:val="28"/>
          <w:lang w:eastAsia="en-US"/>
          <w14:ligatures w14:val="standardContextual"/>
        </w:rPr>
      </w:sdtPr>
      <w:sdtContent>
        <w:p>
          <w:pPr>
            <w:pStyle w:val="821"/>
            <w:pBdr/>
            <w:spacing/>
            <w:ind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 xml:space="preserve">СОДЕРЖАНИЕ</w:t>
          </w:r>
          <w:r>
            <w:rPr>
              <w:b/>
              <w:bCs/>
              <w:color w:val="000000" w:themeColor="text1"/>
              <w:sz w:val="28"/>
              <w:szCs w:val="28"/>
            </w:rPr>
          </w:r>
        </w:p>
        <w:p>
          <w:pPr>
            <w:pBdr/>
            <w:spacing/>
            <w:ind/>
            <w:rPr>
              <w:lang w:eastAsia="ru-RU"/>
            </w:rPr>
          </w:pPr>
          <w:r>
            <w:rPr>
              <w:lang w:eastAsia="ru-RU"/>
            </w:rPr>
          </w:r>
          <w:r>
            <w:rPr>
              <w:lang w:eastAsia="ru-RU"/>
            </w:rPr>
          </w:r>
        </w:p>
        <w:p>
          <w:pPr>
            <w:pStyle w:val="822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211958238" w:anchor="_Toc211958238" w:history="1">
            <w:r>
              <w:rPr>
                <w:rStyle w:val="816"/>
              </w:rPr>
              <w:t xml:space="preserve">1 ВВЕДЕНИЕ</w:t>
            </w:r>
            <w:r>
              <w:tab/>
            </w:r>
            <w:r>
              <w:fldChar w:fldCharType="begin"/>
            </w:r>
            <w:r>
              <w:instrText xml:space="preserve"> PAGEREF _Toc211958238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39" w:anchor="_Toc211958239" w:history="1">
            <w:r>
              <w:rPr>
                <w:rStyle w:val="816"/>
              </w:rPr>
              <w:t xml:space="preserve">1.1 Цель работы</w:t>
            </w:r>
            <w:r>
              <w:tab/>
            </w:r>
            <w:r>
              <w:fldChar w:fldCharType="begin"/>
            </w:r>
            <w:r>
              <w:instrText xml:space="preserve"> PAGEREF _Toc211958239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0" w:anchor="_Toc211958240" w:history="1">
            <w:r>
              <w:rPr>
                <w:rStyle w:val="816"/>
              </w:rPr>
              <w:t xml:space="preserve">1.2 Задачи</w:t>
            </w:r>
            <w:r>
              <w:tab/>
            </w:r>
            <w:r>
              <w:fldChar w:fldCharType="begin"/>
            </w:r>
            <w:r>
              <w:instrText xml:space="preserve"> PAGEREF _Toc211958240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1" w:anchor="_Toc211958241" w:history="1">
            <w:r>
              <w:rPr>
                <w:rStyle w:val="816"/>
              </w:rPr>
              <w:t xml:space="preserve">1.3 Задание</w:t>
            </w:r>
            <w:r>
              <w:tab/>
            </w:r>
            <w:r>
              <w:fldChar w:fldCharType="begin"/>
            </w:r>
            <w:r>
              <w:instrText xml:space="preserve"> PAGEREF _Toc211958241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2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2" w:anchor="_Toc211958242" w:history="1">
            <w:r>
              <w:rPr>
                <w:rStyle w:val="816"/>
              </w:rPr>
              <w:t xml:space="preserve">2 ХОД РАБОТЫ</w:t>
            </w:r>
            <w:r>
              <w:tab/>
            </w:r>
            <w:r>
              <w:fldChar w:fldCharType="begin"/>
            </w:r>
            <w:r>
              <w:instrText xml:space="preserve"> PAGEREF _Toc211958242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3" w:anchor="_Toc211958243" w:history="1">
            <w:r>
              <w:rPr>
                <w:rStyle w:val="816"/>
              </w:rPr>
              <w:t xml:space="preserve">2.1 Задание </w:t>
            </w:r>
            <w:r>
              <w:rPr>
                <w:rStyle w:val="816"/>
                <w:lang w:val="en-US"/>
              </w:rPr>
              <w:t xml:space="preserve">1</w:t>
            </w:r>
            <w:r>
              <w:tab/>
            </w:r>
            <w:r>
              <w:fldChar w:fldCharType="begin"/>
            </w:r>
            <w:r>
              <w:instrText xml:space="preserve"> PAGEREF _Toc211958243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4" w:anchor="_Toc211958244" w:history="1">
            <w:r>
              <w:rPr>
                <w:rStyle w:val="816"/>
              </w:rPr>
              <w:t xml:space="preserve">2.2 Задание 2</w:t>
            </w:r>
            <w:r>
              <w:tab/>
            </w:r>
            <w:r>
              <w:fldChar w:fldCharType="begin"/>
            </w:r>
            <w:r>
              <w:instrText xml:space="preserve"> PAGEREF _Toc211958244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3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5" w:anchor="_Toc211958245" w:history="1">
            <w:r>
              <w:rPr>
                <w:rStyle w:val="816"/>
              </w:rPr>
              <w:t xml:space="preserve">2.3 Задание 4</w:t>
            </w:r>
            <w:r>
              <w:tab/>
            </w:r>
            <w:r>
              <w:fldChar w:fldCharType="begin"/>
            </w:r>
            <w:r>
              <w:instrText xml:space="preserve"> PAGEREF _Toc211958245 \h </w:instrText>
            </w:r>
            <w:r/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Style w:val="822"/>
            <w:pBdr/>
            <w:tabs>
              <w:tab w:val="right" w:leader="dot" w:pos="9628"/>
            </w:tabs>
            <w:spacing/>
            <w:ind/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pPr>
          <w:r/>
          <w:hyperlink w:tooltip="#_Toc211958246" w:anchor="_Toc211958246" w:history="1">
            <w:r>
              <w:rPr>
                <w:rStyle w:val="816"/>
              </w:rPr>
              <w:t xml:space="preserve">3 ЗАКЛЮЧЕНИЕ</w:t>
            </w:r>
            <w:r>
              <w:tab/>
            </w:r>
            <w:r>
              <w:fldChar w:fldCharType="begin"/>
            </w:r>
            <w:r>
              <w:instrText xml:space="preserve"> PAGEREF _Toc211958246 \h </w:instrText>
            </w:r>
            <w:r/>
            <w:r>
              <w:fldChar w:fldCharType="separate"/>
            </w:r>
            <w:r>
              <w:t xml:space="preserve">38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color w:val="auto"/>
              <w:sz w:val="24"/>
              <w:szCs w:val="24"/>
              <w:lang w:eastAsia="ru-RU"/>
            </w:rPr>
          </w:r>
        </w:p>
        <w:p>
          <w:pPr>
            <w:pBdr/>
            <w:spacing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>
          <w:rFonts w:eastAsiaTheme="majorEastAsia" w:cstheme="majorBidi"/>
          <w:b/>
          <w:caps/>
          <w:szCs w:val="40"/>
          <w:lang w:val="en-US"/>
        </w:rPr>
      </w:pPr>
      <w:r>
        <w:br w:type="page" w:clear="all"/>
      </w:r>
      <w:r>
        <w:rPr>
          <w:rFonts w:eastAsiaTheme="majorEastAsia" w:cstheme="majorBidi"/>
          <w:b/>
          <w:caps/>
          <w:szCs w:val="40"/>
          <w:lang w:val="en-US"/>
        </w:rPr>
      </w:r>
    </w:p>
    <w:p>
      <w:pPr>
        <w:pStyle w:val="766"/>
        <w:pBdr/>
        <w:spacing/>
        <w:ind/>
        <w:rPr/>
      </w:pPr>
      <w:r/>
      <w:bookmarkStart w:id="1" w:name="_Toc211958238"/>
      <w:r>
        <w:t xml:space="preserve">ВВЕДЕНИЕ</w:t>
      </w:r>
      <w:bookmarkEnd w:id="1"/>
      <w:r/>
      <w:r/>
    </w:p>
    <w:p>
      <w:pPr>
        <w:pStyle w:val="767"/>
        <w:pBdr/>
        <w:spacing/>
        <w:ind/>
        <w:rPr/>
      </w:pPr>
      <w:r/>
      <w:bookmarkStart w:id="2" w:name="_Toc211958239"/>
      <w:r>
        <w:t xml:space="preserve">Цель работы</w:t>
      </w:r>
      <w:bookmarkEnd w:id="2"/>
      <w:r/>
      <w:r/>
    </w:p>
    <w:p>
      <w:pPr>
        <w:pStyle w:val="807"/>
        <w:pBdr/>
        <w:spacing/>
        <w:ind/>
        <w:rPr/>
      </w:pPr>
      <w:r>
        <w:t xml:space="preserve">Реализация и исследование регулярных выражений, регулярных грамматик и свойств регулярных языков, а также доказательство нерегулярности языков.</w:t>
      </w:r>
      <w:r/>
    </w:p>
    <w:p>
      <w:pPr>
        <w:pStyle w:val="767"/>
        <w:pBdr/>
        <w:spacing/>
        <w:ind/>
        <w:rPr/>
      </w:pPr>
      <w:r/>
      <w:bookmarkStart w:id="3" w:name="_Toc211958240"/>
      <w:r>
        <w:t xml:space="preserve">Задачи</w:t>
      </w:r>
      <w:bookmarkEnd w:id="3"/>
      <w:r/>
      <w:r/>
    </w:p>
    <w:p>
      <w:pPr>
        <w:pStyle w:val="807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812"/>
        <w:pBdr/>
        <w:spacing/>
        <w:ind w:firstLine="709" w:left="0"/>
        <w:rPr/>
      </w:pPr>
      <w:r>
        <w:t xml:space="preserve">Ознакомиться с теоретическими сведениями о регулярных выражениях, регулярных грамматик и свойств регулярных языков, а также доказательство нерегулярности языков</w:t>
      </w:r>
      <w: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Получить у преподавателя собственный вариант задания, в котором должны быть указаны регулярные языки, которые должны быть описаны создаваемыми регулярными выражениями, регулярными грамматиками, а также языки, для которых требуется доказать нерегулярность</w:t>
      </w:r>
      <w: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Используя изученные механизмы, разработать в системе JFLAP согласно постановке задачи соответствующие регулярные выражения. В случае невозможности создания РВ это должно доказываться формально</w:t>
      </w:r>
      <w: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Используя изученные механизмы, разработать в системе JFLAP согласно постановке задачи соответствующие регулярные грамматики. В случае невозможности создания РГ это должно доказываться формально</w:t>
      </w:r>
      <w:r>
        <w:rPr>
          <w:lang w:val="en-US"/>
        </w:rP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Используя реализацию леммы о разрастании, предлагаемую системой JFLAP в качестве тренажера, ознакомиться с примерами доказательства принадлежности или непринадлежности языков к классу РЯ</w:t>
      </w:r>
      <w: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На основе любого доступного формального механизма, доказать непринадлежность заданного языка классу РЯ. Рекомендуется использование леммы о разрастании</w:t>
      </w:r>
      <w:r>
        <w:rPr>
          <w:lang w:val="en-US"/>
        </w:rPr>
        <w:t xml:space="preserve">;</w:t>
      </w:r>
      <w:r/>
    </w:p>
    <w:p>
      <w:pPr>
        <w:pStyle w:val="812"/>
        <w:pBdr/>
        <w:spacing/>
        <w:ind w:firstLine="709" w:left="0"/>
        <w:rPr/>
      </w:pPr>
      <w:r>
        <w:t xml:space="preserve">Написать отчет и отправить его к на проверку вместе с полученными JFF-файлами.</w:t>
      </w:r>
      <w:r/>
    </w:p>
    <w:p>
      <w:pPr>
        <w:pBdr/>
        <w:shd w:val="nil"/>
        <w:spacing/>
        <w:ind/>
        <w:rPr/>
      </w:pPr>
      <w:r>
        <w:br w:type="page" w:clear="all"/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767"/>
        <w:pBdr/>
        <w:spacing/>
        <w:ind/>
        <w:rPr/>
      </w:pPr>
      <w:r/>
      <w:bookmarkStart w:id="4" w:name="_Toc211958241"/>
      <w:r>
        <w:t xml:space="preserve">Задание</w:t>
      </w:r>
      <w:bookmarkEnd w:id="4"/>
      <w:r/>
      <w:r/>
    </w:p>
    <w:p>
      <w:pPr>
        <w:pStyle w:val="807"/>
        <w:pBdr/>
        <w:spacing/>
        <w:ind/>
        <w:rPr/>
      </w:pPr>
      <w:r>
        <w:t xml:space="preserve">В рамках практической даны следующие задания</w:t>
      </w:r>
      <w:r>
        <w:t xml:space="preserve">:</w:t>
      </w:r>
      <w:r/>
    </w:p>
    <w:p>
      <w:pPr>
        <w:pStyle w:val="812"/>
        <w:numPr>
          <w:ilvl w:val="0"/>
          <w:numId w:val="22"/>
        </w:numPr>
        <w:pBdr/>
        <w:spacing/>
        <w:ind w:firstLine="709" w:left="0"/>
        <w:rPr/>
      </w:pPr>
      <w:r>
        <w:t xml:space="preserve">Необходимо с использованием системы JFLAP построить регулярное выражение, описывающее заданный язык, или формально доказать невозможность этого. Привести обобщенный граф переходов и эквивалентный КА, а также по</w:t>
      </w:r>
      <w:r>
        <w:t xml:space="preserve">шаг</w:t>
      </w:r>
      <w:r>
        <w:t xml:space="preserve">овое выполнение преобразований</w:t>
      </w:r>
      <w:r>
        <w:t xml:space="preserve">;</w:t>
      </w:r>
      <w:r/>
    </w:p>
    <w:p>
      <w:pPr>
        <w:pStyle w:val="812"/>
        <w:numPr>
          <w:ilvl w:val="0"/>
          <w:numId w:val="22"/>
        </w:numPr>
        <w:pBdr/>
        <w:spacing/>
        <w:ind w:firstLine="709" w:left="0"/>
        <w:rPr/>
      </w:pPr>
      <w:r>
        <w:t xml:space="preserve">Необходимо с использованием системы JFLAP, построить регулярную грамматику, описывающую заданный язык, или формально доказать </w:t>
      </w:r>
      <w:r>
        <w:t xml:space="preserve">невозможность этого. Привести эквивалентный КА и РВ, а также пошаговое выполнение преобразований</w:t>
      </w:r>
      <w:r>
        <w:t xml:space="preserve">;</w:t>
      </w:r>
      <w:r/>
    </w:p>
    <w:p>
      <w:pPr>
        <w:pStyle w:val="812"/>
        <w:numPr>
          <w:ilvl w:val="0"/>
          <w:numId w:val="22"/>
        </w:numPr>
        <w:pBdr/>
        <w:spacing/>
        <w:ind w:firstLine="709" w:left="0"/>
        <w:rPr/>
      </w:pPr>
      <w:r>
        <w:t xml:space="preserve">Необходимо доказать нерегулярность либо регулярность предложенных системой JFLAP языков применением леммы о разрастании регулярных языков. Привести пошаговое выполнение доказательства. Вариант задается преподавателем</w:t>
      </w:r>
      <w:r>
        <w:rPr>
          <w:lang w:val="en-US"/>
        </w:rPr>
        <w:t xml:space="preserve">;</w:t>
      </w:r>
      <w:r/>
    </w:p>
    <w:p>
      <w:pPr>
        <w:pStyle w:val="812"/>
        <w:numPr>
          <w:ilvl w:val="0"/>
          <w:numId w:val="22"/>
        </w:numPr>
        <w:pBdr/>
        <w:spacing/>
        <w:ind w:firstLine="709" w:left="0"/>
        <w:rPr/>
      </w:pPr>
      <w:r>
        <w:t xml:space="preserve">Доказать формально нерегулярность заданных языков. Для доказательства рекомендуется использовать лемму о разрастании регулярных языков.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766"/>
        <w:pBdr/>
        <w:spacing/>
        <w:ind/>
        <w:rPr/>
      </w:pPr>
      <w:r/>
      <w:bookmarkStart w:id="5" w:name="_Toc211958242"/>
      <w:r>
        <w:t xml:space="preserve">ХОД РАБОТЫ</w:t>
      </w:r>
      <w:bookmarkEnd w:id="5"/>
      <w:r/>
      <w:r/>
    </w:p>
    <w:p>
      <w:pPr>
        <w:pStyle w:val="767"/>
        <w:pBdr/>
        <w:spacing/>
        <w:ind/>
        <w:rPr/>
      </w:pPr>
      <w:r/>
      <w:bookmarkStart w:id="6" w:name="_Toc211958243"/>
      <w:r>
        <w:t xml:space="preserve">Задание </w:t>
      </w:r>
      <w:r>
        <w:rPr>
          <w:lang w:val="en-US"/>
        </w:rPr>
        <w:t xml:space="preserve">1</w:t>
      </w:r>
      <w:bookmarkEnd w:id="6"/>
      <w:r/>
      <w:r/>
    </w:p>
    <w:p>
      <w:pPr>
        <w:pStyle w:val="807"/>
        <w:pBdr/>
        <w:spacing/>
        <w:ind/>
        <w:rPr>
          <w:highlight w:val="none"/>
        </w:rPr>
      </w:pPr>
      <w:r>
        <w:t xml:space="preserve">Для первого задания был взят вариант 20. Язык продемонстрирован на рисунке 1.</w:t>
      </w:r>
      <w:r/>
      <w:r/>
    </w:p>
    <w:p>
      <w:pPr>
        <w:pStyle w:val="807"/>
        <w:pBdr/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1824" cy="4505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1104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91823" cy="450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6.68pt;height:35.4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799"/>
        <w:pBdr/>
        <w:spacing/>
        <w:ind/>
        <w:rPr/>
      </w:pPr>
      <w:r>
        <w:rPr>
          <w:highlight w:val="none"/>
        </w:rPr>
      </w:r>
      <w:r>
        <w:rPr>
          <w:highlight w:val="none"/>
          <w:lang w:val="ru-RU"/>
        </w:rPr>
        <w:t xml:space="preserve">Рисунок 1 – Выбранный вариант задания 1</w:t>
      </w:r>
      <w:r>
        <w:rPr>
          <w:highlight w:val="none"/>
        </w:rPr>
      </w:r>
    </w:p>
    <w:p>
      <w:pPr>
        <w:pStyle w:val="814"/>
        <w:keepNext w:val="true"/>
        <w:pBdr/>
        <w:spacing/>
        <w:ind/>
        <w:rPr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4581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099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6737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6.25pt;height:360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lang w:val="en-US"/>
        </w:rPr>
      </w:r>
    </w:p>
    <w:p>
      <w:pPr>
        <w:pStyle w:val="799"/>
        <w:pBdr/>
        <w:spacing/>
        <w:ind/>
        <w:rPr/>
      </w:pPr>
      <w:r>
        <w:t xml:space="preserve">Рисунок </w:t>
      </w:r>
      <w:r>
        <w:t xml:space="preserve">2 – Конечный автомат для языка</w:t>
      </w:r>
      <w:r/>
    </w:p>
    <w:p>
      <w:pPr>
        <w:pStyle w:val="807"/>
        <w:pBdr/>
        <w:spacing/>
        <w:ind/>
        <w:rPr/>
      </w:pPr>
      <w:r>
        <w:t xml:space="preserve">Преобразование КА для языка в регулярное выражение представлено на рисунках </w:t>
      </w:r>
      <w:r/>
    </w:p>
    <w:p>
      <w:pPr>
        <w:pStyle w:val="814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4581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054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6737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6.25pt;height:360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799"/>
        <w:pBdr/>
        <w:spacing/>
        <w:ind/>
        <w:rPr/>
      </w:pPr>
      <w:r>
        <w:t xml:space="preserve">Рисунок </w:t>
      </w:r>
      <w:r>
        <w:rPr>
          <w:lang w:val="en-US"/>
        </w:rPr>
        <w:t xml:space="preserve">3</w:t>
      </w:r>
      <w:r>
        <w:t xml:space="preserve"> – </w:t>
      </w:r>
      <w:r>
        <w:t xml:space="preserve">Преобразование КА в РВ, </w:t>
      </w:r>
      <w:r>
        <w:t xml:space="preserve">шаг</w:t>
      </w:r>
      <w:r>
        <w:t xml:space="preserve"> 1</w:t>
      </w:r>
      <w:r/>
    </w:p>
    <w:p>
      <w:pPr>
        <w:pStyle w:val="814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4581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8951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6737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46.25pt;height:360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99"/>
        <w:pBdr/>
        <w:spacing/>
        <w:ind/>
        <w:rPr/>
      </w:pPr>
      <w:r>
        <w:t xml:space="preserve">Рисунок </w:t>
      </w:r>
      <w:fldSimple w:instr="SEQ Рисунок \* ARABIC ">
        <w:r>
          <w:t xml:space="preserve">4</w:t>
        </w:r>
      </w:fldSimple>
      <w:r>
        <w:t xml:space="preserve"> – Преобразование КА в РВ</w:t>
      </w:r>
      <w:r>
        <w:t xml:space="preserve">, </w:t>
      </w:r>
      <w:r>
        <w:t xml:space="preserve">шаг</w:t>
      </w:r>
      <w:r>
        <w:t xml:space="preserve"> </w:t>
      </w:r>
      <w:r>
        <w:t xml:space="preserve">2</w:t>
      </w:r>
      <w:r/>
    </w:p>
    <w:p>
      <w:pPr>
        <w:pStyle w:val="807"/>
        <w:pBdr/>
        <w:spacing/>
        <w:ind/>
        <w:rPr/>
      </w:pPr>
      <w:r>
        <w:t xml:space="preserve">Во 2 шаге были удалены 2 не конечных состояния. На рисунке 4 показано итоговое регулярное выражение.</w:t>
      </w:r>
      <w:r/>
    </w:p>
    <w:p>
      <w:pPr>
        <w:pStyle w:val="767"/>
        <w:pBdr/>
        <w:spacing/>
        <w:ind/>
        <w:rPr/>
      </w:pPr>
      <w:r/>
      <w:bookmarkStart w:id="7" w:name="_Toc211958244"/>
      <w:r>
        <w:t xml:space="preserve">Задание 2</w:t>
      </w:r>
      <w:bookmarkEnd w:id="7"/>
      <w:r/>
      <w:r/>
    </w:p>
    <w:p>
      <w:pPr>
        <w:pStyle w:val="807"/>
        <w:pBdr/>
        <w:spacing/>
        <w:ind/>
        <w:rPr/>
      </w:pPr>
      <w:r>
        <w:t xml:space="preserve">Регулярная </w:t>
      </w:r>
      <w:r>
        <w:t xml:space="preserve">грамматика, построенная на основе КА из задания 1,</w:t>
      </w:r>
      <w:r>
        <w:t xml:space="preserve"> представлена на рисунке 5.</w:t>
      </w:r>
      <w:r/>
    </w:p>
    <w:p>
      <w:pPr>
        <w:pStyle w:val="814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1625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174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3216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253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Style w:val="799"/>
        <w:pBdr/>
        <w:spacing/>
        <w:ind/>
        <w:rPr/>
      </w:pPr>
      <w:r>
        <w:t xml:space="preserve">Рисунок </w:t>
      </w:r>
      <w:fldSimple w:instr="SEQ Рисунок \* ARABIC ">
        <w:r>
          <w:t xml:space="preserve">5</w:t>
        </w:r>
      </w:fldSimple>
      <w:r>
        <w:t xml:space="preserve"> – </w:t>
      </w:r>
      <w:r>
        <w:t xml:space="preserve">Регулярная грамматика</w:t>
      </w:r>
      <w:r/>
    </w:p>
    <w:p>
      <w:pPr>
        <w:pStyle w:val="807"/>
        <w:pBdr/>
        <w:spacing/>
        <w:ind/>
        <w:rPr/>
      </w:pPr>
      <w:r>
        <w:t xml:space="preserve">Далее преобразуем грамматику в КА.</w:t>
      </w:r>
      <w:r>
        <w:t xml:space="preserve"> </w:t>
      </w:r>
      <w:r>
        <w:rPr>
          <w:lang w:val="ru-RU"/>
        </w:rPr>
        <w:t xml:space="preserve">С помощью инструмента преобразования грамматики в КА, на рисунке 6 показан КА на основе полученной РГ.</w:t>
      </w:r>
      <w:r/>
    </w:p>
    <w:p>
      <w:pPr>
        <w:pStyle w:val="814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62723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1717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4627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0pt;height:364.3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799"/>
        <w:pBdr/>
        <w:spacing/>
        <w:ind/>
        <w:rPr/>
      </w:pPr>
      <w:r>
        <w:t xml:space="preserve">Рисунок </w:t>
      </w:r>
      <w:r>
        <w:rPr>
          <w:lang w:val="en-US"/>
        </w:rPr>
        <w:t xml:space="preserve">6</w:t>
      </w:r>
      <w:r>
        <w:t xml:space="preserve"> – Преобразование </w:t>
      </w:r>
      <w:r>
        <w:t xml:space="preserve">РГ </w:t>
      </w:r>
      <w:r>
        <w:t xml:space="preserve">в КА</w:t>
      </w:r>
      <w:r>
        <w:t xml:space="preserve">, </w:t>
      </w:r>
      <w:r>
        <w:t xml:space="preserve">Шаг</w:t>
      </w:r>
      <w:r>
        <w:t xml:space="preserve"> 1</w:t>
      </w:r>
      <w:r/>
    </w:p>
    <w:p>
      <w:pPr>
        <w:pStyle w:val="807"/>
        <w:pBdr/>
        <w:spacing/>
        <w:ind/>
        <w:rPr/>
      </w:pPr>
      <w:r>
        <w:t xml:space="preserve">Далее преобразуем полученный КА в РВ. На рисунк</w:t>
      </w:r>
      <w:r>
        <w:t xml:space="preserve">ах 7 и 8 показано преображение КА в РВ.</w:t>
      </w:r>
      <w:r/>
    </w:p>
    <w:p>
      <w:pPr>
        <w:pStyle w:val="814"/>
        <w:keepNext w:val="true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1323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459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129" cy="413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0pt;height:325.3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Style w:val="799"/>
        <w:pBdr/>
        <w:spacing/>
        <w:ind/>
        <w:rPr/>
      </w:pPr>
      <w:r>
        <w:t xml:space="preserve">Рисунок </w:t>
      </w:r>
      <w:r>
        <w:t xml:space="preserve">7 – Преобразование </w:t>
      </w:r>
      <w:r>
        <w:t xml:space="preserve">КА </w:t>
      </w:r>
      <w:r>
        <w:t xml:space="preserve">в РВ, </w:t>
      </w:r>
      <w:r>
        <w:t xml:space="preserve">Шаг</w:t>
      </w:r>
      <w:r>
        <w:t xml:space="preserve"> </w:t>
      </w:r>
      <w:r>
        <w:rPr>
          <w:lang w:val="en-US"/>
        </w:rPr>
        <w:t xml:space="preserve">1</w:t>
      </w:r>
      <w:r/>
    </w:p>
    <w:p>
      <w:pPr>
        <w:pStyle w:val="814"/>
        <w:keepNext w:val="true"/>
        <w:pBdr/>
        <w:spacing/>
        <w:ind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13233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222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129" cy="413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0pt;height:325.3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99"/>
        <w:pBdr/>
        <w:spacing/>
        <w:ind/>
        <w:rPr/>
      </w:pPr>
      <w:r>
        <w:t xml:space="preserve">Рисунок </w:t>
      </w:r>
      <w:r>
        <w:t xml:space="preserve">8 – Преобразование </w:t>
      </w:r>
      <w:r>
        <w:t xml:space="preserve">КА </w:t>
      </w:r>
      <w:r>
        <w:t xml:space="preserve">в РВ, </w:t>
      </w:r>
      <w:r>
        <w:t xml:space="preserve">Шаг</w:t>
      </w:r>
      <w:r>
        <w:t xml:space="preserve"> 2</w:t>
      </w:r>
      <w:r/>
    </w:p>
    <w:p>
      <w:pPr>
        <w:pStyle w:val="807"/>
        <w:pBdr/>
        <w:spacing/>
        <w:ind/>
        <w:rPr>
          <w:highlight w:val="none"/>
        </w:rPr>
      </w:pPr>
      <w:r>
        <w:t xml:space="preserve">Полученное регулярное выражение эквивалентно РВ из задания 1.</w:t>
      </w:r>
      <w:r/>
    </w:p>
    <w:p>
      <w:pPr>
        <w:pStyle w:val="767"/>
        <w:pBdr/>
        <w:spacing/>
        <w:ind/>
        <w:rPr/>
      </w:pPr>
      <w:r/>
      <w:bookmarkStart w:id="8" w:name="_Toc211958245"/>
      <w:r>
        <w:t xml:space="preserve">Задание </w:t>
      </w:r>
      <w:r>
        <w:t xml:space="preserve">4</w:t>
      </w:r>
      <w:bookmarkEnd w:id="8"/>
      <w:r/>
      <w:r/>
    </w:p>
    <w:p>
      <w:pPr>
        <w:pStyle w:val="807"/>
        <w:pBdr/>
        <w:spacing/>
        <w:ind/>
        <w:rPr>
          <w14:ligatures w14:val="none"/>
        </w:rPr>
      </w:pPr>
      <w:r>
        <w:t xml:space="preserve">Вариант задания указан на </w:t>
      </w:r>
      <w:r>
        <w:t xml:space="preserve">рисунке 9.</w:t>
      </w:r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4953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4890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5309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3.00pt;height:39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799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Рисунок 9 – Выбранный вариант задания</w:t>
      </w:r>
      <w:r>
        <w:rPr>
          <w:highlight w:val="none"/>
        </w:rPr>
      </w:r>
    </w:p>
    <w:p>
      <w:pPr>
        <w:pBdr/>
        <w:spacing w:line="360" w:lineRule="auto"/>
        <w:ind w:firstLine="709"/>
        <w:contextualSpacing w:val="true"/>
        <w:rPr/>
      </w:pPr>
      <w:r>
        <w:t xml:space="preserve">Предположим, что</w:t>
      </w:r>
      <w:r>
        <w:rPr>
          <w:lang w:val="en-US"/>
        </w:rPr>
        <w:t xml:space="preserve"> </w:t>
      </w:r>
      <w:r>
        <w:rPr>
          <w:lang w:val="ru-RU"/>
        </w:rPr>
        <w:t xml:space="preserve">язык</w:t>
      </w:r>
      <w:r>
        <w:t xml:space="preserve"> L29 регулярен.</w:t>
      </w:r>
      <w:r>
        <w:t xml:space="preserve"> </w:t>
      </w:r>
      <w:r>
        <w:t xml:space="preserve">Если язык L</w:t>
      </w:r>
      <w:r>
        <w:rPr>
          <w:vertAlign w:val="subscript"/>
        </w:rPr>
        <w:t xml:space="preserve">29</w:t>
      </w:r>
      <w:r>
        <w:t xml:space="preserve"> регулярен, то существует p (</w:t>
      </w:r>
      <w:r>
        <w:t xml:space="preserve">константа накачки</w:t>
      </w:r>
      <w:r>
        <w:t xml:space="preserve">), такая что для любой строки s из L29 с |s</w:t>
      </w:r>
      <w:r>
        <w:t xml:space="preserve">| &gt;</w:t>
      </w:r>
      <w:r>
        <w:t xml:space="preserve">= p, s можно разбить на </w:t>
      </w:r>
      <w:r>
        <w:t xml:space="preserve">xyz</w:t>
      </w:r>
      <w:r>
        <w:t xml:space="preserve"> таким образом, что: |</w:t>
      </w:r>
      <w:r>
        <w:t xml:space="preserve">xy</w:t>
      </w:r>
      <w:r>
        <w:t xml:space="preserve">| &lt;= p, |y</w:t>
      </w:r>
      <w:r>
        <w:t xml:space="preserve">| &gt;</w:t>
      </w:r>
      <w:r>
        <w:t xml:space="preserve">= 1. Для всех </w:t>
      </w:r>
      <w:r>
        <w:t xml:space="preserve">i &gt;</w:t>
      </w:r>
      <w:r>
        <w:t xml:space="preserve">= 0, строка </w:t>
      </w:r>
      <w:r>
        <w:t xml:space="preserve">xy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 </w:t>
      </w:r>
      <w:r>
        <w:t xml:space="preserve">z также принадлежит L29.</w:t>
      </w:r>
      <w:r/>
    </w:p>
    <w:p>
      <w:pPr>
        <w:pBdr/>
        <w:spacing w:line="360" w:lineRule="auto"/>
        <w:ind w:firstLine="709"/>
        <w:contextualSpacing w:val="true"/>
        <w:rPr/>
      </w:pPr>
      <w:r>
        <w:t xml:space="preserve">Нам нужно выбрать строку, которая удовлетворяет одному из условий n=l или </w:t>
      </w:r>
      <w:r>
        <w:t xml:space="preserve">l≠k</w:t>
      </w:r>
      <w:r>
        <w:t xml:space="preserve">, и имеет достаточную длину.</w:t>
      </w:r>
      <w:r/>
    </w:p>
    <w:p>
      <w:pPr>
        <w:pBdr/>
        <w:spacing w:line="360" w:lineRule="auto"/>
        <w:ind w:firstLine="709"/>
        <w:contextualSpacing w:val="true"/>
        <w:rPr/>
      </w:pPr>
      <w:r>
        <w:t xml:space="preserve">Пусть</w:t>
      </w:r>
      <w:r>
        <w:rPr>
          <w:lang w:val="en-US"/>
        </w:rPr>
        <w:t xml:space="preserve"> s = a</w:t>
      </w:r>
      <w:r>
        <w:rPr>
          <w:vertAlign w:val="superscript"/>
          <w:lang w:val="en-US"/>
        </w:rPr>
        <w:t xml:space="preserve">p</w:t>
      </w:r>
      <w:r>
        <w:rPr>
          <w:lang w:val="en-US"/>
        </w:rPr>
        <w:t xml:space="preserve"> b</w:t>
      </w:r>
      <w:r>
        <w:rPr>
          <w:vertAlign w:val="superscript"/>
          <w:lang w:val="en-US"/>
        </w:rPr>
        <w:t xml:space="preserve">p</w:t>
      </w:r>
      <w:r>
        <w:rPr>
          <w:lang w:val="en-US"/>
        </w:rPr>
        <w:t xml:space="preserve"> a</w:t>
      </w:r>
      <w:r>
        <w:rPr>
          <w:vertAlign w:val="superscript"/>
          <w:lang w:val="en-US"/>
        </w:rPr>
        <w:t xml:space="preserve">p</w:t>
      </w:r>
      <w:r>
        <w:rPr>
          <w:lang w:val="en-US"/>
        </w:rPr>
        <w:t xml:space="preserve">. </w:t>
      </w:r>
      <w:r>
        <w:t xml:space="preserve">В этой строке n=p, l=p, k=p. Условие n=l (p=p) выполняется. Значит, s принадлежит L29. |s| = 3</w:t>
      </w:r>
      <w:r>
        <w:t xml:space="preserve">p &gt;</w:t>
      </w:r>
      <w:r>
        <w:t xml:space="preserve">= p.</w:t>
      </w:r>
      <w:r/>
    </w:p>
    <w:p>
      <w:pPr>
        <w:pBdr/>
        <w:spacing w:line="360" w:lineRule="auto"/>
        <w:ind w:firstLine="708"/>
        <w:contextualSpacing w:val="true"/>
        <w:rPr/>
      </w:pPr>
      <w:r>
        <w:t xml:space="preserve">Согласно лемме, s можно разбить на </w:t>
      </w:r>
      <w:r>
        <w:t xml:space="preserve">xyz</w:t>
      </w:r>
      <w:r>
        <w:t xml:space="preserve"> так, что |</w:t>
      </w:r>
      <w:r>
        <w:t xml:space="preserve">xy</w:t>
      </w:r>
      <w:r>
        <w:t xml:space="preserve">| &lt;= p. Это означает, что x и y должны находиться исключительно в первой части </w:t>
      </w:r>
      <w:r>
        <w:t xml:space="preserve">a^p</w:t>
      </w:r>
      <w:r>
        <w:t xml:space="preserve">.</w:t>
      </w:r>
      <w:r/>
    </w:p>
    <w:p>
      <w:pPr>
        <w:pBdr/>
        <w:spacing w:line="360" w:lineRule="auto"/>
        <w:ind w:firstLine="709"/>
        <w:contextualSpacing w:val="true"/>
        <w:rPr/>
      </w:pPr>
      <w:r>
        <w:t xml:space="preserve">Пусть </w:t>
      </w:r>
      <w:r>
        <w:rPr>
          <w:lang w:val="en-US"/>
        </w:rPr>
        <w:t xml:space="preserve">x</w:t>
      </w:r>
      <w:r>
        <w:t xml:space="preserve"> =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j</w:t>
      </w:r>
      <w:r>
        <w:t xml:space="preserve">, </w:t>
      </w:r>
      <w:r>
        <w:rPr>
          <w:lang w:val="en-US"/>
        </w:rPr>
        <w:t xml:space="preserve">y</w:t>
      </w:r>
      <w:r>
        <w:t xml:space="preserve"> =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m</w:t>
      </w:r>
      <w:r>
        <w:t xml:space="preserve">, </w:t>
      </w:r>
      <w:r>
        <w:rPr>
          <w:lang w:val="en-US"/>
        </w:rPr>
        <w:t xml:space="preserve">z</w:t>
      </w:r>
      <w:r>
        <w:t xml:space="preserve"> = </w:t>
      </w:r>
      <w:r>
        <w:rPr>
          <w:lang w:val="en-US"/>
        </w:rPr>
        <w:t xml:space="preserve">a</w:t>
      </w:r>
      <w:r>
        <w:rPr>
          <w:vertAlign w:val="superscript"/>
        </w:rPr>
        <w:t xml:space="preserve">(</w:t>
      </w:r>
      <w:r>
        <w:rPr>
          <w:vertAlign w:val="superscript"/>
          <w:lang w:val="en-US"/>
        </w:rPr>
        <w:t xml:space="preserve">p</w:t>
      </w:r>
      <w:r>
        <w:rPr>
          <w:vertAlign w:val="superscript"/>
        </w:rPr>
        <w:t xml:space="preserve">-</w:t>
      </w:r>
      <w:r>
        <w:rPr>
          <w:vertAlign w:val="superscript"/>
          <w:lang w:val="en-US"/>
        </w:rPr>
        <w:t xml:space="preserve">j</w:t>
      </w:r>
      <w:r>
        <w:rPr>
          <w:vertAlign w:val="superscript"/>
        </w:rPr>
        <w:t xml:space="preserve">-</w:t>
      </w:r>
      <w:r>
        <w:rPr>
          <w:vertAlign w:val="superscript"/>
          <w:lang w:val="en-US"/>
        </w:rPr>
        <w:t xml:space="preserve">m</w:t>
      </w:r>
      <w:r>
        <w:rPr>
          <w:vertAlign w:val="superscript"/>
        </w:rPr>
        <w:t xml:space="preserve">) </w:t>
      </w:r>
      <w:r>
        <w:rPr>
          <w:lang w:val="en-US"/>
        </w:rPr>
        <w:t xml:space="preserve">b</w:t>
      </w:r>
      <w:r>
        <w:rPr>
          <w:vertAlign w:val="superscript"/>
          <w:lang w:val="en-US"/>
        </w:rPr>
        <w:t xml:space="preserve">p</w:t>
      </w:r>
      <w:r>
        <w:t xml:space="preserve">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p</w:t>
      </w:r>
      <w:r>
        <w:t xml:space="preserve">, </w:t>
      </w:r>
      <w:r>
        <w:t xml:space="preserve">г</w:t>
      </w:r>
      <w:r>
        <w:t xml:space="preserve">де </w:t>
      </w:r>
      <w:r>
        <w:rPr>
          <w:lang w:val="en-US"/>
        </w:rPr>
        <w:t xml:space="preserve">j</w:t>
      </w:r>
      <w:r>
        <w:t xml:space="preserve"> &gt;</w:t>
      </w:r>
      <w:r>
        <w:t xml:space="preserve">= 0, </w:t>
      </w:r>
      <w:r>
        <w:rPr>
          <w:lang w:val="en-US"/>
        </w:rPr>
        <w:t xml:space="preserve">m</w:t>
      </w:r>
      <w:r>
        <w:t xml:space="preserve"> &gt;</w:t>
      </w:r>
      <w:r>
        <w:t xml:space="preserve">= 1 (из |</w:t>
      </w:r>
      <w:r>
        <w:rPr>
          <w:lang w:val="en-US"/>
        </w:rPr>
        <w:t xml:space="preserve">y</w:t>
      </w:r>
      <w:r>
        <w:t xml:space="preserve">| &gt;</w:t>
      </w:r>
      <w:r>
        <w:t xml:space="preserve">= 1), и </w:t>
      </w:r>
      <w:r>
        <w:rPr>
          <w:lang w:val="en-US"/>
        </w:rPr>
        <w:t xml:space="preserve">j</w:t>
      </w:r>
      <w:r>
        <w:t xml:space="preserve"> + </w:t>
      </w:r>
      <w:r>
        <w:rPr>
          <w:lang w:val="en-US"/>
        </w:rPr>
        <w:t xml:space="preserve">m</w:t>
      </w:r>
      <w:r>
        <w:t xml:space="preserve"> &lt;= </w:t>
      </w:r>
      <w:r>
        <w:rPr>
          <w:lang w:val="en-US"/>
        </w:rPr>
        <w:t xml:space="preserve">p</w:t>
      </w:r>
      <w:r>
        <w:t xml:space="preserve">.</w:t>
      </w:r>
      <w:r/>
    </w:p>
    <w:p>
      <w:pPr>
        <w:pBdr/>
        <w:spacing w:line="360" w:lineRule="auto"/>
        <w:ind w:firstLine="709"/>
        <w:contextualSpacing w:val="true"/>
        <w:rPr/>
      </w:pPr>
      <w:r>
        <w:t xml:space="preserve">Рассмотрим строку </w:t>
      </w:r>
      <w:r>
        <w:rPr>
          <w:lang w:val="en-US"/>
        </w:rPr>
        <w:t xml:space="preserve">xy</w:t>
      </w:r>
      <w:r>
        <w:rPr>
          <w:vertAlign w:val="superscript"/>
          <w:lang w:val="en-US"/>
        </w:rPr>
        <w:t xml:space="preserve">i</w:t>
      </w:r>
      <w:r>
        <w:rPr>
          <w:vertAlign w:val="superscript"/>
        </w:rPr>
        <w:t xml:space="preserve"> </w:t>
      </w:r>
      <w:r>
        <w:rPr>
          <w:lang w:val="en-US"/>
        </w:rPr>
        <w:t xml:space="preserve">z</w:t>
      </w:r>
      <w:r>
        <w:t xml:space="preserve">. Случай </w:t>
      </w:r>
      <w:r>
        <w:rPr>
          <w:lang w:val="en-US"/>
        </w:rPr>
        <w:t xml:space="preserve">i</w:t>
      </w:r>
      <w:r>
        <w:t xml:space="preserve"> = 0: </w:t>
      </w:r>
      <w:r>
        <w:rPr>
          <w:lang w:val="en-US"/>
        </w:rPr>
        <w:t xml:space="preserve">xy</w:t>
      </w:r>
      <w:r>
        <w:tab/>
      </w:r>
      <w:r>
        <w:rPr>
          <w:vertAlign w:val="superscript"/>
        </w:rPr>
        <w:t xml:space="preserve">0</w:t>
      </w:r>
      <w:r>
        <w:t xml:space="preserve"> </w:t>
      </w:r>
      <w:r>
        <w:rPr>
          <w:lang w:val="en-US"/>
        </w:rPr>
        <w:t xml:space="preserve">z</w:t>
      </w:r>
      <w:r>
        <w:t xml:space="preserve"> = </w:t>
      </w:r>
      <w:r>
        <w:rPr>
          <w:lang w:val="en-US"/>
        </w:rPr>
        <w:t xml:space="preserve">xz</w:t>
      </w:r>
      <w:r>
        <w:t xml:space="preserve"> =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j</w:t>
      </w:r>
      <w:r>
        <w:t xml:space="preserve"> </w:t>
      </w:r>
      <w:r>
        <w:rPr>
          <w:lang w:val="en-US"/>
        </w:rPr>
        <w:t xml:space="preserve">a</w:t>
      </w:r>
      <w:r>
        <w:rPr>
          <w:vertAlign w:val="superscript"/>
        </w:rPr>
        <w:t xml:space="preserve">(</w:t>
      </w:r>
      <w:r>
        <w:rPr>
          <w:vertAlign w:val="superscript"/>
          <w:lang w:val="en-US"/>
        </w:rPr>
        <w:t xml:space="preserve">p</w:t>
      </w:r>
      <w:r>
        <w:rPr>
          <w:vertAlign w:val="superscript"/>
        </w:rPr>
        <w:t xml:space="preserve">-</w:t>
      </w:r>
      <w:r>
        <w:rPr>
          <w:vertAlign w:val="superscript"/>
          <w:lang w:val="en-US"/>
        </w:rPr>
        <w:t xml:space="preserve">j</w:t>
      </w:r>
      <w:r>
        <w:rPr>
          <w:vertAlign w:val="superscript"/>
        </w:rPr>
        <w:t xml:space="preserve">-</w:t>
      </w:r>
      <w:r>
        <w:rPr>
          <w:vertAlign w:val="superscript"/>
          <w:lang w:val="en-US"/>
        </w:rPr>
        <w:t xml:space="preserve">m</w:t>
      </w:r>
      <w:r>
        <w:rPr>
          <w:vertAlign w:val="superscript"/>
        </w:rPr>
        <w:t xml:space="preserve">) </w:t>
      </w:r>
      <w:r>
        <w:rPr>
          <w:lang w:val="en-US"/>
        </w:rPr>
        <w:t xml:space="preserve">b</w:t>
      </w:r>
      <w:r>
        <w:rPr>
          <w:vertAlign w:val="superscript"/>
          <w:lang w:val="en-US"/>
        </w:rPr>
        <w:t xml:space="preserve">p</w:t>
      </w:r>
      <w:r>
        <w:t xml:space="preserve">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p</w:t>
      </w:r>
      <w:r>
        <w:t xml:space="preserve"> = </w:t>
      </w:r>
      <w:r>
        <w:rPr>
          <w:lang w:val="en-US"/>
        </w:rPr>
        <w:t xml:space="preserve">a</w:t>
      </w:r>
      <w:r>
        <w:rPr>
          <w:vertAlign w:val="superscript"/>
        </w:rPr>
        <w:t xml:space="preserve">(</w:t>
      </w:r>
      <w:r>
        <w:rPr>
          <w:vertAlign w:val="superscript"/>
          <w:lang w:val="en-US"/>
        </w:rPr>
        <w:t xml:space="preserve">p</w:t>
      </w:r>
      <w:r>
        <w:rPr>
          <w:vertAlign w:val="superscript"/>
        </w:rPr>
        <w:t xml:space="preserve">-</w:t>
      </w:r>
      <w:r>
        <w:rPr>
          <w:vertAlign w:val="superscript"/>
          <w:lang w:val="en-US"/>
        </w:rPr>
        <w:t xml:space="preserve">m</w:t>
      </w:r>
      <w:r>
        <w:rPr>
          <w:vertAlign w:val="superscript"/>
        </w:rPr>
        <w:t xml:space="preserve">) </w:t>
      </w:r>
      <w:r>
        <w:rPr>
          <w:lang w:val="en-US"/>
        </w:rPr>
        <w:t xml:space="preserve">b</w:t>
      </w:r>
      <w:r>
        <w:rPr>
          <w:vertAlign w:val="superscript"/>
          <w:lang w:val="en-US"/>
        </w:rPr>
        <w:t xml:space="preserve">p</w:t>
      </w:r>
      <w:r>
        <w:t xml:space="preserve"> </w:t>
      </w:r>
      <w:r>
        <w:rPr>
          <w:lang w:val="en-US"/>
        </w:rPr>
        <w:t xml:space="preserve">a</w:t>
      </w:r>
      <w:r>
        <w:rPr>
          <w:vertAlign w:val="superscript"/>
          <w:lang w:val="en-US"/>
        </w:rPr>
        <w:t xml:space="preserve">p</w:t>
      </w:r>
      <w:r>
        <w:t xml:space="preserve">.  Количество 'n' равно p-m.</w:t>
      </w:r>
      <w:r>
        <w:t xml:space="preserve"> </w:t>
      </w:r>
      <w:r>
        <w:t xml:space="preserve">Количество 'l' равно p.</w:t>
      </w:r>
      <w:r>
        <w:t xml:space="preserve"> </w:t>
      </w:r>
      <w:r>
        <w:t xml:space="preserve">Количество 'k' равно p.</w:t>
      </w:r>
      <w:r>
        <w:t xml:space="preserve"> </w:t>
      </w:r>
      <w:r>
        <w:t xml:space="preserve">Для того чтобы </w:t>
      </w:r>
      <w:r>
        <w:t xml:space="preserve">xz</w:t>
      </w:r>
      <w:r>
        <w:t xml:space="preserve"> принадлежала L29, должно выполняться либо n=l, либо </w:t>
      </w:r>
      <w:r>
        <w:t xml:space="preserve">l≠k</w:t>
      </w:r>
      <w:r>
        <w:t xml:space="preserve">.</w:t>
      </w:r>
      <w:r/>
    </w:p>
    <w:p>
      <w:pPr>
        <w:pBdr/>
        <w:spacing w:line="360" w:lineRule="auto"/>
        <w:ind w:firstLine="709"/>
        <w:contextualSpacing w:val="true"/>
        <w:rPr/>
      </w:pPr>
      <w:r>
        <w:t xml:space="preserve">Проверим n=l: p-m = p. Это означает m = 0, что противоречит условию |y</w:t>
      </w:r>
      <w:r>
        <w:t xml:space="preserve">| &gt;</w:t>
      </w:r>
      <w:r>
        <w:t xml:space="preserve">= 1 (то есть </w:t>
      </w:r>
      <w:r>
        <w:t xml:space="preserve">m &gt;</w:t>
      </w:r>
      <w:r>
        <w:t xml:space="preserve">= 1).</w:t>
      </w:r>
      <w:r>
        <w:t xml:space="preserve"> </w:t>
      </w:r>
      <w:r>
        <w:t xml:space="preserve">Проверим </w:t>
      </w:r>
      <w:r>
        <w:t xml:space="preserve">l≠k</w:t>
      </w:r>
      <w:r>
        <w:t xml:space="preserve">: p ≠ p. Это ложно.</w:t>
      </w:r>
      <w:r>
        <w:t xml:space="preserve"> </w:t>
      </w:r>
      <w:r>
        <w:t xml:space="preserve">Так как ни одно из условий не выполняется, строка </w:t>
      </w:r>
      <w:r>
        <w:t xml:space="preserve">xz</w:t>
      </w:r>
      <w:r>
        <w:t xml:space="preserve"> не принадлежит L29.</w:t>
      </w:r>
      <w:r/>
    </w:p>
    <w:p>
      <w:pPr>
        <w:pStyle w:val="807"/>
        <w:pBdr/>
        <w:spacing/>
        <w:ind/>
        <w:rPr/>
      </w:pPr>
      <w:r>
        <w:br w:type="page" w:clear="all"/>
      </w:r>
      <w:r/>
    </w:p>
    <w:p>
      <w:pPr>
        <w:pStyle w:val="766"/>
        <w:pBdr/>
        <w:spacing/>
        <w:ind/>
        <w:rPr/>
      </w:pPr>
      <w:r/>
      <w:bookmarkStart w:id="9" w:name="_Toc211958246"/>
      <w:r>
        <w:t xml:space="preserve">ЗАКЛЮЧЕНИЕ</w:t>
      </w:r>
      <w:bookmarkEnd w:id="9"/>
      <w:r/>
      <w:r/>
    </w:p>
    <w:p>
      <w:pPr>
        <w:pStyle w:val="807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35330517"/>
          <w:placeholder>
            <w:docPart w:val="5CC3305B27FD420F8B130E8C227031F3"/>
          </w:placeholder>
          <w:tag w:val="Тема практической"/>
          <w:rPr/>
        </w:sdtPr>
        <w:sdtContent>
          <w:r>
            <w:t xml:space="preserve">Регулярные выражения, грамматики и языки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80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0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1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nsid w:val="1518610D"/>
    <w:styleLink w:val="811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1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3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2E313D68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10">
    <w:nsid w:val="592F321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81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3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4">
    <w:nsid w:val="73C646CC"/>
    <w:numStyleLink w:val="811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5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66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67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68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6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7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5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75"/>
    <w:link w:val="7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5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5"/>
    <w:link w:val="7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5"/>
    <w:link w:val="7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5"/>
    <w:link w:val="7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5"/>
    <w:link w:val="7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5"/>
    <w:link w:val="7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5"/>
    <w:link w:val="7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5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75"/>
    <w:link w:val="7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75"/>
    <w:link w:val="7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1">
    <w:name w:val="Subtle Emphasis"/>
    <w:basedOn w:val="7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5"/>
    <w:link w:val="802"/>
    <w:uiPriority w:val="99"/>
    <w:pPr>
      <w:pBdr/>
      <w:spacing/>
      <w:ind/>
    </w:pPr>
  </w:style>
  <w:style w:type="character" w:styleId="179">
    <w:name w:val="Footer Char"/>
    <w:basedOn w:val="775"/>
    <w:link w:val="804"/>
    <w:uiPriority w:val="99"/>
    <w:pPr>
      <w:pBdr/>
      <w:spacing/>
      <w:ind/>
    </w:pPr>
  </w:style>
  <w:style w:type="paragraph" w:styleId="181">
    <w:name w:val="footnote text"/>
    <w:basedOn w:val="765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65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3"/>
    <w:basedOn w:val="765"/>
    <w:next w:val="765"/>
    <w:uiPriority w:val="39"/>
    <w:unhideWhenUsed/>
    <w:pPr>
      <w:pBdr/>
      <w:spacing w:after="100"/>
      <w:ind w:left="440"/>
    </w:pPr>
  </w:style>
  <w:style w:type="paragraph" w:styleId="192">
    <w:name w:val="toc 4"/>
    <w:basedOn w:val="765"/>
    <w:next w:val="765"/>
    <w:uiPriority w:val="39"/>
    <w:unhideWhenUsed/>
    <w:pPr>
      <w:pBdr/>
      <w:spacing w:after="100"/>
      <w:ind w:left="660"/>
    </w:pPr>
  </w:style>
  <w:style w:type="paragraph" w:styleId="193">
    <w:name w:val="toc 5"/>
    <w:basedOn w:val="765"/>
    <w:next w:val="765"/>
    <w:uiPriority w:val="39"/>
    <w:unhideWhenUsed/>
    <w:pPr>
      <w:pBdr/>
      <w:spacing w:after="100"/>
      <w:ind w:left="880"/>
    </w:pPr>
  </w:style>
  <w:style w:type="paragraph" w:styleId="194">
    <w:name w:val="toc 6"/>
    <w:basedOn w:val="765"/>
    <w:next w:val="765"/>
    <w:uiPriority w:val="39"/>
    <w:unhideWhenUsed/>
    <w:pPr>
      <w:pBdr/>
      <w:spacing w:after="100"/>
      <w:ind w:left="1100"/>
    </w:pPr>
  </w:style>
  <w:style w:type="paragraph" w:styleId="195">
    <w:name w:val="toc 7"/>
    <w:basedOn w:val="765"/>
    <w:next w:val="765"/>
    <w:uiPriority w:val="39"/>
    <w:unhideWhenUsed/>
    <w:pPr>
      <w:pBdr/>
      <w:spacing w:after="100"/>
      <w:ind w:left="1320"/>
    </w:pPr>
  </w:style>
  <w:style w:type="paragraph" w:styleId="196">
    <w:name w:val="toc 8"/>
    <w:basedOn w:val="765"/>
    <w:next w:val="765"/>
    <w:uiPriority w:val="39"/>
    <w:unhideWhenUsed/>
    <w:pPr>
      <w:pBdr/>
      <w:spacing w:after="100"/>
      <w:ind w:left="1540"/>
    </w:pPr>
  </w:style>
  <w:style w:type="paragraph" w:styleId="197">
    <w:name w:val="toc 9"/>
    <w:basedOn w:val="765"/>
    <w:next w:val="765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5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66">
    <w:name w:val="Heading 1"/>
    <w:basedOn w:val="765"/>
    <w:next w:val="765"/>
    <w:link w:val="778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67">
    <w:name w:val="Heading 2"/>
    <w:basedOn w:val="765"/>
    <w:next w:val="765"/>
    <w:link w:val="779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68">
    <w:name w:val="Heading 3"/>
    <w:basedOn w:val="765"/>
    <w:next w:val="765"/>
    <w:link w:val="780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69">
    <w:name w:val="Heading 4"/>
    <w:basedOn w:val="765"/>
    <w:next w:val="765"/>
    <w:link w:val="7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70">
    <w:name w:val="Heading 5"/>
    <w:basedOn w:val="765"/>
    <w:next w:val="765"/>
    <w:link w:val="7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71">
    <w:name w:val="Heading 6"/>
    <w:basedOn w:val="765"/>
    <w:next w:val="765"/>
    <w:link w:val="78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72">
    <w:name w:val="Heading 7"/>
    <w:basedOn w:val="765"/>
    <w:next w:val="765"/>
    <w:link w:val="78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73">
    <w:name w:val="Heading 8"/>
    <w:basedOn w:val="765"/>
    <w:next w:val="765"/>
    <w:link w:val="78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74">
    <w:name w:val="Heading 9"/>
    <w:basedOn w:val="765"/>
    <w:next w:val="765"/>
    <w:link w:val="78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75" w:default="1">
    <w:name w:val="Default Paragraph Font"/>
    <w:uiPriority w:val="1"/>
    <w:semiHidden/>
    <w:unhideWhenUsed/>
    <w:pPr>
      <w:pBdr/>
      <w:spacing/>
      <w:ind/>
    </w:pPr>
  </w:style>
  <w:style w:type="table" w:styleId="7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7" w:default="1">
    <w:name w:val="No List"/>
    <w:uiPriority w:val="99"/>
    <w:semiHidden/>
    <w:unhideWhenUsed/>
    <w:pPr>
      <w:pBdr/>
      <w:spacing/>
      <w:ind/>
    </w:pPr>
  </w:style>
  <w:style w:type="character" w:styleId="778" w:customStyle="1">
    <w:name w:val="Заголовок 1 Знак"/>
    <w:basedOn w:val="775"/>
    <w:link w:val="766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79" w:customStyle="1">
    <w:name w:val="Заголовок 2 Знак"/>
    <w:basedOn w:val="775"/>
    <w:link w:val="767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80" w:customStyle="1">
    <w:name w:val="Заголовок 3 Знак"/>
    <w:basedOn w:val="775"/>
    <w:link w:val="768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81" w:customStyle="1">
    <w:name w:val="Заголовок 4 Знак"/>
    <w:basedOn w:val="775"/>
    <w:link w:val="769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82" w:customStyle="1">
    <w:name w:val="Заголовок 5 Знак"/>
    <w:basedOn w:val="775"/>
    <w:link w:val="7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83" w:customStyle="1">
    <w:name w:val="Заголовок 6 Знак"/>
    <w:basedOn w:val="775"/>
    <w:link w:val="77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84" w:customStyle="1">
    <w:name w:val="Заголовок 7 Знак"/>
    <w:basedOn w:val="775"/>
    <w:link w:val="77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85" w:customStyle="1">
    <w:name w:val="Заголовок 8 Знак"/>
    <w:basedOn w:val="775"/>
    <w:link w:val="77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6" w:customStyle="1">
    <w:name w:val="Заголовок 9 Знак"/>
    <w:basedOn w:val="775"/>
    <w:link w:val="77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7">
    <w:name w:val="Title"/>
    <w:basedOn w:val="765"/>
    <w:next w:val="765"/>
    <w:link w:val="788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88" w:customStyle="1">
    <w:name w:val="Заголовок Знак"/>
    <w:basedOn w:val="775"/>
    <w:link w:val="78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89">
    <w:name w:val="Subtitle"/>
    <w:basedOn w:val="765"/>
    <w:next w:val="765"/>
    <w:link w:val="790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90" w:customStyle="1">
    <w:name w:val="Подзаголовок Знак"/>
    <w:basedOn w:val="775"/>
    <w:link w:val="78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91">
    <w:name w:val="Quote"/>
    <w:basedOn w:val="765"/>
    <w:next w:val="765"/>
    <w:link w:val="792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92" w:customStyle="1">
    <w:name w:val="Цитата 2 Знак"/>
    <w:basedOn w:val="775"/>
    <w:link w:val="79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93">
    <w:name w:val="List Paragraph"/>
    <w:basedOn w:val="765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94">
    <w:name w:val="Intense Emphasis"/>
    <w:basedOn w:val="775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95">
    <w:name w:val="Intense Quote"/>
    <w:basedOn w:val="765"/>
    <w:next w:val="765"/>
    <w:link w:val="796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6" w:customStyle="1">
    <w:name w:val="Выделенная цитата Знак"/>
    <w:basedOn w:val="775"/>
    <w:link w:val="7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7">
    <w:name w:val="Intense Reference"/>
    <w:basedOn w:val="775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8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99">
    <w:name w:val="Caption"/>
    <w:basedOn w:val="765"/>
    <w:next w:val="765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800">
    <w:name w:val="Table Grid"/>
    <w:basedOn w:val="776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1">
    <w:name w:val="line number"/>
    <w:basedOn w:val="775"/>
    <w:uiPriority w:val="99"/>
    <w:semiHidden/>
    <w:unhideWhenUsed/>
    <w:pPr>
      <w:pBdr/>
      <w:spacing/>
      <w:ind/>
    </w:pPr>
  </w:style>
  <w:style w:type="paragraph" w:styleId="802">
    <w:name w:val="Header"/>
    <w:basedOn w:val="765"/>
    <w:link w:val="80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3" w:customStyle="1">
    <w:name w:val="Верхний колонтитул Знак"/>
    <w:basedOn w:val="775"/>
    <w:link w:val="802"/>
    <w:uiPriority w:val="99"/>
    <w:pPr>
      <w:pBdr/>
      <w:spacing/>
      <w:ind/>
    </w:pPr>
    <w:rPr>
      <w:rFonts w:ascii="Times New Roman" w:hAnsi="Times New Roman"/>
    </w:rPr>
  </w:style>
  <w:style w:type="paragraph" w:styleId="804">
    <w:name w:val="Footer"/>
    <w:basedOn w:val="765"/>
    <w:link w:val="80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05" w:customStyle="1">
    <w:name w:val="Нижний колонтитул Знак"/>
    <w:basedOn w:val="775"/>
    <w:link w:val="804"/>
    <w:uiPriority w:val="99"/>
    <w:pPr>
      <w:pBdr/>
      <w:spacing/>
      <w:ind/>
    </w:pPr>
    <w:rPr>
      <w:rFonts w:ascii="Times New Roman" w:hAnsi="Times New Roman"/>
    </w:rPr>
  </w:style>
  <w:style w:type="character" w:styleId="806">
    <w:name w:val="Placeholder Text"/>
    <w:basedOn w:val="775"/>
    <w:uiPriority w:val="99"/>
    <w:semiHidden/>
    <w:pPr>
      <w:pBdr/>
      <w:spacing/>
      <w:ind/>
    </w:pPr>
    <w:rPr>
      <w:color w:val="666666"/>
    </w:rPr>
  </w:style>
  <w:style w:type="paragraph" w:styleId="807" w:customStyle="1">
    <w:name w:val="Абзац"/>
    <w:basedOn w:val="765"/>
    <w:link w:val="808"/>
    <w:qFormat/>
    <w:pPr>
      <w:pBdr/>
      <w:spacing w:line="360" w:lineRule="auto"/>
      <w:ind w:firstLine="709"/>
      <w:contextualSpacing w:val="true"/>
    </w:pPr>
  </w:style>
  <w:style w:type="character" w:styleId="808" w:customStyle="1">
    <w:name w:val="Абзац Знак"/>
    <w:basedOn w:val="775"/>
    <w:link w:val="807"/>
    <w:pPr>
      <w:pBdr/>
      <w:spacing/>
      <w:ind/>
    </w:pPr>
    <w:rPr>
      <w:rFonts w:ascii="Times New Roman" w:hAnsi="Times New Roman"/>
    </w:rPr>
  </w:style>
  <w:style w:type="paragraph" w:styleId="809">
    <w:name w:val="List"/>
    <w:basedOn w:val="765"/>
    <w:uiPriority w:val="99"/>
    <w:unhideWhenUsed/>
    <w:pPr>
      <w:pBdr/>
      <w:spacing/>
      <w:ind w:hanging="283" w:left="283"/>
      <w:contextualSpacing w:val="true"/>
    </w:pPr>
  </w:style>
  <w:style w:type="paragraph" w:styleId="810">
    <w:name w:val="List Number"/>
    <w:basedOn w:val="765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811" w:customStyle="1">
    <w:name w:val="Список элементов"/>
    <w:basedOn w:val="777"/>
    <w:uiPriority w:val="99"/>
    <w:pPr>
      <w:numPr>
        <w:numId w:val="9"/>
      </w:numPr>
      <w:pBdr/>
      <w:spacing/>
      <w:ind/>
    </w:pPr>
  </w:style>
  <w:style w:type="paragraph" w:styleId="812" w:customStyle="1">
    <w:name w:val="Списочек"/>
    <w:basedOn w:val="765"/>
    <w:link w:val="813"/>
    <w:qFormat/>
    <w:pPr>
      <w:numPr>
        <w:numId w:val="12"/>
      </w:numPr>
      <w:pBdr/>
      <w:spacing/>
      <w:ind/>
    </w:pPr>
  </w:style>
  <w:style w:type="character" w:styleId="813" w:customStyle="1">
    <w:name w:val="Списочек Знак"/>
    <w:basedOn w:val="775"/>
    <w:link w:val="812"/>
    <w:pPr>
      <w:pBdr/>
      <w:spacing/>
      <w:ind/>
    </w:pPr>
    <w:rPr>
      <w:rFonts w:ascii="Times New Roman" w:hAnsi="Times New Roman"/>
    </w:rPr>
  </w:style>
  <w:style w:type="paragraph" w:styleId="814" w:customStyle="1">
    <w:name w:val="Изображение"/>
    <w:basedOn w:val="765"/>
    <w:link w:val="815"/>
    <w:qFormat/>
    <w:pPr>
      <w:pBdr/>
      <w:spacing w:before="400"/>
      <w:ind/>
      <w:contextualSpacing w:val="true"/>
      <w:jc w:val="center"/>
    </w:pPr>
  </w:style>
  <w:style w:type="character" w:styleId="815" w:customStyle="1">
    <w:name w:val="Изображение Знак"/>
    <w:basedOn w:val="775"/>
    <w:link w:val="814"/>
    <w:pPr>
      <w:pBdr/>
      <w:spacing/>
      <w:ind/>
    </w:pPr>
    <w:rPr>
      <w:rFonts w:ascii="Times New Roman" w:hAnsi="Times New Roman"/>
    </w:rPr>
  </w:style>
  <w:style w:type="character" w:styleId="816">
    <w:name w:val="Hyperlink"/>
    <w:basedOn w:val="775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817">
    <w:name w:val="Unresolved Mention"/>
    <w:basedOn w:val="7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18">
    <w:name w:val="Normal (Web)"/>
    <w:basedOn w:val="765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819" w:customStyle="1">
    <w:name w:val="Название таблицы"/>
    <w:basedOn w:val="765"/>
    <w:link w:val="820"/>
    <w:qFormat/>
    <w:pPr>
      <w:pBdr/>
      <w:spacing w:before="280"/>
      <w:ind/>
    </w:pPr>
  </w:style>
  <w:style w:type="character" w:styleId="820" w:customStyle="1">
    <w:name w:val="Название таблицы Знак"/>
    <w:basedOn w:val="775"/>
    <w:link w:val="819"/>
    <w:pPr>
      <w:pBdr/>
      <w:spacing/>
      <w:ind/>
    </w:pPr>
    <w:rPr>
      <w:rFonts w:ascii="Times New Roman" w:hAnsi="Times New Roman"/>
    </w:rPr>
  </w:style>
  <w:style w:type="paragraph" w:styleId="821">
    <w:name w:val="TOC Heading"/>
    <w:basedOn w:val="766"/>
    <w:next w:val="765"/>
    <w:uiPriority w:val="39"/>
    <w:unhideWhenUsed/>
    <w:qFormat/>
    <w:pPr>
      <w:numPr>
        <w:numId w:val="0"/>
      </w:numPr>
      <w:pBdr/>
      <w:spacing w:after="0" w:before="240" w:line="259" w:lineRule="auto"/>
      <w:ind/>
      <w:contextualSpacing w:val="false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sz w:val="32"/>
      <w:szCs w:val="32"/>
      <w:lang w:eastAsia="ru-RU"/>
      <w14:ligatures w14:val="none"/>
    </w:rPr>
  </w:style>
  <w:style w:type="paragraph" w:styleId="822">
    <w:name w:val="toc 1"/>
    <w:basedOn w:val="765"/>
    <w:next w:val="765"/>
    <w:uiPriority w:val="39"/>
    <w:unhideWhenUsed/>
    <w:pPr>
      <w:pBdr/>
      <w:spacing w:after="100"/>
      <w:ind/>
    </w:pPr>
  </w:style>
  <w:style w:type="paragraph" w:styleId="823">
    <w:name w:val="toc 2"/>
    <w:basedOn w:val="765"/>
    <w:next w:val="765"/>
    <w:uiPriority w:val="39"/>
    <w:unhideWhenUsed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95"/>
            <w:pBdr/>
            <w:spacing/>
            <w:ind/>
            <w:rPr/>
          </w:pPr>
          <w:r>
            <w:rPr>
              <w:rStyle w:val="1294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96"/>
            <w:pBdr/>
            <w:spacing/>
            <w:ind/>
            <w:rPr/>
          </w:pPr>
          <w:r>
            <w:rPr>
              <w:rStyle w:val="1294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99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5CC3305B27FD420F8B130E8C22703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3F26D-5134-4622-BA10-1EEF49FA5E65}"/>
      </w:docPartPr>
      <w:docPartBody>
        <w:p>
          <w:pPr>
            <w:pStyle w:val="1300"/>
            <w:pBdr/>
            <w:spacing/>
            <w:ind/>
            <w:rPr/>
          </w:pPr>
          <w:r>
            <w:rPr>
              <w:rStyle w:val="1294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2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2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2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2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2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2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2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290"/>
    <w:next w:val="1290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290"/>
    <w:next w:val="1290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290"/>
    <w:next w:val="1290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290"/>
    <w:next w:val="1290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290"/>
    <w:next w:val="1290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290"/>
    <w:next w:val="1290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290"/>
    <w:next w:val="1290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290"/>
    <w:next w:val="1290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290"/>
    <w:next w:val="1290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291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291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291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291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291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291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291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291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291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290"/>
    <w:next w:val="1290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291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290"/>
    <w:next w:val="1290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291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290"/>
    <w:next w:val="1290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291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290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2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290"/>
    <w:next w:val="1290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291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2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290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2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291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291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2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2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290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291"/>
    <w:link w:val="434"/>
    <w:uiPriority w:val="99"/>
    <w:pPr>
      <w:pBdr/>
      <w:spacing/>
      <w:ind/>
    </w:pPr>
  </w:style>
  <w:style w:type="paragraph" w:styleId="436">
    <w:name w:val="Footer"/>
    <w:basedOn w:val="1290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291"/>
    <w:link w:val="436"/>
    <w:uiPriority w:val="99"/>
    <w:pPr>
      <w:pBdr/>
      <w:spacing/>
      <w:ind/>
    </w:pPr>
  </w:style>
  <w:style w:type="paragraph" w:styleId="438">
    <w:name w:val="Caption"/>
    <w:basedOn w:val="1290"/>
    <w:next w:val="12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290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291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291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290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291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291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2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2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290"/>
    <w:next w:val="1290"/>
    <w:uiPriority w:val="39"/>
    <w:unhideWhenUsed/>
    <w:pPr>
      <w:pBdr/>
      <w:spacing w:after="100"/>
      <w:ind/>
    </w:pPr>
  </w:style>
  <w:style w:type="paragraph" w:styleId="448">
    <w:name w:val="toc 2"/>
    <w:basedOn w:val="1290"/>
    <w:next w:val="1290"/>
    <w:uiPriority w:val="39"/>
    <w:unhideWhenUsed/>
    <w:pPr>
      <w:pBdr/>
      <w:spacing w:after="100"/>
      <w:ind w:left="220"/>
    </w:pPr>
  </w:style>
  <w:style w:type="paragraph" w:styleId="449">
    <w:name w:val="toc 3"/>
    <w:basedOn w:val="1290"/>
    <w:next w:val="1290"/>
    <w:uiPriority w:val="39"/>
    <w:unhideWhenUsed/>
    <w:pPr>
      <w:pBdr/>
      <w:spacing w:after="100"/>
      <w:ind w:left="440"/>
    </w:pPr>
  </w:style>
  <w:style w:type="paragraph" w:styleId="450">
    <w:name w:val="toc 4"/>
    <w:basedOn w:val="1290"/>
    <w:next w:val="1290"/>
    <w:uiPriority w:val="39"/>
    <w:unhideWhenUsed/>
    <w:pPr>
      <w:pBdr/>
      <w:spacing w:after="100"/>
      <w:ind w:left="660"/>
    </w:pPr>
  </w:style>
  <w:style w:type="paragraph" w:styleId="451">
    <w:name w:val="toc 5"/>
    <w:basedOn w:val="1290"/>
    <w:next w:val="1290"/>
    <w:uiPriority w:val="39"/>
    <w:unhideWhenUsed/>
    <w:pPr>
      <w:pBdr/>
      <w:spacing w:after="100"/>
      <w:ind w:left="880"/>
    </w:pPr>
  </w:style>
  <w:style w:type="paragraph" w:styleId="452">
    <w:name w:val="toc 6"/>
    <w:basedOn w:val="1290"/>
    <w:next w:val="1290"/>
    <w:uiPriority w:val="39"/>
    <w:unhideWhenUsed/>
    <w:pPr>
      <w:pBdr/>
      <w:spacing w:after="100"/>
      <w:ind w:left="1100"/>
    </w:pPr>
  </w:style>
  <w:style w:type="paragraph" w:styleId="453">
    <w:name w:val="toc 7"/>
    <w:basedOn w:val="1290"/>
    <w:next w:val="1290"/>
    <w:uiPriority w:val="39"/>
    <w:unhideWhenUsed/>
    <w:pPr>
      <w:pBdr/>
      <w:spacing w:after="100"/>
      <w:ind w:left="1320"/>
    </w:pPr>
  </w:style>
  <w:style w:type="paragraph" w:styleId="454">
    <w:name w:val="toc 8"/>
    <w:basedOn w:val="1290"/>
    <w:next w:val="1290"/>
    <w:uiPriority w:val="39"/>
    <w:unhideWhenUsed/>
    <w:pPr>
      <w:pBdr/>
      <w:spacing w:after="100"/>
      <w:ind w:left="1540"/>
    </w:pPr>
  </w:style>
  <w:style w:type="paragraph" w:styleId="455">
    <w:name w:val="toc 9"/>
    <w:basedOn w:val="1290"/>
    <w:next w:val="1290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290"/>
    <w:next w:val="1290"/>
    <w:uiPriority w:val="99"/>
    <w:unhideWhenUsed/>
    <w:pPr>
      <w:pBdr/>
      <w:spacing w:after="0" w:afterAutospacing="0"/>
      <w:ind/>
    </w:pPr>
  </w:style>
  <w:style w:type="paragraph" w:styleId="1290" w:default="1">
    <w:name w:val="Normal"/>
    <w:qFormat/>
    <w:pPr>
      <w:pBdr/>
      <w:spacing/>
      <w:ind/>
    </w:pPr>
  </w:style>
  <w:style w:type="character" w:styleId="1291" w:default="1">
    <w:name w:val="Default Paragraph Font"/>
    <w:uiPriority w:val="1"/>
    <w:semiHidden/>
    <w:unhideWhenUsed/>
    <w:pPr>
      <w:pBdr/>
      <w:spacing/>
      <w:ind/>
    </w:pPr>
  </w:style>
  <w:style w:type="table" w:styleId="129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93" w:default="1">
    <w:name w:val="No List"/>
    <w:uiPriority w:val="99"/>
    <w:semiHidden/>
    <w:unhideWhenUsed/>
    <w:pPr>
      <w:pBdr/>
      <w:spacing/>
      <w:ind/>
    </w:pPr>
  </w:style>
  <w:style w:type="character" w:styleId="1294">
    <w:name w:val="Placeholder Text"/>
    <w:basedOn w:val="1291"/>
    <w:uiPriority w:val="99"/>
    <w:semiHidden/>
    <w:pPr>
      <w:pBdr/>
      <w:spacing/>
      <w:ind/>
    </w:pPr>
    <w:rPr>
      <w:color w:val="666666"/>
    </w:rPr>
  </w:style>
  <w:style w:type="paragraph" w:styleId="1295" w:customStyle="1">
    <w:name w:val="D84159BBAEDF420C9A1F65AD544F52D4"/>
    <w:pPr>
      <w:pBdr/>
      <w:spacing/>
      <w:ind/>
    </w:pPr>
  </w:style>
  <w:style w:type="paragraph" w:styleId="1296" w:customStyle="1">
    <w:name w:val="F52C6BC6B61541B38A956148C55B8709"/>
    <w:pPr>
      <w:pBdr/>
      <w:spacing/>
      <w:ind/>
    </w:pPr>
  </w:style>
  <w:style w:type="paragraph" w:styleId="1297" w:customStyle="1">
    <w:name w:val="F308A82D03344465BE823ADE8DA9ECFE"/>
    <w:pPr>
      <w:pBdr/>
      <w:spacing/>
      <w:ind/>
    </w:pPr>
  </w:style>
  <w:style w:type="paragraph" w:styleId="1298" w:customStyle="1">
    <w:name w:val="7729D85F1F2D433FA83F632E0EB8E51F"/>
    <w:pPr>
      <w:pBdr/>
      <w:spacing/>
      <w:ind/>
    </w:pPr>
  </w:style>
  <w:style w:type="paragraph" w:styleId="1299" w:customStyle="1">
    <w:name w:val="0B804F642F7642E5977BCD5DCE8C93B2"/>
    <w:pPr>
      <w:pBdr/>
      <w:spacing/>
      <w:ind/>
    </w:pPr>
  </w:style>
  <w:style w:type="paragraph" w:styleId="1300" w:customStyle="1">
    <w:name w:val="5CC3305B27FD420F8B130E8C227031F3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created xsi:type="dcterms:W3CDTF">2025-10-21T07:17:00Z</dcterms:created>
  <dcterms:modified xsi:type="dcterms:W3CDTF">2025-10-22T17:07:24Z</dcterms:modified>
</cp:coreProperties>
</file>