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0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Е.А.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7T08:03:18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66"/>
        <w:pBdr/>
        <w:spacing/>
        <w:ind/>
        <w:rPr/>
      </w:pPr>
      <w:r>
        <w:t xml:space="preserve">ВВЕДЕНИЕ</w:t>
      </w:r>
      <w:r/>
    </w:p>
    <w:p>
      <w:pPr>
        <w:pStyle w:val="767"/>
        <w:pBdr/>
        <w:spacing/>
        <w:ind/>
        <w:rPr/>
      </w:pPr>
      <w:r>
        <w:t xml:space="preserve">Цель работы</w:t>
      </w:r>
      <w:r/>
    </w:p>
    <w:p>
      <w:pPr>
        <w:pStyle w:val="807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Задачи</w:t>
      </w:r>
      <w:r/>
    </w:p>
    <w:p>
      <w:pPr>
        <w:pStyle w:val="807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12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12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12"/>
        <w:pBdr/>
        <w:spacing/>
        <w:ind/>
        <w:rPr>
          <w:lang w:val="en-US"/>
        </w:rPr>
      </w:pPr>
      <w:r>
        <w:t xml:space="preserve">предоставить отчёт</w:t>
      </w:r>
      <w:r>
        <w:t xml:space="preserve"> преподавателю.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7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807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807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1</w:t>
        </w:r>
      </w:fldSimple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43"/>
        <w:gridCol w:w="460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807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807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</w:t>
      </w:r>
      <w:r>
        <w:t xml:space="preserve">приверженец 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2</w:t>
        </w:r>
      </w:fldSimple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7"/>
        <w:gridCol w:w="6291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"Проанализировать систему: учитель (метод подачи), ученик (мотивация, здоровье), предмет (сложность темы), домашняя обстановка (возможность заниматься).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 Решение: комплекс мер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>
          <w:lang w:val="en-US"/>
        </w:rPr>
      </w:pPr>
      <w:r>
        <w:rPr>
          <w:lang w:val="en-US"/>
        </w:rPr>
        <w:t xml:space="preserve">Задание</w:t>
      </w:r>
      <w:r>
        <w:rPr>
          <w:lang w:val="en-US"/>
        </w:rPr>
        <w:t xml:space="preserve"> 3.</w:t>
      </w:r>
      <w:r>
        <w:rPr>
          <w:lang w:val="en-US"/>
        </w:rPr>
        <w:t xml:space="preserve"> </w:t>
      </w:r>
      <w:r>
        <w:rPr>
          <w:lang w:val="en-US"/>
        </w:rPr>
        <w:t xml:space="preserve">Историческое</w:t>
      </w:r>
      <w:r>
        <w:rPr>
          <w:lang w:val="en-US"/>
        </w:rPr>
        <w:t xml:space="preserve"> </w:t>
      </w:r>
      <w:r>
        <w:rPr>
          <w:lang w:val="en-US"/>
        </w:rPr>
        <w:t xml:space="preserve">исследование</w:t>
      </w:r>
      <w:r>
        <w:rPr>
          <w:lang w:val="en-US"/>
        </w:rPr>
      </w:r>
    </w:p>
    <w:p>
      <w:pPr>
        <w:pStyle w:val="807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807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3</w:t>
        </w:r>
      </w:fldSimple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7"/>
        <w:gridCol w:w="48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807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</w:p>
    <w:p>
      <w:pPr>
        <w:pStyle w:val="807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812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Внешние возмущения (что может нарушить работу системы?</w:t>
      </w:r>
      <w:r>
        <w:t xml:space="preserve"> </w:t>
      </w:r>
      <w:r>
        <w:t xml:space="preserve">Например, севший телефон, который выполнял роль будильника).</w:t>
      </w:r>
      <w:r/>
    </w:p>
    <w:p>
      <w:pPr>
        <w:pStyle w:val="812"/>
        <w:pBdr/>
        <w:spacing/>
        <w:ind/>
        <w:rPr/>
      </w:pPr>
      <w:r>
        <w:br w:type="page" w:clear="all"/>
      </w:r>
      <w:r/>
    </w:p>
    <w:p>
      <w:pPr>
        <w:pStyle w:val="766"/>
        <w:pBdr/>
        <w:spacing/>
        <w:ind/>
        <w:rPr/>
      </w:pPr>
      <w:r>
        <w:t xml:space="preserve">ХОД РАБОТЫ</w:t>
      </w:r>
      <w:r/>
    </w:p>
    <w:p>
      <w:pPr>
        <w:pStyle w:val="767"/>
        <w:pBdr/>
        <w:spacing/>
        <w:ind/>
        <w:rPr/>
      </w:pPr>
      <w:r>
        <w:t xml:space="preserve">Задание 1</w:t>
      </w:r>
      <w:r/>
    </w:p>
    <w:p>
      <w:pPr>
        <w:pBdr/>
        <w:spacing/>
        <w:ind w:firstLine="709"/>
        <w:rPr>
          <w:bCs/>
        </w:rPr>
      </w:pPr>
      <w:r>
        <w:rPr>
          <w:bCs/>
        </w:rPr>
        <w:t xml:space="preserve">Мною был выбран объект Ноутбук. В таблице </w:t>
      </w:r>
      <w:r>
        <w:rPr>
          <w:bCs/>
        </w:rPr>
        <w:t xml:space="preserve">4</w:t>
      </w:r>
      <w:r>
        <w:rPr>
          <w:bCs/>
        </w:rPr>
        <w:t xml:space="preserve"> приведен анализ данного объекта как системы.</w:t>
      </w:r>
      <w:r>
        <w:rPr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4</w:t>
        </w:r>
      </w:fldSimple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6"/>
        <w:gridCol w:w="6702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Процессор, экран, оперативная память, постоянная память, камера, батарея, клавиатура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 связан с экраном, оперативной памятью, постоянно памятью, к</w:t>
            </w:r>
            <w:r>
              <w:rPr>
                <w:bCs/>
                <w:sz w:val="24"/>
                <w:szCs w:val="24"/>
              </w:rPr>
              <w:t xml:space="preserve">амерой, батареей. Экран связан с батареей, процессором. Оперативная память связана с батареей, процессором. Постоянная память связана с процессором, оперативной памятью, батареей. Камера связана с батареей, процессором. Батарея связана со всеми элементами.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Взаимодействует с зарядным устройством, интернетом, другими устройствами.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Питание, 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Позволяет взаимодействовать с интернетом, приложениями, другими устройствами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2</w:t>
      </w:r>
      <w:r/>
    </w:p>
    <w:p>
      <w:pPr>
        <w:pStyle w:val="807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5</w:t>
        </w:r>
      </w:fldSimple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065"/>
        <w:gridCol w:w="6583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bCs/>
                <w:sz w:val="24"/>
              </w:rPr>
              <w:t xml:space="preserve">Ученик плохо учится</w:t>
            </w:r>
            <w:r>
              <w:rPr>
                <w:bCs/>
                <w:sz w:val="24"/>
                <w:lang w:val="ru-RU"/>
              </w:rPr>
              <w:t xml:space="preserve">. Решение сменит ученика или заставить учиться. </w:t>
            </w:r>
            <w:r>
              <w:rPr>
                <w:rFonts w:eastAsia="Times New Roman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bCs/>
                <w:sz w:val="24"/>
              </w:rPr>
              <w:t xml:space="preserve">Проанализировать систему: учитель (подход к обучению и знания), ученик (желание учится и получать знания), условия учебы (удобство учебного процесса). Решение: комплекс мер</w:t>
            </w:r>
            <w:r>
              <w:rPr>
                <w:bCs/>
                <w:sz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повысить квалификацию учителя и качество знаний, поменять домашнюю обстановку.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3</w:t>
      </w:r>
      <w:r/>
    </w:p>
    <w:p>
      <w:pPr>
        <w:pStyle w:val="807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6</w:t>
        </w:r>
      </w:fldSimple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– это комплекс взаимодействующих друг с другом компонентов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Совокупность элементов, связанных друг с другом и </w:t>
            </w:r>
            <w:r>
              <w:rPr>
                <w:sz w:val="24"/>
                <w:szCs w:val="24"/>
              </w:rPr>
              <w:t xml:space="preserve">средой</w:t>
            </w:r>
            <w:r>
              <w:rPr>
                <w:sz w:val="24"/>
                <w:szCs w:val="24"/>
              </w:rPr>
              <w:t xml:space="preserve"> в определённ</w:t>
            </w:r>
            <w:r>
              <w:rPr>
                <w:sz w:val="24"/>
                <w:szCs w:val="24"/>
              </w:rPr>
              <w:t xml:space="preserve">ых</w:t>
            </w:r>
            <w:r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 xml:space="preserve">ях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  <w:r/>
            <w:r/>
            <w:r/>
            <w:r/>
          </w:p>
          <w:p>
            <w:pPr>
              <w:pStyle w:val="818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rPr>
                <w:sz w:val="24"/>
              </w:rPr>
            </w:pPr>
            <w:r>
              <w:rPr>
                <w:sz w:val="24"/>
              </w:rPr>
              <w:t xml:space="preserve">Живые организмы, общества и машины управляются и обмениваются информацией по схожим законам.</w:t>
            </w:r>
            <w:r>
              <w:rPr>
                <w:sz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 w:left="57"/>
              <w:jc w:val="both"/>
              <w:rPr/>
            </w:pPr>
            <w:r>
              <w:t xml:space="preserve">Используется в робототехнике для создания </w:t>
            </w:r>
            <w:r>
              <w:t xml:space="preserve">механизмов работы роботов и других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естабильные системы, даже находясь в хаосе, могут самоорганизовываться и переходить к новым, более сложным структурам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/>
              <w:jc w:val="both"/>
              <w:rPr/>
            </w:pPr>
            <w:r>
              <w:t xml:space="preserve">Используется в химии для моделирования реакций.</w:t>
            </w:r>
            <w:r/>
            <w:r/>
            <w:r/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4</w:t>
      </w:r>
      <w:r/>
    </w:p>
    <w:p>
      <w:pPr>
        <w:pStyle w:val="807"/>
        <w:pBdr/>
        <w:spacing/>
        <w:ind/>
        <w:rPr/>
      </w:pPr>
      <w:r>
        <w:t xml:space="preserve">Цель системы «Моё утро» –</w:t>
      </w:r>
      <w:r>
        <w:t xml:space="preserve"> </w:t>
      </w:r>
      <w:r>
        <w:t xml:space="preserve">подготовить меня к эффективному и продуктивному началу дня: физически </w:t>
      </w:r>
      <w:r>
        <w:t xml:space="preserve">и ментально</w:t>
      </w:r>
      <w:r>
        <w:t xml:space="preserve">, чтобы вовремя выйти из дома.</w:t>
      </w:r>
      <w:r/>
    </w:p>
    <w:p>
      <w:pPr>
        <w:pStyle w:val="807"/>
        <w:pBdr/>
        <w:spacing/>
        <w:ind/>
        <w:rPr/>
      </w:pPr>
      <w:r>
        <w:t xml:space="preserve">Элементами системы </w:t>
      </w:r>
      <w:r>
        <w:t xml:space="preserve">являются</w:t>
      </w:r>
      <w:r>
        <w:t xml:space="preserve">: кровать, </w:t>
      </w:r>
      <w:r>
        <w:rPr>
          <w:lang w:val="ru-RU"/>
        </w:rPr>
        <w:t xml:space="preserve">телефон, плита, душ, зубная щётка и паста, кастрюля, еда, одежка, квартира, .</w:t>
      </w:r>
      <w:r/>
    </w:p>
    <w:p>
      <w:pPr>
        <w:pStyle w:val="807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807"/>
        <w:pBdr/>
        <w:spacing/>
        <w:ind/>
        <w:rPr/>
      </w:pPr>
      <w:r>
        <w:t xml:space="preserve">Первый процесс в последовательности, процесс подъёма с кровати, начинается </w:t>
      </w:r>
      <w:r>
        <w:t xml:space="preserve">с</w:t>
      </w:r>
      <w:r>
        <w:t xml:space="preserve"> звонка будильника на телефоне.</w:t>
      </w:r>
      <w:r>
        <w:t xml:space="preserve"> Я встаю с кровати и иду в ванную</w:t>
      </w:r>
      <w:r>
        <w:t xml:space="preserve">.</w:t>
      </w:r>
      <w:r/>
    </w:p>
    <w:p>
      <w:pPr>
        <w:pStyle w:val="807"/>
        <w:pBdr/>
        <w:spacing/>
        <w:ind/>
        <w:rPr/>
      </w:pPr>
      <w:r>
        <w:t xml:space="preserve">Следующий процесс</w:t>
      </w:r>
      <w:r>
        <w:t xml:space="preserve">, начинается с включения крана с водой.</w:t>
      </w:r>
      <w:r>
        <w:t xml:space="preserve"> Я </w:t>
      </w:r>
      <w:r>
        <w:t xml:space="preserve">умываюсь</w:t>
      </w:r>
      <w:r>
        <w:t xml:space="preserve">, чищу зубы. Наконец, убираю остатки воды с помощью полотенца.</w:t>
      </w:r>
      <w:r/>
    </w:p>
    <w:p>
      <w:pPr>
        <w:pStyle w:val="807"/>
        <w:pBdr/>
        <w:spacing/>
        <w:ind/>
        <w:rPr/>
      </w:pPr>
      <w:r>
        <w:t xml:space="preserve">Затем начинается процесс приготовления и приёма пищи. Я включаю чайник, достаю еду из холодильника, разогреваю и ем ее.</w:t>
      </w:r>
      <w:r/>
    </w:p>
    <w:p>
      <w:pPr>
        <w:pStyle w:val="807"/>
        <w:pBdr/>
        <w:spacing/>
        <w:ind/>
        <w:rPr/>
      </w:pPr>
      <w:r>
        <w:t xml:space="preserve">Наконец начинается процесс подготовки к выходу из дома</w:t>
      </w:r>
      <w:r>
        <w:t xml:space="preserve">.</w:t>
      </w:r>
      <w:r>
        <w:t xml:space="preserve"> В его </w:t>
      </w:r>
      <w:r>
        <w:t xml:space="preserve">рамках мне необходимо одеться и выйти.</w:t>
      </w:r>
      <w:r/>
    </w:p>
    <w:p>
      <w:pPr>
        <w:pStyle w:val="807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телефон, отсутствие водоснабжения</w:t>
      </w:r>
      <w:r>
        <w:t xml:space="preserve">, отсутствие электричества.</w:t>
      </w:r>
      <w:bookmarkStart w:id="1" w:name="_GoBack"/>
      <w:r/>
      <w:bookmarkEnd w:id="1"/>
      <w:r/>
      <w:r/>
    </w:p>
    <w:p>
      <w:pPr>
        <w:pStyle w:val="766"/>
        <w:pBdr/>
        <w:spacing/>
        <w:ind/>
        <w:rPr/>
      </w:pPr>
      <w:r>
        <w:t xml:space="preserve">ЗАКЛЮЧЕНИЕ</w:t>
      </w:r>
      <w:r/>
    </w:p>
    <w:p>
      <w:pPr>
        <w:pStyle w:val="807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0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0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1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D2B55F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811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1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3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3379773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1">
    <w:nsid w:val="66C60C5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5">
    <w:nsid w:val="73C646CC"/>
    <w:numStyleLink w:val="811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66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67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68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7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17"/>
  </w:num>
  <w:num w:numId="9">
    <w:abstractNumId w:val="4"/>
  </w:num>
  <w:num w:numId="10">
    <w:abstractNumId w:val="15"/>
  </w:num>
  <w:num w:numId="11">
    <w:abstractNumId w:val="6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75"/>
    <w:link w:val="7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5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5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5"/>
    <w:link w:val="7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5"/>
    <w:link w:val="7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5"/>
    <w:link w:val="7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5"/>
    <w:link w:val="7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5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75"/>
    <w:link w:val="7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75"/>
    <w:link w:val="7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5"/>
    <w:link w:val="802"/>
    <w:uiPriority w:val="99"/>
    <w:pPr>
      <w:pBdr/>
      <w:spacing/>
      <w:ind/>
    </w:pPr>
  </w:style>
  <w:style w:type="character" w:styleId="179">
    <w:name w:val="Footer Char"/>
    <w:basedOn w:val="775"/>
    <w:link w:val="804"/>
    <w:uiPriority w:val="99"/>
    <w:pPr>
      <w:pBdr/>
      <w:spacing/>
      <w:ind/>
    </w:pPr>
  </w:style>
  <w:style w:type="paragraph" w:styleId="181">
    <w:name w:val="footnote text"/>
    <w:basedOn w:val="765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65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65"/>
    <w:next w:val="765"/>
    <w:uiPriority w:val="39"/>
    <w:unhideWhenUsed/>
    <w:pPr>
      <w:pBdr/>
      <w:spacing w:after="100"/>
      <w:ind/>
    </w:pPr>
  </w:style>
  <w:style w:type="paragraph" w:styleId="190">
    <w:name w:val="toc 2"/>
    <w:basedOn w:val="765"/>
    <w:next w:val="765"/>
    <w:uiPriority w:val="39"/>
    <w:unhideWhenUsed/>
    <w:pPr>
      <w:pBdr/>
      <w:spacing w:after="100"/>
      <w:ind w:left="220"/>
    </w:pPr>
  </w:style>
  <w:style w:type="paragraph" w:styleId="191">
    <w:name w:val="toc 3"/>
    <w:basedOn w:val="765"/>
    <w:next w:val="765"/>
    <w:uiPriority w:val="39"/>
    <w:unhideWhenUsed/>
    <w:pPr>
      <w:pBdr/>
      <w:spacing w:after="100"/>
      <w:ind w:left="440"/>
    </w:pPr>
  </w:style>
  <w:style w:type="paragraph" w:styleId="192">
    <w:name w:val="toc 4"/>
    <w:basedOn w:val="765"/>
    <w:next w:val="765"/>
    <w:uiPriority w:val="39"/>
    <w:unhideWhenUsed/>
    <w:pPr>
      <w:pBdr/>
      <w:spacing w:after="100"/>
      <w:ind w:left="660"/>
    </w:pPr>
  </w:style>
  <w:style w:type="paragraph" w:styleId="193">
    <w:name w:val="toc 5"/>
    <w:basedOn w:val="765"/>
    <w:next w:val="765"/>
    <w:uiPriority w:val="39"/>
    <w:unhideWhenUsed/>
    <w:pPr>
      <w:pBdr/>
      <w:spacing w:after="100"/>
      <w:ind w:left="880"/>
    </w:pPr>
  </w:style>
  <w:style w:type="paragraph" w:styleId="194">
    <w:name w:val="toc 6"/>
    <w:basedOn w:val="765"/>
    <w:next w:val="765"/>
    <w:uiPriority w:val="39"/>
    <w:unhideWhenUsed/>
    <w:pPr>
      <w:pBdr/>
      <w:spacing w:after="100"/>
      <w:ind w:left="1100"/>
    </w:pPr>
  </w:style>
  <w:style w:type="paragraph" w:styleId="195">
    <w:name w:val="toc 7"/>
    <w:basedOn w:val="765"/>
    <w:next w:val="765"/>
    <w:uiPriority w:val="39"/>
    <w:unhideWhenUsed/>
    <w:pPr>
      <w:pBdr/>
      <w:spacing w:after="100"/>
      <w:ind w:left="1320"/>
    </w:pPr>
  </w:style>
  <w:style w:type="paragraph" w:styleId="196">
    <w:name w:val="toc 8"/>
    <w:basedOn w:val="765"/>
    <w:next w:val="765"/>
    <w:uiPriority w:val="39"/>
    <w:unhideWhenUsed/>
    <w:pPr>
      <w:pBdr/>
      <w:spacing w:after="100"/>
      <w:ind w:left="1540"/>
    </w:pPr>
  </w:style>
  <w:style w:type="paragraph" w:styleId="197">
    <w:name w:val="toc 9"/>
    <w:basedOn w:val="765"/>
    <w:next w:val="765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5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66">
    <w:name w:val="Heading 1"/>
    <w:basedOn w:val="765"/>
    <w:next w:val="765"/>
    <w:link w:val="778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67">
    <w:name w:val="Heading 2"/>
    <w:basedOn w:val="765"/>
    <w:next w:val="765"/>
    <w:link w:val="779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68">
    <w:name w:val="Heading 3"/>
    <w:basedOn w:val="765"/>
    <w:next w:val="765"/>
    <w:link w:val="780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69">
    <w:name w:val="Heading 4"/>
    <w:basedOn w:val="765"/>
    <w:next w:val="765"/>
    <w:link w:val="7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70">
    <w:name w:val="Heading 5"/>
    <w:basedOn w:val="765"/>
    <w:next w:val="765"/>
    <w:link w:val="7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71">
    <w:name w:val="Heading 6"/>
    <w:basedOn w:val="765"/>
    <w:next w:val="765"/>
    <w:link w:val="78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72">
    <w:name w:val="Heading 7"/>
    <w:basedOn w:val="765"/>
    <w:next w:val="765"/>
    <w:link w:val="78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73">
    <w:name w:val="Heading 8"/>
    <w:basedOn w:val="765"/>
    <w:next w:val="765"/>
    <w:link w:val="78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74">
    <w:name w:val="Heading 9"/>
    <w:basedOn w:val="765"/>
    <w:next w:val="765"/>
    <w:link w:val="78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character" w:styleId="778" w:customStyle="1">
    <w:name w:val="Заголовок 1 Знак"/>
    <w:basedOn w:val="775"/>
    <w:link w:val="766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79" w:customStyle="1">
    <w:name w:val="Заголовок 2 Знак"/>
    <w:basedOn w:val="775"/>
    <w:link w:val="767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80" w:customStyle="1">
    <w:name w:val="Заголовок 3 Знак"/>
    <w:basedOn w:val="775"/>
    <w:link w:val="768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81" w:customStyle="1">
    <w:name w:val="Заголовок 4 Знак"/>
    <w:basedOn w:val="775"/>
    <w:link w:val="76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82" w:customStyle="1">
    <w:name w:val="Заголовок 5 Знак"/>
    <w:basedOn w:val="775"/>
    <w:link w:val="7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83" w:customStyle="1">
    <w:name w:val="Заголовок 6 Знак"/>
    <w:basedOn w:val="775"/>
    <w:link w:val="77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84" w:customStyle="1">
    <w:name w:val="Заголовок 7 Знак"/>
    <w:basedOn w:val="775"/>
    <w:link w:val="7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85" w:customStyle="1">
    <w:name w:val="Заголовок 8 Знак"/>
    <w:basedOn w:val="775"/>
    <w:link w:val="77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6" w:customStyle="1">
    <w:name w:val="Заголовок 9 Знак"/>
    <w:basedOn w:val="775"/>
    <w:link w:val="77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7">
    <w:name w:val="Title"/>
    <w:basedOn w:val="765"/>
    <w:next w:val="765"/>
    <w:link w:val="788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88" w:customStyle="1">
    <w:name w:val="Название Знак"/>
    <w:basedOn w:val="775"/>
    <w:link w:val="78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89">
    <w:name w:val="Subtitle"/>
    <w:basedOn w:val="765"/>
    <w:next w:val="765"/>
    <w:link w:val="790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90" w:customStyle="1">
    <w:name w:val="Подзаголовок Знак"/>
    <w:basedOn w:val="775"/>
    <w:link w:val="78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91">
    <w:name w:val="Quote"/>
    <w:basedOn w:val="765"/>
    <w:next w:val="765"/>
    <w:link w:val="792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92" w:customStyle="1">
    <w:name w:val="Цитата 2 Знак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93">
    <w:name w:val="List Paragraph"/>
    <w:basedOn w:val="765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94">
    <w:name w:val="Intense Emphasis"/>
    <w:basedOn w:val="775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95">
    <w:name w:val="Intense Quote"/>
    <w:basedOn w:val="765"/>
    <w:next w:val="765"/>
    <w:link w:val="796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6" w:customStyle="1">
    <w:name w:val="Выделенная цитата Знак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7">
    <w:name w:val="Intense Reference"/>
    <w:basedOn w:val="775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8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99">
    <w:name w:val="Caption"/>
    <w:basedOn w:val="765"/>
    <w:next w:val="765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00">
    <w:name w:val="Table Grid"/>
    <w:basedOn w:val="776"/>
    <w:uiPriority w:val="39"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1">
    <w:name w:val="line number"/>
    <w:basedOn w:val="775"/>
    <w:uiPriority w:val="99"/>
    <w:semiHidden/>
    <w:unhideWhenUsed/>
    <w:pPr>
      <w:pBdr/>
      <w:spacing/>
      <w:ind/>
    </w:pPr>
  </w:style>
  <w:style w:type="paragraph" w:styleId="802">
    <w:name w:val="Header"/>
    <w:basedOn w:val="765"/>
    <w:link w:val="80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3" w:customStyle="1">
    <w:name w:val="Верхний колонтитул Знак"/>
    <w:basedOn w:val="775"/>
    <w:link w:val="802"/>
    <w:uiPriority w:val="99"/>
    <w:pPr>
      <w:pBdr/>
      <w:spacing/>
      <w:ind/>
    </w:pPr>
    <w:rPr>
      <w:rFonts w:ascii="Times New Roman" w:hAnsi="Times New Roman"/>
    </w:rPr>
  </w:style>
  <w:style w:type="paragraph" w:styleId="804">
    <w:name w:val="Footer"/>
    <w:basedOn w:val="765"/>
    <w:link w:val="80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5" w:customStyle="1">
    <w:name w:val="Нижний колонтитул Знак"/>
    <w:basedOn w:val="775"/>
    <w:link w:val="804"/>
    <w:uiPriority w:val="99"/>
    <w:pPr>
      <w:pBdr/>
      <w:spacing/>
      <w:ind/>
    </w:pPr>
    <w:rPr>
      <w:rFonts w:ascii="Times New Roman" w:hAnsi="Times New Roman"/>
    </w:rPr>
  </w:style>
  <w:style w:type="character" w:styleId="806">
    <w:name w:val="Placeholder Text"/>
    <w:basedOn w:val="775"/>
    <w:uiPriority w:val="99"/>
    <w:semiHidden/>
    <w:pPr>
      <w:pBdr/>
      <w:spacing/>
      <w:ind/>
    </w:pPr>
    <w:rPr>
      <w:color w:val="666666"/>
    </w:rPr>
  </w:style>
  <w:style w:type="paragraph" w:styleId="807" w:customStyle="1">
    <w:name w:val="Абзац"/>
    <w:basedOn w:val="765"/>
    <w:link w:val="808"/>
    <w:qFormat/>
    <w:pPr>
      <w:pBdr/>
      <w:spacing/>
      <w:ind w:firstLine="709"/>
      <w:contextualSpacing w:val="true"/>
    </w:pPr>
  </w:style>
  <w:style w:type="character" w:styleId="808" w:customStyle="1">
    <w:name w:val="Абзац Знак"/>
    <w:basedOn w:val="775"/>
    <w:link w:val="807"/>
    <w:pPr>
      <w:pBdr/>
      <w:spacing/>
      <w:ind/>
    </w:pPr>
    <w:rPr>
      <w:rFonts w:ascii="Times New Roman" w:hAnsi="Times New Roman"/>
    </w:rPr>
  </w:style>
  <w:style w:type="paragraph" w:styleId="809">
    <w:name w:val="List"/>
    <w:basedOn w:val="765"/>
    <w:uiPriority w:val="99"/>
    <w:unhideWhenUsed/>
    <w:pPr>
      <w:pBdr/>
      <w:spacing/>
      <w:ind w:hanging="283" w:left="283"/>
      <w:contextualSpacing w:val="true"/>
    </w:pPr>
  </w:style>
  <w:style w:type="paragraph" w:styleId="810">
    <w:name w:val="List Number"/>
    <w:basedOn w:val="765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11" w:customStyle="1">
    <w:name w:val="Список элементов"/>
    <w:basedOn w:val="777"/>
    <w:uiPriority w:val="99"/>
    <w:pPr>
      <w:numPr>
        <w:numId w:val="9"/>
      </w:numPr>
      <w:pBdr/>
      <w:spacing/>
      <w:ind/>
    </w:pPr>
  </w:style>
  <w:style w:type="paragraph" w:styleId="812" w:customStyle="1">
    <w:name w:val="Списочек"/>
    <w:basedOn w:val="765"/>
    <w:link w:val="813"/>
    <w:qFormat/>
    <w:pPr>
      <w:numPr>
        <w:numId w:val="12"/>
      </w:numPr>
      <w:pBdr/>
      <w:spacing/>
      <w:ind/>
    </w:pPr>
  </w:style>
  <w:style w:type="character" w:styleId="813" w:customStyle="1">
    <w:name w:val="Списочек Знак"/>
    <w:basedOn w:val="775"/>
    <w:link w:val="812"/>
    <w:pPr>
      <w:pBdr/>
      <w:spacing/>
      <w:ind/>
    </w:pPr>
    <w:rPr>
      <w:rFonts w:ascii="Times New Roman" w:hAnsi="Times New Roman"/>
    </w:rPr>
  </w:style>
  <w:style w:type="paragraph" w:styleId="814" w:customStyle="1">
    <w:name w:val="Изображение"/>
    <w:basedOn w:val="765"/>
    <w:link w:val="815"/>
    <w:qFormat/>
    <w:pPr>
      <w:pBdr/>
      <w:spacing w:before="400"/>
      <w:ind/>
      <w:contextualSpacing w:val="true"/>
      <w:jc w:val="center"/>
    </w:pPr>
  </w:style>
  <w:style w:type="character" w:styleId="815" w:customStyle="1">
    <w:name w:val="Изображение Знак"/>
    <w:basedOn w:val="775"/>
    <w:link w:val="814"/>
    <w:pPr>
      <w:pBdr/>
      <w:spacing/>
      <w:ind/>
    </w:pPr>
    <w:rPr>
      <w:rFonts w:ascii="Times New Roman" w:hAnsi="Times New Roman"/>
    </w:rPr>
  </w:style>
  <w:style w:type="character" w:styleId="816">
    <w:name w:val="Hyperlink"/>
    <w:basedOn w:val="775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17" w:customStyle="1">
    <w:name w:val="Unresolved Mention"/>
    <w:basedOn w:val="7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8">
    <w:name w:val="Normal (Web)"/>
    <w:basedOn w:val="765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819">
    <w:name w:val="Balloon Text"/>
    <w:basedOn w:val="765"/>
    <w:link w:val="82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20" w:customStyle="1">
    <w:name w:val="Текст выноски Знак"/>
    <w:basedOn w:val="775"/>
    <w:link w:val="81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21" w:customStyle="1">
    <w:name w:val="ds-markdown-paragraph"/>
    <w:basedOn w:val="765"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822">
    <w:name w:val="Strong"/>
    <w:basedOn w:val="775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94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95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98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299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289"/>
    <w:next w:val="1289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289"/>
    <w:next w:val="1289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289"/>
    <w:next w:val="1289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289"/>
    <w:next w:val="1289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289"/>
    <w:next w:val="1289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289"/>
    <w:next w:val="1289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289"/>
    <w:next w:val="1289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289"/>
    <w:next w:val="1289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289"/>
    <w:next w:val="1289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290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290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290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290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290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290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290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290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290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289"/>
    <w:next w:val="1289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290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289"/>
    <w:next w:val="1289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290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289"/>
    <w:next w:val="1289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290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289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2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289"/>
    <w:next w:val="1289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290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2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289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2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290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290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2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2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289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290"/>
    <w:link w:val="434"/>
    <w:uiPriority w:val="99"/>
    <w:pPr>
      <w:pBdr/>
      <w:spacing/>
      <w:ind/>
    </w:pPr>
  </w:style>
  <w:style w:type="paragraph" w:styleId="436">
    <w:name w:val="Footer"/>
    <w:basedOn w:val="1289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290"/>
    <w:link w:val="436"/>
    <w:uiPriority w:val="99"/>
    <w:pPr>
      <w:pBdr/>
      <w:spacing/>
      <w:ind/>
    </w:pPr>
  </w:style>
  <w:style w:type="paragraph" w:styleId="438">
    <w:name w:val="Caption"/>
    <w:basedOn w:val="1289"/>
    <w:next w:val="12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289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290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290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289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290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290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2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2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289"/>
    <w:next w:val="1289"/>
    <w:uiPriority w:val="39"/>
    <w:unhideWhenUsed/>
    <w:pPr>
      <w:pBdr/>
      <w:spacing w:after="100"/>
      <w:ind/>
    </w:pPr>
  </w:style>
  <w:style w:type="paragraph" w:styleId="448">
    <w:name w:val="toc 2"/>
    <w:basedOn w:val="1289"/>
    <w:next w:val="1289"/>
    <w:uiPriority w:val="39"/>
    <w:unhideWhenUsed/>
    <w:pPr>
      <w:pBdr/>
      <w:spacing w:after="100"/>
      <w:ind w:left="220"/>
    </w:pPr>
  </w:style>
  <w:style w:type="paragraph" w:styleId="449">
    <w:name w:val="toc 3"/>
    <w:basedOn w:val="1289"/>
    <w:next w:val="1289"/>
    <w:uiPriority w:val="39"/>
    <w:unhideWhenUsed/>
    <w:pPr>
      <w:pBdr/>
      <w:spacing w:after="100"/>
      <w:ind w:left="440"/>
    </w:pPr>
  </w:style>
  <w:style w:type="paragraph" w:styleId="450">
    <w:name w:val="toc 4"/>
    <w:basedOn w:val="1289"/>
    <w:next w:val="1289"/>
    <w:uiPriority w:val="39"/>
    <w:unhideWhenUsed/>
    <w:pPr>
      <w:pBdr/>
      <w:spacing w:after="100"/>
      <w:ind w:left="660"/>
    </w:pPr>
  </w:style>
  <w:style w:type="paragraph" w:styleId="451">
    <w:name w:val="toc 5"/>
    <w:basedOn w:val="1289"/>
    <w:next w:val="1289"/>
    <w:uiPriority w:val="39"/>
    <w:unhideWhenUsed/>
    <w:pPr>
      <w:pBdr/>
      <w:spacing w:after="100"/>
      <w:ind w:left="880"/>
    </w:pPr>
  </w:style>
  <w:style w:type="paragraph" w:styleId="452">
    <w:name w:val="toc 6"/>
    <w:basedOn w:val="1289"/>
    <w:next w:val="1289"/>
    <w:uiPriority w:val="39"/>
    <w:unhideWhenUsed/>
    <w:pPr>
      <w:pBdr/>
      <w:spacing w:after="100"/>
      <w:ind w:left="1100"/>
    </w:pPr>
  </w:style>
  <w:style w:type="paragraph" w:styleId="453">
    <w:name w:val="toc 7"/>
    <w:basedOn w:val="1289"/>
    <w:next w:val="1289"/>
    <w:uiPriority w:val="39"/>
    <w:unhideWhenUsed/>
    <w:pPr>
      <w:pBdr/>
      <w:spacing w:after="100"/>
      <w:ind w:left="1320"/>
    </w:pPr>
  </w:style>
  <w:style w:type="paragraph" w:styleId="454">
    <w:name w:val="toc 8"/>
    <w:basedOn w:val="1289"/>
    <w:next w:val="1289"/>
    <w:uiPriority w:val="39"/>
    <w:unhideWhenUsed/>
    <w:pPr>
      <w:pBdr/>
      <w:spacing w:after="100"/>
      <w:ind w:left="1540"/>
    </w:pPr>
  </w:style>
  <w:style w:type="paragraph" w:styleId="455">
    <w:name w:val="toc 9"/>
    <w:basedOn w:val="1289"/>
    <w:next w:val="1289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289"/>
    <w:next w:val="1289"/>
    <w:uiPriority w:val="99"/>
    <w:unhideWhenUsed/>
    <w:pPr>
      <w:pBdr/>
      <w:spacing w:after="0" w:afterAutospacing="0"/>
      <w:ind/>
    </w:pPr>
  </w:style>
  <w:style w:type="paragraph" w:styleId="1289" w:default="1">
    <w:name w:val="Normal"/>
    <w:qFormat/>
    <w:pPr>
      <w:pBdr/>
      <w:spacing/>
      <w:ind/>
    </w:pPr>
  </w:style>
  <w:style w:type="character" w:styleId="1290" w:default="1">
    <w:name w:val="Default Paragraph Font"/>
    <w:uiPriority w:val="1"/>
    <w:semiHidden/>
    <w:unhideWhenUsed/>
    <w:pPr>
      <w:pBdr/>
      <w:spacing/>
      <w:ind/>
    </w:pPr>
  </w:style>
  <w:style w:type="table" w:styleId="12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92" w:default="1">
    <w:name w:val="No List"/>
    <w:uiPriority w:val="99"/>
    <w:semiHidden/>
    <w:unhideWhenUsed/>
    <w:pPr>
      <w:pBdr/>
      <w:spacing/>
      <w:ind/>
    </w:pPr>
  </w:style>
  <w:style w:type="character" w:styleId="1293">
    <w:name w:val="Placeholder Text"/>
    <w:basedOn w:val="1290"/>
    <w:uiPriority w:val="99"/>
    <w:semiHidden/>
    <w:pPr>
      <w:pBdr/>
      <w:spacing/>
      <w:ind/>
    </w:pPr>
    <w:rPr>
      <w:color w:val="666666"/>
    </w:rPr>
  </w:style>
  <w:style w:type="paragraph" w:styleId="1294" w:customStyle="1">
    <w:name w:val="D84159BBAEDF420C9A1F65AD544F52D4"/>
    <w:pPr>
      <w:pBdr/>
      <w:spacing/>
      <w:ind/>
    </w:pPr>
  </w:style>
  <w:style w:type="paragraph" w:styleId="1295" w:customStyle="1">
    <w:name w:val="F52C6BC6B61541B38A956148C55B8709"/>
    <w:pPr>
      <w:pBdr/>
      <w:spacing/>
      <w:ind/>
    </w:pPr>
  </w:style>
  <w:style w:type="paragraph" w:styleId="1296" w:customStyle="1">
    <w:name w:val="F308A82D03344465BE823ADE8DA9ECFE"/>
    <w:pPr>
      <w:pBdr/>
      <w:spacing/>
      <w:ind/>
    </w:pPr>
  </w:style>
  <w:style w:type="paragraph" w:styleId="1297" w:customStyle="1">
    <w:name w:val="7729D85F1F2D433FA83F632E0EB8E51F"/>
    <w:pPr>
      <w:pBdr/>
      <w:spacing/>
      <w:ind/>
    </w:pPr>
  </w:style>
  <w:style w:type="paragraph" w:styleId="1298" w:customStyle="1">
    <w:name w:val="0B804F642F7642E5977BCD5DCE8C93B2"/>
    <w:pPr>
      <w:pBdr/>
      <w:spacing/>
      <w:ind/>
    </w:pPr>
  </w:style>
  <w:style w:type="paragraph" w:styleId="1299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EFDF-DB2E-4A7B-A6CD-018F93EE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Лысаковский</dc:creator>
  <cp:revision>3</cp:revision>
  <dcterms:created xsi:type="dcterms:W3CDTF">2025-09-09T12:51:00Z</dcterms:created>
  <dcterms:modified xsi:type="dcterms:W3CDTF">2025-09-17T08:03:19Z</dcterms:modified>
</cp:coreProperties>
</file>