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2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</w:t>
            </w:r>
            <w:r>
              <w:rPr>
                <w:b/>
                <w:bCs/>
              </w:rPr>
              <w:t xml:space="preserve">ПРАКТИЧЕСКОЙ</w:t>
            </w:r>
            <w:r>
              <w:rPr>
                <w:b/>
                <w:bCs/>
              </w:rPr>
              <w:t xml:space="preserve"> РАБОТЕ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Разработка методик построения модели системы</w:t>
                </w:r>
              </w:sdtContent>
            </w:sdt>
            <w:r/>
            <w:bookmarkEnd w:id="0"/>
            <w:r/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Л. М. Коренюгина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</w:t>
            </w:r>
            <w:r>
              <w:t xml:space="preserve"> А</w:t>
            </w:r>
            <w:r>
              <w:t xml:space="preserve">.</w:t>
            </w:r>
            <w:r>
              <w:t xml:space="preserve"> </w:t>
            </w:r>
            <w:r>
              <w:rPr>
                <w:lang w:val="ru-RU"/>
              </w:rPr>
              <w:t xml:space="preserve">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10-22T07:42:53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791"/>
        <w:pBdr/>
        <w:spacing/>
        <w:ind/>
        <w:rPr/>
      </w:pPr>
      <w:r>
        <w:t xml:space="preserve">ВВЕДЕНИЕ</w:t>
      </w:r>
      <w:r/>
    </w:p>
    <w:p>
      <w:pPr>
        <w:pStyle w:val="792"/>
        <w:pBdr/>
        <w:spacing/>
        <w:ind/>
        <w:rPr/>
      </w:pPr>
      <w:r>
        <w:t xml:space="preserve">Цель работы</w:t>
      </w:r>
      <w:r/>
    </w:p>
    <w:p>
      <w:pPr>
        <w:pStyle w:val="832"/>
        <w:pBdr/>
        <w:spacing/>
        <w:ind/>
        <w:rPr/>
      </w:pPr>
      <w:r>
        <w:t xml:space="preserve">О</w:t>
      </w:r>
      <w:r>
        <w:t xml:space="preserve">своить основные понятия теории</w:t>
      </w:r>
      <w:r>
        <w:t xml:space="preserve"> </w:t>
      </w:r>
      <w:r>
        <w:t xml:space="preserve">автоматов и основные методы анализа и синтеза конечных автоматов на</w:t>
      </w:r>
      <w:r>
        <w:t xml:space="preserve"> </w:t>
      </w:r>
      <w:r>
        <w:t xml:space="preserve">абстрактном уровне.</w:t>
      </w:r>
      <w:r/>
    </w:p>
    <w:p>
      <w:pPr>
        <w:pStyle w:val="792"/>
        <w:pBdr/>
        <w:spacing/>
        <w:ind/>
        <w:rPr/>
      </w:pPr>
      <w:r>
        <w:t xml:space="preserve">Задачи</w:t>
      </w:r>
      <w:r/>
    </w:p>
    <w:p>
      <w:pPr>
        <w:pStyle w:val="832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837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837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837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2"/>
        <w:pBdr/>
        <w:spacing/>
        <w:ind/>
        <w:rPr/>
      </w:pPr>
      <w:r>
        <w:t xml:space="preserve">Задание</w:t>
      </w:r>
      <w:r/>
    </w:p>
    <w:p>
      <w:pPr>
        <w:pStyle w:val="832"/>
        <w:pBdr/>
        <w:spacing/>
        <w:ind/>
        <w:rPr/>
      </w:pPr>
      <w:r>
        <w:t xml:space="preserve">Автоматы в лабораторной работе заданы автоматной</w:t>
      </w:r>
      <w:r>
        <w:t xml:space="preserve"> </w:t>
      </w:r>
      <w:r>
        <w:t xml:space="preserve">таблицей, в которой строки представляют собой состояния, а столбцы –</w:t>
      </w:r>
      <w:r>
        <w:t xml:space="preserve"> </w:t>
      </w:r>
      <w:r>
        <w:t xml:space="preserve">буквы входного алфавита: на пересечении </w:t>
      </w:r>
      <w:r>
        <w:t xml:space="preserve">i</w:t>
      </w:r>
      <w:r>
        <w:t xml:space="preserve">-ой строки и </w:t>
      </w:r>
      <w:r>
        <w:t xml:space="preserve">j</w:t>
      </w:r>
      <w:r>
        <w:t xml:space="preserve">-го столбца стоит</w:t>
      </w:r>
      <w:r>
        <w:t xml:space="preserve"> </w:t>
      </w:r>
      <w:r>
        <w:t xml:space="preserve">номер состояния, в которое переходит автомат из </w:t>
      </w:r>
      <w:r>
        <w:t xml:space="preserve">i</w:t>
      </w:r>
      <w:r>
        <w:t xml:space="preserve">-го состояния по </w:t>
      </w:r>
      <w:r>
        <w:t xml:space="preserve">j</w:t>
      </w:r>
      <w:r>
        <w:t xml:space="preserve">-ой</w:t>
      </w:r>
      <w:r>
        <w:t xml:space="preserve"> </w:t>
      </w:r>
      <w:r>
        <w:t xml:space="preserve">входной букве, и через запятую – буква выходного алфавита, появляющаяся</w:t>
      </w:r>
      <w:r>
        <w:t xml:space="preserve"> </w:t>
      </w:r>
      <w:r>
        <w:t xml:space="preserve">при этом на выходе автомата (для автоматов Мили). В таком же виде следует</w:t>
      </w:r>
      <w:r>
        <w:t xml:space="preserve"> </w:t>
      </w:r>
      <w:r>
        <w:t xml:space="preserve">представлять и результаты заданий (где это необходимо).</w:t>
      </w:r>
      <w:r/>
    </w:p>
    <w:p>
      <w:pPr>
        <w:pStyle w:val="837"/>
        <w:numPr>
          <w:ilvl w:val="0"/>
          <w:numId w:val="46"/>
        </w:numPr>
        <w:pBdr/>
        <w:spacing/>
        <w:ind/>
        <w:rPr/>
      </w:pPr>
      <w:r>
        <w:t xml:space="preserve">Разложить заданный автомат А на автономные:</w:t>
      </w:r>
      <w:r/>
    </w:p>
    <w:p>
      <w:pPr>
        <w:pStyle w:val="837"/>
        <w:numPr>
          <w:ilvl w:val="1"/>
          <w:numId w:val="44"/>
        </w:numPr>
        <w:pBdr/>
        <w:spacing/>
        <w:ind/>
        <w:rPr/>
      </w:pPr>
      <w:r>
        <w:t xml:space="preserve">По входным буквам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А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>
                    <m:sty m:val="p"/>
                  </m:rPr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</m:sub>
        </m:sSub>
        <m:r>
          <w:rPr>
            <w:rFonts w:ascii="Cambria Math" w:hAnsi="Cambria Math"/>
          </w:rPr>
          <m:rPr>
            <m:sty m:val="p"/>
          </m:rPr>
          <m:t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>
                    <m:sty m:val="p"/>
                  </m:rPr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</m:sub>
        </m:sSub>
      </m:oMath>
      <w:r>
        <w:rPr>
          <w:rFonts w:eastAsiaTheme="minorEastAsia"/>
        </w:rPr>
        <w:t xml:space="preserve">;</w:t>
      </w:r>
      <w:r/>
    </w:p>
    <w:p>
      <w:pPr>
        <w:pStyle w:val="837"/>
        <w:numPr>
          <w:ilvl w:val="1"/>
          <w:numId w:val="44"/>
        </w:numPr>
        <w:pBdr/>
        <w:spacing/>
        <w:ind/>
        <w:rPr/>
      </w:pPr>
      <w:r>
        <w:t xml:space="preserve">по выходным буквам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y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y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</m:sub>
        </m:sSub>
      </m:oMath>
      <w:r>
        <w:t xml:space="preserve">.</w:t>
      </w:r>
      <w:r/>
    </w:p>
    <w:p>
      <w:pPr>
        <w:pStyle w:val="837"/>
        <w:pBdr/>
        <w:spacing/>
        <w:ind/>
        <w:rPr/>
      </w:pPr>
      <w:r>
        <w:t xml:space="preserve">По автомату Мили построить эквивалентный ему автомат Мура</w:t>
      </w:r>
      <w:r>
        <w:t xml:space="preserve">;</w:t>
      </w:r>
      <w:r/>
    </w:p>
    <w:p>
      <w:pPr>
        <w:pStyle w:val="837"/>
        <w:pBdr/>
        <w:spacing/>
        <w:ind/>
        <w:rPr/>
      </w:pPr>
      <w:r>
        <w:t xml:space="preserve">По автомату Мура построить эквивалентный ему автомат Мили</w:t>
      </w:r>
      <w:r>
        <w:t xml:space="preserve">;</w:t>
      </w:r>
      <w:r/>
    </w:p>
    <w:p>
      <w:pPr>
        <w:pStyle w:val="837"/>
        <w:pBdr/>
        <w:spacing/>
        <w:ind/>
        <w:rPr/>
      </w:pPr>
      <w:r>
        <w:t xml:space="preserve">Найти автоматные отображения слов для заданного автомата, предполагая, что:</w:t>
      </w:r>
      <w:r/>
    </w:p>
    <w:p>
      <w:pPr>
        <w:pStyle w:val="837"/>
        <w:numPr>
          <w:ilvl w:val="1"/>
          <w:numId w:val="44"/>
        </w:numPr>
        <w:pBdr/>
        <w:spacing/>
        <w:ind/>
        <w:rPr/>
      </w:pPr>
      <w:r>
        <w:t xml:space="preserve">функция выхода обычная (автомат 1-го рода);</w:t>
      </w:r>
      <w:r/>
    </w:p>
    <w:p>
      <w:pPr>
        <w:pStyle w:val="837"/>
        <w:numPr>
          <w:ilvl w:val="1"/>
          <w:numId w:val="44"/>
        </w:numPr>
        <w:pBdr/>
        <w:spacing/>
        <w:ind/>
        <w:rPr/>
      </w:pPr>
      <w:r>
        <w:t xml:space="preserve">функция выхода сдвинутая (автомат 2-го рода).</w:t>
      </w:r>
      <w:r/>
    </w:p>
    <w:p>
      <w:pPr>
        <w:pStyle w:val="837"/>
        <w:pBdr/>
        <w:spacing/>
        <w:ind/>
        <w:rPr/>
      </w:pPr>
      <w:r>
        <w:t xml:space="preserve">Минимизировать автомат, используя алгоритм Мили</w:t>
      </w:r>
      <w:r>
        <w:t xml:space="preserve">;</w:t>
      </w:r>
      <w:r/>
    </w:p>
    <w:p>
      <w:pPr>
        <w:pStyle w:val="837"/>
        <w:pBdr/>
        <w:spacing/>
        <w:ind/>
        <w:rPr/>
      </w:pPr>
      <w:r>
        <w:t xml:space="preserve">Написать формулу в алгебре Клини, задающую событие в алфавите </w:t>
      </w:r>
      <w:r>
        <w:rPr>
          <w:rFonts w:ascii="Symbol" w:hAnsi="Symbol" w:eastAsia="Symbol" w:cs="Symbol"/>
        </w:rPr>
        <w:t xml:space="preserve">{</w:t>
      </w:r>
      <w:r>
        <w:t xml:space="preserve">a,b</w:t>
      </w:r>
      <w:r>
        <w:t xml:space="preserve">,c</w:t>
      </w:r>
      <w:r>
        <w:rPr>
          <w:rFonts w:ascii="Symbol" w:hAnsi="Symbol" w:eastAsia="Symbol" w:cs="Symbol"/>
        </w:rPr>
        <w:t xml:space="preserve">}</w:t>
      </w:r>
      <w:r>
        <w:t xml:space="preserve">;</w:t>
      </w:r>
      <w:r/>
    </w:p>
    <w:p>
      <w:pPr>
        <w:pStyle w:val="837"/>
        <w:pBdr/>
        <w:spacing/>
        <w:ind/>
        <w:rPr/>
      </w:pPr>
      <w:r>
        <w:t xml:space="preserve">Синтезировать автомат (на абстрактном уровне), представляющий регулярное событие</w:t>
      </w:r>
      <w:r>
        <w:t xml:space="preserve">;</w:t>
      </w:r>
      <w:r/>
    </w:p>
    <w:p>
      <w:pPr>
        <w:pStyle w:val="837"/>
        <w:pBdr/>
        <w:spacing/>
        <w:ind/>
        <w:rPr/>
      </w:pPr>
      <w:r>
        <w:t xml:space="preserve">Провести анализ автомата (написать выражение регулярного события, представляемого автоматом). Начальное состояние – 1, заключительное – 4.</w:t>
      </w:r>
      <w:r/>
    </w:p>
    <w:p>
      <w:pPr>
        <w:pStyle w:val="832"/>
        <w:pBdr/>
        <w:spacing/>
        <w:ind/>
        <w:rPr/>
      </w:pPr>
      <w:r>
        <w:t xml:space="preserve">Вариант </w:t>
      </w:r>
      <w:r>
        <w:t xml:space="preserve">задания</w:t>
      </w:r>
      <w:r>
        <w:t xml:space="preserve"> представлен </w:t>
      </w:r>
      <w:r>
        <w:t xml:space="preserve">на рисунке </w:t>
      </w:r>
      <w:r>
        <w:t xml:space="preserve">1.</w:t>
      </w:r>
      <w:r/>
    </w:p>
    <w:p>
      <w:pPr>
        <w:pStyle w:val="839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6667" cy="8104762"/>
                <wp:effectExtent l="19050" t="19050" r="10160" b="1079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66667" cy="8104762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3.20pt;height:638.17pt;mso-wrap-distance-left:0.00pt;mso-wrap-distance-top:0.00pt;mso-wrap-distance-right:0.00pt;mso-wrap-distance-bottom:0.00pt;z-index:1;" strokecolor="#000000" strokeweight="0.50pt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24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</w:t>
      </w:r>
      <w:r>
        <w:t xml:space="preserve">Вариант задания</w:t>
      </w:r>
      <w:r/>
    </w:p>
    <w:p>
      <w:pPr>
        <w:pBdr/>
        <w:spacing/>
        <w:ind/>
        <w:rPr/>
      </w:pPr>
      <w:r/>
      <w:r/>
    </w:p>
    <w:p>
      <w:pPr>
        <w:pStyle w:val="792"/>
        <w:pBdr/>
        <w:spacing/>
        <w:ind/>
        <w:rPr/>
      </w:pPr>
      <w:r>
        <w:br w:type="page" w:clear="all"/>
      </w:r>
      <w:r/>
    </w:p>
    <w:p>
      <w:pPr>
        <w:pStyle w:val="791"/>
        <w:pBdr/>
        <w:spacing/>
        <w:ind/>
        <w:rPr/>
      </w:pPr>
      <w:r>
        <w:t xml:space="preserve">ХОД РАБОТЫ</w:t>
      </w:r>
      <w:r/>
    </w:p>
    <w:p>
      <w:pPr>
        <w:pStyle w:val="792"/>
        <w:pBdr/>
        <w:spacing/>
        <w:ind/>
        <w:rPr/>
      </w:pPr>
      <w:r>
        <w:t xml:space="preserve">Задание 1</w:t>
      </w:r>
      <w:r/>
    </w:p>
    <w:p>
      <w:pPr>
        <w:pStyle w:val="832"/>
        <w:pBdr/>
        <w:spacing/>
        <w:ind/>
        <w:rPr/>
      </w:pPr>
      <w:r>
        <w:t xml:space="preserve">Автомат представлен в таблице1.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</w:t>
      </w:r>
      <w:r>
        <w:t xml:space="preserve">Автоматная таблица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i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>
              <w:rPr>
                <w:b/>
                <w:bCs/>
                <w:i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2,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Рассмотрим пункт а. </w:t>
      </w:r>
      <w:r>
        <w:t xml:space="preserve">А</w:t>
      </w:r>
      <w:r>
        <w:t xml:space="preserve">втономный по входу автомат имеет входной алфавит, состоящий из одного элемента</w:t>
      </w:r>
      <w:r>
        <w:t xml:space="preserve">.</w:t>
      </w:r>
      <w:r>
        <w:t xml:space="preserve"> </w:t>
      </w:r>
      <w:r>
        <w:t xml:space="preserve">Получаем дв</w:t>
      </w:r>
      <w:r>
        <w:t xml:space="preserve">а</w:t>
      </w:r>
      <w:r>
        <w:t xml:space="preserve"> </w:t>
      </w:r>
      <w:r>
        <w:t xml:space="preserve">автономных автомата, представленных в</w:t>
      </w:r>
      <w:r>
        <w:t xml:space="preserve"> таблиц</w:t>
      </w:r>
      <w:r>
        <w:t xml:space="preserve">ах</w:t>
      </w:r>
      <w:r>
        <w:t xml:space="preserve"> 2 и 3.</w:t>
      </w:r>
      <w:r/>
    </w:p>
    <w:p>
      <w:pPr>
        <w:pStyle w:val="845"/>
        <w:pBdr/>
        <w:spacing/>
        <w:ind/>
        <w:rPr>
          <w:i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</w:t>
      </w:r>
      <w:r>
        <w:t xml:space="preserve"> </w:t>
      </w:r>
      <w:r>
        <w:t xml:space="preserve">Автономный автомат </w:t>
      </w:r>
      <w:r>
        <w:t xml:space="preserve">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</m:sub>
        </m:sSub>
      </m:oMath>
      <w:r/>
      <w:r>
        <w:rPr>
          <w:i/>
        </w:rPr>
      </w:r>
    </w:p>
    <w:tbl>
      <w:tblPr>
        <w:tblStyle w:val="825"/>
        <w:tblW w:w="5000" w:type="pct"/>
        <w:tblBorders/>
        <w:tblLook w:val="04A0" w:firstRow="1" w:lastRow="0" w:firstColumn="1" w:lastColumn="0" w:noHBand="0" w:noVBand="1"/>
      </w:tblPr>
      <w:tblGrid>
        <w:gridCol w:w="4814"/>
        <w:gridCol w:w="4814"/>
      </w:tblGrid>
      <w:tr>
        <w:trPr/>
        <w:tc>
          <w:tcPr>
            <w:tcBorders>
              <w:bottom w:val="single" w:color="auto" w:sz="4" w:space="0"/>
            </w:tcBorders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i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>
              <w:rPr>
                <w:b/>
                <w:bCs/>
                <w:i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</w:tbl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</w:t>
      </w:r>
      <w:r>
        <w:t xml:space="preserve">Автономный автомат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</m:sub>
        </m:sSub>
      </m:oMath>
      <w:r/>
      <w:r/>
    </w:p>
    <w:tbl>
      <w:tblPr>
        <w:tblStyle w:val="825"/>
        <w:tblW w:w="5000" w:type="pct"/>
        <w:tblBorders/>
        <w:tblLook w:val="04A0" w:firstRow="1" w:lastRow="0" w:firstColumn="1" w:lastColumn="0" w:noHBand="0" w:noVBand="1"/>
      </w:tblPr>
      <w:tblGrid>
        <w:gridCol w:w="4814"/>
        <w:gridCol w:w="4814"/>
      </w:tblGrid>
      <w:tr>
        <w:trPr/>
        <w:tc>
          <w:tcPr>
            <w:tcBorders>
              <w:bottom w:val="single" w:color="auto" w:sz="4" w:space="0"/>
            </w:tcBorders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i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>
              <w:rPr>
                <w:b/>
                <w:bCs/>
                <w:i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2,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5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Рассмотрим пункт б.</w:t>
      </w:r>
      <w:r>
        <w:t xml:space="preserve"> А</w:t>
      </w:r>
      <w:r>
        <w:t xml:space="preserve">втономный по выходу автомат имеет входной алфавит, состоящий из одного элемента. Имеем два автономных автомата</w:t>
      </w:r>
      <w:r>
        <w:t xml:space="preserve">, представленных в таблицах </w:t>
      </w:r>
      <w:r>
        <w:t xml:space="preserve">4</w:t>
      </w:r>
      <w:r>
        <w:t xml:space="preserve"> и </w:t>
      </w:r>
      <w:r>
        <w:t xml:space="preserve">5</w:t>
      </w:r>
      <w:r>
        <w:t xml:space="preserve">.</w:t>
      </w:r>
      <w:r/>
    </w:p>
    <w:p>
      <w:pPr>
        <w:pStyle w:val="845"/>
        <w:pBdr/>
        <w:spacing/>
        <w:ind/>
        <w:rPr>
          <w:i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– </w:t>
      </w:r>
      <w:r>
        <w:t xml:space="preserve">Автономный автомат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y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</m:sub>
        </m:sSub>
      </m:oMath>
      <w:r/>
      <w:r>
        <w:rPr>
          <w:i/>
        </w:rPr>
      </w:r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i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>
              <w:rPr>
                <w:b/>
                <w:bCs/>
                <w:i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2,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, -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3,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-</m:t>
                </m:r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</w:t>
      </w:r>
      <w:r>
        <w:t xml:space="preserve">Автономный автомат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y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</m:sub>
        </m:sSub>
      </m:oMath>
      <w:r/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i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>
              <w:rPr>
                <w:b/>
                <w:bCs/>
                <w:i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, -</m:t>
                </m:r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2, -</m:t>
                </m:r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3,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-</m:t>
                </m:r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-</m:t>
                </m:r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92"/>
        <w:pBdr/>
        <w:spacing/>
        <w:ind/>
        <w:rPr/>
      </w:pPr>
      <w:r>
        <w:t xml:space="preserve">Задание 2</w:t>
      </w:r>
      <w:r/>
    </w:p>
    <w:p>
      <w:pPr>
        <w:pStyle w:val="832"/>
        <w:pBdr/>
        <w:spacing/>
        <w:ind/>
        <w:rPr/>
      </w:pPr>
      <w:r>
        <w:t xml:space="preserve">Автомат Мили представлен </w:t>
      </w:r>
      <w:r>
        <w:t xml:space="preserve">в таблице</w:t>
      </w:r>
      <w:r>
        <w:t xml:space="preserve"> 6.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–</w:t>
      </w:r>
      <w:r>
        <w:t xml:space="preserve"> Таблица автомата </w:t>
      </w:r>
      <w:r>
        <w:t xml:space="preserve">Мили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i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>
              <w:rPr>
                <w:b/>
                <w:bCs/>
                <w:i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2,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2,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4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Для исходного автомата </w:t>
      </w:r>
      <w:r>
        <w:t xml:space="preserve">имеем</w:t>
      </w:r>
      <w:r>
        <w:t xml:space="preserve"> следующее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Q</m:t>
          </m:r>
          <m:r>
            <w:rPr>
              <w:rFonts w:ascii="Cambria Math" w:hAnsi="Cambria Math"/>
              <w:lang w:val="en-US"/>
            </w:rPr>
            <m:rPr/>
            <m:t>={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/>
              <w:lang w:val="en-US"/>
            </w:rPr>
            <m:rPr/>
            <m:t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  <w:lang w:val="en-US"/>
            </w:rPr>
            <m:rPr/>
            <m:t>}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X</m:t>
          </m:r>
          <m:r>
            <w:rPr>
              <w:rFonts w:ascii="Cambria Math" w:hAnsi="Cambria Math"/>
              <w:lang w:val="en-US"/>
            </w:rPr>
            <m:rPr/>
            <m:t>={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/>
              <w:lang w:val="en-US"/>
            </w:rPr>
            <m:rPr/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  <w:lang w:val="en-US"/>
            </w:rPr>
            <m:rPr/>
            <m:t>}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Y</m:t>
          </m:r>
          <m:r>
            <w:rPr>
              <w:rFonts w:ascii="Cambria Math" w:hAnsi="Cambria Math"/>
              <w:lang w:val="en-US"/>
            </w:rPr>
            <m:rPr/>
            <m:t>={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/>
              <w:lang w:val="en-US"/>
            </w:rPr>
            <m:rPr/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  <w:lang w:val="en-US"/>
            </w:rPr>
            <m:rPr/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3</m:t>
              </m:r>
            </m:sub>
          </m:sSub>
          <m:r>
            <w:rPr>
              <w:rFonts w:ascii="Cambria Math" w:hAnsi="Cambria Math"/>
              <w:lang w:val="en-US"/>
            </w:rPr>
            <m:rPr/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4</m:t>
              </m:r>
            </m:sub>
          </m:sSub>
          <m:r>
            <w:rPr>
              <w:rFonts w:ascii="Cambria Math" w:hAnsi="Cambria Math"/>
              <w:lang w:val="en-US"/>
            </w:rPr>
            <m:rPr/>
            <m:t>}</m:t>
          </m:r>
        </m:oMath>
      </m:oMathPara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/>
      </w:pPr>
      <w:r>
        <w:t xml:space="preserve">П</w:t>
      </w:r>
      <w:r>
        <w:t xml:space="preserve">о теореме пособия для эквивалентного автомата Мура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S</m:t>
            </m:r>
          </m:e>
          <m:sub>
            <m:r>
              <w:rPr>
                <w:rFonts w:ascii="Cambria Math" w:hAnsi="Cambria Math"/>
              </w:rPr>
              <m:rPr/>
              <m:t>м</m:t>
            </m:r>
          </m:sub>
        </m:sSub>
      </m:oMath>
      <w:r>
        <w:t xml:space="preserve"> имеем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</w:rPr>
      </w:pPr>
      <w:r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lang w:val="en-US"/>
          </w:rPr>
          <m:rPr/>
          <m:t>X</m:t>
        </m:r>
      </m:oMath>
      <w:r>
        <w:rPr>
          <w:rFonts w:eastAsiaTheme="minorEastAsia"/>
          <w:iCs/>
        </w:rPr>
        <w:t xml:space="preserve">;</w:t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lang w:val="en-US"/>
          </w:rPr>
          <m:rPr/>
          <m:t>Y</m:t>
        </m:r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eastAsiaTheme="minorEastAsia"/>
        </w:rPr>
      </w:pPr>
      <w:r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r>
          <w:rPr>
            <w:rFonts w:ascii="Cambria Math" w:hAnsi="Cambria Math"/>
          </w:rPr>
          <m:rPr/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10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20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11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12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21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22</m:t>
            </m:r>
          </m:sub>
        </m:sSub>
        <m:r>
          <w:rPr>
            <w:rFonts w:ascii="Cambria Math" w:hAnsi="Cambria Math"/>
          </w:rPr>
          <m:rPr/>
          <m:t>}</m:t>
        </m:r>
      </m:oMath>
      <w:r>
        <w:rPr>
          <w:rFonts w:eastAsiaTheme="minorEastAsia"/>
        </w:rPr>
        <w:t xml:space="preserve">,</w:t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</w:rPr>
      </w:pPr>
      <w:r>
        <w:t xml:space="preserve">г</w:t>
      </w: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10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соответствует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11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12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21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22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соответствует парам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rPr/>
                  <m:t>q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1</m:t>
                </m:r>
              </m:sub>
            </m:sSub>
            <m:r>
              <w:rPr>
                <w:rFonts w:ascii="Cambria Math" w:hAnsi="Cambria Math" w:eastAsiaTheme="minorEastAsia"/>
              </w:rPr>
              <m:rPr/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, 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1</m:t>
                </m:r>
              </m:sub>
            </m:sSub>
            <m:r>
              <w:rPr>
                <w:rFonts w:ascii="Cambria Math" w:hAnsi="Cambria Math" w:eastAsiaTheme="minorEastAsia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, 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2</m:t>
                </m:r>
              </m:sub>
            </m:sSub>
            <m:r>
              <w:rPr>
                <w:rFonts w:ascii="Cambria Math" w:hAnsi="Cambria Math" w:eastAsiaTheme="minorEastAsia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Theme="minorEastAsia"/>
          </w:rPr>
          <m:rPr/>
          <m:t>, 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2</m:t>
                </m:r>
              </m:sub>
            </m:sSub>
            <m:r>
              <w:rPr>
                <w:rFonts w:ascii="Cambria Math" w:hAnsi="Cambria Math" w:eastAsiaTheme="minorEastAsia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rPr/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.</w:t>
      </w:r>
      <w:r>
        <w:rPr>
          <w:i/>
        </w:rPr>
      </w:r>
    </w:p>
    <w:p>
      <w:pPr>
        <w:pStyle w:val="832"/>
        <w:pBdr/>
        <w:spacing/>
        <w:ind/>
        <w:rPr>
          <w:i/>
        </w:rPr>
      </w:pPr>
      <w:r>
        <w:t xml:space="preserve">Функция перехода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</w:rPr>
              <m:rPr/>
              <m:t>m</m:t>
            </m:r>
          </m:sub>
        </m:sSub>
      </m:oMath>
      <w:r>
        <w:rPr>
          <w:rFonts w:eastAsiaTheme="minorEastAsia"/>
        </w:rPr>
        <w:t xml:space="preserve"> определяется по формуле:</w:t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δ</m:t>
              </m:r>
            </m:e>
            <m:sub>
              <m:r>
                <w:rPr>
                  <w:rFonts w:ascii="Cambria Math" w:hAnsi="Cambria Math"/>
                </w:rPr>
                <m:rPr/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i0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ik</m:t>
              </m:r>
            </m:sub>
          </m:sSub>
        </m:oMath>
      </m:oMathPara>
      <w:r/>
      <w:r>
        <w:rPr>
          <w:i/>
          <w:lang w:val="en-US"/>
        </w:rPr>
      </w:r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Таким образом: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10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11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10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12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20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21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20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22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Имеем формулу: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ij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k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lk</m:t>
            </m:r>
          </m:sub>
        </m:sSub>
      </m:oMath>
      <w:r>
        <w:rPr>
          <w:rFonts w:eastAsiaTheme="minorEastAsia"/>
          <w:iCs/>
        </w:rPr>
        <w:t xml:space="preserve">,</w:t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где </w:t>
      </w:r>
      <m:oMath>
        <m:r>
          <w:rPr>
            <w:rFonts w:ascii="Cambria Math" w:hAnsi="Cambria Math"/>
            <w:lang w:val="en-US"/>
          </w:rPr>
          <m:rPr/>
          <m:t>l</m:t>
        </m:r>
      </m:oMath>
      <w:r>
        <w:t xml:space="preserve"> – номер</w:t>
      </w:r>
      <w:r>
        <w:t xml:space="preserve"> состояния</w:t>
      </w:r>
      <w:r>
        <w:t xml:space="preserve">, определяемого переходной </w:t>
      </w:r>
      <w:r>
        <w:t xml:space="preserve">функцией </w:t>
      </w:r>
      <w:r>
        <w:t xml:space="preserve">исходного автомата </w:t>
      </w:r>
      <m:oMath>
        <m:r>
          <w:rPr>
            <w:rFonts w:ascii="Cambria Math" w:hAnsi="Cambria Math"/>
            <w:lang w:val="en-US"/>
          </w:rPr>
          <m:rPr/>
          <m:t>S</m:t>
        </m:r>
      </m:oMath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l</m:t>
              </m:r>
            </m:sub>
          </m:sSub>
        </m:oMath>
      </m:oMathPara>
      <w:r/>
      <w:r>
        <w:rPr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/>
      </w:pPr>
      <w:r>
        <w:t xml:space="preserve">Таким образом: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11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21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11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22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eastAsiaTheme="minorEastAsia"/>
        </w:rPr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12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21</m:t>
            </m:r>
          </m:sub>
        </m:sSub>
      </m:oMath>
      <w:r>
        <w:rPr>
          <w:rFonts w:eastAsiaTheme="minorEastAsia"/>
        </w:rPr>
        <w:t xml:space="preserve">;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12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22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21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11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21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12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22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21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δ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q</m:t>
                </m:r>
              </m:e>
              <m:sub>
                <m:r>
                  <w:rPr>
                    <w:rFonts w:ascii="Cambria Math" w:hAnsi="Cambria Math"/>
                  </w:rPr>
                  <m:rPr/>
                  <m:t>22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22</m:t>
            </m:r>
          </m:sub>
        </m:sSub>
      </m:oMath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Функция отметок в автомате Мура однозначно определена</w:t>
      </w:r>
      <w:r>
        <w:t xml:space="preserve"> текущим состоянием. </w:t>
      </w:r>
      <w:r>
        <w:t xml:space="preserve">Таким образом: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10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определены</w:t>
      </w:r>
      <w:r>
        <w:rPr>
          <w:rFonts w:eastAsiaTheme="minorEastAsia"/>
        </w:rPr>
        <w:t xml:space="preserve">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11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  <m:r>
            <w:rPr>
              <w:rFonts w:ascii="Cambria Math" w:hAnsi="Cambria Math" w:eastAsiaTheme="minorEastAsia"/>
            </w:rPr>
            <m:rPr/>
            <m:t>;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lang w:val="en-US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12</m:t>
                  </m:r>
                </m:sub>
              </m:sSub>
            </m:e>
          </m:d>
          <m:r>
            <w:rPr>
              <w:rFonts w:ascii="Cambria Math" w:hAnsi="Cambria Math" w:eastAsiaTheme="minorEastAsia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 w:eastAsiaTheme="minorEastAsia"/>
              <w:lang w:val="en-US"/>
            </w:rPr>
            <m:rPr/>
            <m:t>;</m:t>
          </m:r>
        </m:oMath>
      </m:oMathPara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21</m:t>
                  </m:r>
                </m:sub>
              </m:sSub>
            </m:e>
          </m:d>
          <m:r>
            <w:rPr>
              <w:rFonts w:ascii="Cambria Math" w:hAnsi="Cambria Math" w:eastAsiaTheme="minorEastAsia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rPr/>
                <m:t>3</m:t>
              </m:r>
            </m:sub>
          </m:sSub>
          <m:r>
            <w:rPr>
              <w:rFonts w:ascii="Cambria Math" w:hAnsi="Cambria Math" w:eastAsiaTheme="minorEastAsia"/>
              <w:lang w:val="en-US"/>
            </w:rPr>
            <m:rPr/>
            <m:t>;</m:t>
          </m:r>
        </m:oMath>
      </m:oMathPara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22</m:t>
                  </m:r>
                </m:sub>
              </m:sSub>
            </m:e>
          </m:d>
          <m:r>
            <w:rPr>
              <w:rFonts w:ascii="Cambria Math" w:hAnsi="Cambria Math" w:eastAsiaTheme="minorEastAsia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rPr/>
                <m:t>4</m:t>
              </m:r>
            </m:sub>
          </m:sSub>
          <m:r>
            <w:rPr>
              <w:rFonts w:ascii="Cambria Math" w:hAnsi="Cambria Math" w:eastAsiaTheme="minorEastAsia"/>
              <w:lang w:val="en-US"/>
            </w:rPr>
            <m:rPr/>
            <m:t>;</m:t>
          </m:r>
        </m:oMath>
      </m:oMathPara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/>
      </w:pPr>
      <w:r>
        <w:t xml:space="preserve">В получаем </w:t>
      </w:r>
      <w:r>
        <w:t xml:space="preserve">автомат Мура в табличном представлении. </w:t>
      </w:r>
      <w:r>
        <w:t xml:space="preserve">Он продемонстрирован в таблице 7.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– Автомат Мура в табличном представлении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>
              <w:bottom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k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Theme="minorEastAsia"/>
                  </w:rPr>
                  <m:rPr>
                    <m:sty m:val="bi"/>
                  </m:rPr>
                  <m:t>μ</m:t>
                </m:r>
              </m:oMath>
            </m:oMathPara>
            <w:r/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10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20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>
        <w:t xml:space="preserve">Окончание таблицы 7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w:bookmarkStart w:id="1" w:name="_Hlk209619362"/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k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Theme="minorEastAsia"/>
                  </w:rPr>
                  <m:rPr>
                    <m:sty m:val="bi"/>
                  </m:rPr>
                  <m:t>μ</m:t>
                </m:r>
              </m:oMath>
            </m:oMathPara>
            <w:r/>
            <w:bookmarkEnd w:id="1"/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4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92"/>
        <w:pBdr/>
        <w:spacing/>
        <w:ind/>
        <w:rPr/>
      </w:pPr>
      <w:r>
        <w:t xml:space="preserve">Задание 3</w:t>
      </w:r>
      <w:r/>
    </w:p>
    <w:p>
      <w:pPr>
        <w:pStyle w:val="832"/>
        <w:pBdr/>
        <w:spacing/>
        <w:ind/>
        <w:rPr/>
      </w:pPr>
      <w:r>
        <w:t xml:space="preserve">Да</w:t>
      </w:r>
      <w:r>
        <w:t xml:space="preserve">н автомат Мура, заданный таблицей. Он представлен в таблице 8.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8</w:t>
      </w:r>
      <w:r>
        <w:fldChar w:fldCharType="end"/>
      </w:r>
      <w:r>
        <w:t xml:space="preserve"> – </w:t>
      </w:r>
      <w:r>
        <w:t xml:space="preserve">Автомат Мура в табличном представлении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Theme="minorEastAsia"/>
                  </w:rPr>
                  <m:rPr>
                    <m:sty m:val="bi"/>
                  </m:rPr>
                  <m:t>μ</m:t>
                </m:r>
              </m:oMath>
            </m:oMathPara>
            <w:r/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4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3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4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Таблица переходов автомата Мили совпадает с таблицей переходов автомата Мура, только отметки состояний выходными сигналами переносятся на дуги, входящие в соответствующую вершину. Графически это представлено в виде процедуры</w:t>
      </w:r>
      <w:r>
        <w:t xml:space="preserve"> на рисунке 2.</w:t>
      </w:r>
      <w:r/>
    </w:p>
    <w:p>
      <w:pPr>
        <w:pStyle w:val="839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4295" cy="927100"/>
                <wp:effectExtent l="19050" t="19050" r="20955" b="2540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84295" cy="927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05.85pt;height:73.00pt;mso-wrap-distance-left:0.00pt;mso-wrap-distance-top:0.00pt;mso-wrap-distance-right:0.00pt;mso-wrap-distance-bottom:0.00pt;z-index:1;" strokecolor="#000000" strokeweight="0.50pt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24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</w:t>
      </w:r>
      <w:r>
        <w:t xml:space="preserve">Процедура </w:t>
      </w:r>
      <w:r>
        <w:t xml:space="preserve">перехода </w:t>
      </w:r>
      <w:r>
        <w:t xml:space="preserve">отметок</w:t>
      </w:r>
      <w:r/>
    </w:p>
    <w:p>
      <w:pPr>
        <w:pStyle w:val="832"/>
        <w:pBdr/>
        <w:spacing/>
        <w:ind/>
        <w:rPr/>
      </w:pPr>
      <w:r>
        <w:t xml:space="preserve">Для каждого перехода </w:t>
      </w:r>
      <m:oMath>
        <m:r>
          <w:rPr>
            <w:rFonts w:ascii="Cambria Math" w:hAnsi="Cambria Math"/>
          </w:rPr>
          <m:rPr/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j</m:t>
            </m:r>
          </m:sub>
        </m:sSub>
        <m:r>
          <w:rPr>
            <w:rFonts w:ascii="Cambria Math" w:hAnsi="Cambria Math"/>
          </w:rPr>
          <m:rPr/>
          <m:t>)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k</m:t>
            </m:r>
          </m:sub>
        </m:sSub>
      </m:oMath>
      <w:r>
        <w:t xml:space="preserve"> выход </w:t>
      </w:r>
      <m:oMath>
        <m:r>
          <w:rPr>
            <w:rFonts w:ascii="Cambria Math" w:hAnsi="Cambria Math"/>
          </w:rPr>
          <m:rPr/>
          <m:t>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j</m:t>
            </m:r>
          </m:sub>
        </m:sSub>
        <m:r>
          <w:rPr>
            <w:rFonts w:ascii="Cambria Math" w:hAnsi="Cambria Math"/>
          </w:rPr>
          <m:rPr/>
          <m:t>)</m:t>
        </m:r>
      </m:oMath>
      <w:r>
        <w:t xml:space="preserve"> задаётся как </w:t>
      </w:r>
      <m:oMath>
        <m:r>
          <w:rPr>
            <w:rFonts w:ascii="Cambria Math" w:hAnsi="Cambria Math"/>
          </w:rPr>
          <m:rPr/>
          <m:t>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k</m:t>
            </m:r>
          </m:sub>
        </m:sSub>
        <m:r>
          <w:rPr>
            <w:rFonts w:ascii="Cambria Math" w:hAnsi="Cambria Math"/>
          </w:rPr>
          <m:rPr/>
          <m:t>)</m:t>
        </m:r>
      </m:oMath>
      <w:r>
        <w:t xml:space="preserve">, то есть выход следующего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k</m:t>
            </m:r>
          </m:sub>
        </m:sSub>
      </m:oMath>
      <w:r>
        <w:rPr>
          <w:rFonts w:eastAsiaTheme="minorEastAsia"/>
        </w:rPr>
        <w:t xml:space="preserve">.</w:t>
      </w:r>
      <w:r/>
    </w:p>
    <w:p>
      <w:pPr>
        <w:pStyle w:val="832"/>
        <w:pBdr/>
        <w:spacing/>
        <w:ind/>
        <w:rPr/>
      </w:pPr>
      <w:r>
        <w:t xml:space="preserve">Выполним </w:t>
      </w:r>
      <w:r>
        <w:t xml:space="preserve">преобразование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eastAsiaTheme="minorEastAsia"/>
        </w:rPr>
      </w:pPr>
      <w:r/>
      <m:oMath>
        <m:r>
          <w:rPr>
            <w:rFonts w:ascii="Cambria Math" w:hAnsi="Cambria Math"/>
          </w:rPr>
          <m:rPr/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4</m:t>
            </m:r>
          </m:sub>
        </m:sSub>
        <m:r>
          <w:rPr>
            <w:rFonts w:ascii="Cambria Math" w:hAnsi="Cambria Math"/>
          </w:rPr>
          <m:rPr/>
          <m:t>; 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4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; 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rPr>
          <w:rFonts w:eastAsiaTheme="minorEastAsia"/>
        </w:rPr>
        <w:t xml:space="preserve">;</w:t>
      </w:r>
      <w:r>
        <w:rPr>
          <w:rFonts w:eastAsiaTheme="minorEastAsia"/>
        </w:rPr>
      </w:r>
    </w:p>
    <w:p>
      <w:pPr>
        <w:pBdr/>
        <w:spacing/>
        <w:ind/>
        <w:rPr>
          <w:rFonts w:ascii="Cambria Math" w:hAnsi="Cambria Math"/>
        </w:rPr>
      </w:pPr>
      <w:r>
        <w:rPr>
          <w:rFonts w:ascii="Cambria Math" w:hAnsi="Cambria Math"/>
        </w:rPr>
      </w:r>
      <w:r>
        <w:rPr>
          <w:rFonts w:ascii="Cambria Math" w:hAnsi="Cambria Math"/>
        </w:rPr>
      </w:r>
    </w:p>
    <w:p>
      <w:pPr>
        <w:pBdr/>
        <w:spacing/>
        <w:ind/>
        <w:jc w:val="center"/>
        <w:rPr>
          <w:rFonts w:eastAsiaTheme="minorEastAsia"/>
        </w:rPr>
      </w:pPr>
      <w:r/>
      <m:oMath>
        <m:r>
          <w:rPr>
            <w:rFonts w:ascii="Cambria Math" w:hAnsi="Cambria Math"/>
          </w:rPr>
          <m:rPr/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; 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; 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;</w:t>
      </w:r>
      <w:r>
        <w:rPr>
          <w:rFonts w:eastAsiaTheme="minorEastAsia"/>
        </w:rPr>
      </w:r>
    </w:p>
    <w:p>
      <w:pPr>
        <w:pBdr/>
        <w:spacing/>
        <w:ind/>
        <w:jc w:val="center"/>
        <w:rPr>
          <w:rFonts w:ascii="Cambria Math" w:hAnsi="Cambria Math"/>
        </w:rPr>
      </w:pPr>
      <w:r>
        <w:rPr>
          <w:rFonts w:ascii="Cambria Math" w:hAnsi="Cambria Math"/>
        </w:rPr>
      </w:r>
      <w:r>
        <w:rPr>
          <w:rFonts w:ascii="Cambria Math" w:hAnsi="Cambria Math"/>
        </w:rPr>
      </w:r>
    </w:p>
    <w:p>
      <w:pPr>
        <w:pBdr/>
        <w:spacing/>
        <w:ind/>
        <w:jc w:val="center"/>
        <w:rPr>
          <w:rFonts w:eastAsiaTheme="minorEastAsia"/>
        </w:rPr>
      </w:pPr>
      <w:r/>
      <m:oMath>
        <m:r>
          <w:rPr>
            <w:rFonts w:ascii="Cambria Math" w:hAnsi="Cambria Math"/>
          </w:rPr>
          <m:rPr/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 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; μ(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; 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;</w:t>
      </w:r>
      <w:r>
        <w:rPr>
          <w:rFonts w:eastAsiaTheme="minorEastAsia"/>
        </w:rPr>
      </w:r>
    </w:p>
    <w:p>
      <w:pPr>
        <w:pBdr/>
        <w:spacing/>
        <w:ind/>
        <w:jc w:val="center"/>
        <w:rPr>
          <w:rFonts w:ascii="Cambria Math" w:hAnsi="Cambria Math"/>
        </w:rPr>
      </w:pPr>
      <w:r>
        <w:rPr>
          <w:rFonts w:ascii="Cambria Math" w:hAnsi="Cambria Math"/>
        </w:rPr>
      </w:r>
      <w:r>
        <w:rPr>
          <w:rFonts w:ascii="Cambria Math" w:hAnsi="Cambria Math"/>
        </w:rPr>
      </w:r>
    </w:p>
    <w:p>
      <w:pPr>
        <w:pBdr/>
        <w:spacing/>
        <w:ind/>
        <w:jc w:val="center"/>
        <w:rPr>
          <w:rFonts w:eastAsiaTheme="minorEastAsia"/>
        </w:rPr>
      </w:pPr>
      <w:r/>
      <m:oMath>
        <m:r>
          <w:rPr>
            <w:rFonts w:ascii="Cambria Math" w:hAnsi="Cambria Math"/>
          </w:rPr>
          <m:rPr/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; μ(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; 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</m:oMath>
      <w:r>
        <w:rPr>
          <w:rFonts w:eastAsiaTheme="minorEastAsia"/>
        </w:rPr>
        <w:t xml:space="preserve">;</w:t>
      </w:r>
      <w:r>
        <w:rPr>
          <w:rFonts w:eastAsiaTheme="minorEastAsia"/>
        </w:rPr>
      </w:r>
    </w:p>
    <w:p>
      <w:pPr>
        <w:pBdr/>
        <w:spacing/>
        <w:ind/>
        <w:jc w:val="center"/>
        <w:rPr>
          <w:rFonts w:ascii="Cambria Math" w:hAnsi="Cambria Math"/>
        </w:rPr>
      </w:pPr>
      <w:r>
        <w:rPr>
          <w:rFonts w:ascii="Cambria Math" w:hAnsi="Cambria Math"/>
        </w:rPr>
      </w:r>
      <w:r>
        <w:rPr>
          <w:rFonts w:ascii="Cambria Math" w:hAnsi="Cambria Math"/>
        </w:rPr>
      </w:r>
    </w:p>
    <w:p>
      <w:pPr>
        <w:pBdr/>
        <w:spacing/>
        <w:ind/>
        <w:jc w:val="center"/>
        <w:rPr>
          <w:rFonts w:eastAsiaTheme="minorEastAsia"/>
        </w:rPr>
      </w:pPr>
      <w:r/>
      <m:oMath>
        <m:r>
          <w:rPr>
            <w:rFonts w:ascii="Cambria Math" w:hAnsi="Cambria Math"/>
          </w:rPr>
          <m:rPr/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; 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; 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;</w:t>
      </w:r>
      <w:r>
        <w:rPr>
          <w:rFonts w:eastAsiaTheme="minorEastAsia"/>
        </w:rPr>
      </w:r>
    </w:p>
    <w:p>
      <w:pPr>
        <w:pBdr/>
        <w:spacing/>
        <w:ind/>
        <w:rPr>
          <w:rFonts w:ascii="Cambria Math" w:hAnsi="Cambria Math"/>
        </w:rPr>
      </w:pPr>
      <w:r>
        <w:rPr>
          <w:rFonts w:ascii="Cambria Math" w:hAnsi="Cambria Math"/>
        </w:rPr>
      </w:r>
      <w:r>
        <w:rPr>
          <w:rFonts w:ascii="Cambria Math" w:hAnsi="Cambria Math"/>
        </w:rPr>
      </w:r>
    </w:p>
    <w:p>
      <w:pPr>
        <w:pBdr/>
        <w:spacing/>
        <w:ind/>
        <w:jc w:val="center"/>
        <w:rPr>
          <w:rFonts w:eastAsiaTheme="minorEastAsia"/>
        </w:rPr>
      </w:pPr>
      <w:r/>
      <m:oMath>
        <m:r>
          <w:rPr>
            <w:rFonts w:ascii="Cambria Math" w:hAnsi="Cambria Math"/>
          </w:rPr>
          <m:rPr/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; μ(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; 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</m:oMath>
      <w:r>
        <w:rPr>
          <w:rFonts w:eastAsiaTheme="minorEastAsia"/>
        </w:rPr>
        <w:t xml:space="preserve">;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jc w:val="center"/>
        <w:rPr>
          <w:rFonts w:eastAsiaTheme="minorEastAsia"/>
        </w:rPr>
      </w:pPr>
      <w:r/>
      <m:oMath>
        <m:r>
          <w:rPr>
            <w:rFonts w:ascii="Cambria Math" w:hAnsi="Cambria Math"/>
          </w:rPr>
          <m:rPr/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4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; 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; 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4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;</w:t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jc w:val="center"/>
        <w:rPr>
          <w:rFonts w:ascii="Cambria Math" w:hAnsi="Cambria Math"/>
        </w:rPr>
      </w:pPr>
      <w:r/>
      <m:oMath>
        <m:r>
          <w:rPr>
            <w:rFonts w:ascii="Cambria Math" w:hAnsi="Cambria Math"/>
          </w:rPr>
          <m:rPr/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4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; μ(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; 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4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;</w:t>
      </w:r>
      <w:r>
        <w:rPr>
          <w:rFonts w:ascii="Cambria Math" w:hAnsi="Cambria Math"/>
        </w:rPr>
      </w:r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Таким образом, получаем таблицу </w:t>
      </w:r>
      <w:r>
        <w:t xml:space="preserve">для автомата Мура.</w:t>
      </w:r>
      <w:r>
        <w:t xml:space="preserve"> Она представлена в таблице </w:t>
      </w:r>
      <w:r>
        <w:t xml:space="preserve">9</w:t>
      </w:r>
      <w:r>
        <w:t xml:space="preserve">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9</w:t>
      </w:r>
      <w:r>
        <w:fldChar w:fldCharType="end"/>
      </w:r>
      <w:r>
        <w:t xml:space="preserve"> – Автомат Мили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4</m:t>
                    </m:r>
                  </m:sub>
                </m:s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3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4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 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2"/>
        <w:pBdr/>
        <w:spacing/>
        <w:ind/>
        <w:rPr>
          <w:lang w:val="en-US"/>
        </w:rPr>
      </w:pPr>
      <w:r>
        <w:t xml:space="preserve">Задание 4</w:t>
      </w:r>
      <w:r>
        <w:rPr>
          <w:lang w:val="en-US"/>
        </w:rPr>
      </w:r>
    </w:p>
    <w:p>
      <w:pPr>
        <w:pStyle w:val="832"/>
        <w:pBdr/>
        <w:spacing/>
        <w:ind/>
        <w:rPr/>
      </w:pPr>
      <w:r>
        <w:t xml:space="preserve">Дан</w:t>
      </w:r>
      <w:r>
        <w:t xml:space="preserve"> автомат</w:t>
      </w:r>
      <w:r>
        <w:t xml:space="preserve"> в виде таблицы. Он представлен в таблице 10.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10</w:t>
      </w:r>
      <w:r>
        <w:fldChar w:fldCharType="end"/>
      </w:r>
      <w:r>
        <w:t xml:space="preserve"> – Табличный автомат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2403"/>
        <w:gridCol w:w="2469"/>
        <w:gridCol w:w="2471"/>
        <w:gridCol w:w="2285"/>
      </w:tblGrid>
      <w:tr>
        <w:trPr/>
        <w:tc>
          <w:tcPr>
            <w:tcBorders>
              <w:bottom w:val="single" w:color="auto" w:sz="4" w:space="0"/>
            </w:tcBorders>
            <w:tcW w:w="24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4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2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Times New Roman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="Times New Roman" w:cs="Times New Roman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 w:eastAsia="Times New Roman" w:cs="Times New Roman"/>
                        <w:lang w:val="en-US"/>
                      </w:rPr>
                      <m:rPr>
                        <m:sty m:val="bi"/>
                      </m:rPr>
                      <m:t>3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24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4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4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2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2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3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24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2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4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24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i/>
                <w:sz w:val="24"/>
                <w:szCs w:val="24"/>
              </w:rPr>
            </w:r>
          </w:p>
        </w:tc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b>
                </m:sSub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22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sub>
                </m:sSub>
              </m:oMath>
            </m:oMathPara>
            <w:r/>
            <w:r>
              <w:rPr>
                <w:rFonts w:eastAsia="Times New Roman" w:cs="Times New Roman"/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>
          <w:i/>
        </w:rPr>
      </w:pPr>
      <w:r>
        <w:t xml:space="preserve">Дана цепочка</w:t>
      </w:r>
      <w:r>
        <w:t xml:space="preserve"> алфавита </w:t>
      </w:r>
      <m:oMath>
        <m:r>
          <w:rPr>
            <w:rFonts w:ascii="Cambria Math" w:hAnsi="Cambria Math"/>
          </w:rPr>
          <m:rPr/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}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</m:oMath>
      <w:r/>
      <w:r>
        <w:rPr>
          <w:i/>
        </w:rPr>
      </w:r>
    </w:p>
    <w:p>
      <w:pPr>
        <w:pStyle w:val="832"/>
        <w:pBdr/>
        <w:spacing/>
        <w:ind/>
        <w:rPr/>
      </w:pPr>
      <w:r>
        <w:t xml:space="preserve">Рассмотрим пункт а</w:t>
      </w:r>
      <w:r>
        <w:t xml:space="preserve"> – функция выхода обычная</w:t>
      </w:r>
      <w:r>
        <w:t xml:space="preserve">.</w:t>
      </w:r>
      <w:r/>
    </w:p>
    <w:p>
      <w:pPr>
        <w:pStyle w:val="832"/>
        <w:pBdr/>
        <w:spacing/>
        <w:ind/>
        <w:rPr/>
      </w:pPr>
      <w:r>
        <w:t xml:space="preserve">Начальным состоянием считаем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автомата первого рода </w:t>
      </w:r>
      <w:r>
        <w:rPr>
          <w:rFonts w:eastAsiaTheme="minorEastAsia"/>
        </w:rPr>
        <w:t xml:space="preserve">имеем </w:t>
      </w:r>
      <w:r>
        <w:rPr>
          <w:rFonts w:eastAsiaTheme="minorEastAsia"/>
        </w:rPr>
        <w:t xml:space="preserve">следующие формулы: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t</m:t>
              </m:r>
            </m:e>
          </m:d>
          <m:r>
            <w:rPr>
              <w:rFonts w:ascii="Cambria Math" w:hAnsi="Cambria Math"/>
              <w:lang w:val="en-US"/>
            </w:rPr>
            <m:rPr/>
            <m:t>=δ(q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t-1</m:t>
              </m:r>
            </m:e>
          </m:d>
          <m:r>
            <w:rPr>
              <w:rFonts w:ascii="Cambria Math" w:hAnsi="Cambria Math"/>
              <w:lang w:val="en-US"/>
            </w:rPr>
            <m:rPr/>
            <m:t>,x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t</m:t>
              </m:r>
            </m:e>
          </m:d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t</m:t>
              </m:r>
            </m:e>
          </m:d>
          <m:r>
            <w:rPr>
              <w:rFonts w:ascii="Cambria Math" w:hAnsi="Cambria Math"/>
              <w:lang w:val="en-US"/>
            </w:rPr>
            <m:rPr/>
            <m:t>=λ(q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t-</m:t>
              </m:r>
              <m:r>
                <w:rPr>
                  <w:rFonts w:ascii="Cambria Math" w:hAnsi="Cambria Math"/>
                </w:rPr>
                <m:rPr/>
                <m:t>1</m:t>
              </m:r>
            </m:e>
          </m:d>
          <m:r>
            <w:rPr>
              <w:rFonts w:ascii="Cambria Math" w:hAnsi="Cambria Math"/>
              <w:lang w:val="en-US"/>
            </w:rPr>
            <m:rPr/>
            <m:t>, x(t))</m:t>
          </m:r>
        </m:oMath>
      </m:oMathPara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/>
      </w:pPr>
      <w:r>
        <w:t xml:space="preserve">Получим </w:t>
      </w:r>
      <w:r>
        <w:t xml:space="preserve">автоматную ленту</w:t>
      </w:r>
      <w:r>
        <w:t xml:space="preserve">. Она представлена в таблице 11</w:t>
      </w:r>
      <w:r>
        <w:t xml:space="preserve">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– </w:t>
      </w:r>
      <w:r>
        <w:t xml:space="preserve">Автоматная лента </w:t>
      </w:r>
      <w:r>
        <w:t xml:space="preserve">для автомата первого рода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1210"/>
        <w:gridCol w:w="1060"/>
        <w:gridCol w:w="1059"/>
        <w:gridCol w:w="1059"/>
        <w:gridCol w:w="1060"/>
        <w:gridCol w:w="1060"/>
        <w:gridCol w:w="1060"/>
        <w:gridCol w:w="1041"/>
        <w:gridCol w:w="1019"/>
      </w:tblGrid>
      <w:tr>
        <w:trPr/>
        <w:tc>
          <w:tcPr>
            <w:tcBorders>
              <w:bottom w:val="single" w:color="auto" w:sz="4" w:space="0"/>
              <w:right w:val="single" w:color="auto" w:sz="4" w:space="0"/>
            </w:tcBorders>
            <w:tcW w:w="1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Такт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auto" w:sz="4" w:space="0"/>
              <w:bottom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  <w:right w:val="single" w:color="auto" w:sz="4" w:space="0"/>
            </w:tcBorders>
            <w:tcW w:w="1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>
                    <m:sty m:val="bi"/>
                  </m:rPr>
                  <m:t>X</m:t>
                </m:r>
              </m:oMath>
            </m:oMathPara>
            <w:r/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>
              <w:right w:val="single" w:color="auto" w:sz="4" w:space="0"/>
            </w:tcBorders>
            <w:tcW w:w="1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>
                    <m:sty m:val="bi"/>
                  </m:rPr>
                  <m:t>Q</m:t>
                </m:r>
              </m:oMath>
            </m:oMathPara>
            <w:r/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>
              <w:left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>
              <w:right w:val="single" w:color="auto" w:sz="4" w:space="0"/>
            </w:tcBorders>
            <w:tcW w:w="1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>
                    <m:sty m:val="bi"/>
                  </m:rPr>
                  <m:t>Y</m:t>
                </m:r>
              </m:oMath>
            </m:oMathPara>
            <w:r/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>
              <w:left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>
          <w:i/>
        </w:rPr>
      </w:pPr>
      <w:r>
        <w:t xml:space="preserve">Таким образом получаем цепочку</w:t>
      </w:r>
      <w:r>
        <w:t xml:space="preserve"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rPr>
          <w:rFonts w:eastAsiaTheme="minorEastAsia"/>
        </w:rPr>
        <w:t xml:space="preserve">.</w:t>
      </w:r>
      <w:r>
        <w:rPr>
          <w:i/>
        </w:rPr>
      </w:r>
    </w:p>
    <w:p>
      <w:pPr>
        <w:pStyle w:val="832"/>
        <w:pBdr/>
        <w:spacing/>
        <w:ind/>
        <w:rPr/>
      </w:pPr>
      <w:r>
        <w:t xml:space="preserve">Рассмотрим пункт б – </w:t>
      </w:r>
      <w:r>
        <w:t xml:space="preserve">функция выхода сд</w:t>
      </w:r>
      <w:r>
        <w:t xml:space="preserve">в</w:t>
      </w:r>
      <w:r>
        <w:t xml:space="preserve">инутая</w:t>
      </w:r>
      <w:r>
        <w:t xml:space="preserve">.</w:t>
      </w:r>
      <w:r/>
    </w:p>
    <w:p>
      <w:pPr>
        <w:pStyle w:val="832"/>
        <w:pBdr/>
        <w:spacing/>
        <w:ind/>
        <w:rPr/>
      </w:pPr>
      <w:r>
        <w:t xml:space="preserve">Начальным состоянием считаем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автомата</w:t>
      </w:r>
      <w:r>
        <w:rPr>
          <w:rFonts w:eastAsiaTheme="minorEastAsia"/>
        </w:rPr>
        <w:t xml:space="preserve"> второго</w:t>
      </w:r>
      <w:r>
        <w:rPr>
          <w:rFonts w:eastAsiaTheme="minorEastAsia"/>
        </w:rPr>
        <w:t xml:space="preserve"> рода имеем</w:t>
      </w:r>
      <w:r>
        <w:rPr>
          <w:rFonts w:eastAsiaTheme="minorEastAsia"/>
        </w:rPr>
        <w:t xml:space="preserve"> следующие формулы: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m:oMathPara>
        <m:oMathParaPr/>
        <m:oMath>
          <m:r>
            <w:rPr>
              <w:rFonts w:ascii="Cambria Math" w:hAnsi="Cambria Math"/>
            </w:rPr>
            <m:rPr/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t</m:t>
              </m:r>
            </m:e>
          </m:d>
          <m:r>
            <w:rPr>
              <w:rFonts w:ascii="Cambria Math" w:hAnsi="Cambria Math"/>
              <w:lang w:val="en-US"/>
            </w:rPr>
            <m:rPr/>
            <m:t>=δ(q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t-1</m:t>
              </m:r>
            </m:e>
          </m:d>
          <m:r>
            <w:rPr>
              <w:rFonts w:ascii="Cambria Math" w:hAnsi="Cambria Math"/>
              <w:lang w:val="en-US"/>
            </w:rPr>
            <m:rPr/>
            <m:t>,x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t</m:t>
              </m:r>
            </m:e>
          </m:d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t</m:t>
              </m:r>
            </m:e>
          </m:d>
          <m:r>
            <w:rPr>
              <w:rFonts w:ascii="Cambria Math" w:hAnsi="Cambria Math"/>
              <w:lang w:val="en-US"/>
            </w:rPr>
            <m:rPr/>
            <m:t>=λ(q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t</m:t>
              </m:r>
            </m:e>
          </m:d>
          <m:r>
            <w:rPr>
              <w:rFonts w:ascii="Cambria Math" w:hAnsi="Cambria Math"/>
              <w:lang w:val="en-US"/>
            </w:rPr>
            <m:rPr/>
            <m:t>, x(t))</m:t>
          </m:r>
        </m:oMath>
      </m:oMathPara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/>
      </w:pPr>
      <w:r>
        <w:t xml:space="preserve">Вычислим по тактам нужные значения</w:t>
      </w:r>
      <w:r>
        <w:t xml:space="preserve">.</w:t>
      </w:r>
      <w:r/>
    </w:p>
    <w:p>
      <w:pPr>
        <w:pStyle w:val="832"/>
        <w:pBdr/>
        <w:spacing/>
        <w:ind/>
        <w:rPr>
          <w:i/>
        </w:rPr>
      </w:pPr>
      <w:r>
        <w:rPr>
          <w:rFonts w:eastAsiaTheme="minorEastAsia"/>
        </w:rPr>
        <w:t xml:space="preserve">Такт 0: </w:t>
      </w:r>
      <m:oMath>
        <m:r>
          <w:rPr>
            <w:rFonts w:ascii="Cambria Math" w:hAnsi="Cambria Math"/>
          </w:rPr>
          <m:rPr/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rPr>
                <m:sty m:val="p"/>
              </m:rPr>
              <m:t>0</m:t>
            </m:r>
          </m:e>
        </m:d>
        <m:r>
          <w:rPr>
            <w:rFonts w:ascii="Cambria Math" w:hAnsi="Cambria Math"/>
          </w:rPr>
          <m:rPr>
            <m:sty m:val="p"/>
          </m:rPr>
          <m:t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Theme="minorEastAsia"/>
          </w:rPr>
          <m:rPr/>
          <m:t>;</m:t>
        </m:r>
        <m:r>
          <w:rPr>
            <w:rFonts w:ascii="Cambria Math" w:hAnsi="Cambria Math" w:eastAsiaTheme="minorEastAsia"/>
            <w:lang w:val="en-US"/>
          </w:rPr>
          <m:rPr/>
          <m:t>x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0</m:t>
            </m:r>
          </m:e>
        </m:d>
        <m:r>
          <w:rPr>
            <w:rFonts w:ascii="Cambria Math" w:hAnsi="Cambria Math" w:eastAsiaTheme="minorEastAsia"/>
          </w:rPr>
          <m:rPr/>
          <m:t>-не определён;</m:t>
        </m:r>
        <m:r>
          <w:rPr>
            <w:rFonts w:ascii="Cambria Math" w:hAnsi="Cambria Math" w:eastAsiaTheme="minorEastAsia"/>
            <w:lang w:val="en-US"/>
          </w:rPr>
          <m:rPr/>
          <m:t>y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</w:rPr>
              <m:rPr/>
              <m:t>0</m:t>
            </m:r>
          </m:e>
        </m:d>
        <m:r>
          <w:rPr>
            <w:rFonts w:ascii="Cambria Math" w:hAnsi="Cambria Math" w:eastAsiaTheme="minorEastAsia"/>
          </w:rPr>
          <m:rPr/>
          <m:t>-не определён;</m:t>
        </m:r>
      </m:oMath>
      <w:r/>
      <w:r>
        <w:rPr>
          <w:i/>
        </w:rPr>
      </w:r>
    </w:p>
    <w:p>
      <w:pPr>
        <w:pStyle w:val="832"/>
        <w:pBdr/>
        <w:spacing/>
        <w:ind/>
        <w:rPr>
          <w:lang w:val="en-US"/>
        </w:rPr>
      </w:pPr>
      <w:r>
        <w:t xml:space="preserve">Такт 1: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  <w:lang w:val="en-US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e>
          </m:d>
          <m:r>
            <w:rPr>
              <w:rFonts w:ascii="Cambria Math" w:hAnsi="Cambria Math"/>
              <w:lang w:val="en-US"/>
            </w:rPr>
            <m:rPr/>
            <m:t>=λ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</m:oMath>
      </m:oMathPara>
      <w:r/>
      <w:r>
        <w:rPr>
          <w:i/>
          <w:lang w:val="en-US"/>
        </w:rPr>
      </w:r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Такт 2: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2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2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rPr/>
                    <m:t>=x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  <w:lang w:val="en-US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e>
          </m:d>
          <m:r>
            <w:rPr>
              <w:rFonts w:ascii="Cambria Math" w:hAnsi="Cambria Math"/>
              <w:lang w:val="en-US"/>
            </w:rPr>
            <m:rPr/>
            <m:t>=λ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</m:oMath>
      </m:oMathPara>
      <w:r/>
      <w:r>
        <w:rPr>
          <w:i/>
          <w:lang w:val="en-US"/>
        </w:rPr>
      </w:r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Такт 3: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3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3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3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rPr/>
                    <m:t>=x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/>
              <w:lang w:val="en-US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3</m:t>
              </m:r>
            </m:e>
          </m:d>
          <m:r>
            <w:rPr>
              <w:rFonts w:ascii="Cambria Math" w:hAnsi="Cambria Math"/>
              <w:lang w:val="en-US"/>
            </w:rPr>
            <m:rPr/>
            <m:t>=λ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</m:oMath>
      </m:oMathPara>
      <w:r/>
      <w:r>
        <w:rPr>
          <w:i/>
          <w:lang w:val="en-US"/>
        </w:rPr>
      </w:r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Такт 4: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4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  <m:r>
            <w:rPr>
              <w:rFonts w:ascii="Cambria Math" w:hAnsi="Cambria Math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4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rPr/>
                    <m:t>=x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3</m:t>
              </m:r>
            </m:sub>
          </m:sSub>
          <m:r>
            <w:rPr>
              <w:rFonts w:ascii="Cambria Math" w:hAnsi="Cambria Math"/>
              <w:lang w:val="en-US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4</m:t>
              </m:r>
            </m:e>
          </m:d>
          <m:r>
            <w:rPr>
              <w:rFonts w:ascii="Cambria Math" w:hAnsi="Cambria Math"/>
              <w:lang w:val="en-US"/>
            </w:rPr>
            <m:rPr/>
            <m:t>=λ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</m:oMath>
      </m:oMathPara>
      <w:r/>
      <w:r>
        <w:rPr>
          <w:i/>
          <w:lang w:val="en-US"/>
        </w:rPr>
      </w:r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Такт 5: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5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5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rPr/>
                    <m:t>=x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4</m:t>
              </m:r>
            </m:sub>
          </m:sSub>
          <m:r>
            <w:rPr>
              <w:rFonts w:ascii="Cambria Math" w:hAnsi="Cambria Math"/>
              <w:lang w:val="en-US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5</m:t>
              </m:r>
            </m:e>
          </m:d>
          <m:r>
            <w:rPr>
              <w:rFonts w:ascii="Cambria Math" w:hAnsi="Cambria Math"/>
              <w:lang w:val="en-US"/>
            </w:rPr>
            <m:rPr/>
            <m:t>=λ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</m:oMath>
      </m:oMathPara>
      <w:r/>
      <w:r>
        <w:rPr>
          <w:i/>
          <w:lang w:val="en-US"/>
        </w:rPr>
      </w:r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Такт 6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6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3</m:t>
              </m:r>
            </m:sub>
          </m:sSub>
          <m:r>
            <w:rPr>
              <w:rFonts w:ascii="Cambria Math" w:hAnsi="Cambria Math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6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rPr/>
                    <m:t>=x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  <w:lang w:val="en-US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6</m:t>
              </m:r>
            </m:e>
          </m:d>
          <m:r>
            <w:rPr>
              <w:rFonts w:ascii="Cambria Math" w:hAnsi="Cambria Math"/>
              <w:lang w:val="en-US"/>
            </w:rPr>
            <m:rPr/>
            <m:t>=λ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</m:oMath>
      </m:oMathPara>
      <w:r/>
      <w:r>
        <w:rPr>
          <w:i/>
          <w:lang w:val="en-US"/>
        </w:rPr>
      </w:r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Такт 7: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7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3</m:t>
              </m:r>
            </m:sub>
          </m:sSub>
          <m:r>
            <w:rPr>
              <w:rFonts w:ascii="Cambria Math" w:hAnsi="Cambria Math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rFonts w:ascii="Times New Roman" w:hAnsi="Times New Roman" w:eastAsiaTheme="minorEastAsia" w:cstheme="minorBidi"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7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rPr/>
                    <m:t>=x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3</m:t>
              </m:r>
            </m:sub>
          </m:sSub>
          <m:r>
            <w:rPr>
              <w:rFonts w:ascii="Cambria Math" w:hAnsi="Cambria Math"/>
              <w:lang w:val="en-US"/>
            </w:rPr>
            <m:rPr/>
            <m:t>;</m:t>
          </m:r>
        </m:oMath>
      </m:oMathPara>
      <w:r/>
      <w:r>
        <w:rPr>
          <w:rFonts w:ascii="Times New Roman" w:hAnsi="Times New Roman" w:eastAsiaTheme="minorEastAsia" w:cstheme="minorBidi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7</m:t>
              </m:r>
            </m:e>
          </m:d>
          <m:r>
            <w:rPr>
              <w:rFonts w:ascii="Cambria Math" w:hAnsi="Cambria Math"/>
              <w:lang w:val="en-US"/>
            </w:rPr>
            <m:rPr/>
            <m:t>=λ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rPr/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sub>
          </m:sSub>
        </m:oMath>
      </m:oMathPara>
      <w:r/>
      <w:r>
        <w:rPr>
          <w:i/>
          <w:lang w:val="en-US"/>
        </w:rPr>
      </w:r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Заполним автоматную ленту. Она представлена в виде таблицы 12.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– Автоматная лента для автомата </w:t>
      </w:r>
      <w:r>
        <w:t xml:space="preserve">второго</w:t>
      </w:r>
      <w:r>
        <w:t xml:space="preserve"> рода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1210"/>
        <w:gridCol w:w="1060"/>
        <w:gridCol w:w="1059"/>
        <w:gridCol w:w="1059"/>
        <w:gridCol w:w="1060"/>
        <w:gridCol w:w="1060"/>
        <w:gridCol w:w="1060"/>
        <w:gridCol w:w="1041"/>
        <w:gridCol w:w="1019"/>
      </w:tblGrid>
      <w:tr>
        <w:trPr/>
        <w:tc>
          <w:tcPr>
            <w:tcBorders>
              <w:bottom w:val="single" w:color="auto" w:sz="4" w:space="0"/>
              <w:right w:val="single" w:color="auto" w:sz="4" w:space="0"/>
            </w:tcBorders>
            <w:tcW w:w="1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Такт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auto" w:sz="4" w:space="0"/>
              <w:bottom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0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  <w:right w:val="single" w:color="auto" w:sz="4" w:space="0"/>
            </w:tcBorders>
            <w:tcW w:w="1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>
                    <m:sty m:val="bi"/>
                  </m:rPr>
                  <m:t>X</m:t>
                </m:r>
              </m:oMath>
            </m:oMathPara>
            <w:r/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0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>
              <w:right w:val="single" w:color="auto" w:sz="4" w:space="0"/>
            </w:tcBorders>
            <w:tcW w:w="1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>
                    <m:sty m:val="bi"/>
                  </m:rPr>
                  <m:t>Q</m:t>
                </m:r>
              </m:oMath>
            </m:oMathPara>
            <w:r/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>
              <w:left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>
              <w:right w:val="single" w:color="auto" w:sz="4" w:space="0"/>
            </w:tcBorders>
            <w:tcW w:w="1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>
                    <m:sty m:val="bi"/>
                  </m:rPr>
                  <m:t>Y</m:t>
                </m:r>
              </m:oMath>
            </m:oMathPara>
            <w:r/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>
              <w:left w:val="single" w:color="auto" w:sz="4" w:space="0"/>
            </w:tcBorders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0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>
          <w:rFonts w:eastAsiaTheme="minorEastAsia"/>
        </w:rPr>
      </w:pPr>
      <w:r>
        <w:t xml:space="preserve">Таким образом, </w:t>
      </w:r>
      <w:r>
        <w:t xml:space="preserve">полученная цепочка имеет вид: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rPr>
          <w:rFonts w:eastAsiaTheme="minorEastAsia"/>
        </w:rPr>
        <w:t xml:space="preserve">.</w:t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792"/>
        <w:pBdr/>
        <w:spacing/>
        <w:ind/>
        <w:rPr/>
      </w:pPr>
      <w:r>
        <w:t xml:space="preserve">Задание 5</w:t>
      </w:r>
      <w:r/>
    </w:p>
    <w:p>
      <w:pPr>
        <w:pStyle w:val="832"/>
        <w:pBdr/>
        <w:spacing/>
        <w:ind/>
        <w:rPr/>
      </w:pPr>
      <w:r>
        <w:t xml:space="preserve">Дан </w:t>
      </w:r>
      <w:r>
        <w:t xml:space="preserve">табличный автомат</w:t>
      </w:r>
      <w:r>
        <w:t xml:space="preserve"> (таблица 13)</w:t>
      </w:r>
      <w:r>
        <w:t xml:space="preserve">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13</w:t>
      </w:r>
      <w:r>
        <w:fldChar w:fldCharType="end"/>
      </w:r>
      <w:r>
        <w:t xml:space="preserve"> – </w:t>
      </w:r>
      <w:r>
        <w:t xml:space="preserve">Табличный автомат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bookmarkStart w:id="2" w:name="_Hlk209886249"/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/>
          </w:p>
        </w:tc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/>
          </w:p>
        </w:tc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/>
          </w:p>
        </w:tc>
        <w:tc>
          <w:tcPr>
            <w:tcBorders>
              <w:bottom w:val="single" w:color="auto" w:sz="4" w:space="0"/>
            </w:tcBorders>
            <w:tcW w:w="24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Times New Roman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="Times New Roman" w:cs="Times New Roman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 w:eastAsia="Times New Roman" w:cs="Times New Roman"/>
                        <w:lang w:val="en-US"/>
                      </w:rPr>
                      <m:rPr>
                        <m:sty m:val="bi"/>
                      </m:rPr>
                      <m:t>3</m:t>
                    </m:r>
                  </m:sub>
                </m:sSub>
              </m:oMath>
            </m:oMathPara>
            <w:r/>
            <w:bookmarkEnd w:id="2"/>
            <w:r/>
          </w:p>
        </w:tc>
      </w:tr>
      <w:tr>
        <w:trPr/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6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2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6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8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9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5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8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3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5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9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8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7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3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3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3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3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6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4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2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8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4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9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9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9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9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asciiTheme="minorHAnsi" w:hAnsiTheme="minorHAnsi" w:cstheme="minorHAnsi"/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Определим для каждого состояния вектор выходов: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r>
            <w:rPr>
              <w:rFonts w:ascii="Cambria Math" w:hAnsi="Cambria Math"/>
              <w:lang w:val="en-US"/>
            </w:rPr>
            <m:rPr/>
            <m:t>:</m:t>
          </m:r>
          <m:r>
            <w:rPr>
              <w:rFonts w:ascii="Cambria Math" w:hAnsi="Cambria Math"/>
              <w:lang w:val="en-US"/>
            </w:rPr>
            <m:rPr/>
            <m:t>(</m:t>
          </m:r>
          <m:r>
            <w:rPr>
              <w:rFonts w:ascii="Cambria Math" w:hAnsi="Cambria Math"/>
              <w:lang w:val="en-US"/>
            </w:rPr>
            <m:rPr/>
            <m:t>0, 1, 1</m:t>
          </m:r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2</m:t>
              </m:r>
            </m:sub>
          </m:sSub>
          <m:r>
            <w:rPr>
              <w:rFonts w:ascii="Cambria Math" w:hAnsi="Cambria Math"/>
              <w:lang w:val="en-US"/>
            </w:rPr>
            <m:rPr/>
            <m:t>:</m:t>
          </m:r>
          <m:r>
            <w:rPr>
              <w:rFonts w:ascii="Cambria Math" w:hAnsi="Cambria Math"/>
              <w:lang w:val="en-US"/>
            </w:rPr>
            <m:rPr/>
            <m:t> (</m:t>
          </m:r>
          <m:r>
            <w:rPr>
              <w:rFonts w:ascii="Cambria Math" w:hAnsi="Cambria Math"/>
              <w:lang w:val="en-US"/>
            </w:rPr>
            <m:rPr/>
            <m:t>1, 1, 0</m:t>
          </m:r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r>
            <w:rPr>
              <w:rFonts w:ascii="Cambria Math" w:hAnsi="Cambria Math"/>
              <w:lang w:val="en-US"/>
            </w:rPr>
            <m:rPr/>
            <m:t>: (</m:t>
          </m:r>
          <m:r>
            <w:rPr>
              <w:rFonts w:ascii="Cambria Math" w:hAnsi="Cambria Math"/>
              <w:lang w:val="en-US"/>
            </w:rPr>
            <m:rPr/>
            <m:t>1,</m:t>
          </m:r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1,</m:t>
          </m:r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0</m:t>
          </m:r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4</m:t>
              </m:r>
            </m:sub>
          </m:sSub>
          <m:r>
            <w:rPr>
              <w:rFonts w:ascii="Cambria Math" w:hAnsi="Cambria Math"/>
              <w:lang w:val="en-US"/>
            </w:rPr>
            <m:rPr/>
            <m:t>: (</m:t>
          </m:r>
          <m:r>
            <w:rPr>
              <w:rFonts w:ascii="Cambria Math" w:hAnsi="Cambria Math"/>
              <w:lang w:val="en-US"/>
            </w:rPr>
            <m:rPr/>
            <m:t>1, </m:t>
          </m:r>
          <m:r>
            <w:rPr>
              <w:rFonts w:ascii="Cambria Math" w:hAnsi="Cambria Math"/>
              <w:lang w:val="en-US"/>
            </w:rPr>
            <m:rPr/>
            <m:t>0</m:t>
          </m:r>
          <m:r>
            <w:rPr>
              <w:rFonts w:ascii="Cambria Math" w:hAnsi="Cambria Math"/>
              <w:lang w:val="en-US"/>
            </w:rPr>
            <m:rPr/>
            <m:t>, 0</m:t>
          </m:r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5</m:t>
              </m:r>
            </m:sub>
          </m:sSub>
          <m:r>
            <w:rPr>
              <w:rFonts w:ascii="Cambria Math" w:hAnsi="Cambria Math"/>
              <w:lang w:val="en-US"/>
            </w:rPr>
            <m:rPr/>
            <m:t>: (</m:t>
          </m:r>
          <m:r>
            <w:rPr>
              <w:rFonts w:ascii="Cambria Math" w:hAnsi="Cambria Math"/>
              <w:lang w:val="en-US"/>
            </w:rPr>
            <m:rPr/>
            <m:t>0, 1, 1</m:t>
          </m:r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6</m:t>
              </m:r>
            </m:sub>
          </m:sSub>
          <m:r>
            <w:rPr>
              <w:rFonts w:ascii="Cambria Math" w:hAnsi="Cambria Math"/>
              <w:lang w:val="en-US"/>
            </w:rPr>
            <m:rPr/>
            <m:t>: (</m:t>
          </m:r>
          <m:r>
            <w:rPr>
              <w:rFonts w:ascii="Cambria Math" w:hAnsi="Cambria Math"/>
              <w:lang w:val="en-US"/>
            </w:rPr>
            <m:rPr/>
            <m:t>1, 0, 0</m:t>
          </m:r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7</m:t>
              </m:r>
            </m:sub>
          </m:sSub>
          <m:r>
            <w:rPr>
              <w:rFonts w:ascii="Cambria Math" w:hAnsi="Cambria Math"/>
              <w:lang w:val="en-US"/>
            </w:rPr>
            <m:rPr/>
            <m:t>: (</m:t>
          </m:r>
          <m:r>
            <w:rPr>
              <w:rFonts w:ascii="Cambria Math" w:hAnsi="Cambria Math"/>
              <w:lang w:val="en-US"/>
            </w:rPr>
            <m:rPr/>
            <m:t>0, 1, 1</m:t>
          </m:r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8</m:t>
              </m:r>
            </m:sub>
          </m:sSub>
          <m:r>
            <w:rPr>
              <w:rFonts w:ascii="Cambria Math" w:hAnsi="Cambria Math"/>
              <w:lang w:val="en-US"/>
            </w:rPr>
            <m:rPr/>
            <m:t>: (</m:t>
          </m:r>
          <m:r>
            <w:rPr>
              <w:rFonts w:ascii="Cambria Math" w:hAnsi="Cambria Math"/>
              <w:lang w:val="en-US"/>
            </w:rPr>
            <m:rPr/>
            <m:t>0, 1, 1</m:t>
          </m:r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9</m:t>
              </m:r>
            </m:sub>
          </m:sSub>
          <m:r>
            <w:rPr>
              <w:rFonts w:ascii="Cambria Math" w:hAnsi="Cambria Math"/>
              <w:lang w:val="en-US"/>
            </w:rPr>
            <m:rPr/>
            <m:t>: (</m:t>
          </m:r>
          <m:r>
            <w:rPr>
              <w:rFonts w:ascii="Cambria Math" w:hAnsi="Cambria Math"/>
              <w:lang w:val="en-US"/>
            </w:rPr>
            <m:rPr/>
            <m:t>1, 0, 0</m:t>
          </m:r>
          <m:r>
            <w:rPr>
              <w:rFonts w:ascii="Cambria Math" w:hAnsi="Cambria Math"/>
              <w:lang w:val="en-US"/>
            </w:rPr>
            <m:rPr/>
            <m:t>)</m:t>
          </m:r>
        </m:oMath>
      </m:oMathPara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/>
      </w:pPr>
      <w:r>
        <w:t xml:space="preserve">Объединим векторы выходов в группы</w:t>
      </w:r>
      <w:r>
        <w:t xml:space="preserve">.</w:t>
      </w:r>
      <w:r>
        <w:t xml:space="preserve"> </w:t>
      </w:r>
      <w:r>
        <w:t xml:space="preserve">Они представлены в таблице 14.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14</w:t>
      </w:r>
      <w:r>
        <w:fldChar w:fldCharType="end"/>
      </w:r>
      <w:r>
        <w:t xml:space="preserve"> </w:t>
      </w:r>
      <w:r>
        <w:t xml:space="preserve">–</w:t>
      </w:r>
      <w:r>
        <w:t xml:space="preserve"> </w:t>
      </w:r>
      <w:r>
        <w:t xml:space="preserve">Группы состояний по векторам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Группа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Вектор</w:t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Состояния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А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(0, 1, 1)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{1, 5, 7, 8}</m:t>
                </m:r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B</m:t>
                </m:r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(1, 0, 0)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{4, 6, 9}</m:t>
                </m:r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C</m:t>
                </m:r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(1, 1, 0)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{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2, 3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}</m:t>
                </m:r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Проверим, что в группах с несколькими состояниями вектор перехода имеет одинаковую сигнатуру. </w:t>
      </w:r>
      <w:r>
        <w:t xml:space="preserve">Иначе </w:t>
      </w:r>
      <w:r>
        <w:t xml:space="preserve">разоб</w:t>
      </w:r>
      <w:r>
        <w:t xml:space="preserve">ь</w:t>
      </w:r>
      <w:r>
        <w:t xml:space="preserve">ём</w:t>
      </w:r>
      <w:r>
        <w:t xml:space="preserve"> состояния</w:t>
      </w:r>
      <w:r>
        <w:t xml:space="preserve"> </w:t>
      </w:r>
      <w:r>
        <w:t xml:space="preserve">на новые группы</w:t>
      </w:r>
      <w:r>
        <w:t xml:space="preserve">.</w:t>
      </w:r>
      <w:r>
        <w:t xml:space="preserve"> </w:t>
      </w:r>
      <w:r>
        <w:t xml:space="preserve">Результат представлен в виде таблицы 15</w:t>
      </w:r>
      <w:r>
        <w:t xml:space="preserve">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15</w:t>
      </w:r>
      <w:r>
        <w:fldChar w:fldCharType="end"/>
      </w:r>
      <w:r>
        <w:rPr>
          <w:lang w:val="en-US"/>
        </w:rPr>
        <w:t xml:space="preserve"> – </w:t>
      </w:r>
      <w:r>
        <w:t xml:space="preserve">Проверка</w:t>
      </w:r>
      <w:r>
        <w:t xml:space="preserve"> сигнатуры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1519"/>
        <w:gridCol w:w="1611"/>
        <w:gridCol w:w="1588"/>
        <w:gridCol w:w="1588"/>
        <w:gridCol w:w="1588"/>
        <w:gridCol w:w="1734"/>
      </w:tblGrid>
      <w:tr>
        <w:trPr/>
        <w:tc>
          <w:tcPr>
            <w:tcBorders>
              <w:bottom w:val="single" w:color="auto" w:sz="4" w:space="0"/>
            </w:tcBorders>
            <w:tcW w:w="15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Группа</w:t>
            </w:r>
            <w:r>
              <w:rPr>
                <w:rFonts w:eastAsia="Times New Roman" w:cs="Times New Roman"/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rPr>
                    <m:sty m:val="bi"/>
                  </m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j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1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Times New Roman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="Times New Roman" w:cs="Times New Roman"/>
                        <w:lang w:val="en-US"/>
                      </w:rPr>
                      <m:rPr>
                        <m:sty m:val="bi"/>
                      </m:rPr>
                      <m:t>x</m:t>
                    </m:r>
                  </m:e>
                  <m:sub>
                    <m:r>
                      <w:rPr>
                        <w:rFonts w:ascii="Cambria Math" w:hAnsi="Cambria Math" w:eastAsia="Times New Roman" w:cs="Times New Roman"/>
                        <w:lang w:val="en-US"/>
                      </w:rPr>
                      <m:rPr>
                        <m:sty m:val="bi"/>
                      </m:rPr>
                      <m:t>3</m:t>
                    </m:r>
                  </m:sub>
                </m:sSub>
              </m:oMath>
            </m:oMathPara>
            <w:r/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7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Вектор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5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А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7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(6,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2, 6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19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7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(7, 3, 3)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19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7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(4, 2, 8)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19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7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(4, 9, 9)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B</m:t>
                </m:r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(9, 8, 1)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1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(3, 3, 6)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1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rPr/>
                <m:t>9, 9, 1</m:t>
              </m:r>
            </m:oMath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C</m:t>
                </m:r>
              </m:oMath>
            </m:oMathPara>
            <w:r/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(8, 9, 5)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19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(8, 3, 5)</m:t>
                </m:r>
              </m:oMath>
            </m:oMathPara>
            <w:r/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Группа </w:t>
      </w:r>
      <m:oMath>
        <m:r>
          <w:rPr>
            <w:rFonts w:ascii="Cambria Math" w:hAnsi="Cambria Math"/>
          </w:rPr>
          <m:rPr/>
          <m:t>А</m:t>
        </m:r>
      </m:oMath>
      <w:r>
        <w:t xml:space="preserve"> разбивается на: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1</m:t>
            </m:r>
          </m:e>
        </m:d>
        <m:r>
          <w:rPr>
            <w:rFonts w:ascii="Cambria Math" w:hAnsi="Cambria Math"/>
            <w:lang w:val="en-US"/>
          </w:rPr>
          <m:rPr/>
          <m:t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5</m:t>
            </m:r>
          </m:e>
        </m:d>
        <m:r>
          <w:rPr>
            <w:rFonts w:ascii="Cambria Math" w:hAnsi="Cambria Math"/>
            <w:lang w:val="en-US"/>
          </w:rPr>
          <m:rPr/>
          <m:t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7</m:t>
            </m:r>
          </m:e>
        </m:d>
        <m:r>
          <w:rPr>
            <w:rFonts w:ascii="Cambria Math" w:hAnsi="Cambria Math"/>
            <w:lang w:val="en-US"/>
          </w:rPr>
          <m:rPr/>
          <m:t>, {8}</m:t>
        </m:r>
      </m:oMath>
      <w:r/>
      <w:r/>
    </w:p>
    <w:p>
      <w:pPr>
        <w:pStyle w:val="832"/>
        <w:pBdr/>
        <w:spacing/>
        <w:ind/>
        <w:rPr/>
      </w:pPr>
      <w:r>
        <w:t xml:space="preserve">Группа </w:t>
      </w:r>
      <m:oMath>
        <m:r>
          <w:rPr>
            <w:rFonts w:ascii="Cambria Math" w:hAnsi="Cambria Math"/>
            <w:lang w:val="en-US"/>
          </w:rPr>
          <m:rPr/>
          <m:t>B</m:t>
        </m:r>
      </m:oMath>
      <w:r>
        <w:t xml:space="preserve"> –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rPr/>
              <m:t>4</m:t>
            </m:r>
          </m:e>
        </m:d>
        <m:r>
          <w:rPr>
            <w:rFonts w:ascii="Cambria Math" w:hAnsi="Cambria Math"/>
          </w:rPr>
          <m:rPr/>
          <m:t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rPr/>
              <m:t>6</m:t>
            </m:r>
          </m:e>
        </m:d>
        <m:r>
          <w:rPr>
            <w:rFonts w:ascii="Cambria Math" w:hAnsi="Cambria Math"/>
          </w:rPr>
          <m:rPr/>
          <m:t>, {9}</m:t>
        </m:r>
      </m:oMath>
      <w:r/>
      <w:r/>
    </w:p>
    <w:p>
      <w:pPr>
        <w:pStyle w:val="832"/>
        <w:pBdr/>
        <w:spacing/>
        <w:ind/>
        <w:rPr/>
      </w:pPr>
      <w:r>
        <w:t xml:space="preserve">Группа </w:t>
      </w:r>
      <m:oMath>
        <m:r>
          <w:rPr>
            <w:rFonts w:ascii="Cambria Math" w:hAnsi="Cambria Math"/>
            <w:lang w:val="en-US"/>
          </w:rPr>
          <m:rPr/>
          <m:t>C</m:t>
        </m:r>
      </m:oMath>
      <w:r>
        <w:t xml:space="preserve"> </w:t>
      </w:r>
      <w:r>
        <w:t xml:space="preserve">–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2</m:t>
            </m:r>
          </m:e>
        </m:d>
        <m:r>
          <w:rPr>
            <w:rFonts w:ascii="Cambria Math" w:hAnsi="Cambria Math"/>
            <w:lang w:val="en-US"/>
          </w:rPr>
          <m:rPr/>
          <m:t>, {3}</m:t>
        </m:r>
      </m:oMath>
      <w:r/>
      <w:r/>
    </w:p>
    <w:p>
      <w:pPr>
        <w:pStyle w:val="832"/>
        <w:pBdr/>
        <w:spacing/>
        <w:ind/>
        <w:rPr/>
      </w:pPr>
      <w:r>
        <w:t xml:space="preserve">Получаем новое разбиение </w:t>
      </w:r>
      <m:oMath>
        <m:r>
          <w:rPr>
            <w:rFonts w:ascii="Cambria Math" w:hAnsi="Cambria Math"/>
            <w:lang w:val="en-US"/>
          </w:rPr>
          <m:rPr/>
          <m:t>P</m:t>
        </m:r>
        <m:r>
          <w:rPr>
            <w:rFonts w:ascii="Cambria Math" w:hAnsi="Cambria Math"/>
          </w:rPr>
          <m:rPr/>
          <m:t>1</m:t>
        </m:r>
      </m:oMath>
      <w:r>
        <w:t xml:space="preserve">:</w:t>
      </w:r>
      <w:r>
        <w:t xml:space="preserve"> </w:t>
      </w:r>
      <m:oMath>
        <m:r>
          <w:rPr>
            <w:rFonts w:ascii="Cambria Math" w:hAnsi="Cambria Math"/>
          </w:rPr>
          <m:rPr/>
          <m:t>{1}, {2}, {3}, {4}, {5}, {6}, {7}, {8}, {9}</m:t>
        </m:r>
      </m:oMath>
      <w:r/>
      <w:r/>
    </w:p>
    <w:p>
      <w:pPr>
        <w:pStyle w:val="832"/>
        <w:pBdr/>
        <w:spacing/>
        <w:ind/>
        <w:rPr/>
      </w:pPr>
      <w:r>
        <w:t xml:space="preserve">Проверим, требуется ли </w:t>
      </w:r>
      <w:r>
        <w:t xml:space="preserve">изменить разбиение</w:t>
      </w:r>
      <w:r>
        <w:t xml:space="preserve"> </w:t>
      </w:r>
      <m:oMath>
        <m:r>
          <w:rPr>
            <w:rFonts w:ascii="Cambria Math" w:hAnsi="Cambria Math"/>
            <w:lang w:val="en-US"/>
          </w:rPr>
          <m:rPr/>
          <m:t>P</m:t>
        </m:r>
        <m:r>
          <w:rPr>
            <w:rFonts w:ascii="Cambria Math" w:hAnsi="Cambria Math"/>
          </w:rPr>
          <m:rPr/>
          <m:t>1</m:t>
        </m:r>
      </m:oMath>
      <w:r>
        <w:t xml:space="preserve">.</w:t>
      </w:r>
      <w:r>
        <w:t xml:space="preserve"> </w:t>
      </w:r>
      <w:r>
        <w:t xml:space="preserve">Для этого </w:t>
      </w:r>
      <w:r>
        <w:t xml:space="preserve">проверим векторы переходов</w:t>
      </w:r>
      <w:r>
        <w:t xml:space="preserve">.</w:t>
      </w:r>
      <w:r>
        <w:t xml:space="preserve"> Одинаковых векторов нету, разбиение не меняется</w:t>
      </w:r>
      <w:r>
        <w:t xml:space="preserve">.</w:t>
      </w:r>
      <w:r/>
    </w:p>
    <w:p>
      <w:pPr>
        <w:pStyle w:val="832"/>
        <w:pBdr/>
        <w:spacing/>
        <w:ind/>
        <w:rPr/>
      </w:pPr>
      <w:r>
        <w:t xml:space="preserve">Все состояния неотличимы друг от друга (нет эквивалентных пар). Автомат уже </w:t>
      </w:r>
      <w:r>
        <w:t xml:space="preserve">находится в </w:t>
      </w:r>
      <w:r>
        <w:t xml:space="preserve">минимальн</w:t>
      </w:r>
      <w:r>
        <w:t xml:space="preserve">о возможной форме</w:t>
      </w:r>
      <w:r>
        <w:t xml:space="preserve">, с 9 состояниями.</w:t>
      </w:r>
      <w:r/>
    </w:p>
    <w:p>
      <w:pPr>
        <w:pBdr/>
        <w:spacing/>
        <w:ind/>
        <w:rPr/>
      </w:pPr>
      <w:r/>
      <w:r/>
    </w:p>
    <w:p>
      <w:pPr>
        <w:pStyle w:val="792"/>
        <w:pBdr/>
        <w:spacing/>
        <w:ind/>
        <w:rPr/>
      </w:pPr>
      <w:r>
        <w:t xml:space="preserve">Задание 6</w:t>
      </w:r>
      <w:r/>
    </w:p>
    <w:p>
      <w:pPr>
        <w:pStyle w:val="832"/>
        <w:pBdr/>
        <w:spacing/>
        <w:ind/>
        <w:rPr/>
      </w:pPr>
      <w:r>
        <w:t xml:space="preserve">Дано событие:</w:t>
      </w:r>
      <w:r>
        <w:t xml:space="preserve">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>
        <w:t xml:space="preserve">«Все слова</w:t>
      </w:r>
      <w:r>
        <w:t xml:space="preserve">, содержащие </w:t>
      </w:r>
      <m:oMath>
        <m:r>
          <w:rPr>
            <w:rFonts w:ascii="Cambria Math" w:hAnsi="Cambria Math"/>
            <w:lang w:val="en-US"/>
          </w:rPr>
          <m:rPr/>
          <m:t>b</m:t>
        </m:r>
      </m:oMath>
      <w:r>
        <w:t xml:space="preserve"> </w:t>
      </w:r>
      <w:r>
        <w:t xml:space="preserve">чётное число раз</w:t>
      </w:r>
      <w:r>
        <w:t xml:space="preserve">»</w:t>
      </w:r>
      <w:r/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>
          <w:rFonts w:eastAsiaTheme="minorEastAsia"/>
        </w:rPr>
      </w:pPr>
      <w:r>
        <w:t xml:space="preserve">Чётным считается </w:t>
      </w:r>
      <w:r>
        <w:t xml:space="preserve">следующее </w:t>
      </w:r>
      <w:r>
        <w:t xml:space="preserve">количество </w:t>
      </w:r>
      <w:r>
        <w:t xml:space="preserve">символов </w:t>
      </w:r>
      <m:oMath>
        <m:r>
          <w:rPr>
            <w:rFonts w:ascii="Cambria Math" w:hAnsi="Cambria Math"/>
          </w:rPr>
          <m:rPr/>
          <m:t>b</m:t>
        </m:r>
      </m:oMath>
      <w:r>
        <w:rPr>
          <w:rFonts w:eastAsiaTheme="minorEastAsia"/>
        </w:rPr>
        <w:t xml:space="preserve"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</w:r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0, 2, 4, 6, </m:t>
          </m:r>
          <m:r>
            <w:rPr>
              <w:rFonts w:ascii="Cambria Math" w:hAnsi="Cambria Math" w:eastAsiaTheme="minorEastAsia"/>
            </w:rPr>
            <m:rPr/>
            <m:t>8</m:t>
          </m:r>
          <m:r>
            <w:rPr>
              <w:rFonts w:ascii="Cambria Math" w:hAnsi="Cambria Math" w:eastAsiaTheme="minorEastAsia"/>
              <w:lang w:val="en-US"/>
            </w:rPr>
            <m:rPr/>
            <m:t>, </m:t>
          </m:r>
          <m:r>
            <w:rPr>
              <w:rFonts w:ascii="Cambria Math" w:hAnsi="Cambria Math" w:eastAsiaTheme="minorEastAsia"/>
            </w:rPr>
            <m:rPr/>
            <m:t>…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Style w:val="832"/>
        <w:pBdr/>
        <w:spacing/>
        <w:ind/>
        <w:rPr>
          <w:i/>
        </w:rPr>
      </w:pPr>
      <w:r>
        <w:t xml:space="preserve">Рассмотрим два случая</w:t>
      </w:r>
      <w:r>
        <w:t xml:space="preserve">: </w:t>
      </w:r>
      <m:oMath>
        <m:r>
          <w:rPr>
            <w:rFonts w:ascii="Cambria Math" w:hAnsi="Cambria Math"/>
          </w:rPr>
          <m:rPr>
            <m:sty m:val="p"/>
          </m:rPr>
          <m:t>b</m:t>
        </m:r>
        <m:r>
          <w:rPr>
            <w:rFonts w:ascii="Cambria Math" w:hAnsi="Cambria Math"/>
          </w:rPr>
          <m:rPr/>
          <m:t>=0</m:t>
        </m:r>
        <m:r>
          <w:rPr>
            <w:rFonts w:ascii="Cambria Math" w:hAnsi="Cambria Math"/>
          </w:rPr>
          <m:rPr/>
          <m:t>;</m:t>
        </m:r>
        <m:r>
          <w:rPr>
            <w:rFonts w:ascii="Cambria Math" w:hAnsi="Cambria Math"/>
            <w:lang w:val="en-US"/>
          </w:rPr>
          <m:rPr/>
          <m:t>b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2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/>
          <m:t> 4,</m:t>
        </m:r>
        <m:r>
          <w:rPr>
            <w:rFonts w:ascii="Cambria Math" w:hAnsi="Cambria Math"/>
          </w:rPr>
          <m:rPr/>
          <m:t> </m:t>
        </m:r>
        <m:r>
          <w:rPr>
            <w:rFonts w:ascii="Cambria Math" w:hAnsi="Cambria Math"/>
          </w:rPr>
          <m:rPr/>
          <m:t>6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/>
          <m:t> 8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/>
          <m:t> </m:t>
        </m:r>
        <m:r>
          <w:rPr>
            <w:rFonts w:ascii="Cambria Math" w:hAnsi="Cambria Math"/>
          </w:rPr>
          <m:rPr/>
          <m:t>…</m:t>
        </m:r>
      </m:oMath>
      <w:r/>
      <w:r>
        <w:rPr>
          <w:i/>
        </w:rPr>
      </w:r>
    </w:p>
    <w:p>
      <w:pPr>
        <w:pStyle w:val="832"/>
        <w:pBdr/>
        <w:spacing/>
        <w:ind/>
        <w:rPr>
          <w:i/>
        </w:rPr>
      </w:pPr>
      <w:r>
        <w:rPr>
          <w:rFonts w:eastAsiaTheme="minorEastAsia"/>
        </w:rPr>
        <w:t xml:space="preserve">Первый случай можно записать </w:t>
      </w:r>
      <w:r>
        <w:rPr>
          <w:rFonts w:eastAsiaTheme="minorEastAsia"/>
        </w:rPr>
        <w:t xml:space="preserve">следующим образом</w:t>
      </w:r>
      <w:r>
        <w:rPr>
          <w:rFonts w:eastAsiaTheme="minorEastAsia"/>
        </w:rPr>
        <w:t xml:space="preserve">:</w:t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m:oMathPara>
        <m:oMathParaPr/>
        <m:oMath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+c</m:t>
                  </m:r>
                </m:e>
              </m:d>
            </m:e>
            <m:sup>
              <m:r>
                <w:rPr>
                  <w:rFonts w:ascii="Cambria Math" w:hAnsi="Cambria Math" w:eastAsiaTheme="minorEastAsia"/>
                  <w:lang w:val="en-US"/>
                </w:rPr>
                <m:rPr/>
                <m:t>*</m:t>
              </m:r>
            </m:sup>
          </m:sSup>
        </m:oMath>
      </m:oMathPara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32"/>
        <w:pBdr/>
        <w:spacing/>
        <w:ind/>
        <w:rPr>
          <w:i/>
        </w:rPr>
      </w:pPr>
      <w:r>
        <w:t xml:space="preserve">Второй случай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выглядеть следующим образом:</w:t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eastAsiaTheme="minorEastAsia"/>
          <w:lang w:val="en-US"/>
        </w:rPr>
      </w:pPr>
      <w:r/>
      <m:oMathPara>
        <m:oMathParaPr/>
        <m:oMath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lang w:val="en-US"/>
                        </w:rPr>
                        <m:rPr/>
                        <m:t>a+c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bb</m:t>
                  </m:r>
                </m:e>
              </m:d>
            </m:e>
            <m:sup>
              <m:r>
                <w:rPr>
                  <w:rFonts w:ascii="Cambria Math" w:hAnsi="Cambria Math" w:eastAsiaTheme="minorEastAsia"/>
                  <w:lang w:val="en-US"/>
                </w:rPr>
                <m:rPr/>
                <m:t>*</m:t>
              </m: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a+c</m:t>
                  </m:r>
                </m:e>
              </m:d>
            </m:e>
            <m:sup>
              <m:r>
                <w:rPr>
                  <w:rFonts w:ascii="Cambria Math" w:hAnsi="Cambria Math" w:eastAsiaTheme="minorEastAsia"/>
                  <w:lang w:val="en-US"/>
                </w:rPr>
                <m:rPr/>
                <m:t>*</m:t>
              </m:r>
            </m:sup>
          </m:sSup>
        </m:oMath>
      </m:oMathPara>
      <w:r/>
      <w:r>
        <w:rPr>
          <w:rFonts w:eastAsiaTheme="minorEastAsia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Style w:val="832"/>
        <w:pBdr/>
        <w:spacing/>
        <w:ind/>
        <w:rPr/>
      </w:pPr>
      <w:r>
        <w:t xml:space="preserve">Объединим эти два</w:t>
      </w:r>
      <w:r>
        <w:t xml:space="preserve"> рассмотренных случая</w:t>
      </w:r>
      <w:r>
        <w:t xml:space="preserve"> и получим </w:t>
      </w:r>
      <w:r>
        <w:t xml:space="preserve">итоговое выражение: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</w:rPr>
      </w:pPr>
      <w:r/>
      <m:oMathPara>
        <m:oMathParaPr/>
        <m:oMath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lang w:val="en-US"/>
                        </w:rPr>
                        <m:rPr/>
                        <m:t>a+c</m:t>
                      </m:r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bb</m:t>
                  </m:r>
                </m:e>
              </m:d>
            </m:e>
            <m:sup>
              <m:r>
                <w:rPr>
                  <w:rFonts w:ascii="Cambria Math" w:hAnsi="Cambria Math" w:eastAsiaTheme="minorEastAsia"/>
                  <w:lang w:val="en-US"/>
                </w:rPr>
                <m:rPr/>
                <m:t>*</m:t>
              </m: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a+c</m:t>
                  </m:r>
                </m:e>
              </m:d>
            </m:e>
            <m:sup>
              <m:r>
                <w:rPr>
                  <w:rFonts w:ascii="Cambria Math" w:hAnsi="Cambria Math" w:eastAsiaTheme="minorEastAsia"/>
                  <w:lang w:val="en-US"/>
                </w:rPr>
                <m:rPr/>
                <m:t>*</m:t>
              </m:r>
            </m:sup>
          </m:sSup>
        </m:oMath>
      </m:oMathPara>
      <w:r/>
      <w:r>
        <w:rPr>
          <w:i/>
        </w:rPr>
      </w:r>
    </w:p>
    <w:p>
      <w:pPr>
        <w:pBdr/>
        <w:spacing/>
        <w:ind/>
        <w:rPr/>
      </w:pPr>
      <w:r/>
      <w:r/>
    </w:p>
    <w:p>
      <w:pPr>
        <w:pStyle w:val="792"/>
        <w:pBdr/>
        <w:spacing/>
        <w:ind/>
        <w:rPr/>
      </w:pPr>
      <w:r>
        <w:t xml:space="preserve">Задание </w:t>
      </w:r>
      <w:r>
        <w:t xml:space="preserve">8</w:t>
      </w:r>
      <w:r/>
    </w:p>
    <w:p>
      <w:pPr>
        <w:pStyle w:val="832"/>
        <w:pBdr/>
        <w:spacing/>
        <w:ind/>
        <w:rPr/>
      </w:pPr>
      <w:r>
        <w:t xml:space="preserve">Дан табличный автомат</w:t>
      </w:r>
      <w:r>
        <w:t xml:space="preserve"> (таблица </w:t>
      </w:r>
      <w:r>
        <w:t xml:space="preserve">16</w:t>
      </w:r>
      <w:r>
        <w:t xml:space="preserve">).</w:t>
      </w:r>
      <w:r/>
    </w:p>
    <w:p>
      <w:pPr>
        <w:pStyle w:val="845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16</w:t>
      </w:r>
      <w:r>
        <w:fldChar w:fldCharType="end"/>
      </w:r>
      <w:r>
        <w:t xml:space="preserve"> – </w:t>
      </w:r>
      <w:r>
        <w:t xml:space="preserve">Табличный автомат</w:t>
      </w:r>
      <w:r/>
    </w:p>
    <w:tbl>
      <w:tblPr>
        <w:tblStyle w:val="825"/>
        <w:tblW w:w="0" w:type="auto"/>
        <w:tblBorders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Borders>
              <w:bottom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iCs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>
                      <m:sty m:val="bi"/>
                    </m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>
                      <m:sty m:val="bi"/>
                    </m:rPr>
                    <m:t>i</m:t>
                  </m:r>
                </m:sub>
              </m:sSub>
            </m:oMath>
            <w:r>
              <w:rPr>
                <w:b/>
                <w:bCs/>
                <w:iCs/>
                <w:lang w:val="en-US"/>
              </w:rPr>
              <w:t xml:space="preserve">/</w:t>
            </w:r>
            <w:r>
              <w:rPr>
                <w:b/>
                <w:bCs/>
                <w:iCs/>
              </w:rPr>
              <w:t xml:space="preserve">переменная</w:t>
            </w:r>
            <w:r>
              <w:rPr>
                <w:b/>
                <w:bCs/>
                <w:iCs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–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32"/>
        <w:pBdr/>
        <w:spacing/>
        <w:ind/>
        <w:rPr/>
      </w:pPr>
      <w:r>
        <w:t xml:space="preserve">Визуально автомат можно представить в виде графа переходов. Он представлен на рисунке </w:t>
      </w:r>
      <w:r>
        <w:t xml:space="preserve">3</w:t>
      </w:r>
      <w:r>
        <w:t xml:space="preserve">. </w:t>
      </w:r>
      <w:r/>
    </w:p>
    <w:p>
      <w:pPr>
        <w:pStyle w:val="839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190" cy="2390476"/>
                <wp:effectExtent l="19050" t="19050" r="10160" b="10160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76190" cy="2390476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2.22pt;height:188.23pt;mso-wrap-distance-left:0.00pt;mso-wrap-distance-top:0.00pt;mso-wrap-distance-right:0.00pt;mso-wrap-distance-bottom:0.00pt;z-index:1;" strokecolor="#000000" strokeweight="0.50pt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24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</w:t>
      </w:r>
      <w:r>
        <w:t xml:space="preserve">Граф переходов</w:t>
      </w:r>
      <w:r/>
    </w:p>
    <w:p>
      <w:pPr>
        <w:pStyle w:val="832"/>
        <w:pBdr/>
        <w:spacing/>
        <w:ind/>
        <w:rPr/>
      </w:pPr>
      <w:r>
        <w:t xml:space="preserve">Воспользуемся алгоритмом </w:t>
      </w:r>
      <w:r>
        <w:t xml:space="preserve">удаления</w:t>
      </w:r>
      <w:r>
        <w:t xml:space="preserve"> </w:t>
      </w:r>
      <w:r>
        <w:t xml:space="preserve">случайной</w:t>
      </w:r>
      <w:r>
        <w:t xml:space="preserve"> не начальной и не конечной вершины.</w:t>
      </w:r>
      <w:r/>
    </w:p>
    <w:p>
      <w:pPr>
        <w:pStyle w:val="832"/>
        <w:pBdr/>
        <w:spacing/>
        <w:ind/>
        <w:rPr/>
      </w:pPr>
      <w:r>
        <w:t xml:space="preserve">Начнём со второй вершины</w:t>
      </w:r>
      <w:r>
        <w:t xml:space="preserve">.</w:t>
      </w:r>
      <w:r>
        <w:t xml:space="preserve"> Граф переходов </w:t>
      </w:r>
      <w:r>
        <w:t xml:space="preserve">после удаления вершины </w:t>
      </w:r>
      <w:r>
        <w:t xml:space="preserve">представлен на рисунке 4.</w:t>
      </w:r>
      <w:r/>
    </w:p>
    <w:p>
      <w:pPr>
        <w:pStyle w:val="839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5714" cy="1790476"/>
                <wp:effectExtent l="19050" t="19050" r="10160" b="19685"/>
                <wp:docPr id="4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885714" cy="1790476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7.22pt;height:140.98pt;mso-wrap-distance-left:0.00pt;mso-wrap-distance-top:0.00pt;mso-wrap-distance-right:0.00pt;mso-wrap-distance-bottom:0.00pt;z-index:1;" strokecolor="#000000" strokeweight="0.50pt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24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– </w:t>
      </w:r>
      <w:r>
        <w:t xml:space="preserve">Граф переходов после удаления вершины 2</w:t>
      </w:r>
      <w:r/>
    </w:p>
    <w:p>
      <w:pPr>
        <w:pStyle w:val="832"/>
        <w:pBdr/>
        <w:spacing/>
        <w:ind/>
        <w:rPr/>
      </w:pPr>
      <w:r>
        <w:t xml:space="preserve">Теперь удалим </w:t>
      </w:r>
      <w:r>
        <w:t xml:space="preserve">вершину 3.</w:t>
      </w:r>
      <w:r>
        <w:t xml:space="preserve"> </w:t>
      </w:r>
      <w:r>
        <w:t xml:space="preserve">Граф переходов после удаления вершины представлен на рисунке </w:t>
      </w:r>
      <w:r>
        <w:t xml:space="preserve">5</w:t>
      </w:r>
      <w:r>
        <w:t xml:space="preserve">.</w:t>
      </w:r>
      <w:r/>
    </w:p>
    <w:p>
      <w:pPr>
        <w:pStyle w:val="839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9524" cy="1352381"/>
                <wp:effectExtent l="19050" t="19050" r="10160" b="19685"/>
                <wp:docPr id="5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09524" cy="135238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1.22pt;height:106.49pt;mso-wrap-distance-left:0.00pt;mso-wrap-distance-top:0.00pt;mso-wrap-distance-right:0.00pt;mso-wrap-distance-bottom:0.00pt;z-index:1;" strokecolor="#000000" strokeweight="0.50pt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24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</w:t>
      </w:r>
      <w:r>
        <w:t xml:space="preserve">Граф переходов после удаления вершины 3</w:t>
      </w:r>
      <w:r/>
    </w:p>
    <w:p>
      <w:pPr>
        <w:pStyle w:val="832"/>
        <w:pBdr/>
        <w:spacing/>
        <w:ind/>
        <w:rPr/>
      </w:pPr>
      <w:r>
        <w:t xml:space="preserve">Остались начальная и конечная вершины.</w:t>
      </w:r>
      <w:r>
        <w:t xml:space="preserve"> </w:t>
      </w:r>
      <w:r>
        <w:t xml:space="preserve">Получим</w:t>
      </w:r>
      <w:r>
        <w:t xml:space="preserve"> регулярное выра</w:t>
      </w:r>
      <w:r>
        <w:t xml:space="preserve">же</w:t>
      </w:r>
      <w:r>
        <w:t xml:space="preserve">ние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  <w:lang w:val="en-US"/>
        </w:rPr>
      </w:pPr>
      <w:r/>
      <m:oMathPara>
        <m:oMathParaPr/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ab+ba+aaa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a+ca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rPr/>
                <m:t>*</m:t>
              </m:r>
            </m:sup>
          </m:sSup>
        </m:oMath>
      </m:oMathPara>
      <w:r/>
      <w:r>
        <w:rPr>
          <w:i/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791"/>
        <w:pBdr/>
        <w:spacing/>
        <w:ind/>
        <w:rPr/>
      </w:pPr>
      <w:r>
        <w:t xml:space="preserve">ЗАКЛЮЧЕНИЕ</w:t>
      </w:r>
      <w:r/>
    </w:p>
    <w:p>
      <w:pPr>
        <w:pStyle w:val="832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</w:instrText>
      </w:r>
      <w:r>
        <w:instrText xml:space="preserve">REF</w:instrText>
      </w:r>
      <w:r>
        <w:instrText xml:space="preserve"> </w:instrText>
      </w:r>
      <w:r>
        <w:instrText xml:space="preserve">TitleThemeName</w:instrText>
      </w:r>
      <w:r>
        <w:instrText xml:space="preserve"> \</w:instrText>
      </w:r>
      <w:r>
        <w:instrText xml:space="preserve">h</w:instrText>
      </w:r>
      <w:r>
        <w:instrText xml:space="preserve"> </w:instrText>
      </w:r>
      <w:r>
        <w:fldChar w:fldCharType="separate"/>
      </w:r>
      <w:sdt>
        <w:sdtPr>
          <w:alias w:val="Тема практической"/>
          <w15:appearance w15:val="boundingBox"/>
          <w:id w:val="-1237398880"/>
          <w:placeholder>
            <w:docPart w:val="AD483C92766B4CF2A4AC789928525617"/>
          </w:placeholder>
          <w:tag w:val="Тема практической"/>
          <w:rPr/>
        </w:sdtPr>
        <w:sdtContent>
          <w:r>
            <w:t xml:space="preserve">Разработка методик построения модели системы</w:t>
          </w:r>
        </w:sdtContent>
      </w:sdt>
      <w:r>
        <w:fldChar w:fldCharType="end"/>
      </w:r>
      <w:r>
        <w:t xml:space="preserve">». </w:t>
      </w:r>
      <w:r>
        <w:t xml:space="preserve">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829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2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35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4973DD9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4">
    <w:nsid w:val="1518610D"/>
    <w:styleLink w:val="836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36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6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18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nsid w:val="2D2948C8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nsid w:val="49464C0B"/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  <w:position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12">
    <w:nsid w:val="5F411DA9"/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  <w:position w:val="0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nsid w:val="6E9523CA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837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"/>
      <w:numFmt w:val="lowerLetter"/>
      <w:pPr>
        <w:pBdr/>
        <w:spacing/>
        <w:ind w:firstLine="709" w:left="0"/>
      </w:pPr>
      <w:rPr>
        <w:rFonts w:hint="default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>
        <w:rFonts w:hint="default"/>
      </w:rPr>
      <w:start w:val="1"/>
      <w:suff w:val="tab"/>
    </w:lvl>
  </w:abstractNum>
  <w:abstractNum w:abstractNumId="15">
    <w:nsid w:val="72AC72C8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7">
    <w:nsid w:val="73C646CC"/>
    <w:numStyleLink w:val="836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8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91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92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93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9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16"/>
  </w:num>
  <w:num w:numId="7">
    <w:abstractNumId w:val="0"/>
  </w:num>
  <w:num w:numId="8">
    <w:abstractNumId w:val="19"/>
  </w:num>
  <w:num w:numId="9">
    <w:abstractNumId w:val="4"/>
  </w:num>
  <w:num w:numId="10">
    <w:abstractNumId w:val="17"/>
  </w:num>
  <w:num w:numId="11">
    <w:abstractNumId w:val="6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1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8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8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8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8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8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8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8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8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8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8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8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8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800"/>
    <w:link w:val="7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80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80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80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80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80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80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80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80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800"/>
    <w:link w:val="8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800"/>
    <w:link w:val="8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800"/>
    <w:link w:val="81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800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1">
    <w:name w:val="Subtle Emphasis"/>
    <w:basedOn w:val="80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800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80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80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800"/>
    <w:link w:val="827"/>
    <w:uiPriority w:val="99"/>
    <w:pPr>
      <w:pBdr/>
      <w:spacing/>
      <w:ind/>
    </w:pPr>
  </w:style>
  <w:style w:type="character" w:styleId="179">
    <w:name w:val="Footer Char"/>
    <w:basedOn w:val="800"/>
    <w:link w:val="829"/>
    <w:uiPriority w:val="99"/>
    <w:pPr>
      <w:pBdr/>
      <w:spacing/>
      <w:ind/>
    </w:pPr>
  </w:style>
  <w:style w:type="paragraph" w:styleId="181">
    <w:name w:val="footnote text"/>
    <w:basedOn w:val="790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800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800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90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80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800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80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90"/>
    <w:next w:val="790"/>
    <w:uiPriority w:val="39"/>
    <w:unhideWhenUsed/>
    <w:pPr>
      <w:pBdr/>
      <w:spacing w:after="100"/>
      <w:ind/>
    </w:pPr>
  </w:style>
  <w:style w:type="paragraph" w:styleId="190">
    <w:name w:val="toc 2"/>
    <w:basedOn w:val="790"/>
    <w:next w:val="790"/>
    <w:uiPriority w:val="39"/>
    <w:unhideWhenUsed/>
    <w:pPr>
      <w:pBdr/>
      <w:spacing w:after="100"/>
      <w:ind w:left="220"/>
    </w:pPr>
  </w:style>
  <w:style w:type="paragraph" w:styleId="191">
    <w:name w:val="toc 3"/>
    <w:basedOn w:val="790"/>
    <w:next w:val="790"/>
    <w:uiPriority w:val="39"/>
    <w:unhideWhenUsed/>
    <w:pPr>
      <w:pBdr/>
      <w:spacing w:after="100"/>
      <w:ind w:left="440"/>
    </w:pPr>
  </w:style>
  <w:style w:type="paragraph" w:styleId="192">
    <w:name w:val="toc 4"/>
    <w:basedOn w:val="790"/>
    <w:next w:val="790"/>
    <w:uiPriority w:val="39"/>
    <w:unhideWhenUsed/>
    <w:pPr>
      <w:pBdr/>
      <w:spacing w:after="100"/>
      <w:ind w:left="660"/>
    </w:pPr>
  </w:style>
  <w:style w:type="paragraph" w:styleId="193">
    <w:name w:val="toc 5"/>
    <w:basedOn w:val="790"/>
    <w:next w:val="790"/>
    <w:uiPriority w:val="39"/>
    <w:unhideWhenUsed/>
    <w:pPr>
      <w:pBdr/>
      <w:spacing w:after="100"/>
      <w:ind w:left="880"/>
    </w:pPr>
  </w:style>
  <w:style w:type="paragraph" w:styleId="194">
    <w:name w:val="toc 6"/>
    <w:basedOn w:val="790"/>
    <w:next w:val="790"/>
    <w:uiPriority w:val="39"/>
    <w:unhideWhenUsed/>
    <w:pPr>
      <w:pBdr/>
      <w:spacing w:after="100"/>
      <w:ind w:left="1100"/>
    </w:pPr>
  </w:style>
  <w:style w:type="paragraph" w:styleId="195">
    <w:name w:val="toc 7"/>
    <w:basedOn w:val="790"/>
    <w:next w:val="790"/>
    <w:uiPriority w:val="39"/>
    <w:unhideWhenUsed/>
    <w:pPr>
      <w:pBdr/>
      <w:spacing w:after="100"/>
      <w:ind w:left="1320"/>
    </w:pPr>
  </w:style>
  <w:style w:type="paragraph" w:styleId="196">
    <w:name w:val="toc 8"/>
    <w:basedOn w:val="790"/>
    <w:next w:val="790"/>
    <w:uiPriority w:val="39"/>
    <w:unhideWhenUsed/>
    <w:pPr>
      <w:pBdr/>
      <w:spacing w:after="100"/>
      <w:ind w:left="1540"/>
    </w:pPr>
  </w:style>
  <w:style w:type="paragraph" w:styleId="197">
    <w:name w:val="toc 9"/>
    <w:basedOn w:val="790"/>
    <w:next w:val="790"/>
    <w:uiPriority w:val="39"/>
    <w:unhideWhenUsed/>
    <w:pPr>
      <w:pBdr/>
      <w:spacing w:after="100"/>
      <w:ind w:left="1760"/>
    </w:p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90"/>
    <w:next w:val="790"/>
    <w:uiPriority w:val="99"/>
    <w:unhideWhenUsed/>
    <w:pPr>
      <w:pBdr/>
      <w:spacing w:after="0" w:afterAutospacing="0"/>
      <w:ind/>
    </w:pPr>
  </w:style>
  <w:style w:type="paragraph" w:styleId="790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91">
    <w:name w:val="Heading 1"/>
    <w:basedOn w:val="790"/>
    <w:next w:val="790"/>
    <w:link w:val="803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92">
    <w:name w:val="Heading 2"/>
    <w:basedOn w:val="790"/>
    <w:next w:val="790"/>
    <w:link w:val="804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93">
    <w:name w:val="Heading 3"/>
    <w:basedOn w:val="790"/>
    <w:next w:val="790"/>
    <w:link w:val="805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94">
    <w:name w:val="Heading 4"/>
    <w:basedOn w:val="790"/>
    <w:next w:val="790"/>
    <w:link w:val="80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95">
    <w:name w:val="Heading 5"/>
    <w:basedOn w:val="790"/>
    <w:next w:val="790"/>
    <w:link w:val="80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96">
    <w:name w:val="Heading 6"/>
    <w:basedOn w:val="790"/>
    <w:next w:val="790"/>
    <w:link w:val="808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97">
    <w:name w:val="Heading 7"/>
    <w:basedOn w:val="790"/>
    <w:next w:val="790"/>
    <w:link w:val="809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98">
    <w:name w:val="Heading 8"/>
    <w:basedOn w:val="790"/>
    <w:next w:val="790"/>
    <w:link w:val="810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99">
    <w:name w:val="Heading 9"/>
    <w:basedOn w:val="790"/>
    <w:next w:val="790"/>
    <w:link w:val="811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00" w:default="1">
    <w:name w:val="Default Paragraph Font"/>
    <w:uiPriority w:val="1"/>
    <w:semiHidden/>
    <w:unhideWhenUsed/>
    <w:pPr>
      <w:pBdr/>
      <w:spacing/>
      <w:ind/>
    </w:pPr>
  </w:style>
  <w:style w:type="table" w:styleId="80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2" w:default="1">
    <w:name w:val="No List"/>
    <w:uiPriority w:val="99"/>
    <w:semiHidden/>
    <w:unhideWhenUsed/>
    <w:pPr>
      <w:pBdr/>
      <w:spacing/>
      <w:ind/>
    </w:pPr>
  </w:style>
  <w:style w:type="character" w:styleId="803" w:customStyle="1">
    <w:name w:val="Заголовок 1 Знак"/>
    <w:basedOn w:val="800"/>
    <w:link w:val="791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804" w:customStyle="1">
    <w:name w:val="Заголовок 2 Знак"/>
    <w:basedOn w:val="800"/>
    <w:link w:val="792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805" w:customStyle="1">
    <w:name w:val="Заголовок 3 Знак"/>
    <w:basedOn w:val="800"/>
    <w:link w:val="793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806" w:customStyle="1">
    <w:name w:val="Заголовок 4 Знак"/>
    <w:basedOn w:val="800"/>
    <w:link w:val="794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07" w:customStyle="1">
    <w:name w:val="Заголовок 5 Знак"/>
    <w:basedOn w:val="800"/>
    <w:link w:val="79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08" w:customStyle="1">
    <w:name w:val="Заголовок 6 Знак"/>
    <w:basedOn w:val="800"/>
    <w:link w:val="79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09" w:customStyle="1">
    <w:name w:val="Заголовок 7 Знак"/>
    <w:basedOn w:val="800"/>
    <w:link w:val="79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10" w:customStyle="1">
    <w:name w:val="Заголовок 8 Знак"/>
    <w:basedOn w:val="800"/>
    <w:link w:val="79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11" w:customStyle="1">
    <w:name w:val="Заголовок 9 Знак"/>
    <w:basedOn w:val="800"/>
    <w:link w:val="79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12">
    <w:name w:val="Title"/>
    <w:basedOn w:val="790"/>
    <w:next w:val="790"/>
    <w:link w:val="813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813" w:customStyle="1">
    <w:name w:val="Заголовок Знак"/>
    <w:basedOn w:val="800"/>
    <w:link w:val="812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814">
    <w:name w:val="Subtitle"/>
    <w:basedOn w:val="790"/>
    <w:next w:val="790"/>
    <w:link w:val="815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815" w:customStyle="1">
    <w:name w:val="Подзаголовок Знак"/>
    <w:basedOn w:val="800"/>
    <w:link w:val="81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816">
    <w:name w:val="Quote"/>
    <w:basedOn w:val="790"/>
    <w:next w:val="790"/>
    <w:link w:val="817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817" w:customStyle="1">
    <w:name w:val="Цитата 2 Знак"/>
    <w:basedOn w:val="800"/>
    <w:link w:val="8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8">
    <w:name w:val="List Paragraph"/>
    <w:basedOn w:val="790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819">
    <w:name w:val="Intense Emphasis"/>
    <w:basedOn w:val="800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790"/>
    <w:next w:val="790"/>
    <w:link w:val="821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 w:customStyle="1">
    <w:name w:val="Выделенная цитата Знак"/>
    <w:basedOn w:val="800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0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3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824">
    <w:name w:val="Caption"/>
    <w:basedOn w:val="790"/>
    <w:next w:val="790"/>
    <w:link w:val="846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825">
    <w:name w:val="Table Grid"/>
    <w:basedOn w:val="801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6">
    <w:name w:val="line number"/>
    <w:basedOn w:val="800"/>
    <w:uiPriority w:val="99"/>
    <w:semiHidden/>
    <w:unhideWhenUsed/>
    <w:pPr>
      <w:pBdr/>
      <w:spacing/>
      <w:ind/>
    </w:pPr>
  </w:style>
  <w:style w:type="paragraph" w:styleId="827">
    <w:name w:val="Header"/>
    <w:basedOn w:val="790"/>
    <w:link w:val="8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28" w:customStyle="1">
    <w:name w:val="Верхний колонтитул Знак"/>
    <w:basedOn w:val="800"/>
    <w:link w:val="827"/>
    <w:uiPriority w:val="99"/>
    <w:pPr>
      <w:pBdr/>
      <w:spacing/>
      <w:ind/>
    </w:pPr>
    <w:rPr>
      <w:rFonts w:ascii="Times New Roman" w:hAnsi="Times New Roman"/>
    </w:rPr>
  </w:style>
  <w:style w:type="paragraph" w:styleId="829">
    <w:name w:val="Footer"/>
    <w:basedOn w:val="790"/>
    <w:link w:val="8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30" w:customStyle="1">
    <w:name w:val="Нижний колонтитул Знак"/>
    <w:basedOn w:val="800"/>
    <w:link w:val="829"/>
    <w:uiPriority w:val="99"/>
    <w:pPr>
      <w:pBdr/>
      <w:spacing/>
      <w:ind/>
    </w:pPr>
    <w:rPr>
      <w:rFonts w:ascii="Times New Roman" w:hAnsi="Times New Roman"/>
    </w:rPr>
  </w:style>
  <w:style w:type="character" w:styleId="831">
    <w:name w:val="Placeholder Text"/>
    <w:basedOn w:val="800"/>
    <w:uiPriority w:val="99"/>
    <w:semiHidden/>
    <w:pPr>
      <w:pBdr/>
      <w:spacing/>
      <w:ind/>
    </w:pPr>
    <w:rPr>
      <w:color w:val="666666"/>
    </w:rPr>
  </w:style>
  <w:style w:type="paragraph" w:styleId="832" w:customStyle="1">
    <w:name w:val="Абзац"/>
    <w:basedOn w:val="790"/>
    <w:link w:val="833"/>
    <w:qFormat/>
    <w:pPr>
      <w:pBdr/>
      <w:spacing/>
      <w:ind w:firstLine="709"/>
      <w:contextualSpacing w:val="true"/>
    </w:pPr>
    <w:rPr>
      <w:rFonts w:asciiTheme="majorHAnsi" w:hAnsiTheme="majorHAnsi" w:cstheme="majorHAnsi"/>
      <w:color w:val="000000"/>
    </w:rPr>
  </w:style>
  <w:style w:type="character" w:styleId="833" w:customStyle="1">
    <w:name w:val="Абзац Знак"/>
    <w:basedOn w:val="800"/>
    <w:link w:val="832"/>
    <w:pPr>
      <w:pBdr/>
      <w:spacing/>
      <w:ind/>
    </w:pPr>
    <w:rPr>
      <w:rFonts w:asciiTheme="majorHAnsi" w:hAnsiTheme="majorHAnsi" w:cstheme="majorHAnsi"/>
      <w:color w:val="000000"/>
    </w:rPr>
  </w:style>
  <w:style w:type="paragraph" w:styleId="834">
    <w:name w:val="List"/>
    <w:basedOn w:val="790"/>
    <w:uiPriority w:val="99"/>
    <w:unhideWhenUsed/>
    <w:pPr>
      <w:pBdr/>
      <w:spacing/>
      <w:ind w:hanging="283" w:left="283"/>
      <w:contextualSpacing w:val="true"/>
    </w:pPr>
  </w:style>
  <w:style w:type="paragraph" w:styleId="835">
    <w:name w:val="List Number"/>
    <w:basedOn w:val="790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836" w:customStyle="1">
    <w:name w:val="Список элементов"/>
    <w:basedOn w:val="802"/>
    <w:uiPriority w:val="99"/>
    <w:pPr>
      <w:numPr>
        <w:numId w:val="9"/>
      </w:numPr>
      <w:pBdr/>
      <w:spacing/>
      <w:ind/>
    </w:pPr>
  </w:style>
  <w:style w:type="paragraph" w:styleId="837" w:customStyle="1">
    <w:name w:val="Списочек"/>
    <w:basedOn w:val="790"/>
    <w:link w:val="838"/>
    <w:qFormat/>
    <w:pPr>
      <w:numPr>
        <w:numId w:val="44"/>
      </w:numPr>
      <w:pBdr/>
      <w:spacing/>
      <w:ind/>
    </w:pPr>
  </w:style>
  <w:style w:type="character" w:styleId="838" w:customStyle="1">
    <w:name w:val="Списочек Знак"/>
    <w:basedOn w:val="800"/>
    <w:link w:val="837"/>
    <w:pPr>
      <w:pBdr/>
      <w:spacing/>
      <w:ind/>
    </w:pPr>
    <w:rPr>
      <w:rFonts w:ascii="Times New Roman" w:hAnsi="Times New Roman"/>
    </w:rPr>
  </w:style>
  <w:style w:type="paragraph" w:styleId="839" w:customStyle="1">
    <w:name w:val="Изображение"/>
    <w:basedOn w:val="790"/>
    <w:link w:val="840"/>
    <w:qFormat/>
    <w:pPr>
      <w:pBdr/>
      <w:spacing w:before="400"/>
      <w:ind/>
      <w:contextualSpacing w:val="true"/>
      <w:jc w:val="center"/>
    </w:pPr>
  </w:style>
  <w:style w:type="character" w:styleId="840" w:customStyle="1">
    <w:name w:val="Изображение Знак"/>
    <w:basedOn w:val="800"/>
    <w:link w:val="839"/>
    <w:pPr>
      <w:pBdr/>
      <w:spacing/>
      <w:ind/>
    </w:pPr>
    <w:rPr>
      <w:rFonts w:ascii="Times New Roman" w:hAnsi="Times New Roman"/>
    </w:rPr>
  </w:style>
  <w:style w:type="character" w:styleId="841">
    <w:name w:val="Hyperlink"/>
    <w:basedOn w:val="800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842">
    <w:name w:val="Unresolved Mention"/>
    <w:basedOn w:val="80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43">
    <w:name w:val="Normal (Web)"/>
    <w:basedOn w:val="790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character" w:styleId="844">
    <w:name w:val="Strong"/>
    <w:basedOn w:val="800"/>
    <w:uiPriority w:val="22"/>
    <w:qFormat/>
    <w:pPr>
      <w:pBdr/>
      <w:spacing/>
      <w:ind/>
    </w:pPr>
    <w:rPr>
      <w:b/>
      <w:bCs/>
    </w:rPr>
  </w:style>
  <w:style w:type="paragraph" w:styleId="845" w:customStyle="1">
    <w:name w:val="Название таблицы"/>
    <w:basedOn w:val="824"/>
    <w:link w:val="847"/>
    <w:qFormat/>
    <w:pPr>
      <w:keepNext w:val="true"/>
      <w:pBdr/>
      <w:spacing w:after="0" w:before="280"/>
      <w:ind/>
      <w:jc w:val="both"/>
    </w:pPr>
  </w:style>
  <w:style w:type="character" w:styleId="846" w:customStyle="1">
    <w:name w:val="Название объекта Знак"/>
    <w:basedOn w:val="800"/>
    <w:link w:val="824"/>
    <w:uiPriority w:val="35"/>
    <w:pPr>
      <w:pBdr/>
      <w:spacing/>
      <w:ind/>
    </w:pPr>
    <w:rPr>
      <w:rFonts w:ascii="Times New Roman" w:hAnsi="Times New Roman"/>
      <w:iCs/>
      <w:szCs w:val="18"/>
    </w:rPr>
  </w:style>
  <w:style w:type="character" w:styleId="847" w:customStyle="1">
    <w:name w:val="Название таблицы Знак"/>
    <w:basedOn w:val="846"/>
    <w:link w:val="845"/>
    <w:pPr>
      <w:pBdr/>
      <w:spacing/>
      <w:ind/>
    </w:pPr>
    <w:rPr>
      <w:rFonts w:ascii="Times New Roman" w:hAnsi="Times New Roman"/>
      <w:iCs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319"/>
            <w:pBdr/>
            <w:spacing/>
            <w:ind/>
            <w:rPr/>
          </w:pPr>
          <w:r>
            <w:rPr>
              <w:rStyle w:val="1318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320"/>
            <w:pBdr/>
            <w:spacing/>
            <w:ind/>
            <w:rPr/>
          </w:pPr>
          <w:r>
            <w:rPr>
              <w:rStyle w:val="1318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323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AD483C92766B4CF2A4AC7899285256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FF40F-9160-4104-8C17-1EF0A12A61DC}"/>
      </w:docPartPr>
      <w:docPartBody>
        <w:p>
          <w:pPr>
            <w:pStyle w:val="1326"/>
            <w:pBdr/>
            <w:spacing/>
            <w:ind/>
            <w:rPr/>
          </w:pPr>
          <w:r>
            <w:rPr>
              <w:rStyle w:val="1318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70">
    <w:name w:val="Table Grid"/>
    <w:basedOn w:val="13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13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13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131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7">
    <w:name w:val="Heading 1"/>
    <w:basedOn w:val="1314"/>
    <w:next w:val="1314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1314"/>
    <w:next w:val="1314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1314"/>
    <w:next w:val="1314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1314"/>
    <w:next w:val="1314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1314"/>
    <w:next w:val="1314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1314"/>
    <w:next w:val="1314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1314"/>
    <w:next w:val="1314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1314"/>
    <w:next w:val="1314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1314"/>
    <w:next w:val="1314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8">
    <w:name w:val="Heading 1 Char"/>
    <w:basedOn w:val="1315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1315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1315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1315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1315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1315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1315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1315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1315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1314"/>
    <w:next w:val="1314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1315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1314"/>
    <w:next w:val="1314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1315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1314"/>
    <w:next w:val="1314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1315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1314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13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1314"/>
    <w:next w:val="1314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1315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13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1314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13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1315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1315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13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131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131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1315"/>
    <w:link w:val="434"/>
    <w:uiPriority w:val="99"/>
    <w:pPr>
      <w:pBdr/>
      <w:spacing/>
      <w:ind/>
    </w:pPr>
  </w:style>
  <w:style w:type="paragraph" w:styleId="436">
    <w:name w:val="Footer"/>
    <w:basedOn w:val="1314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1315"/>
    <w:link w:val="436"/>
    <w:uiPriority w:val="99"/>
    <w:pPr>
      <w:pBdr/>
      <w:spacing/>
      <w:ind/>
    </w:pPr>
  </w:style>
  <w:style w:type="paragraph" w:styleId="438">
    <w:name w:val="Caption"/>
    <w:basedOn w:val="1314"/>
    <w:next w:val="13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1314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1315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1315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1314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1315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1315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131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13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1314"/>
    <w:next w:val="1314"/>
    <w:uiPriority w:val="39"/>
    <w:unhideWhenUsed/>
    <w:pPr>
      <w:pBdr/>
      <w:spacing w:after="100"/>
      <w:ind/>
    </w:pPr>
  </w:style>
  <w:style w:type="paragraph" w:styleId="448">
    <w:name w:val="toc 2"/>
    <w:basedOn w:val="1314"/>
    <w:next w:val="1314"/>
    <w:uiPriority w:val="39"/>
    <w:unhideWhenUsed/>
    <w:pPr>
      <w:pBdr/>
      <w:spacing w:after="100"/>
      <w:ind w:left="220"/>
    </w:pPr>
  </w:style>
  <w:style w:type="paragraph" w:styleId="449">
    <w:name w:val="toc 3"/>
    <w:basedOn w:val="1314"/>
    <w:next w:val="1314"/>
    <w:uiPriority w:val="39"/>
    <w:unhideWhenUsed/>
    <w:pPr>
      <w:pBdr/>
      <w:spacing w:after="100"/>
      <w:ind w:left="440"/>
    </w:pPr>
  </w:style>
  <w:style w:type="paragraph" w:styleId="450">
    <w:name w:val="toc 4"/>
    <w:basedOn w:val="1314"/>
    <w:next w:val="1314"/>
    <w:uiPriority w:val="39"/>
    <w:unhideWhenUsed/>
    <w:pPr>
      <w:pBdr/>
      <w:spacing w:after="100"/>
      <w:ind w:left="660"/>
    </w:pPr>
  </w:style>
  <w:style w:type="paragraph" w:styleId="451">
    <w:name w:val="toc 5"/>
    <w:basedOn w:val="1314"/>
    <w:next w:val="1314"/>
    <w:uiPriority w:val="39"/>
    <w:unhideWhenUsed/>
    <w:pPr>
      <w:pBdr/>
      <w:spacing w:after="100"/>
      <w:ind w:left="880"/>
    </w:pPr>
  </w:style>
  <w:style w:type="paragraph" w:styleId="452">
    <w:name w:val="toc 6"/>
    <w:basedOn w:val="1314"/>
    <w:next w:val="1314"/>
    <w:uiPriority w:val="39"/>
    <w:unhideWhenUsed/>
    <w:pPr>
      <w:pBdr/>
      <w:spacing w:after="100"/>
      <w:ind w:left="1100"/>
    </w:pPr>
  </w:style>
  <w:style w:type="paragraph" w:styleId="453">
    <w:name w:val="toc 7"/>
    <w:basedOn w:val="1314"/>
    <w:next w:val="1314"/>
    <w:uiPriority w:val="39"/>
    <w:unhideWhenUsed/>
    <w:pPr>
      <w:pBdr/>
      <w:spacing w:after="100"/>
      <w:ind w:left="1320"/>
    </w:pPr>
  </w:style>
  <w:style w:type="paragraph" w:styleId="454">
    <w:name w:val="toc 8"/>
    <w:basedOn w:val="1314"/>
    <w:next w:val="1314"/>
    <w:uiPriority w:val="39"/>
    <w:unhideWhenUsed/>
    <w:pPr>
      <w:pBdr/>
      <w:spacing w:after="100"/>
      <w:ind w:left="1540"/>
    </w:pPr>
  </w:style>
  <w:style w:type="paragraph" w:styleId="455">
    <w:name w:val="toc 9"/>
    <w:basedOn w:val="1314"/>
    <w:next w:val="1314"/>
    <w:uiPriority w:val="39"/>
    <w:unhideWhenUsed/>
    <w:pPr>
      <w:pBdr/>
      <w:spacing w:after="100"/>
      <w:ind w:left="1760"/>
    </w:p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1314"/>
    <w:next w:val="1314"/>
    <w:uiPriority w:val="99"/>
    <w:unhideWhenUsed/>
    <w:pPr>
      <w:pBdr/>
      <w:spacing w:after="0" w:afterAutospacing="0"/>
      <w:ind/>
    </w:pPr>
  </w:style>
  <w:style w:type="paragraph" w:styleId="1314" w:default="1">
    <w:name w:val="Normal"/>
    <w:qFormat/>
    <w:pPr>
      <w:pBdr/>
      <w:spacing/>
      <w:ind/>
    </w:pPr>
  </w:style>
  <w:style w:type="character" w:styleId="1315" w:default="1">
    <w:name w:val="Default Paragraph Font"/>
    <w:uiPriority w:val="1"/>
    <w:semiHidden/>
    <w:unhideWhenUsed/>
    <w:pPr>
      <w:pBdr/>
      <w:spacing/>
      <w:ind/>
    </w:pPr>
  </w:style>
  <w:style w:type="table" w:styleId="131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17" w:default="1">
    <w:name w:val="No List"/>
    <w:uiPriority w:val="99"/>
    <w:semiHidden/>
    <w:unhideWhenUsed/>
    <w:pPr>
      <w:pBdr/>
      <w:spacing/>
      <w:ind/>
    </w:pPr>
  </w:style>
  <w:style w:type="character" w:styleId="1318">
    <w:name w:val="Placeholder Text"/>
    <w:basedOn w:val="1315"/>
    <w:uiPriority w:val="99"/>
    <w:semiHidden/>
    <w:pPr>
      <w:pBdr/>
      <w:spacing/>
      <w:ind/>
    </w:pPr>
    <w:rPr>
      <w:color w:val="666666"/>
    </w:rPr>
  </w:style>
  <w:style w:type="paragraph" w:styleId="1319" w:customStyle="1">
    <w:name w:val="D84159BBAEDF420C9A1F65AD544F52D4"/>
    <w:pPr>
      <w:pBdr/>
      <w:spacing/>
      <w:ind/>
    </w:pPr>
  </w:style>
  <w:style w:type="paragraph" w:styleId="1320" w:customStyle="1">
    <w:name w:val="F52C6BC6B61541B38A956148C55B8709"/>
    <w:pPr>
      <w:pBdr/>
      <w:spacing/>
      <w:ind/>
    </w:pPr>
  </w:style>
  <w:style w:type="paragraph" w:styleId="1321" w:customStyle="1">
    <w:name w:val="F308A82D03344465BE823ADE8DA9ECFE"/>
    <w:pPr>
      <w:pBdr/>
      <w:spacing/>
      <w:ind/>
    </w:pPr>
  </w:style>
  <w:style w:type="paragraph" w:styleId="1322" w:customStyle="1">
    <w:name w:val="7729D85F1F2D433FA83F632E0EB8E51F"/>
    <w:pPr>
      <w:pBdr/>
      <w:spacing/>
      <w:ind/>
    </w:pPr>
  </w:style>
  <w:style w:type="paragraph" w:styleId="1323" w:customStyle="1">
    <w:name w:val="0B804F642F7642E5977BCD5DCE8C93B2"/>
    <w:pPr>
      <w:pBdr/>
      <w:spacing/>
      <w:ind/>
    </w:pPr>
  </w:style>
  <w:style w:type="paragraph" w:styleId="1324" w:customStyle="1">
    <w:name w:val="0FC79D8574ED4D57B7CE9359058D14FD"/>
    <w:pPr>
      <w:pBdr/>
      <w:spacing/>
      <w:ind/>
    </w:pPr>
  </w:style>
  <w:style w:type="paragraph" w:styleId="1325" w:customStyle="1">
    <w:name w:val="487BBAA9D84142D8BBCA33FC9FEF35A8"/>
    <w:pPr>
      <w:pBdr/>
      <w:spacing/>
      <w:ind/>
    </w:pPr>
  </w:style>
  <w:style w:type="paragraph" w:styleId="1326" w:customStyle="1">
    <w:name w:val="AD483C92766B4CF2A4AC789928525617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4454</cp:revision>
  <dcterms:created xsi:type="dcterms:W3CDTF">2025-03-01T08:16:00Z</dcterms:created>
  <dcterms:modified xsi:type="dcterms:W3CDTF">2025-10-22T07:42:54Z</dcterms:modified>
</cp:coreProperties>
</file>