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A96549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Министерство науки и высшего образования РФ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38004277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Федеральное государственное автономное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FFAAE9A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образовательное учреждение высшего образования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1BF036C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  <w:t xml:space="preserve">«СИБИРСКИЙ ФЕДЕРАЛЬНЫЙ УНИВЕРСИТЕТ»</w:t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p w14:paraId="10FA253D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541FB19B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 космических и информационных технологий</w:t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1DB0A5D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</w:t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10480AF2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Программная инженерия</w:t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E781A01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кафедра</w:t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</w:tr>
    </w:tbl>
    <w:p w14:paraId="31342743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szCs w:val="28"/>
          <w:lang w:eastAsia="ru-RU"/>
        </w:rPr>
      </w:r>
    </w:p>
    <w:p w14:paraId="4C63B6A6">
      <w:pPr>
        <w:pStyle w:val="896"/>
        <w:suppressLineNumbers w:val="false"/>
        <w:pBdr/>
        <w:spacing w:line="30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ОТЧЕТ О ПРАКТИЧЕСКОЙ РАБОТЕ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№</w:t>
      </w:r>
      <w:r>
        <w:rPr>
          <w:rFonts w:eastAsia="Times New Roman" w:cs="Times New Roman"/>
          <w:b/>
          <w:bCs/>
          <w:color w:val="auto"/>
          <w:szCs w:val="28"/>
          <w:lang w:val="ru-RU"/>
        </w:rPr>
        <w:t xml:space="preserve">2</w:t>
      </w:r>
      <w:r>
        <w:rPr>
          <w:rFonts w:eastAsia="Times New Roman" w:cs="Times New Roman"/>
          <w:color w:val="auto"/>
          <w:szCs w:val="28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  <w:trHeight w:val="420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73B817F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Работа с требованиями</w:t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4D7EF9B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</w:p>
        </w:tc>
      </w:tr>
    </w:tbl>
    <w:p w14:paraId="240F05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0C87CC0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4F195359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59F5A7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3A9E2883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Преподаватель</w:t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48EAAD99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467458E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4EC6FE5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153780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Д</w:t>
            </w:r>
            <w:r>
              <w:rPr>
                <w:lang w:eastAsia="ru-RU"/>
              </w:rPr>
              <w:t xml:space="preserve">. В. </w:t>
            </w:r>
            <w:r>
              <w:rPr>
                <w:lang w:eastAsia="ru-RU"/>
              </w:rPr>
              <w:t xml:space="preserve">Грузенкин</w:t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5892E17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753E7F7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0A6A003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1990C4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5E0C422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2E0256A6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Студент</w:t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3118" w:type="dxa"/>
          </w:tcPr>
          <w:p w14:paraId="3A4476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КИ23-1</w:t>
            </w:r>
            <w:r>
              <w:rPr>
                <w:lang w:val="ru-RU"/>
              </w:rPr>
              <w:t xml:space="preserve">6</w:t>
            </w:r>
            <w:r>
              <w:rPr>
                <w:lang w:eastAsia="ru-RU"/>
              </w:rPr>
              <w:t xml:space="preserve">/1б, </w:t>
            </w:r>
            <w:r>
              <w:rPr>
                <w:lang w:val="ru-RU"/>
              </w:rPr>
              <w:t xml:space="preserve">32322546</w:t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732419A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014FEC34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AD0478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077B6E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Е. А. Гуртякин</w:t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3278681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3118" w:type="dxa"/>
          </w:tcPr>
          <w:p w14:paraId="75D724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номер группы, зачётной книжки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254B38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2B3C8FE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1FD50D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62B6603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</w:tbl>
    <w:p w14:paraId="442F5CA5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4D463FA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B3D61C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7E756502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E0D0BE5">
      <w:pPr>
        <w:pBdr/>
        <w:spacing w:line="276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t xml:space="preserve">Красноярск 202</w:t>
      </w:r>
      <w:r>
        <w:rPr>
          <w:rFonts w:eastAsia="Times New Roman" w:cs="Times New Roman"/>
          <w:color w:val="auto"/>
          <w:szCs w:val="28"/>
          <w:lang w:eastAsia="ru-RU"/>
        </w:rPr>
        <w:t xml:space="preserve">6</w:t>
      </w:r>
      <w:r>
        <w:rPr>
          <w:rFonts w:eastAsia="Times New Roman" w:cs="Times New Roman"/>
          <w:color w:val="auto"/>
          <w:lang w:eastAsia="ru-RU"/>
        </w:rPr>
        <w:br w:type="page" w:clear="all"/>
      </w:r>
      <w:r>
        <w:rPr>
          <w:highlight w:val="none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3D407A3A">
      <w:pPr>
        <w:pStyle w:val="920"/>
        <w:suppressLineNumbers w:val="false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" w:name="_Toc1"/>
      <w:r>
        <w:rPr>
          <w:b/>
          <w:bCs/>
          <w:color w:val="000000" w:themeColor="text1"/>
          <w:sz w:val="28"/>
          <w:szCs w:val="28"/>
        </w:rPr>
        <w:t xml:space="preserve">Цели</w:t>
      </w:r>
      <w:bookmarkEnd w:id="1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30B0827">
      <w:pPr>
        <w:pBdr/>
        <w:spacing w:line="360" w:lineRule="auto"/>
        <w:ind/>
        <w:rPr>
          <w14:ligatures w14:val="none"/>
        </w:rPr>
      </w:pPr>
      <w:r>
        <w:t xml:space="preserve">Придумать систему, архитектура которой будет разрабатываться в течение семестра, дать ей название и описать назначение</w:t>
      </w:r>
      <w:r>
        <w:t xml:space="preserve">.</w:t>
      </w:r>
      <w:r>
        <w:t xml:space="preserve"> </w:t>
      </w:r>
      <w:r>
        <w:rPr>
          <w14:ligatures w14:val="none"/>
        </w:rPr>
      </w:r>
    </w:p>
    <w:p w14:paraId="6178F739">
      <w:pPr>
        <w:pBdr/>
        <w:spacing w:line="360" w:lineRule="auto"/>
        <w:ind/>
        <w:rPr>
          <w14:ligatures w14:val="none"/>
        </w:rPr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требования. </w:t>
      </w:r>
      <w:r>
        <w:rPr>
          <w14:ligatures w14:val="none"/>
        </w:rPr>
      </w:r>
    </w:p>
    <w:p w14:paraId="75810037">
      <w:pPr>
        <w:pStyle w:val="920"/>
        <w:suppressLineNumbers w:val="false"/>
        <w:pBdr/>
        <w:spacing/>
        <w:ind/>
        <w:rPr/>
      </w:pPr>
      <w:r/>
      <w:bookmarkStart w:id="2" w:name="_Toc2"/>
      <w:r>
        <w:t xml:space="preserve">Задачи</w:t>
      </w:r>
      <w:bookmarkEnd w:id="2"/>
      <w:r/>
      <w:r/>
    </w:p>
    <w:p w14:paraId="2F7F049A">
      <w:pPr>
        <w:pBdr/>
        <w:spacing/>
        <w:ind/>
        <w:rPr/>
      </w:pPr>
      <w:r>
        <w:t xml:space="preserve">Для выполнения практической работы необходимо выполнить следующие задачи:</w:t>
      </w:r>
      <w:r/>
    </w:p>
    <w:p w14:paraId="2F0D45EB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придумать систему, ее название и назначение</w:t>
      </w:r>
      <w:r>
        <w:t xml:space="preserve">;</w:t>
      </w:r>
      <w:r/>
    </w:p>
    <w:p w14:paraId="2BA88A5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построить </w:t>
      </w:r>
      <w:r>
        <w:rPr>
          <w:lang w:val="en-US"/>
        </w:rPr>
        <w:t xml:space="preserve">UML</w:t>
      </w:r>
      <w:r>
        <w:t xml:space="preserve">-</w:t>
      </w:r>
      <w:r>
        <w:t xml:space="preserve">диаграмму вариантов использования</w:t>
      </w:r>
      <w:r>
        <w:t xml:space="preserve">;</w:t>
      </w:r>
      <w:r/>
    </w:p>
    <w:p w14:paraId="4B67829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;</w:t>
      </w:r>
      <w:r/>
    </w:p>
    <w:p w14:paraId="0EBB63DC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архитектурный паттерн, обосновать в виде </w:t>
      </w:r>
      <w:r>
        <w:rPr>
          <w:lang w:val="en-US"/>
        </w:rPr>
        <w:t xml:space="preserve">ADR</w:t>
      </w:r>
      <w:r>
        <w:t xml:space="preserve">, </w:t>
      </w:r>
      <w:r>
        <w:t xml:space="preserve">реализовать паттерн в коде</w:t>
      </w:r>
      <w:r>
        <w:t xml:space="preserve">;</w:t>
      </w:r>
      <w:r/>
    </w:p>
    <w:p w14:paraId="6216984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карту контекстов по методологии DDD, в соответствии с выбранным архитектурным шаблоном</w:t>
      </w:r>
      <w:r>
        <w:t xml:space="preserve">, д</w:t>
      </w:r>
      <w:r>
        <w:t xml:space="preserve">ля смыслового ядра и одной вспомогательные подобласти </w:t>
      </w:r>
      <w:r>
        <w:t xml:space="preserve">привести диаграмму</w:t>
      </w:r>
      <w:r>
        <w:t xml:space="preserve"> контекста нотации C4;</w:t>
      </w:r>
      <w:r/>
    </w:p>
    <w:p w14:paraId="6565E113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</w:t>
      </w:r>
      <w:r>
        <w:t xml:space="preserve">еализовать в коде минимум три паттерна проектирования (по меньшей мере по одному для каждого вида)</w:t>
      </w:r>
      <w:r>
        <w:t xml:space="preserve">, п</w:t>
      </w:r>
      <w:r>
        <w:t xml:space="preserve">остроить UML-диаграмму классов для написанного кода</w:t>
      </w:r>
      <w:r>
        <w:t xml:space="preserve">, </w:t>
      </w:r>
      <w:r>
        <w:t xml:space="preserve">обосновать выбор реализованных паттернов проектирования и привести 3 примера паттернов, которые в данном случае было бы использовать нецелесообразно;</w:t>
      </w:r>
      <w:r/>
    </w:p>
    <w:p w14:paraId="73F906E9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</w:p>
    <w:p w14:paraId="4430B6A5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</w:p>
    <w:p w14:paraId="3BA37D18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</w:p>
    <w:p w14:paraId="02B409FA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</w:p>
    <w:p w14:paraId="22D6583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</w:t>
      </w:r>
      <w:r>
        <w:t xml:space="preserve">редоставить отчет, программу и скрипты на проверку, ответить на вопросы и выполнить дополнительные задания по усмотрению преподавателя.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20"/>
        <w:pBdr/>
        <w:spacing/>
        <w:ind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bookmarkEnd w:id="3"/>
      <w:r/>
      <w:r/>
    </w:p>
    <w:p w14:paraId="20E11B7E">
      <w:pPr>
        <w:pStyle w:val="920"/>
        <w:numPr>
          <w:ilvl w:val="1"/>
          <w:numId w:val="6"/>
        </w:numPr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b/>
          <w:bCs/>
          <w:color w:val="000000" w:themeColor="text1"/>
          <w:sz w:val="28"/>
          <w:szCs w:val="28"/>
        </w:rPr>
        <w:t xml:space="preserve">Бизнес</w:t>
      </w:r>
      <w:r>
        <w:rPr>
          <w:b/>
          <w:bCs/>
          <w:color w:val="000000" w:themeColor="text1"/>
          <w:sz w:val="28"/>
          <w:szCs w:val="28"/>
        </w:rPr>
        <w:t xml:space="preserve">-требования</w:t>
      </w:r>
      <w:r>
        <w:rPr>
          <w:b/>
          <w:bCs/>
          <w:color w:val="000000" w:themeColor="text1"/>
          <w:sz w:val="28"/>
          <w:szCs w:val="28"/>
          <w:highlight w:val="none"/>
        </w:rPr>
      </w:r>
      <w:bookmarkEnd w:id="4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 характеристики системы</w:t>
      </w:r>
      <w:bookmarkEnd w:id="5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системы – клиент-серверное веб-приложение;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– браузерная (доступна с любого устройства);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– двухканальная: по адресу электронной почты и по SMS-коду;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 заметок – персональное, привязанное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с заметками – создание, просмотр, редактирование, удаление, поиск;</w:t>
      </w:r>
      <w:r/>
    </w:p>
    <w:p>
      <w:pPr>
        <w:pStyle w:val="921"/>
        <w:numPr>
          <w:ilvl w:val="1"/>
          <w:numId w:val="6"/>
        </w:numPr>
        <w:pBdr/>
        <w:spacing/>
        <w:ind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Участники системы</w:t>
      </w:r>
      <w:bookmarkEnd w:id="6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20"/>
        <w:pBdr/>
        <w:spacing/>
        <w:ind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UML-диаграмма вариантов использования</w:t>
      </w:r>
      <w:bookmarkEnd w:id="7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suppressLineNumbers w:val="false"/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8668" cy="5578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698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538667" cy="5578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6.12pt;height:439.26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Style w:val="920"/>
        <w:pBdr/>
        <w:spacing/>
        <w:ind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Требования к системе NewNote</w:t>
      </w:r>
      <w:bookmarkEnd w:id="8"/>
      <w:r/>
      <w:r/>
    </w:p>
    <w:p w14:paraId="07BEB82B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Вырезка из интервью с заказчиком (ИП Иванов И.И.):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DA2EE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для чего вы разрабатываете этот продукт? Какую проблему он решает?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50D07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я сам давно пользуюсь заметками — то в телефоне, то в браузере, то в блокноте. В итоге всё разбросано. Хочется один простой инструмент, без лишнего: написал, сохранил, нашёл. Notion — огромный, Bear — только для Apple, Google Keep — неудобный на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есктопе. Вот и решили сделать что-то своё, минималистичное, для обычных людей.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67A2DF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на кого ориентирован сервис?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B9DFB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частных пользователей — студентов, фрилансеров, людей, которым нужно просто хранить мысли и списки. Не корпоративный инструмент, не командная работа — именно личные заметки.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4C4DE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 планируете зарабатывать?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09D30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сначала — бесплатно, набираем аудиторию. Потом вводим платный тариф: больше заметок, возможно экспорт, теги, может быть синхронизация с несколькими устройствами. Конкретную цену ещё не определили, но ориентир — рублей 150–200 в месяц.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6BDFF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сроки вас устраивают?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935D3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MVP хочу через три месяца. Базовый функционал: регистрация, вход, создание и редактирование заметок, поиск. Остальное — потом.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B216B0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сколько пользователей ожидаете за первые полгода?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D6568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реалистичная цель — тысяча зарегистрированных за шесть месяцев. Это минимум, который интересен для дальнейшего развития.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840A9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требования по безопасности?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812DA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пароли — только в виде хэша, никаких открытых строк в базе. Передача данных — только по HTTPS. Пароль должен быть нормальным: минимум восемь символов, буквы и цифры обязательно.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494E80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какая нагрузка допустима и какова требуемая доступность?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9B68C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старте много не будет, но хочу, чтобы система держала хотя бы 500 человек одновременно без тормозов. По доступности — допускаю не более 3–4 часов простоя в месяц, то есть где-то 99,5%.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5F3C5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есть ли требования к скорости отклика?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74A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страница должна реагировать быстро. Если пользователь жмёт «сохранить» и ждёт три секунды — он уйдёт. Думаю, две секунды — это максимум.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87313F">
      <w:pPr>
        <w:pBdr/>
        <w:spacing/>
        <w:ind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Часть ответов из опроса потенциальных пользователей сервиса заметок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(анкета из 10 вопросов, распространена среди 20 студентов направления «Программная инженерия»)</w:t>
      </w:r>
      <w:r>
        <w:rPr>
          <w:b w:val="0"/>
          <w:bCs w:val="0"/>
          <w:i w:val="0"/>
          <w:iCs w:val="0"/>
          <w:sz w:val="28"/>
          <w:szCs w:val="28"/>
        </w:rPr>
      </w:r>
      <w:r>
        <w:rPr>
          <w:b w:val="0"/>
          <w:bCs w:val="0"/>
          <w:i w:val="0"/>
          <w:sz w:val="28"/>
          <w:szCs w:val="28"/>
        </w:rPr>
      </w:r>
    </w:p>
    <w:p w14:paraId="69E24B34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каким способом вы чаще всего входите в веб-сервисы?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3AC61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EB1D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e-mail и паролю (68%);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96F35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через аккаунт Google или другой OAuth-провайдер (22%);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A3BA79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номеру телефона и SMS-коду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0A833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какое максимальное время отклика интерфейса вы считаете приемлемым?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0BE17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D9761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 1 секунды (15%);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1AC37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1–2 секунды (55%);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06B4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2–3 секунды (25%);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A6DB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более 3 секунд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06698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какой функционал для работы с заметками для вас наиболее важен?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CE85B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A339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и редактирование текстовых заметок (78%);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4071EC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заголовку или тексту (62%);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C1A578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удаление заметок (54%);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9439F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сортировка по дате изменения (41%);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2E30DA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теги и категории (29%);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9897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прикрепление файлов и изображений (18%).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C9B6E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насколько важна для вас возможность войти по SMS-коду без пароля?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9F3C2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2383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удобно, использовал бы (45%);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EC222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нужно, предпочитаю пароль (40%);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1ACFF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мне всё равно (15%).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DFFFD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готовы ли вы платить за расширенные возможности сервиса заметок?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27441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36C38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нет, только бесплатный вариант (52%);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1CDB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150 рублей в месяц (31%);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2D3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300 рублей в месяц (12%);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CE971B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платить больше, если функционал того стоит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2FCC9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 быстро вы оцениваете новый сервис после первого входа?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C58A2A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67848D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30–60 секунд (58%);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28F7B1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1–2 минуты (32%);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1C55D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изучать интерфейс дольше двух минут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Бизнес-требования</w:t>
      </w:r>
      <w:bookmarkEnd w:id="9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базу для будущей монетизации за счёт введения платных тарифов с расширенными возможностями;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MVP (минимально жизнеспособный продукт) в течение трёх месяцев с начала разработки;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ребования пользователей</w:t>
      </w:r>
      <w:bookmarkEnd w:id="10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зарегистрироваться, указав адрес электронной почты и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создавать текстовые заметки с заголовком и произвольным текстом;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видеть список всех своих заметок на главной странице после входа;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открыть и отредактировать любую свою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удалить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найти нужную заметку по ключевому слову в заголовке;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выйти из системы с любой страницы.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bookmarkEnd w:id="11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регистрации с полями: e-mail, пароль,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входа по e-mail и паролю;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одноразовый SMS-код при запросе аутентификации по номеру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считать SMS-код недействительным по истечении 5 минут с момента его отправки;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сохранять заметки с привязкой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редактирования заметки с сохранением внесённых изменений;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удалять заметку после явного подтверждения пользователем;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Нефункциональные требования</w:t>
      </w:r>
      <w:bookmarkEnd w:id="12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системы необходимо учитывать следующие нефункциональные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обеспечивать доступность не менее 99,5 %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~4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часа простоя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совместимость: система должна корректно работать в актуальных версиях браузеров Chrome, Firefox, Safari и Edge;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 w:after="24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 w14:paraId="2AADBA62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восьми лабораторных раб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была полностью спроектирована и реализована система NewNote. </w:t>
      </w:r>
      <w:r>
        <w:t xml:space="preserve">Для </w:t>
      </w:r>
      <w:r>
        <w:t xml:space="preserve">визуализации взаимодействия пользователей с системой была построена UML-диаграмма вариантов использования</w:t>
      </w:r>
      <w:r>
        <w:t xml:space="preserve">.</w:t>
      </w:r>
      <w:r>
        <w:t xml:space="preserve"> </w:t>
      </w:r>
      <w:r/>
    </w:p>
    <w:p w14:paraId="3FE0EBB1">
      <w:pPr>
        <w:pBdr/>
        <w:spacing/>
        <w:ind/>
        <w:rPr/>
      </w:pPr>
      <w:r>
        <w:t xml:space="preserve">Был составлен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A57547">
    <w:pPr>
      <w:pStyle w:val="90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pStyle w:val="927"/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pStyle w:val="92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pStyle w:val="920"/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7">
    <w:nsid w:val="15D893F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8">
    <w:nsid w:val="6DC83BD6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2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9">
    <w:nsid w:val="6A043AB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3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0">
    <w:nsid w:val="03C594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 w:default="1">
    <w:name w:val="Normal"/>
    <w:qFormat/>
    <w:pPr>
      <w:suppressLineNumbers w:val="false"/>
      <w:pBdr/>
      <w:spacing w:line="360" w:lineRule="auto"/>
      <w:ind w:firstLine="720"/>
    </w:pPr>
  </w:style>
  <w:style w:type="paragraph" w:styleId="873">
    <w:name w:val="Heading 7"/>
    <w:basedOn w:val="872"/>
    <w:next w:val="872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872"/>
    <w:next w:val="872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872"/>
    <w:next w:val="872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numbering" w:styleId="877" w:default="1">
    <w:name w:val="No List"/>
    <w:uiPriority w:val="99"/>
    <w:semiHidden/>
    <w:unhideWhenUsed/>
    <w:pPr>
      <w:pBdr/>
      <w:spacing/>
      <w:ind/>
    </w:pPr>
  </w:style>
  <w:style w:type="character" w:styleId="878">
    <w:name w:val="Heading 1 Char"/>
    <w:basedOn w:val="876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9">
    <w:name w:val="Heading 2 Char"/>
    <w:basedOn w:val="87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0">
    <w:name w:val="Heading 3 Char"/>
    <w:basedOn w:val="876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876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876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87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Title Char"/>
    <w:basedOn w:val="876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872"/>
    <w:next w:val="872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872"/>
    <w:next w:val="872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872"/>
    <w:next w:val="872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872"/>
    <w:uiPriority w:val="1"/>
    <w:qFormat/>
    <w:pPr>
      <w:suppressLineNumbers w:val="false"/>
      <w:pBdr/>
      <w:spacing w:after="0" w:line="300" w:lineRule="auto"/>
      <w:ind w:firstLine="0"/>
      <w:jc w:val="center"/>
    </w:pPr>
    <w:rPr>
      <w:rFonts w:eastAsia="Times New Roman" w:cs="Times New Roman"/>
      <w:color w:val="auto"/>
      <w:szCs w:val="28"/>
      <w:lang w:eastAsia="ru-RU"/>
    </w:rPr>
  </w:style>
  <w:style w:type="character" w:styleId="89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872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872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872"/>
    <w:next w:val="8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06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872"/>
    <w:next w:val="872"/>
    <w:uiPriority w:val="39"/>
    <w:unhideWhenUsed/>
    <w:pPr>
      <w:pBdr/>
      <w:spacing w:after="100"/>
      <w:ind/>
    </w:pPr>
  </w:style>
  <w:style w:type="paragraph" w:styleId="908">
    <w:name w:val="toc 2"/>
    <w:basedOn w:val="872"/>
    <w:next w:val="872"/>
    <w:uiPriority w:val="39"/>
    <w:unhideWhenUsed/>
    <w:pPr>
      <w:pBdr/>
      <w:spacing w:after="100"/>
      <w:ind w:left="220"/>
    </w:pPr>
  </w:style>
  <w:style w:type="paragraph" w:styleId="909">
    <w:name w:val="toc 3"/>
    <w:basedOn w:val="872"/>
    <w:next w:val="872"/>
    <w:uiPriority w:val="39"/>
    <w:unhideWhenUsed/>
    <w:pPr>
      <w:pBdr/>
      <w:spacing w:after="100"/>
      <w:ind w:left="440"/>
    </w:pPr>
  </w:style>
  <w:style w:type="paragraph" w:styleId="910">
    <w:name w:val="toc 4"/>
    <w:basedOn w:val="872"/>
    <w:next w:val="872"/>
    <w:uiPriority w:val="39"/>
    <w:unhideWhenUsed/>
    <w:pPr>
      <w:pBdr/>
      <w:spacing w:after="100"/>
      <w:ind w:left="660"/>
    </w:pPr>
  </w:style>
  <w:style w:type="paragraph" w:styleId="911">
    <w:name w:val="toc 5"/>
    <w:basedOn w:val="872"/>
    <w:next w:val="872"/>
    <w:uiPriority w:val="39"/>
    <w:unhideWhenUsed/>
    <w:pPr>
      <w:pBdr/>
      <w:spacing w:after="100"/>
      <w:ind w:left="880"/>
    </w:pPr>
  </w:style>
  <w:style w:type="paragraph" w:styleId="912">
    <w:name w:val="toc 6"/>
    <w:basedOn w:val="872"/>
    <w:next w:val="872"/>
    <w:uiPriority w:val="39"/>
    <w:unhideWhenUsed/>
    <w:pPr>
      <w:pBdr/>
      <w:spacing w:after="100"/>
      <w:ind w:left="1100"/>
    </w:pPr>
  </w:style>
  <w:style w:type="paragraph" w:styleId="913">
    <w:name w:val="toc 7"/>
    <w:basedOn w:val="872"/>
    <w:next w:val="872"/>
    <w:uiPriority w:val="39"/>
    <w:unhideWhenUsed/>
    <w:pPr>
      <w:pBdr/>
      <w:spacing w:after="100"/>
      <w:ind w:left="1320"/>
    </w:pPr>
  </w:style>
  <w:style w:type="paragraph" w:styleId="914">
    <w:name w:val="toc 8"/>
    <w:basedOn w:val="872"/>
    <w:next w:val="872"/>
    <w:uiPriority w:val="39"/>
    <w:unhideWhenUsed/>
    <w:pPr>
      <w:pBdr/>
      <w:spacing w:after="100"/>
      <w:ind w:left="1540"/>
    </w:pPr>
  </w:style>
  <w:style w:type="paragraph" w:styleId="915">
    <w:name w:val="toc 9"/>
    <w:basedOn w:val="872"/>
    <w:next w:val="872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919">
    <w:name w:val="Title"/>
    <w:qFormat/>
    <w:pPr>
      <w:pBdr/>
      <w:spacing/>
      <w:ind/>
    </w:pPr>
    <w:rPr>
      <w:sz w:val="56"/>
      <w:szCs w:val="56"/>
    </w:rPr>
  </w:style>
  <w:style w:type="paragraph" w:styleId="920">
    <w:name w:val="Heading 1"/>
    <w:qFormat/>
    <w:pPr>
      <w:numPr>
        <w:ilvl w:val="0"/>
        <w:numId w:val="6"/>
      </w:numPr>
      <w:suppressLineNumbers w:val="false"/>
      <w:pBdr/>
      <w:spacing w:after="140" w:afterAutospacing="0" w:afterLines="0" w:before="140" w:beforeAutospacing="0" w:beforeLines="0" w:line="360" w:lineRule="auto"/>
      <w:ind w:firstLine="0" w:left="720"/>
    </w:pPr>
    <w:rPr>
      <w:b/>
      <w:bCs/>
      <w:color w:val="2e74b5" w:themeColor="text1"/>
      <w:sz w:val="28"/>
      <w:szCs w:val="28"/>
    </w:rPr>
  </w:style>
  <w:style w:type="paragraph" w:styleId="921">
    <w:name w:val="Heading 2"/>
    <w:basedOn w:val="920"/>
    <w:qFormat/>
    <w:pPr>
      <w:suppressLineNumbers w:val="false"/>
      <w:pBdr/>
      <w:spacing/>
      <w:ind/>
    </w:pPr>
    <w:rPr>
      <w:b/>
      <w:bCs/>
      <w:color w:val="000000" w:themeColor="text1"/>
      <w:sz w:val="28"/>
      <w:szCs w:val="28"/>
    </w:rPr>
  </w:style>
  <w:style w:type="paragraph" w:styleId="92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23">
    <w:name w:val="Heading 4"/>
    <w:qFormat/>
    <w:pPr>
      <w:pBdr/>
      <w:spacing/>
      <w:ind/>
    </w:pPr>
    <w:rPr>
      <w:i/>
      <w:iCs/>
      <w:color w:val="2e74b5"/>
    </w:rPr>
  </w:style>
  <w:style w:type="paragraph" w:styleId="924">
    <w:name w:val="Heading 5"/>
    <w:qFormat/>
    <w:pPr>
      <w:pBdr/>
      <w:spacing/>
      <w:ind/>
    </w:pPr>
    <w:rPr>
      <w:color w:val="2e74b5"/>
    </w:rPr>
  </w:style>
  <w:style w:type="paragraph" w:styleId="925">
    <w:name w:val="Heading 6"/>
    <w:qFormat/>
    <w:pPr>
      <w:pBdr/>
      <w:spacing/>
      <w:ind/>
    </w:pPr>
    <w:rPr>
      <w:color w:val="1f4d78"/>
    </w:rPr>
  </w:style>
  <w:style w:type="paragraph" w:styleId="926">
    <w:name w:val="Strong"/>
    <w:qFormat/>
    <w:pPr>
      <w:pBdr/>
      <w:spacing/>
      <w:ind/>
    </w:pPr>
    <w:rPr>
      <w:b/>
      <w:bCs/>
    </w:rPr>
  </w:style>
  <w:style w:type="paragraph" w:styleId="927">
    <w:name w:val="List Paragraph"/>
    <w:qFormat/>
    <w:pPr>
      <w:numPr>
        <w:ilvl w:val="0"/>
        <w:numId w:val="2"/>
      </w:numPr>
      <w:suppressLineNumbers w:val="false"/>
      <w:pBdr/>
      <w:spacing w:after="0" w:before="0" w:line="360" w:lineRule="auto"/>
      <w:ind w:right="0" w:firstLine="720" w:left="0"/>
      <w:jc w:val="both"/>
    </w:pPr>
  </w:style>
  <w:style w:type="character" w:styleId="9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footnote text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link w:val="9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link w:val="93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6</cp:revision>
  <dcterms:created xsi:type="dcterms:W3CDTF">2026-04-23T13:45:30Z</dcterms:created>
  <dcterms:modified xsi:type="dcterms:W3CDTF">2026-05-02T10:19:50Z</dcterms:modified>
</cp:coreProperties>
</file>