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ПРАКТИЧЕСКОЙ РАБОТЕ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t xml:space="preserve">Синтаксический анализ контекстно-свободных языков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А</w:t>
            </w:r>
            <w:r>
              <w:rPr>
                <w:color w:val="auto"/>
                <w14:ligatures w14:val="none"/>
              </w:rPr>
              <w:t xml:space="preserve">. </w:t>
            </w:r>
            <w:r>
              <w:rPr>
                <w:color w:val="auto"/>
                <w14:ligatures w14:val="none"/>
              </w:rPr>
              <w:t xml:space="preserve">С</w:t>
            </w:r>
            <w:r>
              <w:rPr>
                <w:color w:val="auto"/>
                <w14:ligatures w14:val="none"/>
              </w:rPr>
              <w:t xml:space="preserve">. </w:t>
            </w:r>
            <w:r>
              <w:rPr>
                <w:color w:val="auto"/>
                <w14:ligatures w14:val="none"/>
              </w:rPr>
              <w:t xml:space="preserve">Кузнецов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0323</w:t>
            </w:r>
            <w:r>
              <w:t xml:space="preserve">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0-22T17:07:24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p>
      <w:pPr>
        <w:pBdr/>
        <w:shd w:val="nil" w:color="auto"/>
        <w:spacing/>
        <w:ind/>
        <w:rPr/>
      </w:pPr>
      <w:r>
        <w:br w:type="page" w:clear="all"/>
      </w:r>
      <w:r/>
    </w:p>
    <w:sdt>
      <w:sdtPr>
        <w15:appearance w15:val="boundingBox"/>
        <w:id w:val="761259087"/>
        <w:docPartObj>
          <w:docPartGallery w:val="Table of Contents"/>
          <w:docPartUnique w:val="true"/>
        </w:docPartObj>
        <w:rPr>
          <w:rFonts w:ascii="Times New Roman" w:hAnsi="Times New Roman" w:eastAsiaTheme="minorHAnsi" w:cstheme="minorBidi"/>
          <w:color w:val="000000" w:themeColor="text1"/>
          <w:sz w:val="28"/>
          <w:szCs w:val="28"/>
          <w:lang w:eastAsia="en-US"/>
          <w14:ligatures w14:val="standardContextual"/>
        </w:rPr>
      </w:sdtPr>
      <w:sdtContent>
        <w:p>
          <w:pPr>
            <w:pStyle w:val="990"/>
            <w:pBdr/>
            <w:spacing/>
            <w:ind/>
            <w:jc w:val="center"/>
            <w:rPr>
              <w:b/>
              <w:bCs/>
              <w:color w:val="000000" w:themeColor="text1"/>
              <w:sz w:val="28"/>
              <w:szCs w:val="28"/>
            </w:rPr>
          </w:pPr>
          <w:r>
            <w:rPr>
              <w:b/>
              <w:bCs/>
              <w:color w:val="000000" w:themeColor="text1"/>
              <w:sz w:val="28"/>
              <w:szCs w:val="28"/>
            </w:rPr>
            <w:t xml:space="preserve">СОДЕРЖАНИЕ</w:t>
          </w:r>
          <w:r>
            <w:rPr>
              <w:b/>
              <w:bCs/>
              <w:color w:val="000000" w:themeColor="text1"/>
              <w:sz w:val="28"/>
              <w:szCs w:val="28"/>
            </w:rPr>
          </w:r>
          <w:r>
            <w:rPr>
              <w:b/>
              <w:bCs/>
              <w:color w:val="000000" w:themeColor="text1"/>
              <w:sz w:val="28"/>
              <w:szCs w:val="28"/>
            </w:rPr>
          </w:r>
        </w:p>
        <w:p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  <w:r>
            <w:rPr>
              <w:lang w:eastAsia="ru-RU"/>
            </w:rPr>
          </w:r>
        </w:p>
        <w:p>
          <w:pPr>
            <w:pStyle w:val="991"/>
            <w:pBdr/>
            <w:tabs>
              <w:tab w:val="right" w:leader="dot" w:pos="9628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1" w:anchor="_Toc1" w:history="1">
            <w:r>
              <w:rPr>
                <w:rFonts w:ascii="Times New Roman" w:hAnsi="Times New Roman" w:eastAsiaTheme="majorEastAsia" w:cstheme="majorBidi"/>
              </w:rPr>
              <w:t xml:space="preserve">1</w:t>
            </w:r>
            <w:r>
              <w:t xml:space="preserve"> </w:t>
            </w:r>
            <w:r>
              <w:rPr>
                <w:rStyle w:val="985"/>
              </w:rPr>
            </w:r>
            <w:r>
              <w:rPr>
                <w:rStyle w:val="985"/>
              </w:rPr>
              <w:t xml:space="preserve">ВВЕДЕНИЕ</w:t>
            </w:r>
            <w:r>
              <w:rPr>
                <w:rStyle w:val="985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992"/>
            <w:pBdr/>
            <w:tabs>
              <w:tab w:val="right" w:leader="dot" w:pos="9628"/>
            </w:tabs>
            <w:spacing/>
            <w:ind/>
            <w:rPr/>
          </w:pPr>
          <w:r/>
          <w:hyperlink w:tooltip="#_Toc2" w:anchor="_Toc2" w:history="1">
            <w:r>
              <w:rPr>
                <w:rFonts w:ascii="Times New Roman" w:hAnsi="Times New Roman" w:eastAsiaTheme="majorEastAsia" w:cstheme="majorBidi"/>
              </w:rPr>
              <w:t xml:space="preserve">1.1</w:t>
            </w:r>
            <w:r>
              <w:t xml:space="preserve"> </w:t>
            </w:r>
            <w:r>
              <w:rPr>
                <w:rStyle w:val="985"/>
              </w:rPr>
            </w:r>
            <w:r>
              <w:rPr>
                <w:rStyle w:val="985"/>
              </w:rPr>
              <w:t xml:space="preserve">Цель работы</w:t>
            </w:r>
            <w:r>
              <w:rPr>
                <w:rStyle w:val="985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992"/>
            <w:pBdr/>
            <w:tabs>
              <w:tab w:val="right" w:leader="dot" w:pos="9628"/>
            </w:tabs>
            <w:spacing/>
            <w:ind/>
            <w:rPr/>
          </w:pPr>
          <w:r/>
          <w:hyperlink w:tooltip="#_Toc3" w:anchor="_Toc3" w:history="1">
            <w:r>
              <w:rPr>
                <w:rFonts w:ascii="Times New Roman" w:hAnsi="Times New Roman" w:eastAsiaTheme="majorEastAsia" w:cstheme="majorBidi"/>
              </w:rPr>
              <w:t xml:space="preserve">1.2</w:t>
            </w:r>
            <w:r>
              <w:t xml:space="preserve"> </w:t>
            </w:r>
            <w:r>
              <w:rPr>
                <w:rStyle w:val="985"/>
              </w:rPr>
            </w:r>
            <w:r>
              <w:rPr>
                <w:rStyle w:val="985"/>
              </w:rPr>
              <w:t xml:space="preserve">Задачи</w:t>
            </w:r>
            <w:r>
              <w:rPr>
                <w:rStyle w:val="985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991"/>
            <w:pBdr/>
            <w:tabs>
              <w:tab w:val="right" w:leader="dot" w:pos="9628"/>
            </w:tabs>
            <w:spacing/>
            <w:ind/>
            <w:rPr/>
          </w:pPr>
          <w:r/>
          <w:hyperlink w:tooltip="#_Toc4" w:anchor="_Toc4" w:history="1">
            <w:r>
              <w:rPr>
                <w:rFonts w:ascii="Times New Roman" w:hAnsi="Times New Roman" w:eastAsiaTheme="majorEastAsia" w:cstheme="majorBidi"/>
              </w:rPr>
              <w:t xml:space="preserve">2</w:t>
            </w:r>
            <w:r>
              <w:t xml:space="preserve"> </w:t>
            </w:r>
            <w:r>
              <w:rPr>
                <w:rStyle w:val="985"/>
              </w:rPr>
            </w:r>
            <w:r>
              <w:rPr>
                <w:rStyle w:val="985"/>
              </w:rPr>
              <w:t xml:space="preserve">ХОД РАБОТЫ</w:t>
            </w:r>
            <w:r>
              <w:rPr>
                <w:rStyle w:val="985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992"/>
            <w:pBdr/>
            <w:tabs>
              <w:tab w:val="right" w:leader="dot" w:pos="9628"/>
            </w:tabs>
            <w:spacing/>
            <w:ind/>
            <w:rPr/>
          </w:pPr>
          <w:r/>
          <w:hyperlink w:tooltip="#_Toc5" w:anchor="_Toc5" w:history="1">
            <w:r>
              <w:rPr>
                <w:rFonts w:ascii="Times New Roman" w:hAnsi="Times New Roman" w:eastAsiaTheme="majorEastAsia" w:cstheme="majorBidi"/>
              </w:rPr>
              <w:t xml:space="preserve">2.1</w:t>
            </w:r>
            <w:r>
              <w:t xml:space="preserve"> </w:t>
            </w:r>
            <w:r>
              <w:rPr>
                <w:rStyle w:val="985"/>
              </w:rPr>
            </w:r>
            <w:r>
              <w:rPr>
                <w:rStyle w:val="985"/>
              </w:rPr>
              <w:t xml:space="preserve">Задание </w:t>
            </w:r>
            <w:r>
              <w:rPr>
                <w:rStyle w:val="985"/>
                <w:lang w:val="en-US"/>
              </w:rPr>
              <w:t xml:space="preserve">1</w:t>
            </w:r>
            <w:r>
              <w:rPr>
                <w:rStyle w:val="985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992"/>
            <w:pBdr/>
            <w:tabs>
              <w:tab w:val="right" w:leader="dot" w:pos="9628"/>
            </w:tabs>
            <w:spacing/>
            <w:ind/>
            <w:rPr/>
          </w:pPr>
          <w:r/>
          <w:hyperlink w:tooltip="#_Toc6" w:anchor="_Toc6" w:history="1">
            <w:r>
              <w:rPr>
                <w:rFonts w:ascii="Times New Roman" w:hAnsi="Times New Roman" w:eastAsiaTheme="majorEastAsia" w:cstheme="majorBidi"/>
              </w:rPr>
              <w:t xml:space="preserve">2.2</w:t>
            </w:r>
            <w:r>
              <w:t xml:space="preserve"> </w:t>
            </w:r>
            <w:r>
              <w:rPr>
                <w:rStyle w:val="985"/>
              </w:rPr>
            </w:r>
            <w:r>
              <w:rPr>
                <w:rStyle w:val="985"/>
              </w:rPr>
              <w:t xml:space="preserve">Задание 2</w:t>
            </w:r>
            <w:r>
              <w:rPr>
                <w:rStyle w:val="985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992"/>
            <w:pBdr/>
            <w:tabs>
              <w:tab w:val="right" w:leader="dot" w:pos="9628"/>
            </w:tabs>
            <w:spacing/>
            <w:ind/>
            <w:rPr/>
          </w:pPr>
          <w:r/>
          <w:hyperlink w:tooltip="#_Toc7" w:anchor="_Toc7" w:history="1">
            <w:r>
              <w:rPr>
                <w:rFonts w:ascii="Times New Roman" w:hAnsi="Times New Roman" w:eastAsiaTheme="majorEastAsia" w:cstheme="majorBidi"/>
              </w:rPr>
              <w:t xml:space="preserve">2.3</w:t>
            </w:r>
            <w:r>
              <w:t xml:space="preserve"> </w:t>
            </w:r>
            <w:r>
              <w:rPr>
                <w:rStyle w:val="985"/>
              </w:rPr>
            </w:r>
            <w:r>
              <w:rPr>
                <w:rStyle w:val="985"/>
              </w:rPr>
              <w:t xml:space="preserve">Задание 3</w:t>
            </w:r>
            <w:r>
              <w:rPr>
                <w:rStyle w:val="985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991"/>
            <w:pBdr/>
            <w:tabs>
              <w:tab w:val="right" w:leader="dot" w:pos="9628"/>
            </w:tabs>
            <w:spacing/>
            <w:ind/>
            <w:rPr/>
          </w:pPr>
          <w:r/>
          <w:hyperlink w:tooltip="#_Toc8" w:anchor="_Toc8" w:history="1">
            <w:r>
              <w:rPr>
                <w:rFonts w:ascii="Times New Roman" w:hAnsi="Times New Roman" w:eastAsiaTheme="majorEastAsia" w:cstheme="majorBidi"/>
              </w:rPr>
              <w:t xml:space="preserve">3</w:t>
            </w:r>
            <w:r>
              <w:t xml:space="preserve"> </w:t>
            </w:r>
            <w:r>
              <w:rPr>
                <w:rStyle w:val="985"/>
              </w:rPr>
            </w:r>
            <w:r>
              <w:rPr>
                <w:rStyle w:val="985"/>
              </w:rPr>
              <w:t xml:space="preserve">ЗАКЛЮЧЕНИЕ</w:t>
            </w:r>
            <w:r>
              <w:rPr>
                <w:rStyle w:val="985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/>
          <w:r/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>
          <w:rFonts w:eastAsiaTheme="majorEastAsia" w:cstheme="majorBidi"/>
          <w:b/>
          <w:caps/>
          <w:szCs w:val="40"/>
          <w:lang w:val="en-US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  <w:lang w:val="en-US"/>
        </w:rPr>
      </w:r>
      <w:r>
        <w:rPr>
          <w:rFonts w:eastAsiaTheme="majorEastAsia" w:cstheme="majorBidi"/>
          <w:b/>
          <w:caps/>
          <w:szCs w:val="40"/>
          <w:lang w:val="en-US"/>
        </w:rPr>
      </w:r>
    </w:p>
    <w:p>
      <w:pPr>
        <w:pStyle w:val="935"/>
        <w:pBdr/>
        <w:spacing/>
        <w:ind/>
        <w:rPr/>
      </w:pPr>
      <w:r/>
      <w:bookmarkStart w:id="1" w:name="_Toc1"/>
      <w:r>
        <w:t xml:space="preserve">ВВЕДЕНИЕ</w:t>
      </w:r>
      <w:bookmarkEnd w:id="1"/>
      <w:r/>
      <w:r/>
    </w:p>
    <w:p>
      <w:pPr>
        <w:pStyle w:val="936"/>
        <w:pBdr/>
        <w:spacing/>
        <w:ind/>
        <w:rPr/>
      </w:pPr>
      <w:r/>
      <w:bookmarkStart w:id="2" w:name="_Toc2"/>
      <w:r>
        <w:t xml:space="preserve">Цель работы</w:t>
      </w:r>
      <w:bookmarkEnd w:id="2"/>
      <w:r/>
      <w:r/>
    </w:p>
    <w:p w14:paraId="6D0CDD39">
      <w:pPr>
        <w:pStyle w:val="976"/>
        <w:pBdr/>
        <w:spacing/>
        <w:ind/>
        <w:rPr>
          <w14:ligatures w14:val="none"/>
        </w:rPr>
      </w:pPr>
      <w:r>
        <w:rPr>
          <w:highlight w:val="none"/>
          <w:lang w:val="ru-RU"/>
        </w:rPr>
        <w:t xml:space="preserve">Исследование контекстно- свободных грамматик и алгоритмов </w:t>
      </w:r>
      <w:r>
        <w:rPr>
          <w:highlight w:val="none"/>
          <w:lang w:val="ru-RU"/>
        </w:rPr>
        <w:t xml:space="preserve">синтаксического анализа контекстно- свободных языков. </w:t>
      </w:r>
      <w:r>
        <w:rPr>
          <w:highlight w:val="none"/>
          <w:lang w:val="ru-RU"/>
        </w:rPr>
      </w:r>
      <w:r>
        <w:rPr>
          <w14:ligatures w14:val="none"/>
        </w:rPr>
      </w:r>
    </w:p>
    <w:p>
      <w:pPr>
        <w:pStyle w:val="936"/>
        <w:pBdr/>
        <w:spacing w:line="240" w:lineRule="auto"/>
        <w:ind/>
        <w:contextualSpacing w:val="false"/>
        <w:rPr/>
      </w:pPr>
      <w:r/>
      <w:bookmarkStart w:id="3" w:name="_Toc3"/>
      <w:r>
        <w:t xml:space="preserve">Задачи</w:t>
      </w:r>
      <w:bookmarkEnd w:id="3"/>
      <w:r/>
      <w:r/>
    </w:p>
    <w:p w14:paraId="71AB2D3B">
      <w:pPr>
        <w:pStyle w:val="976"/>
        <w:pBdr/>
        <w:spacing/>
        <w:ind/>
        <w:rPr/>
      </w:pPr>
      <w:r>
        <w:t xml:space="preserve">Задание 1. Необходимо с использованием системы JFLAP, построить LL(1)- </w:t>
      </w:r>
      <w:r>
        <w:t xml:space="preserve">грамматику, описывающую заданный язык, или формально доказать </w:t>
      </w:r>
      <w:r>
        <w:t xml:space="preserve">невозможность этого. Полученная грамматика не должна повторять SLR(1)-</w:t>
      </w:r>
      <w:r>
        <w:t xml:space="preserve">грамматику, конструируемую в части 3. Ассоциативность операций на </w:t>
      </w:r>
      <w:r>
        <w:t xml:space="preserve">усмотрение разработчика. </w:t>
      </w:r>
      <w:r/>
    </w:p>
    <w:p w14:paraId="111C8D34">
      <w:pPr>
        <w:pStyle w:val="976"/>
        <w:pBdr/>
        <w:spacing/>
        <w:ind/>
        <w:rPr>
          <w:highlight w:val="none"/>
        </w:rPr>
      </w:pPr>
      <w:r>
        <w:t xml:space="preserve">Задание 2. Предложить программную реализацию метода рекурсивного спуска для </w:t>
      </w:r>
      <w:r>
        <w:t xml:space="preserve">распознавания строк заданного языка. Представить формальное </w:t>
      </w:r>
      <w:r>
        <w:t xml:space="preserve">доказательство принадлежности к классу LL(1) грамматики, лежащей в основе </w:t>
      </w:r>
      <w:r>
        <w:t xml:space="preserve">синтаксического анализа заданного языка. Во всех случаях язык должен </w:t>
      </w:r>
      <w:r>
        <w:t xml:space="preserve">состоять из последовательностей выражений. В качестве разделителя может </w:t>
      </w:r>
      <w:r>
        <w:t xml:space="preserve">выступать символ новой строки, точка с запятой или любой другой символ, не </w:t>
      </w:r>
      <w:r>
        <w:t xml:space="preserve">задействованный в других лексемах. Ассоциативность операций на </w:t>
      </w:r>
      <w:r>
        <w:t xml:space="preserve">усмотрение разработчика. Результатом работы синтаксического анализатора </w:t>
      </w:r>
      <w:r>
        <w:t xml:space="preserve">является выдача сообщения «Accepted» или «Rejected».</w:t>
      </w:r>
      <w:r>
        <w:rPr>
          <w:highlight w:val="none"/>
        </w:rPr>
      </w:r>
      <w:r>
        <w:rPr>
          <w:highlight w:val="none"/>
        </w:rPr>
      </w:r>
    </w:p>
    <w:p w14:paraId="602E364E">
      <w:pPr>
        <w:pStyle w:val="976"/>
        <w:pBdr/>
        <w:spacing/>
        <w:ind/>
        <w:rPr>
          <w:highlight w:val="none"/>
        </w:rPr>
      </w:pPr>
      <w:r>
        <w:rPr>
          <w:highlight w:val="none"/>
        </w:rPr>
        <w:t xml:space="preserve">Задание 3. Необходимо с использованием системы JFLAP, построить SLR(1)- </w:t>
      </w:r>
      <w:r>
        <w:rPr>
          <w:highlight w:val="none"/>
        </w:rPr>
        <w:t xml:space="preserve">грамматику, описывающую заданный язык, или формально доказать </w:t>
      </w:r>
      <w:r>
        <w:rPr>
          <w:highlight w:val="none"/>
        </w:rPr>
        <w:t xml:space="preserve">невозможность этого. Во всех случаях реализуется язык, состоящий из </w:t>
      </w:r>
      <w:r>
        <w:rPr>
          <w:highlight w:val="none"/>
        </w:rPr>
        <w:t xml:space="preserve">3 </w:t>
      </w:r>
      <w:r>
        <w:rPr>
          <w:highlight w:val="none"/>
        </w:rPr>
        <w:t xml:space="preserve">последовательностей операторов присваивания. В качестве разделителя может </w:t>
      </w:r>
      <w:r>
        <w:rPr>
          <w:highlight w:val="none"/>
        </w:rPr>
        <w:t xml:space="preserve">выступать символ новой строки, точка с запятой или любой другой символ, не </w:t>
      </w:r>
      <w:r>
        <w:rPr>
          <w:highlight w:val="none"/>
        </w:rPr>
        <w:t xml:space="preserve">задействованный в прочих лексемах. В качестве L- значения оператора </w:t>
      </w:r>
      <w:r>
        <w:rPr>
          <w:highlight w:val="none"/>
        </w:rPr>
        <w:t xml:space="preserve">присваивания выступает только имя переменной. В правой части оператора </w:t>
      </w:r>
      <w:r>
        <w:rPr>
          <w:highlight w:val="none"/>
        </w:rPr>
        <w:t xml:space="preserve">присваивания указывается выражение, элементы которых оговариваются в </w:t>
      </w:r>
      <w:r>
        <w:rPr>
          <w:highlight w:val="none"/>
        </w:rPr>
        <w:t xml:space="preserve">каждом варианте задания. Ассоциативность операций на усмотрение </w:t>
      </w:r>
      <w:r>
        <w:rPr>
          <w:highlight w:val="none"/>
        </w:rPr>
        <w:t xml:space="preserve">разработчика. Полученная грамматика не должна повторять LL(1)-</w:t>
      </w:r>
      <w:r>
        <w:rPr>
          <w:highlight w:val="none"/>
        </w:rPr>
        <w:t xml:space="preserve">грамматику, конструируемую в части 1. </w:t>
      </w:r>
      <w:r>
        <w:rPr>
          <w:highlight w:val="none"/>
        </w:rPr>
      </w:r>
      <w:r>
        <w:rPr>
          <w:highlight w:val="none"/>
        </w:rPr>
      </w:r>
    </w:p>
    <w:p w14:paraId="6F5838AC">
      <w:pPr>
        <w:pStyle w:val="936"/>
        <w:pBdr/>
        <w:spacing w:line="240" w:lineRule="auto"/>
        <w:ind/>
        <w:contextualSpacing w:val="false"/>
        <w:rPr/>
      </w:pPr>
      <w:r>
        <w:rPr>
          <w:lang w:val="ru-RU"/>
        </w:rPr>
        <w:t xml:space="preserve">Вариант задания</w:t>
      </w:r>
      <w:r/>
    </w:p>
    <w:p w14:paraId="6F75FAD4">
      <w:pPr>
        <w:pStyle w:val="976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Задание 1. </w:t>
      </w:r>
      <w:r>
        <w:rPr>
          <w:highlight w:val="none"/>
        </w:rPr>
        <w:t xml:space="preserve">Язык оператора присваивания, в правой части которого задано </w:t>
      </w:r>
      <w:r>
        <w:rPr>
          <w:highlight w:val="none"/>
        </w:rPr>
        <w:t xml:space="preserve">логическое выражение. Элементами выражений являются целочисленные </w:t>
      </w:r>
      <w:r>
        <w:rPr>
          <w:highlight w:val="none"/>
        </w:rPr>
        <w:t xml:space="preserve">константы в шестнадцатеричной системе счисления, имена переменных из </w:t>
      </w:r>
      <w:r>
        <w:rPr>
          <w:highlight w:val="none"/>
        </w:rPr>
        <w:t xml:space="preserve">одного символа (от g до k), знаки операций и скобки для изменения порядка </w:t>
      </w:r>
      <w:r>
        <w:rPr>
          <w:highlight w:val="none"/>
        </w:rPr>
        <w:t xml:space="preserve">вычисления подвыражений. Операции (в сторону уменьшения приоритета): </w:t>
      </w:r>
      <w:r>
        <w:rPr>
          <w:highlight w:val="none"/>
        </w:rPr>
        <w:t xml:space="preserve">отрицание, мультипликативные, аддитивные, присваивание. </w:t>
      </w:r>
      <w:r>
        <w:rPr>
          <w:highlight w:val="none"/>
        </w:rPr>
      </w:r>
      <w:r/>
    </w:p>
    <w:p w14:paraId="11D3AAF8">
      <w:pPr>
        <w:pStyle w:val="976"/>
        <w:pBdr/>
        <w:spacing/>
        <w:ind/>
        <w:rPr/>
      </w:pPr>
      <w:r>
        <w:rPr>
          <w:highlight w:val="none"/>
        </w:rPr>
        <w:t xml:space="preserve">Задание 2. </w:t>
      </w:r>
      <w:r/>
      <w:r>
        <w:rPr>
          <w:highlight w:val="none"/>
        </w:rPr>
        <w:t xml:space="preserve">Язык логических выражений, элементами которых являются </w:t>
      </w:r>
      <w:r>
        <w:rPr>
          <w:highlight w:val="none"/>
        </w:rPr>
      </w:r>
      <w:r>
        <w:rPr>
          <w:highlight w:val="none"/>
        </w:rPr>
        <w:t xml:space="preserve">целочисленные константы в шестнадцатеричной, двоичной или десятичной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системах счисления, имена переменных из 1- 2 символов, знаки операций и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скобки для изменения порядка вычисления подвыражений. Операции (в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сторону уменьшения приоритета): отрицание, мультипликативные,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аддитивные, присваивание. </w:t>
      </w:r>
      <w:r>
        <w:rPr>
          <w:highlight w:val="none"/>
        </w:rPr>
      </w:r>
      <w:r>
        <w:rPr>
          <w:highlight w:val="none"/>
        </w:rPr>
      </w:r>
      <w:r/>
      <w:r/>
      <w:r>
        <w:rPr>
          <w:highlight w:val="none"/>
        </w:rPr>
      </w:r>
    </w:p>
    <w:p w14:paraId="0BCDD160">
      <w:pPr>
        <w:pStyle w:val="976"/>
        <w:pBdr/>
        <w:spacing/>
        <w:ind/>
        <w:rPr/>
      </w:pPr>
      <w:r>
        <w:rPr>
          <w:highlight w:val="none"/>
        </w:rPr>
        <w:t xml:space="preserve">Задание 3. </w:t>
      </w:r>
      <w:r>
        <w:rPr>
          <w:highlight w:val="none"/>
        </w:rPr>
        <w:t xml:space="preserve">Язык логических выражений, элементами которых являются </w:t>
      </w:r>
      <w:r>
        <w:rPr>
          <w:highlight w:val="none"/>
        </w:rPr>
        <w:t xml:space="preserve">целочисленные константы в шестнадцатеричной, двоичной или десятичной </w:t>
      </w:r>
      <w:r>
        <w:rPr>
          <w:highlight w:val="none"/>
        </w:rPr>
        <w:t xml:space="preserve">системах счисления, имена переменных из 1- 2 символов, знаки операций и </w:t>
      </w:r>
      <w:r>
        <w:rPr>
          <w:highlight w:val="none"/>
        </w:rPr>
        <w:t xml:space="preserve">скобки для изменения порядка вычисления подвыражений. Операции (в </w:t>
      </w:r>
      <w:r>
        <w:rPr>
          <w:highlight w:val="none"/>
        </w:rPr>
        <w:t xml:space="preserve">сторону уменьшения приоритета): отрицание, мультипликативные, </w:t>
      </w:r>
      <w:r>
        <w:rPr>
          <w:highlight w:val="none"/>
        </w:rPr>
        <w:t xml:space="preserve">аддитивные, присваивание. </w:t>
      </w:r>
      <w:r>
        <w:rPr>
          <w:highlight w:val="none"/>
        </w:rPr>
      </w:r>
      <w:r/>
    </w:p>
    <w:p w14:paraId="4C6D8D87">
      <w:pPr>
        <w:pStyle w:val="976"/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/>
      </w:pPr>
      <w:r>
        <w:rPr>
          <w:highlight w:val="none"/>
        </w:rPr>
      </w:r>
      <w:r/>
      <w:bookmarkStart w:id="4" w:name="_Toc4"/>
      <w:r>
        <w:t xml:space="preserve">ХОД РАБОТЫ</w:t>
      </w:r>
      <w:bookmarkEnd w:id="4"/>
      <w:r/>
      <w:r/>
      <w:r/>
    </w:p>
    <w:p>
      <w:pPr>
        <w:pStyle w:val="936"/>
        <w:pBdr/>
        <w:spacing/>
        <w:ind/>
        <w:rPr/>
      </w:pPr>
      <w:r>
        <w:t xml:space="preserve">Выполнение задания</w:t>
      </w:r>
      <w:r/>
    </w:p>
    <w:p>
      <w:pPr>
        <w:pStyle w:val="976"/>
        <w:pBdr/>
        <w:spacing/>
        <w:ind/>
        <w:rPr>
          <w:highlight w:val="none"/>
        </w:rPr>
      </w:pPr>
      <w:r>
        <w:t xml:space="preserve">Изначальная КСГ и КСГ в НФХ представлена на рисунках 1-3. </w:t>
      </w:r>
      <w:r>
        <w:rPr>
          <w:highlight w:val="none"/>
        </w:rPr>
      </w:r>
      <w:r>
        <w:rPr>
          <w:highlight w:val="none"/>
        </w:rPr>
      </w:r>
    </w:p>
    <w:p>
      <w:pPr>
        <w:pStyle w:val="976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5325" cy="70294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70159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505324" cy="7029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4.75pt;height:553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76"/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Рисунок 1 – построенн</w:t>
      </w:r>
      <w:r>
        <w:rPr>
          <w:highlight w:val="none"/>
        </w:rPr>
        <w:t xml:space="preserve">ая КСГ</w:t>
      </w:r>
      <w:r>
        <w:rPr>
          <w:highlight w:val="none"/>
        </w:rPr>
      </w:r>
      <w:r>
        <w:rPr>
          <w:highlight w:val="none"/>
        </w:rPr>
      </w:r>
    </w:p>
    <w:p>
      <w:pPr>
        <w:pStyle w:val="976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7870" cy="87910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60782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007870" cy="8791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4.32pt;height:692.2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76"/>
        <w:pBdr/>
        <w:spacing/>
        <w:ind/>
        <w:jc w:val="center"/>
        <w:rPr>
          <w:vertAlign w:val="baseline"/>
        </w:rPr>
      </w:pPr>
      <w:r>
        <w:rPr>
          <w:highlight w:val="none"/>
        </w:rPr>
      </w:r>
      <w:r>
        <w:rPr>
          <w:highlight w:val="none"/>
        </w:rPr>
        <w:t xml:space="preserve">Рисунок 2 – преобразованная в НФХ КСГ</w:t>
      </w:r>
      <w:r>
        <w:rPr>
          <w:vertAlign w:val="baseline"/>
        </w:rPr>
      </w:r>
      <w:r>
        <w:rPr>
          <w:vertAlign w:val="baseline"/>
        </w:rPr>
      </w:r>
    </w:p>
    <w:p>
      <w:pPr>
        <w:pStyle w:val="936"/>
        <w:pBdr/>
        <w:spacing/>
        <w:ind/>
        <w:rPr/>
      </w:pPr>
      <w:r>
        <w:t xml:space="preserve">Распознавание тестовых цепочек методом Кока-Янгера-Касами </w:t>
      </w:r>
      <w:r/>
    </w:p>
    <w:p>
      <w:pPr>
        <w:pStyle w:val="976"/>
        <w:pBdr/>
        <w:spacing/>
        <w:ind/>
        <w:rPr>
          <w:highlight w:val="none"/>
        </w:rPr>
      </w:pPr>
      <w:r>
        <w:t xml:space="preserve">Перехваты экранов распознавания тестовых цепочек методом Кока</w:t>
      </w:r>
      <w:r>
        <w:rPr>
          <w:lang w:val="en-US"/>
        </w:rPr>
        <w:t xml:space="preserve">-</w:t>
      </w:r>
      <w:r>
        <w:t xml:space="preserve">Янгера-Касами представлены на рисунках 3-14</w:t>
      </w:r>
      <w:r>
        <w:rPr>
          <w:highlight w:val="none"/>
        </w:rPr>
      </w:r>
      <w:r>
        <w:rPr>
          <w:highlight w:val="none"/>
        </w:rPr>
      </w:r>
    </w:p>
    <w:p>
      <w:pPr>
        <w:pStyle w:val="976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1563" cy="241280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1885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021562" cy="24128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5.40pt;height:189.9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</w:rPr>
        <w:t xml:space="preserve">Рисунок 3 – распознавание цепочки </w:t>
      </w:r>
      <w:r>
        <w:rPr>
          <w:highlight w:val="none"/>
          <w:lang w:val="en-US"/>
        </w:rPr>
        <w:t xml:space="preserve">a=i+i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8536" cy="208914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92458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458536" cy="2089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9.81pt;height:164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ru-RU"/>
        </w:rPr>
        <w:t xml:space="preserve">Рисунок 4 – распознавание цепочки </w:t>
      </w:r>
      <w:r>
        <w:rPr>
          <w:highlight w:val="none"/>
          <w:lang w:val="en-US"/>
        </w:rPr>
        <w:t xml:space="preserve">a=i+v*b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4370" cy="213534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4912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484369" cy="2135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1.84pt;height:168.1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ru-RU"/>
        </w:rPr>
        <w:t xml:space="preserve">Рисунок 5 – распознавание цепочки </w:t>
      </w:r>
      <w:r>
        <w:rPr>
          <w:highlight w:val="none"/>
          <w:lang w:val="en-US"/>
        </w:rPr>
        <w:t xml:space="preserve">a=xviii/v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31778" cy="201218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295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131778" cy="20121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04.08pt;height:158.4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ru-RU"/>
        </w:rPr>
        <w:t xml:space="preserve">Рисунок 6 – распознавание цепочки </w:t>
      </w:r>
      <w:r>
        <w:rPr>
          <w:highlight w:val="none"/>
          <w:lang w:val="en-US"/>
        </w:rPr>
        <w:t xml:space="preserve">c=-i*-a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9915371"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1146" cy="210849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22044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331145" cy="2108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9.78pt;height:166.0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764003C"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ru-RU"/>
        </w:rPr>
        <w:t xml:space="preserve">Рисунок 7 – распознавание цепочки </w:t>
      </w:r>
      <w:r>
        <w:rPr>
          <w:highlight w:val="none"/>
          <w:lang w:val="en-US"/>
        </w:rPr>
        <w:t xml:space="preserve">a=b-c/d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086DDD5"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4152" cy="207590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9353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344151" cy="2075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0.80pt;height:163.4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05482295"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ru-RU"/>
        </w:rPr>
        <w:t xml:space="preserve">Рисунок 8 – распознавание цепочки </w:t>
      </w:r>
      <w:r>
        <w:rPr>
          <w:highlight w:val="none"/>
          <w:lang w:val="en-US"/>
        </w:rPr>
        <w:t xml:space="preserve">a=l+i+ll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6CD23BE6"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5196" cy="200729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226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005195" cy="2007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4.11pt;height:158.0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75969BB8"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ru-RU"/>
        </w:rPr>
        <w:t xml:space="preserve">Рисунок 9 – распознавание цепочки </w:t>
      </w:r>
      <w:r>
        <w:rPr>
          <w:highlight w:val="none"/>
          <w:lang w:val="en-US"/>
        </w:rPr>
        <w:t xml:space="preserve">a=xx+i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0688DC19"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45765" cy="206412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0888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145764" cy="2064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05.18pt;height:162.5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964DAA4">
      <w:pPr>
        <w:pStyle w:val="976"/>
        <w:pBdr/>
        <w:spacing/>
        <w:ind/>
        <w:jc w:val="center"/>
        <w:rPr/>
      </w:pPr>
      <w:r>
        <w:rPr>
          <w:highlight w:val="none"/>
          <w:lang w:val="ru-RU"/>
        </w:rPr>
        <w:t xml:space="preserve">Рисунок 10 – распознавание цепочки </w:t>
      </w:r>
      <w:r>
        <w:rPr>
          <w:highlight w:val="none"/>
          <w:lang w:val="en-US"/>
        </w:rPr>
        <w:t xml:space="preserve">a=v+[xi+i]</w:t>
      </w:r>
      <w:r>
        <w:rPr>
          <w:highlight w:val="none"/>
          <w:lang w:val="en-US"/>
        </w:rPr>
      </w:r>
      <w:r/>
    </w:p>
    <w:p>
      <w:pPr>
        <w:pStyle w:val="976"/>
        <w:pBdr/>
        <w:spacing/>
        <w:ind/>
        <w:rPr/>
      </w:pPr>
      <w:r>
        <w:t xml:space="preserve">. </w:t>
      </w:r>
      <w:r>
        <w:br w:type="page" w:clear="all"/>
      </w:r>
      <w:r/>
    </w:p>
    <w:p>
      <w:pPr>
        <w:pStyle w:val="935"/>
        <w:pBdr/>
        <w:spacing/>
        <w:ind/>
        <w:rPr/>
      </w:pPr>
      <w:r/>
      <w:bookmarkStart w:id="8" w:name="_Toc8"/>
      <w:r>
        <w:t xml:space="preserve">ЗАКЛЮЧЕНИЕ</w:t>
      </w:r>
      <w:bookmarkEnd w:id="8"/>
      <w:r/>
      <w:r/>
    </w:p>
    <w:p>
      <w:pPr>
        <w:pStyle w:val="976"/>
        <w:pBdr/>
        <w:spacing/>
        <w:ind/>
        <w:rPr/>
      </w:pPr>
      <w:r>
        <w:t xml:space="preserve">В ходе работы были достигнуты все цели и выполнены все задачи</w:t>
      </w:r>
      <w:r>
        <w:t xml:space="preserve"> 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>
        <w:pPr>
          <w:pStyle w:val="973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7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7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2AF7A52"/>
    <w:lvl w:ilvl="0">
      <w:isLgl w:val="false"/>
      <w:lvlJc w:val="left"/>
      <w:lvlText w:val="%1"/>
      <w:numFmt w:val="decimal"/>
      <w:pPr>
        <w:pBdr/>
        <w:spacing/>
        <w:ind w:hanging="360" w:left="1068"/>
      </w:pPr>
      <w:rPr>
        <w:rFonts w:hint="default" w:asciiTheme="minorHAnsi" w:hAnsiTheme="minorHAnsi"/>
        <w:b/>
        <w:bCs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">
    <w:nsid w:val="138E53FD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28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856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428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3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67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784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927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10704"/>
      </w:pPr>
      <w:rPr>
        <w:rFonts w:hint="default"/>
      </w:rPr>
      <w:start w:val="1"/>
      <w:suff w:val="tab"/>
    </w:lvl>
  </w:abstractNum>
  <w:abstractNum w:abstractNumId="3">
    <w:nsid w:val="1518610D"/>
    <w:styleLink w:val="980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80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">
    <w:nsid w:val="18DD1035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5">
    <w:nsid w:val="1945301A"/>
    <w:lvl w:ilvl="0">
      <w:isLgl w:val="false"/>
      <w:lvlJc w:val="left"/>
      <w:lvlText w:val="%1"/>
      <w:numFmt w:val="decimal"/>
      <w:pPr>
        <w:pBdr/>
        <w:spacing/>
        <w:ind w:hanging="227" w:left="936"/>
      </w:pPr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62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">
    <w:nsid w:val="20F34061"/>
    <w:lvl w:ilvl="0">
      <w:isLgl w:val="false"/>
      <w:lvlJc w:val="left"/>
      <w:lvlText w:val="%1"/>
      <w:numFmt w:val="decimal"/>
      <w:pPr>
        <w:pBdr/>
        <w:spacing/>
        <w:ind w:hanging="360" w:left="1429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2E313D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2C04454"/>
    <w:lvl w:ilvl="0">
      <w:isLgl w:val="false"/>
      <w:lvlJc w:val="left"/>
      <w:lvlText w:val="%1"/>
      <w:numFmt w:val="decimal"/>
      <w:pPr>
        <w:pBdr/>
        <w:spacing/>
        <w:ind w:hanging="709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1077" w:left="1786"/>
      </w:pPr>
      <w:rPr>
        <w:rFonts w:hint="default"/>
      </w:rPr>
      <w:start w:val="1"/>
      <w:suff w:val="tab"/>
    </w:lvl>
    <w:lvl w:ilvl="2">
      <w:isLgl w:val="false"/>
      <w:lvlJc w:val="right"/>
      <w:lvlText w:val="%3.%2.1"/>
      <w:numFmt w:val="decimal"/>
      <w:pPr>
        <w:pBdr/>
        <w:spacing/>
        <w:ind w:hanging="709" w:left="2863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709" w:left="394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709" w:left="501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709" w:left="6094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709" w:left="7171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709" w:left="8248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709" w:left="9325"/>
      </w:pPr>
      <w:rPr>
        <w:rFonts w:hint="default"/>
      </w:rPr>
      <w:start w:val="1"/>
      <w:suff w:val="tab"/>
    </w:lvl>
  </w:abstractNum>
  <w:abstractNum w:abstractNumId="10">
    <w:nsid w:val="592F321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6CD20747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6E9523C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81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3">
    <w:nsid w:val="73166E66"/>
    <w:lvl w:ilvl="0">
      <w:isLgl w:val="false"/>
      <w:lvlJc w:val="left"/>
      <w:lvlText w:val="%1"/>
      <w:numFmt w:val="decimal"/>
      <w:pPr>
        <w:pBdr/>
        <w:spacing/>
        <w:ind w:hanging="360" w:left="1428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4">
    <w:nsid w:val="73C646CC"/>
    <w:numStyleLink w:val="980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935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936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937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16">
    <w:nsid w:val="79685F1C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7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18">
    <w:nsid w:val="033914C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20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7"/>
  </w:num>
  <w:num w:numId="5">
    <w:abstractNumId w:val="11"/>
  </w:num>
  <w:num w:numId="6">
    <w:abstractNumId w:val="13"/>
  </w:num>
  <w:num w:numId="7">
    <w:abstractNumId w:val="0"/>
  </w:num>
  <w:num w:numId="8">
    <w:abstractNumId w:val="16"/>
  </w:num>
  <w:num w:numId="9">
    <w:abstractNumId w:val="3"/>
  </w:num>
  <w:num w:numId="10">
    <w:abstractNumId w:val="14"/>
  </w:num>
  <w:num w:numId="11">
    <w:abstractNumId w:val="5"/>
  </w:num>
  <w:num w:numId="12">
    <w:abstractNumId w:val="12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2"/>
  </w:num>
  <w:num w:numId="16">
    <w:abstractNumId w:val="15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</w:num>
  <w:num w:numId="24">
    <w:abstractNumId w:val="10"/>
  </w:num>
  <w:num w:numId="25">
    <w:abstractNumId w:val="17"/>
  </w:num>
  <w:num w:numId="26">
    <w:abstractNumId w:val="18"/>
  </w:num>
  <w:num w:numId="27">
    <w:abstractNumId w:val="19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4">
    <w:name w:val="Table Grid Light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1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2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1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2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3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5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6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9">
    <w:name w:val="Heading 1 Char"/>
    <w:basedOn w:val="944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0">
    <w:name w:val="Heading 2 Char"/>
    <w:basedOn w:val="944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1">
    <w:name w:val="Heading 3 Char"/>
    <w:basedOn w:val="944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2">
    <w:name w:val="Heading 4 Char"/>
    <w:basedOn w:val="944"/>
    <w:link w:val="9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3">
    <w:name w:val="Heading 5 Char"/>
    <w:basedOn w:val="944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4">
    <w:name w:val="Heading 6 Char"/>
    <w:basedOn w:val="944"/>
    <w:link w:val="9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5">
    <w:name w:val="Heading 7 Char"/>
    <w:basedOn w:val="944"/>
    <w:link w:val="9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6">
    <w:name w:val="Heading 8 Char"/>
    <w:basedOn w:val="944"/>
    <w:link w:val="9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7">
    <w:name w:val="Heading 9 Char"/>
    <w:basedOn w:val="944"/>
    <w:link w:val="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8">
    <w:name w:val="Title Char"/>
    <w:basedOn w:val="944"/>
    <w:link w:val="9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9">
    <w:name w:val="Subtitle Char"/>
    <w:basedOn w:val="944"/>
    <w:link w:val="9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0">
    <w:name w:val="Quote Char"/>
    <w:basedOn w:val="944"/>
    <w:link w:val="9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Intense Quote Char"/>
    <w:basedOn w:val="944"/>
    <w:link w:val="96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2">
    <w:name w:val="Subtle Emphasis"/>
    <w:basedOn w:val="9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944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944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9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94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7">
    <w:name w:val="Header Char"/>
    <w:basedOn w:val="944"/>
    <w:link w:val="971"/>
    <w:uiPriority w:val="99"/>
    <w:pPr>
      <w:pBdr/>
      <w:spacing/>
      <w:ind/>
    </w:pPr>
  </w:style>
  <w:style w:type="character" w:styleId="918">
    <w:name w:val="Footer Char"/>
    <w:basedOn w:val="944"/>
    <w:link w:val="973"/>
    <w:uiPriority w:val="99"/>
    <w:pPr>
      <w:pBdr/>
      <w:spacing/>
      <w:ind/>
    </w:pPr>
  </w:style>
  <w:style w:type="paragraph" w:styleId="919">
    <w:name w:val="footnote text"/>
    <w:basedOn w:val="934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Footnote Text Char"/>
    <w:basedOn w:val="944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footnote reference"/>
    <w:basedOn w:val="944"/>
    <w:uiPriority w:val="99"/>
    <w:semiHidden/>
    <w:unhideWhenUsed/>
    <w:pPr>
      <w:pBdr/>
      <w:spacing/>
      <w:ind/>
    </w:pPr>
    <w:rPr>
      <w:vertAlign w:val="superscript"/>
    </w:rPr>
  </w:style>
  <w:style w:type="paragraph" w:styleId="922">
    <w:name w:val="endnote text"/>
    <w:basedOn w:val="934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Endnote Text Char"/>
    <w:basedOn w:val="944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endnote reference"/>
    <w:basedOn w:val="944"/>
    <w:uiPriority w:val="99"/>
    <w:semiHidden/>
    <w:unhideWhenUsed/>
    <w:pPr>
      <w:pBdr/>
      <w:spacing/>
      <w:ind/>
    </w:pPr>
    <w:rPr>
      <w:vertAlign w:val="superscript"/>
    </w:rPr>
  </w:style>
  <w:style w:type="character" w:styleId="925">
    <w:name w:val="FollowedHyperlink"/>
    <w:basedOn w:val="9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6">
    <w:name w:val="toc 3"/>
    <w:basedOn w:val="934"/>
    <w:next w:val="934"/>
    <w:uiPriority w:val="39"/>
    <w:unhideWhenUsed/>
    <w:pPr>
      <w:pBdr/>
      <w:spacing w:after="100"/>
      <w:ind w:left="440"/>
    </w:pPr>
  </w:style>
  <w:style w:type="paragraph" w:styleId="927">
    <w:name w:val="toc 4"/>
    <w:basedOn w:val="934"/>
    <w:next w:val="934"/>
    <w:uiPriority w:val="39"/>
    <w:unhideWhenUsed/>
    <w:pPr>
      <w:pBdr/>
      <w:spacing w:after="100"/>
      <w:ind w:left="660"/>
    </w:pPr>
  </w:style>
  <w:style w:type="paragraph" w:styleId="928">
    <w:name w:val="toc 5"/>
    <w:basedOn w:val="934"/>
    <w:next w:val="934"/>
    <w:uiPriority w:val="39"/>
    <w:unhideWhenUsed/>
    <w:pPr>
      <w:pBdr/>
      <w:spacing w:after="100"/>
      <w:ind w:left="880"/>
    </w:pPr>
  </w:style>
  <w:style w:type="paragraph" w:styleId="929">
    <w:name w:val="toc 6"/>
    <w:basedOn w:val="934"/>
    <w:next w:val="934"/>
    <w:uiPriority w:val="39"/>
    <w:unhideWhenUsed/>
    <w:pPr>
      <w:pBdr/>
      <w:spacing w:after="100"/>
      <w:ind w:left="1100"/>
    </w:pPr>
  </w:style>
  <w:style w:type="paragraph" w:styleId="930">
    <w:name w:val="toc 7"/>
    <w:basedOn w:val="934"/>
    <w:next w:val="934"/>
    <w:uiPriority w:val="39"/>
    <w:unhideWhenUsed/>
    <w:pPr>
      <w:pBdr/>
      <w:spacing w:after="100"/>
      <w:ind w:left="1320"/>
    </w:pPr>
  </w:style>
  <w:style w:type="paragraph" w:styleId="931">
    <w:name w:val="toc 8"/>
    <w:basedOn w:val="934"/>
    <w:next w:val="934"/>
    <w:uiPriority w:val="39"/>
    <w:unhideWhenUsed/>
    <w:pPr>
      <w:pBdr/>
      <w:spacing w:after="100"/>
      <w:ind w:left="1540"/>
    </w:pPr>
  </w:style>
  <w:style w:type="paragraph" w:styleId="932">
    <w:name w:val="toc 9"/>
    <w:basedOn w:val="934"/>
    <w:next w:val="934"/>
    <w:uiPriority w:val="39"/>
    <w:unhideWhenUsed/>
    <w:pPr>
      <w:pBdr/>
      <w:spacing w:after="100"/>
      <w:ind w:left="1760"/>
    </w:pPr>
  </w:style>
  <w:style w:type="paragraph" w:styleId="933">
    <w:name w:val="table of figures"/>
    <w:basedOn w:val="934"/>
    <w:next w:val="934"/>
    <w:uiPriority w:val="99"/>
    <w:unhideWhenUsed/>
    <w:pPr>
      <w:pBdr/>
      <w:spacing w:after="0" w:afterAutospacing="0"/>
      <w:ind/>
    </w:pPr>
  </w:style>
  <w:style w:type="paragraph" w:styleId="934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935">
    <w:name w:val="Heading 1"/>
    <w:basedOn w:val="934"/>
    <w:next w:val="934"/>
    <w:link w:val="947"/>
    <w:uiPriority w:val="9"/>
    <w:qFormat/>
    <w:pPr>
      <w:keepNext w:val="true"/>
      <w:keepLines w:val="true"/>
      <w:numPr>
        <w:numId w:val="16"/>
      </w:numPr>
      <w:pBdr/>
      <w:spacing w:after="280" w:before="280"/>
      <w:ind w:firstLine="0"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936">
    <w:name w:val="Heading 2"/>
    <w:basedOn w:val="934"/>
    <w:next w:val="934"/>
    <w:link w:val="948"/>
    <w:uiPriority w:val="9"/>
    <w:unhideWhenUsed/>
    <w:qFormat/>
    <w:pPr>
      <w:keepNext w:val="true"/>
      <w:keepLines w:val="true"/>
      <w:numPr>
        <w:ilvl w:val="1"/>
        <w:numId w:val="16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937">
    <w:name w:val="Heading 3"/>
    <w:basedOn w:val="934"/>
    <w:next w:val="934"/>
    <w:link w:val="949"/>
    <w:uiPriority w:val="9"/>
    <w:semiHidden/>
    <w:unhideWhenUsed/>
    <w:qFormat/>
    <w:pPr>
      <w:keepNext w:val="true"/>
      <w:keepLines w:val="true"/>
      <w:numPr>
        <w:ilvl w:val="2"/>
        <w:numId w:val="16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938">
    <w:name w:val="Heading 4"/>
    <w:basedOn w:val="934"/>
    <w:next w:val="934"/>
    <w:link w:val="95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39">
    <w:name w:val="Heading 5"/>
    <w:basedOn w:val="934"/>
    <w:next w:val="934"/>
    <w:link w:val="95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40">
    <w:name w:val="Heading 6"/>
    <w:basedOn w:val="934"/>
    <w:next w:val="934"/>
    <w:link w:val="952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41">
    <w:name w:val="Heading 7"/>
    <w:basedOn w:val="934"/>
    <w:next w:val="934"/>
    <w:link w:val="953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42">
    <w:name w:val="Heading 8"/>
    <w:basedOn w:val="934"/>
    <w:next w:val="934"/>
    <w:link w:val="954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43">
    <w:name w:val="Heading 9"/>
    <w:basedOn w:val="934"/>
    <w:next w:val="934"/>
    <w:link w:val="955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44" w:default="1">
    <w:name w:val="Default Paragraph Font"/>
    <w:uiPriority w:val="1"/>
    <w:semiHidden/>
    <w:unhideWhenUsed/>
    <w:pPr>
      <w:pBdr/>
      <w:spacing/>
      <w:ind/>
    </w:pPr>
  </w:style>
  <w:style w:type="table" w:styleId="9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6" w:default="1">
    <w:name w:val="No List"/>
    <w:uiPriority w:val="99"/>
    <w:semiHidden/>
    <w:unhideWhenUsed/>
    <w:pPr>
      <w:pBdr/>
      <w:spacing/>
      <w:ind/>
    </w:pPr>
  </w:style>
  <w:style w:type="character" w:styleId="947" w:customStyle="1">
    <w:name w:val="Заголовок 1 Знак"/>
    <w:basedOn w:val="944"/>
    <w:link w:val="935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948" w:customStyle="1">
    <w:name w:val="Заголовок 2 Знак"/>
    <w:basedOn w:val="944"/>
    <w:link w:val="936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949" w:customStyle="1">
    <w:name w:val="Заголовок 3 Знак"/>
    <w:basedOn w:val="944"/>
    <w:link w:val="937"/>
    <w:uiPriority w:val="9"/>
    <w:semiHidden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950" w:customStyle="1">
    <w:name w:val="Заголовок 4 Знак"/>
    <w:basedOn w:val="944"/>
    <w:link w:val="93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1" w:customStyle="1">
    <w:name w:val="Заголовок 5 Знак"/>
    <w:basedOn w:val="944"/>
    <w:link w:val="93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2" w:customStyle="1">
    <w:name w:val="Заголовок 6 Знак"/>
    <w:basedOn w:val="944"/>
    <w:link w:val="94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3" w:customStyle="1">
    <w:name w:val="Заголовок 7 Знак"/>
    <w:basedOn w:val="944"/>
    <w:link w:val="94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4" w:customStyle="1">
    <w:name w:val="Заголовок 8 Знак"/>
    <w:basedOn w:val="944"/>
    <w:link w:val="94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5" w:customStyle="1">
    <w:name w:val="Заголовок 9 Знак"/>
    <w:basedOn w:val="944"/>
    <w:link w:val="94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56">
    <w:name w:val="Title"/>
    <w:basedOn w:val="934"/>
    <w:next w:val="934"/>
    <w:link w:val="957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957" w:customStyle="1">
    <w:name w:val="Заголовок Знак"/>
    <w:basedOn w:val="944"/>
    <w:link w:val="956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958">
    <w:name w:val="Subtitle"/>
    <w:basedOn w:val="934"/>
    <w:next w:val="934"/>
    <w:link w:val="959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959" w:customStyle="1">
    <w:name w:val="Подзаголовок Знак"/>
    <w:basedOn w:val="944"/>
    <w:link w:val="95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960">
    <w:name w:val="Quote"/>
    <w:basedOn w:val="934"/>
    <w:next w:val="934"/>
    <w:link w:val="961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961" w:customStyle="1">
    <w:name w:val="Цитата 2 Знак"/>
    <w:basedOn w:val="944"/>
    <w:link w:val="96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2">
    <w:name w:val="List Paragraph"/>
    <w:basedOn w:val="934"/>
    <w:uiPriority w:val="34"/>
    <w:qFormat/>
    <w:pPr>
      <w:numPr>
        <w:numId w:val="3"/>
      </w:numPr>
      <w:pBdr/>
      <w:spacing/>
      <w:ind w:left="935"/>
      <w:contextualSpacing w:val="true"/>
    </w:pPr>
  </w:style>
  <w:style w:type="character" w:styleId="963">
    <w:name w:val="Intense Emphasis"/>
    <w:basedOn w:val="944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964">
    <w:name w:val="Intense Quote"/>
    <w:basedOn w:val="934"/>
    <w:next w:val="934"/>
    <w:link w:val="965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5" w:customStyle="1">
    <w:name w:val="Выделенная цитата Знак"/>
    <w:basedOn w:val="944"/>
    <w:link w:val="96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6">
    <w:name w:val="Intense Reference"/>
    <w:basedOn w:val="944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7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968">
    <w:name w:val="Caption"/>
    <w:basedOn w:val="934"/>
    <w:next w:val="934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969">
    <w:name w:val="Table Grid"/>
    <w:basedOn w:val="945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0">
    <w:name w:val="line number"/>
    <w:basedOn w:val="944"/>
    <w:uiPriority w:val="99"/>
    <w:semiHidden/>
    <w:unhideWhenUsed/>
    <w:pPr>
      <w:pBdr/>
      <w:spacing/>
      <w:ind/>
    </w:pPr>
  </w:style>
  <w:style w:type="paragraph" w:styleId="971">
    <w:name w:val="Header"/>
    <w:basedOn w:val="934"/>
    <w:link w:val="97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72" w:customStyle="1">
    <w:name w:val="Верхний колонтитул Знак"/>
    <w:basedOn w:val="944"/>
    <w:link w:val="971"/>
    <w:uiPriority w:val="99"/>
    <w:pPr>
      <w:pBdr/>
      <w:spacing/>
      <w:ind/>
    </w:pPr>
    <w:rPr>
      <w:rFonts w:ascii="Times New Roman" w:hAnsi="Times New Roman"/>
    </w:rPr>
  </w:style>
  <w:style w:type="paragraph" w:styleId="973">
    <w:name w:val="Footer"/>
    <w:basedOn w:val="934"/>
    <w:link w:val="974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74" w:customStyle="1">
    <w:name w:val="Нижний колонтитул Знак"/>
    <w:basedOn w:val="944"/>
    <w:link w:val="973"/>
    <w:uiPriority w:val="99"/>
    <w:pPr>
      <w:pBdr/>
      <w:spacing/>
      <w:ind/>
    </w:pPr>
    <w:rPr>
      <w:rFonts w:ascii="Times New Roman" w:hAnsi="Times New Roman"/>
    </w:rPr>
  </w:style>
  <w:style w:type="character" w:styleId="975">
    <w:name w:val="Placeholder Text"/>
    <w:basedOn w:val="944"/>
    <w:uiPriority w:val="99"/>
    <w:semiHidden/>
    <w:pPr>
      <w:pBdr/>
      <w:spacing/>
      <w:ind/>
    </w:pPr>
    <w:rPr>
      <w:color w:val="666666"/>
    </w:rPr>
  </w:style>
  <w:style w:type="paragraph" w:styleId="976" w:customStyle="1">
    <w:name w:val="Абзац"/>
    <w:basedOn w:val="934"/>
    <w:link w:val="977"/>
    <w:qFormat/>
    <w:pPr>
      <w:pBdr/>
      <w:spacing w:line="360" w:lineRule="auto"/>
      <w:ind w:firstLine="709"/>
      <w:contextualSpacing w:val="true"/>
    </w:pPr>
  </w:style>
  <w:style w:type="character" w:styleId="977" w:customStyle="1">
    <w:name w:val="Абзац Знак"/>
    <w:basedOn w:val="944"/>
    <w:link w:val="976"/>
    <w:pPr>
      <w:pBdr/>
      <w:spacing/>
      <w:ind/>
    </w:pPr>
    <w:rPr>
      <w:rFonts w:ascii="Times New Roman" w:hAnsi="Times New Roman"/>
    </w:rPr>
  </w:style>
  <w:style w:type="paragraph" w:styleId="978">
    <w:name w:val="List"/>
    <w:basedOn w:val="934"/>
    <w:uiPriority w:val="99"/>
    <w:unhideWhenUsed/>
    <w:pPr>
      <w:pBdr/>
      <w:spacing/>
      <w:ind w:hanging="283" w:left="283"/>
      <w:contextualSpacing w:val="true"/>
    </w:pPr>
  </w:style>
  <w:style w:type="paragraph" w:styleId="979">
    <w:name w:val="List Number"/>
    <w:basedOn w:val="934"/>
    <w:uiPriority w:val="99"/>
    <w:unhideWhenUsed/>
    <w:pPr>
      <w:numPr>
        <w:numId w:val="7"/>
      </w:numPr>
      <w:pBdr/>
      <w:spacing/>
      <w:ind/>
      <w:contextualSpacing w:val="true"/>
    </w:pPr>
  </w:style>
  <w:style w:type="numbering" w:styleId="980" w:customStyle="1">
    <w:name w:val="Список элементов"/>
    <w:basedOn w:val="946"/>
    <w:uiPriority w:val="99"/>
    <w:pPr>
      <w:numPr>
        <w:numId w:val="9"/>
      </w:numPr>
      <w:pBdr/>
      <w:spacing/>
      <w:ind/>
    </w:pPr>
  </w:style>
  <w:style w:type="paragraph" w:styleId="981" w:customStyle="1">
    <w:name w:val="Списочек"/>
    <w:basedOn w:val="934"/>
    <w:link w:val="982"/>
    <w:qFormat/>
    <w:pPr>
      <w:numPr>
        <w:numId w:val="12"/>
      </w:numPr>
      <w:pBdr/>
      <w:spacing/>
      <w:ind/>
    </w:pPr>
  </w:style>
  <w:style w:type="character" w:styleId="982" w:customStyle="1">
    <w:name w:val="Списочек Знак"/>
    <w:basedOn w:val="944"/>
    <w:link w:val="981"/>
    <w:pPr>
      <w:pBdr/>
      <w:spacing/>
      <w:ind/>
    </w:pPr>
    <w:rPr>
      <w:rFonts w:ascii="Times New Roman" w:hAnsi="Times New Roman"/>
    </w:rPr>
  </w:style>
  <w:style w:type="paragraph" w:styleId="983" w:customStyle="1">
    <w:name w:val="Изображение"/>
    <w:basedOn w:val="934"/>
    <w:link w:val="984"/>
    <w:qFormat/>
    <w:pPr>
      <w:pBdr/>
      <w:spacing w:before="400"/>
      <w:ind/>
      <w:contextualSpacing w:val="true"/>
      <w:jc w:val="center"/>
    </w:pPr>
  </w:style>
  <w:style w:type="character" w:styleId="984" w:customStyle="1">
    <w:name w:val="Изображение Знак"/>
    <w:basedOn w:val="944"/>
    <w:link w:val="983"/>
    <w:pPr>
      <w:pBdr/>
      <w:spacing/>
      <w:ind/>
    </w:pPr>
    <w:rPr>
      <w:rFonts w:ascii="Times New Roman" w:hAnsi="Times New Roman"/>
    </w:rPr>
  </w:style>
  <w:style w:type="character" w:styleId="985">
    <w:name w:val="Hyperlink"/>
    <w:basedOn w:val="944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86">
    <w:name w:val="Unresolved Mention"/>
    <w:basedOn w:val="94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87">
    <w:name w:val="Normal (Web)"/>
    <w:basedOn w:val="934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988" w:customStyle="1">
    <w:name w:val="Название таблицы"/>
    <w:basedOn w:val="934"/>
    <w:link w:val="989"/>
    <w:qFormat/>
    <w:pPr>
      <w:pBdr/>
      <w:spacing w:before="280"/>
      <w:ind/>
    </w:pPr>
  </w:style>
  <w:style w:type="character" w:styleId="989" w:customStyle="1">
    <w:name w:val="Название таблицы Знак"/>
    <w:basedOn w:val="944"/>
    <w:link w:val="988"/>
    <w:pPr>
      <w:pBdr/>
      <w:spacing/>
      <w:ind/>
    </w:pPr>
    <w:rPr>
      <w:rFonts w:ascii="Times New Roman" w:hAnsi="Times New Roman"/>
    </w:rPr>
  </w:style>
  <w:style w:type="paragraph" w:styleId="990">
    <w:name w:val="TOC Heading"/>
    <w:basedOn w:val="935"/>
    <w:next w:val="934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991">
    <w:name w:val="toc 1"/>
    <w:basedOn w:val="934"/>
    <w:next w:val="934"/>
    <w:uiPriority w:val="39"/>
    <w:unhideWhenUsed/>
    <w:pPr>
      <w:pBdr/>
      <w:spacing w:after="100"/>
      <w:ind/>
    </w:pPr>
  </w:style>
  <w:style w:type="paragraph" w:styleId="992">
    <w:name w:val="toc 2"/>
    <w:basedOn w:val="934"/>
    <w:next w:val="934"/>
    <w:uiPriority w:val="39"/>
    <w:unhideWhenUsed/>
    <w:pPr>
      <w:pBdr/>
      <w:spacing w:after="100"/>
      <w:ind w:left="28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686"/>
            <w:pBdr/>
            <w:spacing/>
            <w:ind/>
            <w:rPr/>
          </w:pPr>
          <w:r>
            <w:rPr>
              <w:rStyle w:val="1685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690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96">
    <w:name w:val="Table Grid"/>
    <w:basedOn w:val="1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Table Grid Light"/>
    <w:basedOn w:val="1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Plain Table 1"/>
    <w:basedOn w:val="1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Plain Table 2"/>
    <w:basedOn w:val="1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Plain Table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Plain Table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Plain Table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1 Light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1 Light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1 Light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1 Light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1 Light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1 Light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1 Light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2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2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2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2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2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2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3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3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3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3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3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3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4"/>
    <w:basedOn w:val="1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4 - Accent 1"/>
    <w:basedOn w:val="1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4 - Accent 2"/>
    <w:basedOn w:val="1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4 - Accent 3"/>
    <w:basedOn w:val="1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4 - Accent 4"/>
    <w:basedOn w:val="1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4 - Accent 5"/>
    <w:basedOn w:val="1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4 - Accent 6"/>
    <w:basedOn w:val="1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5 Dark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5 Dark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5 Dark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5 Dark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5 Dark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5 Dark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5 Dark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6 Colorful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6 Colorful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6 Colorful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6 Colorful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6 Colorful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6 Colorful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6 Colorful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7 Colorful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7 Colorful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7 Colorful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7 Colorful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7 Colorful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7 Colorful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7 Colorful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1 Light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1 Light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1 Light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1 Light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1 Light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1 Light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1 Light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2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2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2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2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2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2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3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3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3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3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3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3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4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4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4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4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4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4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5 Dark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5 Dark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5 Dark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5 Dark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5 Dark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5 Dark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5 Dark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6 Colorful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6 Colorful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6 Colorful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6 Colorful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6 Colorful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6 Colorful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6 Colorful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7 Colorful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7 Colorful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7 Colorful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7 Colorful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7 Colorful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7 Colorful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7 Colorful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ned - Accent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ned - Accent 1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ned - Accent 2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ned - Accent 3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ned - Accent 4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ned - Accent 5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ned - Accent 6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Bordered &amp; Lined - Accent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Bordered &amp; Lined - Accent 1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Bordered &amp; Lined - Accent 2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Bordered &amp; Lined - Accent 3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Bordered &amp; Lined - Accent 4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Bordered &amp; Lined - Accent 5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Bordered &amp; Lined - Accent 6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Bordered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Bordered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Bordered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Bordered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Bordered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Bordered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Bordered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22">
    <w:name w:val="Heading 1"/>
    <w:basedOn w:val="1681"/>
    <w:next w:val="1681"/>
    <w:link w:val="163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23">
    <w:name w:val="Heading 2"/>
    <w:basedOn w:val="1681"/>
    <w:next w:val="1681"/>
    <w:link w:val="163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24">
    <w:name w:val="Heading 3"/>
    <w:basedOn w:val="1681"/>
    <w:next w:val="1681"/>
    <w:link w:val="163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25">
    <w:name w:val="Heading 4"/>
    <w:basedOn w:val="1681"/>
    <w:next w:val="1681"/>
    <w:link w:val="163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26">
    <w:name w:val="Heading 5"/>
    <w:basedOn w:val="1681"/>
    <w:next w:val="1681"/>
    <w:link w:val="163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27">
    <w:name w:val="Heading 6"/>
    <w:basedOn w:val="1681"/>
    <w:next w:val="1681"/>
    <w:link w:val="163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28">
    <w:name w:val="Heading 7"/>
    <w:basedOn w:val="1681"/>
    <w:next w:val="1681"/>
    <w:link w:val="163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29">
    <w:name w:val="Heading 8"/>
    <w:basedOn w:val="1681"/>
    <w:next w:val="1681"/>
    <w:link w:val="163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30">
    <w:name w:val="Heading 9"/>
    <w:basedOn w:val="1681"/>
    <w:next w:val="1681"/>
    <w:link w:val="163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31">
    <w:name w:val="Heading 1 Char"/>
    <w:basedOn w:val="1682"/>
    <w:link w:val="16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32">
    <w:name w:val="Heading 2 Char"/>
    <w:basedOn w:val="1682"/>
    <w:link w:val="16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33">
    <w:name w:val="Heading 3 Char"/>
    <w:basedOn w:val="1682"/>
    <w:link w:val="16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34">
    <w:name w:val="Heading 4 Char"/>
    <w:basedOn w:val="1682"/>
    <w:link w:val="16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35">
    <w:name w:val="Heading 5 Char"/>
    <w:basedOn w:val="1682"/>
    <w:link w:val="16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36">
    <w:name w:val="Heading 6 Char"/>
    <w:basedOn w:val="1682"/>
    <w:link w:val="16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37">
    <w:name w:val="Heading 7 Char"/>
    <w:basedOn w:val="1682"/>
    <w:link w:val="16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38">
    <w:name w:val="Heading 8 Char"/>
    <w:basedOn w:val="1682"/>
    <w:link w:val="16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39">
    <w:name w:val="Heading 9 Char"/>
    <w:basedOn w:val="1682"/>
    <w:link w:val="16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40">
    <w:name w:val="Title"/>
    <w:basedOn w:val="1681"/>
    <w:next w:val="1681"/>
    <w:link w:val="164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41">
    <w:name w:val="Title Char"/>
    <w:basedOn w:val="1682"/>
    <w:link w:val="16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42">
    <w:name w:val="Subtitle"/>
    <w:basedOn w:val="1681"/>
    <w:next w:val="1681"/>
    <w:link w:val="164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3">
    <w:name w:val="Subtitle Char"/>
    <w:basedOn w:val="1682"/>
    <w:link w:val="16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44">
    <w:name w:val="Quote"/>
    <w:basedOn w:val="1681"/>
    <w:next w:val="1681"/>
    <w:link w:val="16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5">
    <w:name w:val="Quote Char"/>
    <w:basedOn w:val="1682"/>
    <w:link w:val="164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6">
    <w:name w:val="List Paragraph"/>
    <w:basedOn w:val="1681"/>
    <w:uiPriority w:val="34"/>
    <w:qFormat/>
    <w:pPr>
      <w:pBdr/>
      <w:spacing/>
      <w:ind w:left="720"/>
      <w:contextualSpacing w:val="true"/>
    </w:pPr>
  </w:style>
  <w:style w:type="character" w:styleId="1647">
    <w:name w:val="Intense Emphasis"/>
    <w:basedOn w:val="16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48">
    <w:name w:val="Intense Quote"/>
    <w:basedOn w:val="1681"/>
    <w:next w:val="1681"/>
    <w:link w:val="164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49">
    <w:name w:val="Intense Quote Char"/>
    <w:basedOn w:val="1682"/>
    <w:link w:val="164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50">
    <w:name w:val="Intense Reference"/>
    <w:basedOn w:val="16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51">
    <w:name w:val="No Spacing"/>
    <w:basedOn w:val="1681"/>
    <w:uiPriority w:val="1"/>
    <w:qFormat/>
    <w:pPr>
      <w:pBdr/>
      <w:spacing w:after="0" w:line="240" w:lineRule="auto"/>
      <w:ind/>
    </w:pPr>
  </w:style>
  <w:style w:type="character" w:styleId="1652">
    <w:name w:val="Subtle Emphasis"/>
    <w:basedOn w:val="16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53">
    <w:name w:val="Emphasis"/>
    <w:basedOn w:val="1682"/>
    <w:uiPriority w:val="20"/>
    <w:qFormat/>
    <w:pPr>
      <w:pBdr/>
      <w:spacing/>
      <w:ind/>
    </w:pPr>
    <w:rPr>
      <w:i/>
      <w:iCs/>
    </w:rPr>
  </w:style>
  <w:style w:type="character" w:styleId="1654">
    <w:name w:val="Strong"/>
    <w:basedOn w:val="1682"/>
    <w:uiPriority w:val="22"/>
    <w:qFormat/>
    <w:pPr>
      <w:pBdr/>
      <w:spacing/>
      <w:ind/>
    </w:pPr>
    <w:rPr>
      <w:b/>
      <w:bCs/>
    </w:rPr>
  </w:style>
  <w:style w:type="character" w:styleId="1655">
    <w:name w:val="Subtle Reference"/>
    <w:basedOn w:val="16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56">
    <w:name w:val="Book Title"/>
    <w:basedOn w:val="16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57">
    <w:name w:val="Header"/>
    <w:basedOn w:val="1681"/>
    <w:link w:val="16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58">
    <w:name w:val="Header Char"/>
    <w:basedOn w:val="1682"/>
    <w:link w:val="1657"/>
    <w:uiPriority w:val="99"/>
    <w:pPr>
      <w:pBdr/>
      <w:spacing/>
      <w:ind/>
    </w:pPr>
  </w:style>
  <w:style w:type="paragraph" w:styleId="1659">
    <w:name w:val="Footer"/>
    <w:basedOn w:val="1681"/>
    <w:link w:val="16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60">
    <w:name w:val="Footer Char"/>
    <w:basedOn w:val="1682"/>
    <w:link w:val="1659"/>
    <w:uiPriority w:val="99"/>
    <w:pPr>
      <w:pBdr/>
      <w:spacing/>
      <w:ind/>
    </w:pPr>
  </w:style>
  <w:style w:type="paragraph" w:styleId="1661">
    <w:name w:val="Caption"/>
    <w:basedOn w:val="1681"/>
    <w:next w:val="1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62">
    <w:name w:val="footnote text"/>
    <w:basedOn w:val="1681"/>
    <w:link w:val="16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63">
    <w:name w:val="Footnote Text Char"/>
    <w:basedOn w:val="1682"/>
    <w:link w:val="1662"/>
    <w:uiPriority w:val="99"/>
    <w:semiHidden/>
    <w:pPr>
      <w:pBdr/>
      <w:spacing/>
      <w:ind/>
    </w:pPr>
    <w:rPr>
      <w:sz w:val="20"/>
      <w:szCs w:val="20"/>
    </w:rPr>
  </w:style>
  <w:style w:type="character" w:styleId="1664">
    <w:name w:val="footnote reference"/>
    <w:basedOn w:val="1682"/>
    <w:uiPriority w:val="99"/>
    <w:semiHidden/>
    <w:unhideWhenUsed/>
    <w:pPr>
      <w:pBdr/>
      <w:spacing/>
      <w:ind/>
    </w:pPr>
    <w:rPr>
      <w:vertAlign w:val="superscript"/>
    </w:rPr>
  </w:style>
  <w:style w:type="paragraph" w:styleId="1665">
    <w:name w:val="endnote text"/>
    <w:basedOn w:val="1681"/>
    <w:link w:val="16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66">
    <w:name w:val="Endnote Text Char"/>
    <w:basedOn w:val="1682"/>
    <w:link w:val="1665"/>
    <w:uiPriority w:val="99"/>
    <w:semiHidden/>
    <w:pPr>
      <w:pBdr/>
      <w:spacing/>
      <w:ind/>
    </w:pPr>
    <w:rPr>
      <w:sz w:val="20"/>
      <w:szCs w:val="20"/>
    </w:rPr>
  </w:style>
  <w:style w:type="character" w:styleId="1667">
    <w:name w:val="endnote reference"/>
    <w:basedOn w:val="1682"/>
    <w:uiPriority w:val="99"/>
    <w:semiHidden/>
    <w:unhideWhenUsed/>
    <w:pPr>
      <w:pBdr/>
      <w:spacing/>
      <w:ind/>
    </w:pPr>
    <w:rPr>
      <w:vertAlign w:val="superscript"/>
    </w:rPr>
  </w:style>
  <w:style w:type="character" w:styleId="1668">
    <w:name w:val="Hyperlink"/>
    <w:basedOn w:val="16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69">
    <w:name w:val="FollowedHyperlink"/>
    <w:basedOn w:val="16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70">
    <w:name w:val="toc 1"/>
    <w:basedOn w:val="1681"/>
    <w:next w:val="1681"/>
    <w:uiPriority w:val="39"/>
    <w:unhideWhenUsed/>
    <w:pPr>
      <w:pBdr/>
      <w:spacing w:after="100"/>
      <w:ind/>
    </w:pPr>
  </w:style>
  <w:style w:type="paragraph" w:styleId="1671">
    <w:name w:val="toc 2"/>
    <w:basedOn w:val="1681"/>
    <w:next w:val="1681"/>
    <w:uiPriority w:val="39"/>
    <w:unhideWhenUsed/>
    <w:pPr>
      <w:pBdr/>
      <w:spacing w:after="100"/>
      <w:ind w:left="220"/>
    </w:pPr>
  </w:style>
  <w:style w:type="paragraph" w:styleId="1672">
    <w:name w:val="toc 3"/>
    <w:basedOn w:val="1681"/>
    <w:next w:val="1681"/>
    <w:uiPriority w:val="39"/>
    <w:unhideWhenUsed/>
    <w:pPr>
      <w:pBdr/>
      <w:spacing w:after="100"/>
      <w:ind w:left="440"/>
    </w:pPr>
  </w:style>
  <w:style w:type="paragraph" w:styleId="1673">
    <w:name w:val="toc 4"/>
    <w:basedOn w:val="1681"/>
    <w:next w:val="1681"/>
    <w:uiPriority w:val="39"/>
    <w:unhideWhenUsed/>
    <w:pPr>
      <w:pBdr/>
      <w:spacing w:after="100"/>
      <w:ind w:left="660"/>
    </w:pPr>
  </w:style>
  <w:style w:type="paragraph" w:styleId="1674">
    <w:name w:val="toc 5"/>
    <w:basedOn w:val="1681"/>
    <w:next w:val="1681"/>
    <w:uiPriority w:val="39"/>
    <w:unhideWhenUsed/>
    <w:pPr>
      <w:pBdr/>
      <w:spacing w:after="100"/>
      <w:ind w:left="880"/>
    </w:pPr>
  </w:style>
  <w:style w:type="paragraph" w:styleId="1675">
    <w:name w:val="toc 6"/>
    <w:basedOn w:val="1681"/>
    <w:next w:val="1681"/>
    <w:uiPriority w:val="39"/>
    <w:unhideWhenUsed/>
    <w:pPr>
      <w:pBdr/>
      <w:spacing w:after="100"/>
      <w:ind w:left="1100"/>
    </w:pPr>
  </w:style>
  <w:style w:type="paragraph" w:styleId="1676">
    <w:name w:val="toc 7"/>
    <w:basedOn w:val="1681"/>
    <w:next w:val="1681"/>
    <w:uiPriority w:val="39"/>
    <w:unhideWhenUsed/>
    <w:pPr>
      <w:pBdr/>
      <w:spacing w:after="100"/>
      <w:ind w:left="1320"/>
    </w:pPr>
  </w:style>
  <w:style w:type="paragraph" w:styleId="1677">
    <w:name w:val="toc 8"/>
    <w:basedOn w:val="1681"/>
    <w:next w:val="1681"/>
    <w:uiPriority w:val="39"/>
    <w:unhideWhenUsed/>
    <w:pPr>
      <w:pBdr/>
      <w:spacing w:after="100"/>
      <w:ind w:left="1540"/>
    </w:pPr>
  </w:style>
  <w:style w:type="paragraph" w:styleId="1678">
    <w:name w:val="toc 9"/>
    <w:basedOn w:val="1681"/>
    <w:next w:val="1681"/>
    <w:uiPriority w:val="39"/>
    <w:unhideWhenUsed/>
    <w:pPr>
      <w:pBdr/>
      <w:spacing w:after="100"/>
      <w:ind w:left="1760"/>
    </w:pPr>
  </w:style>
  <w:style w:type="paragraph" w:styleId="1679">
    <w:name w:val="TOC Heading"/>
    <w:uiPriority w:val="39"/>
    <w:unhideWhenUsed/>
    <w:pPr>
      <w:pBdr/>
      <w:spacing/>
      <w:ind/>
    </w:pPr>
  </w:style>
  <w:style w:type="paragraph" w:styleId="1680">
    <w:name w:val="table of figures"/>
    <w:basedOn w:val="1681"/>
    <w:next w:val="1681"/>
    <w:uiPriority w:val="99"/>
    <w:unhideWhenUsed/>
    <w:pPr>
      <w:pBdr/>
      <w:spacing w:after="0" w:afterAutospacing="0"/>
      <w:ind/>
    </w:pPr>
  </w:style>
  <w:style w:type="paragraph" w:styleId="1681" w:default="1">
    <w:name w:val="Normal"/>
    <w:qFormat/>
    <w:pPr>
      <w:pBdr/>
      <w:spacing/>
      <w:ind/>
    </w:pPr>
  </w:style>
  <w:style w:type="character" w:styleId="1682" w:default="1">
    <w:name w:val="Default Paragraph Font"/>
    <w:uiPriority w:val="1"/>
    <w:semiHidden/>
    <w:unhideWhenUsed/>
    <w:pPr>
      <w:pBdr/>
      <w:spacing/>
      <w:ind/>
    </w:pPr>
  </w:style>
  <w:style w:type="table" w:styleId="16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684" w:default="1">
    <w:name w:val="No List"/>
    <w:uiPriority w:val="99"/>
    <w:semiHidden/>
    <w:unhideWhenUsed/>
    <w:pPr>
      <w:pBdr/>
      <w:spacing/>
      <w:ind/>
    </w:pPr>
  </w:style>
  <w:style w:type="character" w:styleId="1685">
    <w:name w:val="Placeholder Text"/>
    <w:basedOn w:val="1682"/>
    <w:uiPriority w:val="99"/>
    <w:semiHidden/>
    <w:pPr>
      <w:pBdr/>
      <w:spacing/>
      <w:ind/>
    </w:pPr>
    <w:rPr>
      <w:color w:val="666666"/>
    </w:rPr>
  </w:style>
  <w:style w:type="paragraph" w:styleId="1686" w:customStyle="1">
    <w:name w:val="D84159BBAEDF420C9A1F65AD544F52D4"/>
    <w:pPr>
      <w:pBdr/>
      <w:spacing/>
      <w:ind/>
    </w:pPr>
  </w:style>
  <w:style w:type="paragraph" w:styleId="1687" w:customStyle="1">
    <w:name w:val="F52C6BC6B61541B38A956148C55B8709"/>
    <w:pPr>
      <w:pBdr/>
      <w:spacing/>
      <w:ind/>
    </w:pPr>
  </w:style>
  <w:style w:type="paragraph" w:styleId="1688" w:customStyle="1">
    <w:name w:val="F308A82D03344465BE823ADE8DA9ECFE"/>
    <w:pPr>
      <w:pBdr/>
      <w:spacing/>
      <w:ind/>
    </w:pPr>
  </w:style>
  <w:style w:type="paragraph" w:styleId="1689" w:customStyle="1">
    <w:name w:val="7729D85F1F2D433FA83F632E0EB8E51F"/>
    <w:pPr>
      <w:pBdr/>
      <w:spacing/>
      <w:ind/>
    </w:pPr>
  </w:style>
  <w:style w:type="paragraph" w:styleId="1690" w:customStyle="1">
    <w:name w:val="0B804F642F7642E5977BCD5DCE8C93B2"/>
    <w:pPr>
      <w:pBdr/>
      <w:spacing/>
      <w:ind/>
    </w:pPr>
  </w:style>
  <w:style w:type="paragraph" w:styleId="1691" w:customStyle="1">
    <w:name w:val="5CC3305B27FD420F8B130E8C227031F3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14</cp:revision>
  <dcterms:created xsi:type="dcterms:W3CDTF">2025-10-21T07:17:00Z</dcterms:created>
  <dcterms:modified xsi:type="dcterms:W3CDTF">2025-12-18T04:13:02Z</dcterms:modified>
</cp:coreProperties>
</file>