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1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602D295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Системный анализ целей трудоустройства студента по совместительству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45:59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215379A9" w14:textId="26B08BE8">
          <w:pPr>
            <w:pStyle w:val="85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849534" w:anchor="_Toc212849534" w:history="1">
            <w:r>
              <w:rPr>
                <w:rStyle w:val="829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_Toc212849534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A6F0FA7" w14:textId="67CEDE8E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35" w:anchor="_Toc212849535" w:history="1">
            <w:r>
              <w:rPr>
                <w:rStyle w:val="829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_Toc212849535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B8498B" w14:textId="6A08353A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36" w:anchor="_Toc212849536" w:history="1">
            <w:r>
              <w:rPr>
                <w:rStyle w:val="829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_Toc212849536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5EA251A" w14:textId="00B52870">
          <w:pPr>
            <w:pStyle w:val="85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37" w:anchor="_Toc212849537" w:history="1">
            <w:r>
              <w:rPr>
                <w:rStyle w:val="829"/>
                <w:lang w:val="en-US"/>
              </w:rPr>
              <w:t xml:space="preserve">2</w:t>
            </w:r>
            <w:r>
              <w:rPr>
                <w:rStyle w:val="829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_Toc212849537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29E147D" w14:textId="7BB5FCC1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38" w:anchor="_Toc212849538" w:history="1">
            <w:r>
              <w:rPr>
                <w:rStyle w:val="829"/>
              </w:rPr>
              <w:t xml:space="preserve">2.1 Задание 1. Построение дерева целей совмещения работы и учебы</w:t>
            </w:r>
            <w:r>
              <w:tab/>
            </w:r>
            <w:r>
              <w:fldChar w:fldCharType="begin"/>
            </w:r>
            <w:r>
              <w:instrText xml:space="preserve"> PAGEREF _Toc212849538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584C22D" w14:textId="3095CC6B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39" w:anchor="_Toc212849539" w:history="1">
            <w:r>
              <w:rPr>
                <w:rStyle w:val="829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_Toc212849539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119E5C1" w14:textId="2B0D3019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0" w:anchor="_Toc212849540" w:history="1">
            <w:r>
              <w:rPr>
                <w:rStyle w:val="829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_Toc212849540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99010CA" w14:textId="3F4A6626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1" w:anchor="_Toc212849541" w:history="1">
            <w:r>
              <w:rPr>
                <w:rStyle w:val="829"/>
              </w:rPr>
              <w:t xml:space="preserve">2.2 Задание 2. Анализ системы «Работа + Учеба»</w:t>
            </w:r>
            <w:r>
              <w:tab/>
            </w:r>
            <w:r>
              <w:fldChar w:fldCharType="begin"/>
            </w:r>
            <w:r>
              <w:instrText xml:space="preserve"> PAGEREF _Toc212849541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6E117AF" w14:textId="6B951118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2" w:anchor="_Toc212849542" w:history="1">
            <w:r>
              <w:rPr>
                <w:rStyle w:val="829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_Toc212849542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456698C" w14:textId="162EBC3C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3" w:anchor="_Toc212849543" w:history="1">
            <w:r>
              <w:rPr>
                <w:rStyle w:val="829"/>
                <w:lang w:val="en-US"/>
              </w:rPr>
              <w:t xml:space="preserve">2.2.2</w:t>
            </w:r>
            <w:r>
              <w:rPr>
                <w:rStyle w:val="829"/>
              </w:rPr>
              <w:t xml:space="preserve"> Решение</w:t>
            </w:r>
            <w:r>
              <w:tab/>
            </w:r>
            <w:r>
              <w:fldChar w:fldCharType="begin"/>
            </w:r>
            <w:r>
              <w:instrText xml:space="preserve"> PAGEREF _Toc212849543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21BD296" w14:textId="5894256C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4" w:anchor="_Toc212849544" w:history="1">
            <w:r>
              <w:rPr>
                <w:rStyle w:val="829"/>
              </w:rPr>
              <w:t xml:space="preserve">2.3 Задание 3. Разработка KPI системы «Работа + Учеба»</w:t>
            </w:r>
            <w:r>
              <w:tab/>
            </w:r>
            <w:r>
              <w:fldChar w:fldCharType="begin"/>
            </w:r>
            <w:r>
              <w:instrText xml:space="preserve"> PAGEREF _Toc212849544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06A9D36" w14:textId="4AE19915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5" w:anchor="_Toc212849545" w:history="1">
            <w:r>
              <w:rPr>
                <w:rStyle w:val="829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_Toc212849545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51DD67D" w14:textId="505FEB72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6" w:anchor="_Toc212849546" w:history="1">
            <w:r>
              <w:rPr>
                <w:rStyle w:val="829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_Toc212849546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4BA6A41" w14:textId="2821FB12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7" w:anchor="_Toc212849547" w:history="1">
            <w:r>
              <w:rPr>
                <w:rStyle w:val="829"/>
              </w:rPr>
              <w:t xml:space="preserve">2.4 Задание 4. Анализ стейкхолдеров системы</w:t>
            </w:r>
            <w:r>
              <w:tab/>
            </w:r>
            <w:r>
              <w:fldChar w:fldCharType="begin"/>
            </w:r>
            <w:r>
              <w:instrText xml:space="preserve"> PAGEREF _Toc212849547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E8B0838" w14:textId="19A94AE4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8" w:anchor="_Toc212849548" w:history="1">
            <w:r>
              <w:rPr>
                <w:rStyle w:val="829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_Toc212849548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6C7268E" w14:textId="49D0C8CA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49" w:anchor="_Toc212849549" w:history="1">
            <w:r>
              <w:rPr>
                <w:rStyle w:val="829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_Toc212849549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11F0A19" w14:textId="312B04AA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0" w:anchor="_Toc212849550" w:history="1">
            <w:r>
              <w:rPr>
                <w:rStyle w:val="829"/>
              </w:rPr>
              <w:t xml:space="preserve">2.5 Задание 5</w:t>
            </w:r>
            <w:r>
              <w:tab/>
            </w:r>
            <w:r>
              <w:fldChar w:fldCharType="begin"/>
            </w:r>
            <w:r>
              <w:instrText xml:space="preserve"> PAGEREF _Toc212849550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ED34C4E" w14:textId="7F923BF8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1" w:anchor="_Toc212849551" w:history="1">
            <w:r>
              <w:rPr>
                <w:rStyle w:val="829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_Toc212849551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B232366" w14:textId="113ABDD0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2" w:anchor="_Toc212849552" w:history="1">
            <w:r>
              <w:rPr>
                <w:rStyle w:val="829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_Toc212849552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E1202CF" w14:textId="65F34B77">
          <w:pPr>
            <w:pStyle w:val="85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3" w:anchor="_Toc212849553" w:history="1">
            <w:r>
              <w:rPr>
                <w:rStyle w:val="829"/>
              </w:rPr>
              <w:t xml:space="preserve">2.6 Задание 6. Анализ рисков совмещения</w:t>
            </w:r>
            <w:r>
              <w:tab/>
            </w:r>
            <w:r>
              <w:fldChar w:fldCharType="begin"/>
            </w:r>
            <w:r>
              <w:instrText xml:space="preserve"> PAGEREF _Toc212849553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4027153" w14:textId="256B397E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4" w:anchor="_Toc212849554" w:history="1">
            <w:r>
              <w:rPr>
                <w:rStyle w:val="829"/>
              </w:rPr>
              <w:t xml:space="preserve">2.6.1 Условие</w:t>
            </w:r>
            <w:r>
              <w:tab/>
            </w:r>
            <w:r>
              <w:fldChar w:fldCharType="begin"/>
            </w:r>
            <w:r>
              <w:instrText xml:space="preserve"> PAGEREF _Toc212849554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CC26AD9" w14:textId="3B9B3541">
          <w:pPr>
            <w:pStyle w:val="85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5" w:anchor="_Toc212849555" w:history="1">
            <w:r>
              <w:rPr>
                <w:rStyle w:val="829"/>
              </w:rPr>
              <w:t xml:space="preserve">2.6.2 Решение</w:t>
            </w:r>
            <w:r>
              <w:tab/>
            </w:r>
            <w:r>
              <w:fldChar w:fldCharType="begin"/>
            </w:r>
            <w:r>
              <w:instrText xml:space="preserve"> PAGEREF _Toc212849555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989DDAC" w14:textId="3753B300">
          <w:pPr>
            <w:pStyle w:val="85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49556" w:anchor="_Toc212849556" w:history="1">
            <w:r>
              <w:rPr>
                <w:rStyle w:val="829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_Toc212849556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1909FD55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79"/>
        <w:pBdr/>
        <w:spacing/>
        <w:ind/>
        <w:rPr/>
      </w:pPr>
      <w:r/>
      <w:bookmarkStart w:id="1" w:name="_Toc212849534"/>
      <w:r>
        <w:t xml:space="preserve">ВВЕДЕНИЕ</w:t>
      </w:r>
      <w:bookmarkEnd w:id="1"/>
      <w:r/>
      <w:r/>
    </w:p>
    <w:p w14:paraId="642D58FD" w14:textId="77777777">
      <w:pPr>
        <w:pStyle w:val="780"/>
        <w:pBdr/>
        <w:spacing/>
        <w:ind/>
        <w:rPr/>
      </w:pPr>
      <w:r/>
      <w:bookmarkStart w:id="2" w:name="_Toc212849535"/>
      <w:r>
        <w:t xml:space="preserve">Цель работы</w:t>
      </w:r>
      <w:bookmarkEnd w:id="2"/>
      <w:r/>
      <w:r/>
    </w:p>
    <w:p w14:paraId="5A4583F2" w14:textId="7DE6B50C">
      <w:pPr>
        <w:pStyle w:val="820"/>
        <w:pBdr/>
        <w:spacing w:line="360" w:lineRule="auto"/>
        <w:ind/>
        <w:rPr/>
      </w:pPr>
      <w:r>
        <w:t xml:space="preserve">Освоить примен</w:t>
      </w:r>
      <w:r>
        <w:t xml:space="preserve">ение системного подхода для анализа и достижения целей совмещения работы и у</w:t>
      </w:r>
      <w:r>
        <w:t xml:space="preserve">чебы.</w:t>
      </w:r>
      <w:r/>
    </w:p>
    <w:p w14:paraId="4F6F02CD" w14:textId="77777777">
      <w:pPr>
        <w:pStyle w:val="780"/>
        <w:pBdr/>
        <w:spacing/>
        <w:ind/>
        <w:rPr/>
      </w:pPr>
      <w:r/>
      <w:bookmarkStart w:id="3" w:name="_Toc212849536"/>
      <w:r>
        <w:t xml:space="preserve">Задачи</w:t>
      </w:r>
      <w:bookmarkEnd w:id="3"/>
      <w:r/>
      <w:r/>
    </w:p>
    <w:p w14:paraId="70CB4B8F" w14:textId="77777777">
      <w:pPr>
        <w:pStyle w:val="820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25"/>
        <w:pBdr/>
        <w:spacing w:line="360" w:lineRule="auto"/>
        <w:ind/>
        <w:rPr>
          <w14:ligatures w14:val="none"/>
        </w:rPr>
      </w:pPr>
      <w:r>
        <w:t xml:space="preserve">изучить тео</w:t>
      </w:r>
      <w:r>
        <w:t xml:space="preserve">ретический материал по предложенной теме;</w:t>
      </w:r>
      <w:r/>
    </w:p>
    <w:p w14:paraId="2DBA64C8" w14:textId="78160979">
      <w:pPr>
        <w:pStyle w:val="825"/>
        <w:pBdr/>
        <w:spacing w:line="360" w:lineRule="auto"/>
        <w:ind/>
        <w:rPr>
          <w14:ligatures w14:val="none"/>
        </w:rPr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25"/>
        <w:pBdr/>
        <w:spacing w:line="360" w:lineRule="auto"/>
        <w:ind/>
        <w:rPr>
          <w:lang w:val="en-US"/>
        </w:rPr>
      </w:pPr>
      <w:r>
        <w:t xml:space="preserve">предоставить о</w:t>
      </w:r>
      <w:r>
        <w:t xml:space="preserve">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79"/>
        <w:pBdr/>
        <w:spacing/>
        <w:ind/>
        <w:rPr>
          <w:lang w:val="en-US"/>
        </w:rPr>
      </w:pPr>
      <w:r/>
      <w:bookmarkStart w:id="4" w:name="_Toc212849537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69F981BC">
      <w:pPr>
        <w:pStyle w:val="780"/>
        <w:pBdr/>
        <w:spacing/>
        <w:ind/>
        <w:rPr/>
      </w:pPr>
      <w:r/>
      <w:bookmarkStart w:id="5" w:name="_Toc212849538"/>
      <w:r>
        <w:t xml:space="preserve">Задание 1</w:t>
      </w:r>
      <w:r>
        <w:t xml:space="preserve">. </w:t>
      </w:r>
      <w:r>
        <w:t xml:space="preserve">Построение дерева целей совмещения работы и учебы</w:t>
      </w:r>
      <w:bookmarkEnd w:id="5"/>
      <w:r/>
      <w:r/>
    </w:p>
    <w:p w14:paraId="723B82F8" w14:textId="3BFD3C39">
      <w:pPr>
        <w:pStyle w:val="781"/>
        <w:pBdr/>
        <w:spacing/>
        <w:ind/>
        <w:rPr/>
      </w:pPr>
      <w:r/>
      <w:bookmarkStart w:id="6" w:name="_Toc212849539"/>
      <w:r>
        <w:t xml:space="preserve">Условие</w:t>
      </w:r>
      <w:bookmarkEnd w:id="6"/>
      <w:r/>
      <w:r/>
    </w:p>
    <w:p w14:paraId="1587A9F8" w14:textId="3377A270">
      <w:pPr>
        <w:pStyle w:val="820"/>
        <w:pBdr/>
        <w:spacing/>
        <w:ind/>
        <w:rPr/>
      </w:pPr>
      <w:r>
        <w:rPr>
          <w:b/>
          <w:bCs/>
        </w:rPr>
        <w:t xml:space="preserve">Ситуация:</w:t>
      </w:r>
      <w:r>
        <w:t xml:space="preserve"> Студент 2-3 курса хочет найти работу по специальности на условиях неполного рабочего дня (15-20 часов в неделю).</w:t>
      </w:r>
      <w:r/>
    </w:p>
    <w:p w14:paraId="07F0DCD0" w14:textId="3D182636">
      <w:pPr>
        <w:pStyle w:val="820"/>
        <w:pBdr/>
        <w:spacing/>
        <w:ind/>
        <w:rPr>
          <w:b/>
          <w:bCs/>
        </w:rPr>
      </w:pPr>
      <w:r>
        <w:rPr>
          <w:b/>
          <w:bCs/>
        </w:rPr>
        <w:t xml:space="preserve">Задание:</w:t>
      </w:r>
      <w:r>
        <w:rPr>
          <w:b/>
          <w:bCs/>
        </w:rPr>
      </w:r>
    </w:p>
    <w:p w14:paraId="6652A547" w14:textId="4919ACB3">
      <w:pPr>
        <w:pStyle w:val="825"/>
        <w:numPr>
          <w:ilvl w:val="0"/>
          <w:numId w:val="24"/>
        </w:num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w:t xml:space="preserve">Постройте дерево целей с учетом двойной нагрузки (учеба + работа)</w:t>
      </w:r>
      <w:r>
        <w:rPr>
          <w:rFonts w:eastAsia="Times New Roman" w:asciiTheme="majorHAnsi" w:hAnsiTheme="majorHAnsi" w:cstheme="majorHAnsi"/>
          <w:lang w:eastAsia="ru-RU"/>
        </w:rPr>
        <w:t xml:space="preserve">;</w:t>
      </w:r>
      <w:r>
        <w:rPr>
          <w:rFonts w:eastAsia="Times New Roman" w:asciiTheme="majorHAnsi" w:hAnsiTheme="majorHAnsi" w:cstheme="majorHAnsi"/>
          <w:lang w:eastAsia="ru-RU"/>
        </w:rPr>
      </w:r>
    </w:p>
    <w:p w14:paraId="0B9B911A" w14:textId="6503EC6B">
      <w:pPr>
        <w:pStyle w:val="825"/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w:t xml:space="preserve">Учитывайте временные ограничения и приоритеты</w:t>
      </w:r>
      <w:r>
        <w:rPr>
          <w:rFonts w:eastAsia="Times New Roman" w:asciiTheme="majorHAnsi" w:hAnsiTheme="majorHAnsi" w:cstheme="majorHAnsi"/>
          <w:lang w:eastAsia="ru-RU"/>
        </w:rPr>
        <w:t xml:space="preserve">;</w:t>
      </w:r>
      <w:r>
        <w:rPr>
          <w:rFonts w:eastAsia="Times New Roman" w:asciiTheme="majorHAnsi" w:hAnsiTheme="majorHAnsi" w:cstheme="majorHAnsi"/>
          <w:lang w:eastAsia="ru-RU"/>
        </w:rPr>
      </w:r>
    </w:p>
    <w:p w14:paraId="52829A5E" w14:textId="380D2A54">
      <w:pPr>
        <w:pStyle w:val="825"/>
        <w:pBdr/>
        <w:spacing/>
        <w:ind/>
        <w:rPr>
          <w:rFonts w:asciiTheme="majorHAnsi" w:hAnsiTheme="majorHAnsi" w:cstheme="majorHAnsi"/>
        </w:rPr>
      </w:pPr>
      <w:r>
        <w:rPr>
          <w:rFonts w:eastAsia="Times New Roman" w:asciiTheme="majorHAnsi" w:hAnsiTheme="majorHAnsi" w:cstheme="majorHAnsi"/>
          <w:lang w:eastAsia="ru-RU"/>
        </w:rPr>
        <w:t xml:space="preserve">Проверьте цели на соответствие критериям SMART</w:t>
      </w:r>
      <w:r>
        <w:rPr>
          <w:rFonts w:eastAsia="Times New Roman" w:asciiTheme="majorHAnsi" w:hAnsiTheme="majorHAnsi" w:cstheme="majorHAnsi"/>
          <w:lang w:eastAsia="ru-RU"/>
        </w:rPr>
        <w:t xml:space="preserve">.</w:t>
      </w:r>
      <w:r>
        <w:rPr>
          <w:rFonts w:asciiTheme="majorHAnsi" w:hAnsiTheme="majorHAnsi" w:cstheme="majorHAnsi"/>
        </w:rPr>
      </w:r>
    </w:p>
    <w:p w14:paraId="6FE94719" w14:textId="1E9AD894">
      <w:pPr>
        <w:pStyle w:val="820"/>
        <w:pBdr/>
        <w:spacing/>
        <w:ind/>
        <w:rPr/>
      </w:pPr>
      <w:r>
        <w:t xml:space="preserve">Форма для выполнения представлена в таблице 1.</w:t>
      </w:r>
      <w:r/>
    </w:p>
    <w:p w14:paraId="05B1A0D8" w14:textId="26D1D58E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Форма для выполнения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717"/>
        <w:gridCol w:w="2712"/>
        <w:gridCol w:w="2279"/>
        <w:gridCol w:w="1413"/>
        <w:gridCol w:w="1507"/>
      </w:tblGrid>
      <w:tr>
        <w:trPr/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4B5E976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Уровень цели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06E3B1C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Конкретная цель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6828B55A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Измеримый показатель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7CC21A27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Срок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3D724FEA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Приоритет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DB7903F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Генеральная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625805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Успешное совмещение учебы и работы по специальности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7B9D0C5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Средний балл ≥4.0, стабильный доход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8AC18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Май 2024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C30099A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A356C8A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Тактическая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E91BCC8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Найти подходящую работу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804058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2-3 приглашения на собеседование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D558AE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Март 2024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5BD840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C1E2781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Оперативная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BDE6CB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Составить расписание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EFE3F36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Четкое расписание работы и учебы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ACBEF6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Февраль 2024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CAD2F9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5E392E2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Ежедневная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86B20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Выполнять учебные задачи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69A7A5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3-4 академических часа в день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8510F46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Ежедневно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8C3E252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93E8865" w14:textId="72EDD79D">
      <w:pPr>
        <w:pStyle w:val="781"/>
        <w:pBdr/>
        <w:spacing/>
        <w:ind/>
        <w:rPr/>
      </w:pPr>
      <w:r/>
      <w:bookmarkStart w:id="7" w:name="_Toc212849540"/>
      <w:r>
        <w:t xml:space="preserve">Решение</w:t>
      </w:r>
      <w:bookmarkEnd w:id="7"/>
      <w:r/>
      <w:r/>
    </w:p>
    <w:p w14:paraId="34A9F341" w14:textId="4B09EB6E">
      <w:pPr>
        <w:pStyle w:val="820"/>
        <w:pBdr/>
        <w:spacing/>
        <w:ind/>
        <w:rPr/>
      </w:pPr>
      <w:r>
        <w:t xml:space="preserve">Ответ на задание представлен в таблице 2.</w:t>
      </w:r>
      <w:r/>
    </w:p>
    <w:p w14:paraId="6BCB4CAA" w14:textId="4F3E762E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Заполненная форма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917"/>
        <w:gridCol w:w="2091"/>
        <w:gridCol w:w="2408"/>
        <w:gridCol w:w="1604"/>
        <w:gridCol w:w="1608"/>
      </w:tblGrid>
      <w:tr>
        <w:trPr/>
        <w:tc>
          <w:tcPr>
            <w:tcBorders>
              <w:bottom w:val="single" w:color="auto" w:sz="4" w:space="0"/>
            </w:tcBorders>
            <w:tcW w:w="1917" w:type="dxa"/>
            <w:textDirection w:val="lrTb"/>
            <w:noWrap w:val="false"/>
          </w:tcPr>
          <w:p w14:paraId="1B26620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 цели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2091" w:type="dxa"/>
            <w:textDirection w:val="lrTb"/>
            <w:noWrap w:val="false"/>
          </w:tcPr>
          <w:p w14:paraId="2A8BF81E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Конкретная цель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2408" w:type="dxa"/>
            <w:textDirection w:val="lrTb"/>
            <w:noWrap w:val="false"/>
          </w:tcPr>
          <w:p w14:paraId="56BA729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Измеримый показатель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604" w:type="dxa"/>
            <w:textDirection w:val="lrTb"/>
            <w:noWrap w:val="false"/>
          </w:tcPr>
          <w:p w14:paraId="49CBB11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Срок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655F18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Приоритет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917" w:type="dxa"/>
            <w:textDirection w:val="lrTb"/>
            <w:noWrap w:val="false"/>
          </w:tcPr>
          <w:p w14:paraId="45BB6C3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Генеральная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2091" w:type="dxa"/>
            <w:textDirection w:val="lrTb"/>
            <w:noWrap w:val="false"/>
          </w:tcPr>
          <w:p w14:paraId="4233A8A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Успешное совмещение учебы и работы по специальности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2408" w:type="dxa"/>
            <w:textDirection w:val="lrTb"/>
            <w:noWrap w:val="false"/>
          </w:tcPr>
          <w:p w14:paraId="52D95E90" w14:textId="28F13F2A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 балл ≥ 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табильный доход от 10 000 руб./мес.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604" w:type="dxa"/>
            <w:textDirection w:val="lrTb"/>
            <w:noWrap w:val="false"/>
          </w:tcPr>
          <w:p w14:paraId="780DA2FC" w14:textId="419C92AB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Май 202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E32943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475AA08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Тактическая 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7ACC869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Найти подходящую работу по специальности с неполной занятостью (15–20 часов в неделю)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1354809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Получить 2–3 приглашения на собеседование; заключить трудовой договор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2BD5CEA3" w14:textId="6C1B699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Март 202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4651C6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6D302AC1" w14:textId="77777777">
      <w:pPr>
        <w:pBdr/>
        <w:spacing/>
        <w:ind/>
        <w:rPr/>
      </w:pPr>
      <w:r/>
      <w:r/>
    </w:p>
    <w:p w14:paraId="2B8E5015" w14:textId="0115F7A6">
      <w:pPr>
        <w:pBdr/>
        <w:spacing/>
        <w:ind/>
        <w:rPr/>
      </w:pPr>
      <w:r>
        <w:t xml:space="preserve">Окончание таблицы 2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917"/>
        <w:gridCol w:w="2091"/>
        <w:gridCol w:w="2408"/>
        <w:gridCol w:w="1604"/>
        <w:gridCol w:w="1608"/>
      </w:tblGrid>
      <w:tr>
        <w:trPr/>
        <w:tc>
          <w:tcPr>
            <w:tcBorders>
              <w:bottom w:val="single" w:color="auto" w:sz="4" w:space="0"/>
            </w:tcBorders>
            <w:tcW w:w="1917" w:type="dxa"/>
            <w:textDirection w:val="lrTb"/>
            <w:noWrap w:val="false"/>
          </w:tcPr>
          <w:p w14:paraId="6492229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 цели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2091" w:type="dxa"/>
            <w:textDirection w:val="lrTb"/>
            <w:noWrap w:val="false"/>
          </w:tcPr>
          <w:p w14:paraId="554621B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Конкретная цель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2408" w:type="dxa"/>
            <w:textDirection w:val="lrTb"/>
            <w:noWrap w:val="false"/>
          </w:tcPr>
          <w:p w14:paraId="7E887D63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Измеримый показатель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604" w:type="dxa"/>
            <w:textDirection w:val="lrTb"/>
            <w:noWrap w:val="false"/>
          </w:tcPr>
          <w:p w14:paraId="553F2E3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Срок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3DD839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Приоритет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917" w:type="dxa"/>
            <w:textDirection w:val="lrTb"/>
            <w:noWrap w:val="false"/>
          </w:tcPr>
          <w:p w14:paraId="42A3F9D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Тактическая 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2091" w:type="dxa"/>
            <w:textDirection w:val="lrTb"/>
            <w:noWrap w:val="false"/>
          </w:tcPr>
          <w:p w14:paraId="27B4EB0D" w14:textId="05435461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Сохранить академическую успеваемость на уровне не ниже среднего балла 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2408" w:type="dxa"/>
            <w:textDirection w:val="lrTb"/>
            <w:noWrap w:val="false"/>
          </w:tcPr>
          <w:p w14:paraId="62AA16C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Успешное закрытие всех сессий без пересдач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604" w:type="dxa"/>
            <w:textDirection w:val="lrTb"/>
            <w:noWrap w:val="false"/>
          </w:tcPr>
          <w:p w14:paraId="3239C8CF" w14:textId="7DEAA200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Май 202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DD97D3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32BFC62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Оперативная 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0220841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Подготовить резюме и сопроводительное письмо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3478C86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Готовое резюме и отклики на 5+ вакансий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18AD64BA" w14:textId="27729799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Февраль 202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EFDF25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783F46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Оперативная 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2E8B6D7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Составить расписание учебы, работы и отдыха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35F2CC4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Утвержденное расписание с учетом 15–20 часов работы в неделю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3E9401DC" w14:textId="018FE11E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Февраль 202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F1819A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034395D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Оперативная 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52D7243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Организовать эффективное планирование времени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2295B2D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Использование планера/календаря; ежедневное соблюдение режима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63FAD6EB" w14:textId="50B57DB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Февраль 202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913D60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10AEC05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Ежедневная 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1B14FA1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Выполнять учебные задачи своевременно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0ECBC25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3–4 академических часа в день на подготовку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39EC3A7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Ежедневно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68C729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372154F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Ежедневная 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14C6414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Посещать работу по установленному графику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14C42D8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15–20 часов в неделю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45141007" w14:textId="7EBC73D3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Ежедневно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/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 графику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DB7B0E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917" w:type="dxa"/>
            <w:textDirection w:val="lrTb"/>
            <w:noWrap w:val="false"/>
          </w:tcPr>
          <w:p w14:paraId="67C2E7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Ежедневная 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091" w:type="dxa"/>
            <w:textDirection w:val="lrTb"/>
            <w:noWrap w:val="false"/>
          </w:tcPr>
          <w:p w14:paraId="3B437CB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Поддерживать баланс сна и отдыха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2408" w:type="dxa"/>
            <w:textDirection w:val="lrTb"/>
            <w:noWrap w:val="false"/>
          </w:tcPr>
          <w:p w14:paraId="271438C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 менее 7 часов сна в сутки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 w14:paraId="4DD2B18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Ежедневно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F2AC8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0C74AB9A" w14:textId="77777777">
      <w:pPr>
        <w:pBdr/>
        <w:spacing/>
        <w:ind/>
        <w:rPr/>
      </w:pPr>
      <w:r/>
      <w:r/>
    </w:p>
    <w:p w14:paraId="35231876" w14:textId="50EA9BAB">
      <w:pPr>
        <w:pStyle w:val="820"/>
        <w:pBdr/>
        <w:spacing/>
        <w:ind/>
        <w:rPr/>
      </w:pPr>
      <w:r>
        <w:t xml:space="preserve">Дерево целей представлено на рисунке 1.</w:t>
      </w:r>
      <w:r/>
    </w:p>
    <w:p w14:paraId="0B02622E" w14:textId="77777777">
      <w:pPr>
        <w:pStyle w:val="82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081780"/>
                <wp:effectExtent l="19050" t="19050" r="13970" b="1397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30" cy="4081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321.40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078CC7BB" w14:textId="58856709">
      <w:pPr>
        <w:pStyle w:val="81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Дерево целей</w:t>
      </w:r>
      <w:r/>
    </w:p>
    <w:p w14:paraId="546C8A94" w14:textId="258ED5A9">
      <w:pPr>
        <w:pStyle w:val="820"/>
        <w:pBdr/>
        <w:spacing/>
        <w:ind/>
        <w:rPr/>
      </w:pPr>
      <w:r>
        <w:t xml:space="preserve">Все формулировки были проверены на соответствие </w:t>
      </w:r>
      <w:r>
        <w:rPr>
          <w:lang w:val="en-US"/>
        </w:rPr>
        <w:t xml:space="preserve">SMART</w:t>
      </w:r>
      <w:r>
        <w:t xml:space="preserve">.</w:t>
      </w:r>
      <w:r/>
    </w:p>
    <w:p w14:paraId="0BFEE59A" w14:textId="1150BB78">
      <w:pPr>
        <w:pStyle w:val="780"/>
        <w:pBdr/>
        <w:spacing/>
        <w:ind/>
        <w:rPr/>
      </w:pPr>
      <w:r/>
      <w:bookmarkStart w:id="8" w:name="_Toc212849541"/>
      <w:r>
        <w:t xml:space="preserve">Задание 2. </w:t>
      </w:r>
      <w:r>
        <w:t xml:space="preserve">Анализ системы </w:t>
      </w:r>
      <w:r>
        <w:t xml:space="preserve">«</w:t>
      </w:r>
      <w:r>
        <w:t xml:space="preserve">Работа + Учеба</w:t>
      </w:r>
      <w:r>
        <w:t xml:space="preserve">»</w:t>
      </w:r>
      <w:bookmarkEnd w:id="8"/>
      <w:r/>
      <w:r/>
    </w:p>
    <w:p w14:paraId="3E2002B8" w14:textId="2B3B8BD0">
      <w:pPr>
        <w:pStyle w:val="781"/>
        <w:pBdr/>
        <w:spacing/>
        <w:ind/>
        <w:rPr/>
      </w:pPr>
      <w:r/>
      <w:bookmarkStart w:id="9" w:name="_Toc212849542"/>
      <w:r>
        <w:t xml:space="preserve">Условие</w:t>
      </w:r>
      <w:bookmarkEnd w:id="9"/>
      <w:r/>
      <w:r/>
    </w:p>
    <w:p w14:paraId="2E6A5A49" w14:textId="1B116FD7">
      <w:pPr>
        <w:pStyle w:val="820"/>
        <w:pBdr/>
        <w:spacing/>
        <w:ind/>
        <w:rPr/>
      </w:pPr>
      <w:r>
        <w:rPr>
          <w:b/>
          <w:bCs/>
        </w:rPr>
        <w:t xml:space="preserve">Задание:</w:t>
      </w:r>
      <w:r>
        <w:t xml:space="preserve"> Проанализируйте систему совмещения работы и учебы как сложную систему:</w:t>
      </w:r>
      <w:r/>
    </w:p>
    <w:p w14:paraId="17711E4D" w14:textId="56DAE316">
      <w:pPr>
        <w:pStyle w:val="820"/>
        <w:pBdr/>
        <w:spacing/>
        <w:ind/>
        <w:rPr/>
      </w:pPr>
      <w:r>
        <w:t xml:space="preserve">1</w:t>
      </w:r>
      <w:r>
        <w:t xml:space="preserve"> </w:t>
      </w:r>
      <w:r>
        <w:t xml:space="preserve">Выделите основные подсистемы:</w:t>
      </w:r>
      <w:r/>
    </w:p>
    <w:p w14:paraId="5CDED72F" w14:textId="5E966569">
      <w:pPr>
        <w:pStyle w:val="820"/>
        <w:pBdr/>
        <w:spacing/>
        <w:ind/>
        <w:rPr/>
      </w:pPr>
      <w:r>
        <w:t xml:space="preserve">1.1 </w:t>
      </w:r>
      <w:r>
        <w:t xml:space="preserve">Учебный процесс</w:t>
      </w:r>
      <w:r>
        <w:t xml:space="preserve">;</w:t>
      </w:r>
      <w:r/>
    </w:p>
    <w:p w14:paraId="40326BD1" w14:textId="4ABD4988">
      <w:pPr>
        <w:pStyle w:val="820"/>
        <w:pBdr/>
        <w:spacing/>
        <w:ind/>
        <w:rPr/>
      </w:pPr>
      <w:r>
        <w:t xml:space="preserve">1.</w:t>
      </w:r>
      <w:r>
        <w:t xml:space="preserve">2</w:t>
      </w:r>
      <w:r>
        <w:t xml:space="preserve"> </w:t>
      </w:r>
      <w:r>
        <w:t xml:space="preserve">Рабочий процесс</w:t>
      </w:r>
      <w:r>
        <w:t xml:space="preserve">;</w:t>
      </w:r>
      <w:r/>
    </w:p>
    <w:p w14:paraId="7B587376" w14:textId="5ABABED2">
      <w:pPr>
        <w:pStyle w:val="820"/>
        <w:pBdr/>
        <w:spacing/>
        <w:ind/>
        <w:rPr/>
      </w:pPr>
      <w:r>
        <w:t xml:space="preserve">1.</w:t>
      </w:r>
      <w:r>
        <w:t xml:space="preserve">3</w:t>
      </w:r>
      <w:r>
        <w:t xml:space="preserve"> </w:t>
      </w:r>
      <w:r>
        <w:t xml:space="preserve">Личное время</w:t>
      </w:r>
      <w:r>
        <w:t xml:space="preserve">;</w:t>
      </w:r>
      <w:r/>
    </w:p>
    <w:p w14:paraId="75DE9E67" w14:textId="2B4740FB">
      <w:pPr>
        <w:pStyle w:val="820"/>
        <w:pBdr/>
        <w:spacing/>
        <w:ind/>
        <w:rPr/>
      </w:pPr>
      <w:r>
        <w:t xml:space="preserve">1.</w:t>
      </w:r>
      <w:r>
        <w:t xml:space="preserve">4</w:t>
      </w:r>
      <w:r>
        <w:t xml:space="preserve"> </w:t>
      </w:r>
      <w:r>
        <w:t xml:space="preserve">Восстановление сил</w:t>
      </w:r>
      <w:r>
        <w:t xml:space="preserve">.</w:t>
      </w:r>
      <w:r/>
    </w:p>
    <w:p w14:paraId="751569EC" w14:textId="14BCC3A2">
      <w:pPr>
        <w:pStyle w:val="820"/>
        <w:pBdr/>
        <w:spacing/>
        <w:ind/>
        <w:rPr/>
      </w:pPr>
      <w:r>
        <w:t xml:space="preserve">2</w:t>
      </w:r>
      <w:r>
        <w:rPr>
          <w:lang w:val="en-US"/>
        </w:rPr>
        <w:t xml:space="preserve"> </w:t>
      </w:r>
      <w:r>
        <w:t xml:space="preserve">Проанализируйте связи между подсистемами</w:t>
      </w:r>
      <w:r>
        <w:rPr>
          <w:lang w:val="en-US"/>
        </w:rPr>
        <w:t xml:space="preserve">;</w:t>
      </w:r>
      <w:r/>
    </w:p>
    <w:p w14:paraId="3C440A2D" w14:textId="119DAE2B">
      <w:pPr>
        <w:pStyle w:val="820"/>
        <w:pBdr/>
        <w:spacing/>
        <w:ind/>
        <w:rPr/>
      </w:pPr>
      <w:r>
        <w:t xml:space="preserve">3</w:t>
      </w:r>
      <w:r>
        <w:rPr>
          <w:lang w:val="en-US"/>
        </w:rPr>
        <w:t xml:space="preserve"> </w:t>
      </w:r>
      <w:r>
        <w:t xml:space="preserve">Определите эмерджентные свойства системы</w:t>
      </w:r>
      <w:r>
        <w:rPr>
          <w:lang w:val="en-US"/>
        </w:rPr>
        <w:t xml:space="preserve">.</w:t>
      </w:r>
      <w:r/>
    </w:p>
    <w:p w14:paraId="5DA128D2" w14:textId="06E473CD">
      <w:pPr>
        <w:pStyle w:val="820"/>
        <w:pBdr/>
        <w:spacing/>
        <w:ind/>
        <w:rPr>
          <w:b/>
          <w:bCs/>
        </w:rPr>
      </w:pPr>
      <w:r>
        <w:rPr>
          <w:b/>
          <w:bCs/>
        </w:rPr>
        <w:t xml:space="preserve">Пример анализа:</w:t>
      </w:r>
      <w:r>
        <w:rPr>
          <w:b/>
          <w:bCs/>
        </w:rPr>
      </w:r>
    </w:p>
    <w:p w14:paraId="68E8A1CC" w14:textId="445A35AB">
      <w:pPr>
        <w:pStyle w:val="820"/>
        <w:pBdr/>
        <w:spacing/>
        <w:ind/>
        <w:rPr/>
      </w:pPr>
      <w:r>
        <w:t xml:space="preserve">markdown</w:t>
      </w:r>
      <w:r/>
    </w:p>
    <w:p w14:paraId="2D9AE78E" w14:textId="53C9BB42">
      <w:pPr>
        <w:pStyle w:val="820"/>
        <w:pBdr/>
        <w:spacing/>
        <w:ind/>
        <w:rPr/>
      </w:pPr>
      <w:r>
        <w:t xml:space="preserve">**Подсистема "Учебный процесс"**</w:t>
      </w:r>
      <w:r/>
    </w:p>
    <w:p w14:paraId="0A8DEF0B" w14:textId="7ECFA3C9">
      <w:pPr>
        <w:pStyle w:val="820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Элементы: лекции, семинары, самостоятельная работа</w:t>
      </w:r>
      <w:r/>
    </w:p>
    <w:p w14:paraId="73131F46" w14:textId="56EBDABB">
      <w:pPr>
        <w:pStyle w:val="820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Связи: требует времени и энергии, влияет на работоспособность</w:t>
      </w:r>
      <w:r/>
    </w:p>
    <w:p w14:paraId="5D7A4745" w14:textId="0FD323E1">
      <w:pPr>
        <w:pStyle w:val="820"/>
        <w:pBdr/>
        <w:spacing/>
        <w:ind/>
        <w:rPr>
          <w:lang w:val="en-US"/>
        </w:rPr>
      </w:pPr>
      <w:r>
        <w:t xml:space="preserve">-</w:t>
      </w:r>
      <w:r>
        <w:rPr>
          <w:lang w:val="en-US"/>
        </w:rPr>
        <w:t xml:space="preserve"> </w:t>
      </w:r>
      <w:r>
        <w:t xml:space="preserve">Эмерджентное свойство: профессиональные знания для работы</w:t>
      </w:r>
      <w:r>
        <w:rPr>
          <w:lang w:val="en-US"/>
        </w:rPr>
      </w:r>
    </w:p>
    <w:p w14:paraId="16ECAFD7" w14:textId="42E5AE07">
      <w:pPr>
        <w:pStyle w:val="781"/>
        <w:pBdr/>
        <w:spacing/>
        <w:ind/>
        <w:rPr>
          <w:lang w:val="en-US"/>
        </w:rPr>
      </w:pPr>
      <w:r/>
      <w:bookmarkStart w:id="10" w:name="_Toc212849543"/>
      <w:r>
        <w:t xml:space="preserve">Решение</w:t>
      </w:r>
      <w:bookmarkEnd w:id="10"/>
      <w:r/>
      <w:r>
        <w:rPr>
          <w:lang w:val="en-US"/>
        </w:rPr>
      </w:r>
    </w:p>
    <w:p w14:paraId="0770CD3C" w14:textId="07E3F85D">
      <w:pPr>
        <w:pStyle w:val="820"/>
        <w:pBdr/>
        <w:spacing/>
        <w:ind/>
        <w:rPr/>
      </w:pPr>
      <w:r>
        <w:rPr>
          <w:b/>
          <w:bCs/>
        </w:rPr>
        <w:t xml:space="preserve">Подсистема «Учебный процесс»</w:t>
      </w:r>
      <w:r>
        <w:t xml:space="preserve">.</w:t>
      </w:r>
      <w:r/>
    </w:p>
    <w:p w14:paraId="0CEC24A4" w14:textId="0EAC59A6">
      <w:pPr>
        <w:pStyle w:val="820"/>
        <w:pBdr/>
        <w:spacing/>
        <w:ind/>
        <w:rPr/>
      </w:pPr>
      <w:r>
        <w:t xml:space="preserve">Элементы: </w:t>
      </w:r>
      <w:r>
        <w:t xml:space="preserve">лекции, семинары, лабораторные, домашние и курсовые работы</w:t>
      </w:r>
      <w:r>
        <w:t xml:space="preserve">, зачёты, экзамены</w:t>
      </w:r>
      <w:r>
        <w:t xml:space="preserve">.</w:t>
      </w:r>
      <w:r/>
    </w:p>
    <w:p w14:paraId="5786A0C1" w14:textId="2C6B5F1B">
      <w:pPr>
        <w:pStyle w:val="820"/>
        <w:pBdr/>
        <w:spacing/>
        <w:ind/>
        <w:rPr/>
      </w:pPr>
      <w:r>
        <w:rPr>
          <w:rStyle w:val="832"/>
          <w:b w:val="0"/>
          <w:bCs w:val="0"/>
        </w:rPr>
        <w:t xml:space="preserve">Связи:</w:t>
      </w:r>
      <w:r>
        <w:t xml:space="preserve"> требует значительных временных и интеллектуальных ресурсов; напрямую влияет на уровень усталости и качество сна (подсистема «Восстановление сил»); ограничивает количество часов, доступных для работы (подсистема «Рабочий процесс»).</w:t>
      </w:r>
      <w:r/>
    </w:p>
    <w:p w14:paraId="2ECDE04E" w14:textId="42055E38">
      <w:pPr>
        <w:pStyle w:val="820"/>
        <w:pBdr/>
        <w:spacing/>
        <w:ind/>
        <w:rPr/>
      </w:pPr>
      <w:r>
        <w:rPr>
          <w:rStyle w:val="832"/>
          <w:b w:val="0"/>
          <w:bCs w:val="0"/>
        </w:rPr>
        <w:t xml:space="preserve">Эмерджентное свойство:</w:t>
      </w:r>
      <w:r>
        <w:t xml:space="preserve"> формирование профессиональных знаний и навыков, развитие дисциплины и ответственности.</w:t>
      </w:r>
      <w:r/>
    </w:p>
    <w:p w14:paraId="0707790A" w14:textId="0B536054">
      <w:pPr>
        <w:pStyle w:val="820"/>
        <w:pBdr/>
        <w:spacing/>
        <w:ind/>
        <w:rPr/>
      </w:pPr>
      <w:r>
        <w:rPr>
          <w:b/>
          <w:bCs/>
        </w:rPr>
        <w:t xml:space="preserve">Подсистема «Рабочий процесс»</w:t>
      </w:r>
      <w:r>
        <w:t xml:space="preserve">.</w:t>
      </w:r>
      <w:r/>
    </w:p>
    <w:p w14:paraId="5B352963" w14:textId="18A33FE0">
      <w:pPr>
        <w:pStyle w:val="820"/>
        <w:pBdr/>
        <w:spacing/>
        <w:ind/>
        <w:rPr/>
      </w:pPr>
      <w:r>
        <w:t xml:space="preserve">Элементы: выполнение профессиональных задач, взаимодействие с коллегами и руководителем, обучение на практике, получение заработной платы.</w:t>
      </w:r>
      <w:r/>
    </w:p>
    <w:p w14:paraId="02E8D801" w14:textId="22549CEF">
      <w:pPr>
        <w:pStyle w:val="820"/>
        <w:pBdr/>
        <w:spacing/>
        <w:ind/>
        <w:rPr/>
      </w:pPr>
      <w:r>
        <w:t xml:space="preserve">Связи: требует времени и концентрации, снижает доступное время для учёбы и отдыха</w:t>
      </w:r>
      <w:r>
        <w:t xml:space="preserve">,</w:t>
      </w:r>
      <w:r>
        <w:t xml:space="preserve"> однако</w:t>
      </w:r>
      <w:r>
        <w:t xml:space="preserve"> </w:t>
      </w:r>
      <w:r>
        <w:t xml:space="preserve">с</w:t>
      </w:r>
      <w:r>
        <w:t xml:space="preserve">пособствует применению</w:t>
      </w:r>
      <w:r>
        <w:t xml:space="preserve"> и закреплению</w:t>
      </w:r>
      <w:r>
        <w:t xml:space="preserve"> теоретических знаний на практике и повышает мотивацию к обучению.</w:t>
      </w:r>
      <w:r/>
    </w:p>
    <w:p w14:paraId="2F13E8D3" w14:textId="39B34D92">
      <w:pPr>
        <w:pStyle w:val="820"/>
        <w:pBdr/>
        <w:spacing/>
        <w:ind/>
        <w:rPr/>
      </w:pPr>
      <w:r>
        <w:t xml:space="preserve">Эмерджентное свойство: получение реального опыта и профессиональной компетенции, финансовая независимость.</w:t>
      </w:r>
      <w:r/>
    </w:p>
    <w:p w14:paraId="1925BA6B" w14:textId="5A90FAE1">
      <w:pPr>
        <w:pStyle w:val="820"/>
        <w:pBdr/>
        <w:spacing/>
        <w:ind/>
        <w:rPr/>
      </w:pPr>
      <w:r>
        <w:rPr>
          <w:b/>
          <w:bCs/>
        </w:rPr>
        <w:t xml:space="preserve">Подсистема «Личное время»</w:t>
      </w:r>
      <w:r>
        <w:t xml:space="preserve">.</w:t>
      </w:r>
      <w:r/>
    </w:p>
    <w:p w14:paraId="165B09E8" w14:textId="06F5703E">
      <w:pPr>
        <w:pStyle w:val="820"/>
        <w:pBdr/>
        <w:spacing/>
        <w:ind/>
        <w:rPr/>
      </w:pPr>
      <w:r>
        <w:t xml:space="preserve">Элементы: досуг, общение с друзьями и семьёй, хобби, саморазвитие.</w:t>
      </w:r>
      <w:r/>
    </w:p>
    <w:p w14:paraId="007378B0" w14:textId="39CFE0FF">
      <w:pPr>
        <w:pStyle w:val="820"/>
        <w:pBdr/>
        <w:spacing/>
        <w:ind/>
        <w:rPr/>
      </w:pPr>
      <w:r>
        <w:t xml:space="preserve">Связи: сни</w:t>
      </w:r>
      <w:r>
        <w:t xml:space="preserve">жает</w:t>
      </w:r>
      <w:r>
        <w:t xml:space="preserve"> стресс, улучшает эмоциональное состояние, </w:t>
      </w:r>
      <w:r>
        <w:t xml:space="preserve">помогает</w:t>
      </w:r>
      <w:r>
        <w:t xml:space="preserve"> </w:t>
      </w:r>
      <w:r>
        <w:t xml:space="preserve">в </w:t>
      </w:r>
      <w:r>
        <w:t xml:space="preserve">восстановлени</w:t>
      </w:r>
      <w:r>
        <w:t xml:space="preserve">и</w:t>
      </w:r>
      <w:r>
        <w:t xml:space="preserve"> сил; однако при чрезмерной занятости может сокращаться, что приводит к переутомлению.</w:t>
      </w:r>
      <w:r/>
    </w:p>
    <w:p w14:paraId="637ED0C6" w14:textId="68E9AE68">
      <w:pPr>
        <w:pStyle w:val="820"/>
        <w:pBdr/>
        <w:spacing/>
        <w:ind/>
        <w:rPr/>
      </w:pPr>
      <w:r>
        <w:t xml:space="preserve">Эмерджентное свойство: эмоциональная устойчивость и психологическое благополучие, поддержание мотивации к учёбе и работе.</w:t>
      </w:r>
      <w:r/>
    </w:p>
    <w:p w14:paraId="5FB2DCF6" w14:textId="370AFCAB">
      <w:pPr>
        <w:pStyle w:val="820"/>
        <w:pBdr/>
        <w:spacing/>
        <w:ind/>
        <w:rPr/>
      </w:pPr>
      <w:r>
        <w:rPr>
          <w:b/>
          <w:bCs/>
        </w:rPr>
        <w:t xml:space="preserve">Подсистема «Восстановление сил»</w:t>
      </w:r>
      <w:r>
        <w:t xml:space="preserve">.</w:t>
      </w:r>
      <w:r/>
    </w:p>
    <w:p w14:paraId="36E5A327" w14:textId="4E502422">
      <w:pPr>
        <w:pStyle w:val="820"/>
        <w:pBdr/>
        <w:spacing/>
        <w:ind/>
        <w:rPr/>
      </w:pPr>
      <w:r>
        <w:rPr>
          <w:rStyle w:val="832"/>
          <w:b w:val="0"/>
          <w:bCs w:val="0"/>
        </w:rPr>
        <w:t xml:space="preserve">Элементы:</w:t>
      </w:r>
      <w:r>
        <w:t xml:space="preserve"> </w:t>
      </w:r>
      <w:r>
        <w:t xml:space="preserve">питание,</w:t>
      </w:r>
      <w:r>
        <w:t xml:space="preserve"> </w:t>
      </w:r>
      <w:r>
        <w:t xml:space="preserve">физическая активность,</w:t>
      </w:r>
      <w:r>
        <w:t xml:space="preserve"> </w:t>
      </w:r>
      <w:r>
        <w:t xml:space="preserve">отдых без нагрузки</w:t>
      </w:r>
      <w:r>
        <w:t xml:space="preserve">, </w:t>
      </w:r>
      <w:r>
        <w:t xml:space="preserve">сон.</w:t>
      </w:r>
      <w:r/>
    </w:p>
    <w:p w14:paraId="60B1A24C" w14:textId="7F273999">
      <w:pPr>
        <w:pStyle w:val="820"/>
        <w:pBdr/>
        <w:spacing/>
        <w:ind/>
        <w:rPr/>
      </w:pPr>
      <w:r>
        <w:rPr>
          <w:rStyle w:val="832"/>
          <w:b w:val="0"/>
          <w:bCs w:val="0"/>
        </w:rPr>
        <w:t xml:space="preserve">Связи:</w:t>
      </w:r>
      <w:r>
        <w:t xml:space="preserve"> влияет на продуктивность в учёбе и на работе; при недостатке сна или неправильном режиме резко снижается эффективность всех остальных подсистем.</w:t>
      </w:r>
      <w:r/>
    </w:p>
    <w:p w14:paraId="27D1B708" w14:textId="79DD59F9">
      <w:pPr>
        <w:pStyle w:val="820"/>
        <w:pBdr/>
        <w:spacing/>
        <w:ind/>
        <w:rPr/>
      </w:pPr>
      <w:r>
        <w:rPr>
          <w:rStyle w:val="832"/>
          <w:b w:val="0"/>
          <w:bCs w:val="0"/>
        </w:rPr>
        <w:t xml:space="preserve">Эмерджентное свойство:</w:t>
      </w:r>
      <w:r>
        <w:t xml:space="preserve"> высокий уровень энергии, концентрации и общего самочувствия.</w:t>
      </w:r>
      <w:r/>
    </w:p>
    <w:p w14:paraId="37D2345C" w14:textId="187E2738">
      <w:pPr>
        <w:pStyle w:val="820"/>
        <w:pBdr/>
        <w:spacing/>
        <w:ind/>
        <w:rPr/>
      </w:pPr>
      <w:r>
        <w:rPr>
          <w:b/>
          <w:bCs/>
        </w:rPr>
        <w:t xml:space="preserve">Анализ связей между подсистемами</w:t>
      </w:r>
      <w:r>
        <w:t xml:space="preserve">.</w:t>
      </w:r>
      <w:r/>
    </w:p>
    <w:p w14:paraId="6BBB69C9" w14:textId="4A877CD9">
      <w:pPr>
        <w:pStyle w:val="820"/>
        <w:pBdr/>
        <w:spacing/>
        <w:ind/>
        <w:rPr/>
      </w:pPr>
      <w:r>
        <w:t xml:space="preserve">Учёба ↔ Работа </w:t>
      </w:r>
      <w:r>
        <w:t xml:space="preserve">–</w:t>
      </w:r>
      <w:r>
        <w:t xml:space="preserve"> конкурируют за время, но взаимно усиливают профессиональное развитие.</w:t>
      </w:r>
      <w:r/>
    </w:p>
    <w:p w14:paraId="28606356" w14:textId="62D1ADED">
      <w:pPr>
        <w:pStyle w:val="820"/>
        <w:pBdr/>
        <w:spacing/>
        <w:ind/>
        <w:rPr/>
      </w:pPr>
      <w:r>
        <w:t xml:space="preserve">Учёба/Работа ↔ Восстановление </w:t>
      </w:r>
      <w:r>
        <w:t xml:space="preserve">–</w:t>
      </w:r>
      <w:r>
        <w:t xml:space="preserve"> требуют энергии, а восстановление её восполняет.</w:t>
      </w:r>
      <w:r/>
    </w:p>
    <w:p w14:paraId="7E64C4FF" w14:textId="48D81ED3">
      <w:pPr>
        <w:pStyle w:val="820"/>
        <w:pBdr/>
        <w:spacing/>
        <w:ind/>
        <w:rPr/>
      </w:pPr>
      <w:r>
        <w:t xml:space="preserve">Личное время ↔ Восстановление </w:t>
      </w:r>
      <w:r>
        <w:t xml:space="preserve">–</w:t>
      </w:r>
      <w:r>
        <w:t xml:space="preserve"> баланс между активным отдыхом и пассивным влияет на стресс и эффективность.</w:t>
      </w:r>
      <w:r/>
    </w:p>
    <w:p w14:paraId="7B99DCCD" w14:textId="4541466D">
      <w:pPr>
        <w:pStyle w:val="820"/>
        <w:pBdr/>
        <w:spacing/>
        <w:ind/>
        <w:rPr/>
      </w:pPr>
      <w:r>
        <w:t xml:space="preserve">Все подсистемы взаимозависимы: нарушение одной снижает результативность других.</w:t>
      </w:r>
      <w:r/>
    </w:p>
    <w:p w14:paraId="683EDE42" w14:textId="23612E27">
      <w:pPr>
        <w:pStyle w:val="820"/>
        <w:pBdr/>
        <w:spacing/>
        <w:ind/>
        <w:rPr/>
      </w:pPr>
      <w:r>
        <w:rPr>
          <w:b/>
          <w:bCs/>
        </w:rPr>
        <w:t xml:space="preserve">Эмерджентные свойства системы «Работа + Учёба»</w:t>
      </w:r>
      <w:r>
        <w:t xml:space="preserve">.</w:t>
      </w:r>
      <w:r/>
    </w:p>
    <w:p w14:paraId="57D4C91F" w14:textId="64C748CB">
      <w:pPr>
        <w:pStyle w:val="820"/>
        <w:pBdr/>
        <w:spacing/>
        <w:ind/>
        <w:rPr/>
      </w:pPr>
      <w:r>
        <w:t xml:space="preserve">- </w:t>
      </w:r>
      <w:r>
        <w:t xml:space="preserve">Способность к самоорганизации и тайм-менеджменту;</w:t>
      </w:r>
      <w:r/>
    </w:p>
    <w:p w14:paraId="1C5A61A3" w14:textId="0B57F920">
      <w:pPr>
        <w:pStyle w:val="820"/>
        <w:pBdr/>
        <w:spacing/>
        <w:ind/>
        <w:rPr/>
      </w:pPr>
      <w:r>
        <w:t xml:space="preserve">- </w:t>
      </w:r>
      <w:r>
        <w:t xml:space="preserve">Рост профессиональной компетенции и ответственности;</w:t>
      </w:r>
      <w:r/>
    </w:p>
    <w:p w14:paraId="08F7890F" w14:textId="4A4DF671">
      <w:pPr>
        <w:pStyle w:val="820"/>
        <w:pBdr/>
        <w:spacing/>
        <w:ind/>
        <w:rPr>
          <w:lang w:val="en-US"/>
        </w:rPr>
      </w:pPr>
      <w:r>
        <w:t xml:space="preserve">- </w:t>
      </w:r>
      <w:r>
        <w:t xml:space="preserve">Формирование гармоничного баланса между обязанностями и личной жизнью</w:t>
      </w:r>
      <w:r>
        <w:t xml:space="preserve">;</w:t>
      </w:r>
      <w:r>
        <w:rPr>
          <w:lang w:val="en-US"/>
        </w:rPr>
      </w:r>
    </w:p>
    <w:p w14:paraId="09032AFF" w14:textId="023CFF02">
      <w:pPr>
        <w:pStyle w:val="820"/>
        <w:pBdr/>
        <w:spacing/>
        <w:ind/>
        <w:rPr>
          <w:lang w:val="en-US"/>
        </w:rPr>
      </w:pPr>
      <w:r>
        <w:t xml:space="preserve">- Психологическая устойчивость к стрессу</w:t>
      </w:r>
      <w:r>
        <w:rPr>
          <w:lang w:val="en-US"/>
        </w:rPr>
        <w:t xml:space="preserve">.</w:t>
      </w:r>
      <w:r>
        <w:rPr>
          <w:lang w:val="en-US"/>
        </w:rPr>
      </w:r>
    </w:p>
    <w:p w14:paraId="5347EAAF" w14:textId="7BDC8CF1">
      <w:pPr>
        <w:pStyle w:val="780"/>
        <w:pBdr/>
        <w:spacing/>
        <w:ind/>
        <w:rPr/>
      </w:pPr>
      <w:r/>
      <w:bookmarkStart w:id="11" w:name="_Toc212849544"/>
      <w:r>
        <w:t xml:space="preserve">Задание 3</w:t>
      </w:r>
      <w:r>
        <w:t xml:space="preserve">. </w:t>
      </w:r>
      <w:r>
        <w:t xml:space="preserve">Разработка KPI системы </w:t>
      </w:r>
      <w:r>
        <w:t xml:space="preserve">«</w:t>
      </w:r>
      <w:r>
        <w:t xml:space="preserve">Работа + Учеба</w:t>
      </w:r>
      <w:r>
        <w:t xml:space="preserve">»</w:t>
      </w:r>
      <w:bookmarkEnd w:id="11"/>
      <w:r/>
      <w:r/>
    </w:p>
    <w:p w14:paraId="0E5AEF85" w14:textId="4B87D7AF">
      <w:pPr>
        <w:pStyle w:val="781"/>
        <w:pBdr/>
        <w:spacing/>
        <w:ind/>
        <w:rPr/>
      </w:pPr>
      <w:r/>
      <w:bookmarkStart w:id="12" w:name="_Toc212849545"/>
      <w:r>
        <w:t xml:space="preserve">Условие</w:t>
      </w:r>
      <w:bookmarkEnd w:id="12"/>
      <w:r/>
      <w:r/>
    </w:p>
    <w:p w14:paraId="4D48ECC0" w14:textId="7BAE1638">
      <w:pPr>
        <w:pStyle w:val="820"/>
        <w:pBdr/>
        <w:spacing/>
        <w:ind/>
        <w:rPr/>
      </w:pPr>
      <w:r>
        <w:rPr>
          <w:b/>
          <w:bCs/>
        </w:rPr>
        <w:t xml:space="preserve">Задание:</w:t>
      </w:r>
      <w:r>
        <w:t xml:space="preserve"> Разработайте систему показателей для мониторинга эффективности совмещения:</w:t>
      </w:r>
      <w:r/>
    </w:p>
    <w:p w14:paraId="01AF5A52" w14:textId="5C8D7581">
      <w:pPr>
        <w:pStyle w:val="825"/>
        <w:numPr>
          <w:ilvl w:val="0"/>
          <w:numId w:val="25"/>
        </w:numPr>
        <w:pBdr/>
        <w:spacing/>
        <w:ind/>
        <w:rPr/>
      </w:pPr>
      <w:r>
        <w:t xml:space="preserve">Для каждой цели разработайте 2-3 KPI</w:t>
      </w:r>
      <w:r>
        <w:t xml:space="preserve">;</w:t>
      </w:r>
      <w:r/>
    </w:p>
    <w:p w14:paraId="3F28A3BA" w14:textId="39E1B300">
      <w:pPr>
        <w:pStyle w:val="825"/>
        <w:numPr>
          <w:ilvl w:val="0"/>
          <w:numId w:val="25"/>
        </w:numPr>
        <w:pBdr/>
        <w:spacing/>
        <w:ind/>
        <w:rPr/>
      </w:pPr>
      <w:r>
        <w:t xml:space="preserve">Определите методику измерения</w:t>
      </w:r>
      <w:r>
        <w:t xml:space="preserve">;</w:t>
      </w:r>
      <w:r/>
    </w:p>
    <w:p w14:paraId="04B37938" w14:textId="229CD860">
      <w:pPr>
        <w:pStyle w:val="825"/>
        <w:numPr>
          <w:ilvl w:val="0"/>
          <w:numId w:val="25"/>
        </w:numPr>
        <w:pBdr/>
        <w:spacing/>
        <w:ind/>
        <w:rPr/>
      </w:pPr>
      <w:r>
        <w:t xml:space="preserve">Установите целевые значения</w:t>
      </w:r>
      <w:r>
        <w:t xml:space="preserve">.</w:t>
      </w:r>
      <w:r/>
    </w:p>
    <w:p w14:paraId="679F6AC1" w14:textId="1C7FE31F">
      <w:pPr>
        <w:pStyle w:val="820"/>
        <w:pBdr/>
        <w:spacing/>
        <w:ind/>
        <w:rPr/>
      </w:pPr>
      <w:r>
        <w:t xml:space="preserve">Форма для выполнения представлена в таблице 3</w:t>
      </w:r>
      <w:r>
        <w:t xml:space="preserve">.</w:t>
      </w:r>
      <w:r/>
    </w:p>
    <w:p w14:paraId="21BBEEBD" w14:textId="7DF36E20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Форма для задания 3</w:t>
      </w:r>
      <w:r/>
    </w:p>
    <w:tbl>
      <w:tblPr>
        <w:tblStyle w:val="813"/>
        <w:tblW w:w="5000" w:type="pct"/>
        <w:tblBorders/>
        <w:tblLook w:val="04A0" w:firstRow="1" w:lastRow="0" w:firstColumn="1" w:lastColumn="0" w:noHBand="0" w:noVBand="1"/>
      </w:tblPr>
      <w:tblGrid>
        <w:gridCol w:w="1074"/>
        <w:gridCol w:w="3004"/>
        <w:gridCol w:w="2985"/>
        <w:gridCol w:w="2565"/>
      </w:tblGrid>
      <w:tr>
        <w:trPr/>
        <w:tc>
          <w:tcPr>
            <w:tcBorders>
              <w:bottom w:val="single" w:color="auto" w:sz="4" w:space="0"/>
            </w:tcBorders>
            <w:tcW w:w="558" w:type="pct"/>
            <w:vAlign w:val="center"/>
            <w:textDirection w:val="lrTb"/>
            <w:noWrap w:val="false"/>
          </w:tcPr>
          <w:p w14:paraId="05DD4FEC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Сфера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560" w:type="pct"/>
            <w:vAlign w:val="center"/>
            <w:textDirection w:val="lrTb"/>
            <w:noWrap w:val="false"/>
          </w:tcPr>
          <w:p w14:paraId="164FC0E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KPI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550" w:type="pct"/>
            <w:vAlign w:val="center"/>
            <w:textDirection w:val="lrTb"/>
            <w:noWrap w:val="false"/>
          </w:tcPr>
          <w:p w14:paraId="0CA8A2FC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Методика измерения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332" w:type="pct"/>
            <w:vAlign w:val="center"/>
            <w:textDirection w:val="lrTb"/>
            <w:noWrap w:val="false"/>
          </w:tcPr>
          <w:p w14:paraId="3C814615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Целевое значение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558" w:type="pct"/>
            <w:vMerge w:val="restart"/>
            <w:textDirection w:val="lrTb"/>
            <w:noWrap w:val="false"/>
          </w:tcPr>
          <w:p w14:paraId="7D80348B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Учеба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560" w:type="pct"/>
            <w:textDirection w:val="lrTb"/>
            <w:noWrap w:val="false"/>
          </w:tcPr>
          <w:p w14:paraId="3A6CC31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Средний балл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550" w:type="pct"/>
            <w:textDirection w:val="lrTb"/>
            <w:noWrap w:val="false"/>
          </w:tcPr>
          <w:p w14:paraId="79860ADF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Официальная ведомость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332" w:type="pct"/>
            <w:textDirection w:val="lrTb"/>
            <w:noWrap w:val="false"/>
          </w:tcPr>
          <w:p w14:paraId="265BF6F6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≥4.0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558" w:type="pct"/>
            <w:vMerge w:val="continue"/>
            <w:textDirection w:val="lrTb"/>
            <w:noWrap w:val="false"/>
          </w:tcPr>
          <w:p w14:paraId="693A6E45" w14:textId="77777777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60" w:type="pct"/>
            <w:textDirection w:val="lrTb"/>
            <w:noWrap w:val="false"/>
          </w:tcPr>
          <w:p w14:paraId="01A53D3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Посещаемость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50" w:type="pct"/>
            <w:textDirection w:val="lrTb"/>
            <w:noWrap w:val="false"/>
          </w:tcPr>
          <w:p w14:paraId="3B2AFD6A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Журнал посещений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332" w:type="pct"/>
            <w:textDirection w:val="lrTb"/>
            <w:noWrap w:val="false"/>
          </w:tcPr>
          <w:p w14:paraId="7B48A472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≥80%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558" w:type="pct"/>
            <w:vMerge w:val="restart"/>
            <w:textDirection w:val="lrTb"/>
            <w:noWrap w:val="false"/>
          </w:tcPr>
          <w:p w14:paraId="34C2EA5B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Работа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60" w:type="pct"/>
            <w:textDirection w:val="lrTb"/>
            <w:noWrap w:val="false"/>
          </w:tcPr>
          <w:p w14:paraId="34A5650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Выполнение задач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50" w:type="pct"/>
            <w:textDirection w:val="lrTb"/>
            <w:noWrap w:val="false"/>
          </w:tcPr>
          <w:p w14:paraId="48225BD8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Еженедельный отчет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332" w:type="pct"/>
            <w:textDirection w:val="lrTb"/>
            <w:noWrap w:val="false"/>
          </w:tcPr>
          <w:p w14:paraId="692A492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100%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558" w:type="pct"/>
            <w:vMerge w:val="continue"/>
            <w:textDirection w:val="lrTb"/>
            <w:noWrap w:val="false"/>
          </w:tcPr>
          <w:p w14:paraId="227D342B" w14:textId="77777777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60" w:type="pct"/>
            <w:textDirection w:val="lrTb"/>
            <w:noWrap w:val="false"/>
          </w:tcPr>
          <w:p w14:paraId="38472D37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Профессиональный рост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50" w:type="pct"/>
            <w:textDirection w:val="lrTb"/>
            <w:noWrap w:val="false"/>
          </w:tcPr>
          <w:p w14:paraId="1D9E576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Отзывы руководителя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332" w:type="pct"/>
            <w:textDirection w:val="lrTb"/>
            <w:noWrap w:val="false"/>
          </w:tcPr>
          <w:p w14:paraId="5E8C85C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Положительные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558" w:type="pct"/>
            <w:textDirection w:val="lrTb"/>
            <w:noWrap w:val="false"/>
          </w:tcPr>
          <w:p w14:paraId="29714AF7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Личное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60" w:type="pct"/>
            <w:textDirection w:val="lrTb"/>
            <w:noWrap w:val="false"/>
          </w:tcPr>
          <w:p w14:paraId="7A55B60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Время на отдых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550" w:type="pct"/>
            <w:textDirection w:val="lrTb"/>
            <w:noWrap w:val="false"/>
          </w:tcPr>
          <w:p w14:paraId="45360623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Трекер времени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332" w:type="pct"/>
            <w:textDirection w:val="lrTb"/>
            <w:noWrap w:val="false"/>
          </w:tcPr>
          <w:p w14:paraId="44963878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7-8 часов сна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0A147642" w14:textId="007FB28D">
      <w:pPr>
        <w:pStyle w:val="781"/>
        <w:pBdr/>
        <w:spacing/>
        <w:ind/>
        <w:rPr/>
      </w:pPr>
      <w:r/>
      <w:bookmarkStart w:id="13" w:name="_Toc212849546"/>
      <w:r>
        <w:t xml:space="preserve">Решение</w:t>
      </w:r>
      <w:bookmarkEnd w:id="13"/>
      <w:r/>
      <w:r/>
    </w:p>
    <w:p w14:paraId="5EEE1227" w14:textId="4D8731A3">
      <w:pPr>
        <w:pStyle w:val="820"/>
        <w:pBdr/>
        <w:spacing/>
        <w:ind/>
        <w:rPr/>
      </w:pPr>
      <w:r>
        <w:t xml:space="preserve">Ответ на задание представлен в таблице </w:t>
      </w:r>
      <w:r>
        <w:t xml:space="preserve">4</w:t>
      </w:r>
      <w:r>
        <w:t xml:space="preserve">.</w:t>
      </w:r>
      <w:r/>
    </w:p>
    <w:p w14:paraId="0BC51C4C" w14:textId="6C6A4ADA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Ответ на задание 3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129"/>
        <w:gridCol w:w="4755"/>
        <w:gridCol w:w="2283"/>
        <w:gridCol w:w="1461"/>
      </w:tblGrid>
      <w:tr>
        <w:trPr/>
        <w:tc>
          <w:tcPr>
            <w:tcBorders>
              <w:bottom w:val="single" w:color="auto" w:sz="4" w:space="0"/>
            </w:tcBorders>
            <w:tcW w:w="1129" w:type="dxa"/>
            <w:textDirection w:val="lrTb"/>
            <w:noWrap w:val="false"/>
          </w:tcPr>
          <w:p w14:paraId="402F655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Сфера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4755" w:type="dxa"/>
            <w:textDirection w:val="lrTb"/>
            <w:noWrap w:val="false"/>
          </w:tcPr>
          <w:p w14:paraId="75501FB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KPI (ключевой показатель эффективности)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DDE5AA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Методика измерения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649373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Целевое 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29" w:type="dxa"/>
            <w:vMerge w:val="restart"/>
            <w:textDirection w:val="lrTb"/>
            <w:noWrap w:val="false"/>
          </w:tcPr>
          <w:p w14:paraId="7288BA9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4755" w:type="dxa"/>
            <w:textDirection w:val="lrTb"/>
            <w:noWrap w:val="false"/>
          </w:tcPr>
          <w:p w14:paraId="026C45E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 балл за семестр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EC23DD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Проверка по официальной ведомости / зачётке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CCACD7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≥ 4.0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continue"/>
            <w:textDirection w:val="lrTb"/>
            <w:noWrap w:val="false"/>
          </w:tcPr>
          <w:p w14:paraId="0C10A4E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7593B68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Посещаемость занятий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ECDDC6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Анализ журнала посещений или отметок преподавателей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A8DAF1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≥ 80%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continue"/>
            <w:textDirection w:val="lrTb"/>
            <w:noWrap w:val="false"/>
          </w:tcPr>
          <w:p w14:paraId="407FA9E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7CA63F9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Выполнение учебных заданий в срок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0E2459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Контроль преподавателей, отметки в планере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393B10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≥ 90%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4D06A54B" w14:textId="38F2E798">
      <w:pPr>
        <w:pBdr/>
        <w:spacing/>
        <w:ind/>
        <w:rPr/>
      </w:pPr>
      <w:r/>
      <w:r/>
    </w:p>
    <w:p w14:paraId="59AB7A26" w14:textId="77777777">
      <w:pPr>
        <w:pBdr/>
        <w:spacing/>
        <w:ind/>
        <w:rPr/>
      </w:pPr>
      <w:r>
        <w:br w:type="page" w:clear="all"/>
      </w:r>
      <w:r/>
    </w:p>
    <w:p w14:paraId="055F6D5B" w14:textId="38BCC636">
      <w:pPr>
        <w:pBdr/>
        <w:spacing/>
        <w:ind/>
        <w:rPr/>
      </w:pPr>
      <w:r>
        <w:t xml:space="preserve">Окончание таблицы 4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129"/>
        <w:gridCol w:w="4755"/>
        <w:gridCol w:w="1889"/>
        <w:gridCol w:w="1855"/>
      </w:tblGrid>
      <w:tr>
        <w:trPr/>
        <w:tc>
          <w:tcPr>
            <w:tcBorders>
              <w:bottom w:val="single" w:color="auto" w:sz="4" w:space="0"/>
            </w:tcBorders>
            <w:tcW w:w="1129" w:type="dxa"/>
            <w:textDirection w:val="lrTb"/>
            <w:noWrap w:val="false"/>
          </w:tcPr>
          <w:p w14:paraId="169CE33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Сфера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4755" w:type="dxa"/>
            <w:textDirection w:val="lrTb"/>
            <w:noWrap w:val="false"/>
          </w:tcPr>
          <w:p w14:paraId="1BC4FF2F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KPI (ключевой показатель эффективности)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F7E77E0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Методика измерения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1C9C95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Целевое 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129" w:type="dxa"/>
            <w:vMerge w:val="restart"/>
            <w:textDirection w:val="lrTb"/>
            <w:noWrap w:val="false"/>
          </w:tcPr>
          <w:p w14:paraId="5DCBA8A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4755" w:type="dxa"/>
            <w:textDirection w:val="lrTb"/>
            <w:noWrap w:val="false"/>
          </w:tcPr>
          <w:p w14:paraId="6912D66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Выполнение задач по плану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2B81A4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Еженедельный отчёт / трекер задач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BD55FC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100%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continue"/>
            <w:textDirection w:val="lrTb"/>
            <w:noWrap w:val="false"/>
          </w:tcPr>
          <w:p w14:paraId="528E836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4053794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Качество выполненных заданий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D61875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Оценка руководителя, процент исправлений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19204E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≥ 90% положительных отзывов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continue"/>
            <w:textDirection w:val="lrTb"/>
            <w:noWrap w:val="false"/>
          </w:tcPr>
          <w:p w14:paraId="2A05059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1DB3FC2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Профессиональный рост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CDC06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Ежеквартальная обратная связь от наставника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FF91DBF" w14:textId="682B1F6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Положительная динамика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restart"/>
            <w:textDirection w:val="lrTb"/>
            <w:noWrap w:val="false"/>
          </w:tcPr>
          <w:p w14:paraId="6AFD472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Личное время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119F322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Время на отдых и 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353E89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Приложение-трекер или дневник режима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50EF4A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7–8 часов сна в сутки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continue"/>
            <w:textDirection w:val="lrTb"/>
            <w:noWrap w:val="false"/>
          </w:tcPr>
          <w:p w14:paraId="226CB9B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401D105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Время на досуг и общение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608032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Самоотчёт / еженедельный план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C6D3E6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≥ 5 часов в неделю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129" w:type="dxa"/>
            <w:vMerge w:val="continue"/>
            <w:textDirection w:val="lrTb"/>
            <w:noWrap w:val="false"/>
          </w:tcPr>
          <w:p w14:paraId="1F129FB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4755" w:type="dxa"/>
            <w:textDirection w:val="lrTb"/>
            <w:noWrap w:val="false"/>
          </w:tcPr>
          <w:p w14:paraId="288621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Уровень стресса / самочувствия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CC0D6B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Самооценка по шкале (1–10)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CF902F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≥ 7 баллов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29F1D34" w14:textId="469C6954">
      <w:pPr>
        <w:pStyle w:val="780"/>
        <w:pBdr/>
        <w:spacing/>
        <w:ind/>
        <w:rPr/>
      </w:pPr>
      <w:r/>
      <w:bookmarkStart w:id="14" w:name="_Toc212849547"/>
      <w:r>
        <w:t xml:space="preserve">Задание 4. Анализ стейкхолдеров системы</w:t>
      </w:r>
      <w:bookmarkEnd w:id="14"/>
      <w:r/>
      <w:r/>
    </w:p>
    <w:p w14:paraId="370BF688" w14:textId="0A710495">
      <w:pPr>
        <w:pStyle w:val="781"/>
        <w:pBdr/>
        <w:spacing/>
        <w:ind/>
        <w:rPr/>
      </w:pPr>
      <w:r/>
      <w:bookmarkStart w:id="15" w:name="_Toc212849548"/>
      <w:r>
        <w:t xml:space="preserve">Условие</w:t>
      </w:r>
      <w:bookmarkEnd w:id="15"/>
      <w:r/>
      <w:r/>
    </w:p>
    <w:p w14:paraId="597FD3A1" w14:textId="30A7C037">
      <w:pPr>
        <w:pStyle w:val="820"/>
        <w:pBdr/>
        <w:spacing/>
        <w:ind/>
        <w:rPr/>
      </w:pPr>
      <w:r>
        <w:rPr>
          <w:b/>
          <w:bCs/>
        </w:rPr>
        <w:t xml:space="preserve">Задание:</w:t>
      </w:r>
      <w:r>
        <w:t xml:space="preserve"> Проведите анализ стейкхолдеров вашего совмещения работы и учебы:</w:t>
      </w:r>
      <w:r/>
    </w:p>
    <w:p w14:paraId="17E6BA6E" w14:textId="46EC6577">
      <w:pPr>
        <w:pStyle w:val="825"/>
        <w:numPr>
          <w:ilvl w:val="0"/>
          <w:numId w:val="26"/>
        </w:numPr>
        <w:pBdr/>
        <w:spacing/>
        <w:ind/>
        <w:rPr/>
      </w:pPr>
      <w:r>
        <w:t xml:space="preserve">Составьте карту стейкхолдеров</w:t>
      </w:r>
      <w:r>
        <w:rPr>
          <w:lang w:val="en-US"/>
        </w:rPr>
        <w:t xml:space="preserve">;</w:t>
      </w:r>
      <w:r/>
    </w:p>
    <w:p w14:paraId="098AD9DE" w14:textId="75FD6F34">
      <w:pPr>
        <w:pStyle w:val="825"/>
        <w:numPr>
          <w:ilvl w:val="0"/>
          <w:numId w:val="26"/>
        </w:numPr>
        <w:pBdr/>
        <w:spacing/>
        <w:ind/>
        <w:rPr/>
      </w:pPr>
      <w:r>
        <w:t xml:space="preserve">Проанализируйте их интересы и влияние</w:t>
      </w:r>
      <w:r>
        <w:t xml:space="preserve">;</w:t>
      </w:r>
      <w:r/>
    </w:p>
    <w:p w14:paraId="6714BD1D" w14:textId="16A00A17">
      <w:pPr>
        <w:pStyle w:val="825"/>
        <w:numPr>
          <w:ilvl w:val="0"/>
          <w:numId w:val="26"/>
        </w:numPr>
        <w:pBdr/>
        <w:spacing/>
        <w:ind/>
        <w:rPr/>
      </w:pPr>
      <w:r>
        <w:t xml:space="preserve">Разработайте стратегию работы с каждой группой</w:t>
      </w:r>
      <w:r>
        <w:t xml:space="preserve">.</w:t>
      </w:r>
      <w:r/>
    </w:p>
    <w:p w14:paraId="7B3A9F93" w14:textId="5E19E958">
      <w:pPr>
        <w:pStyle w:val="820"/>
        <w:pBdr/>
        <w:spacing/>
        <w:ind/>
        <w:rPr/>
      </w:pPr>
      <w:r>
        <w:t xml:space="preserve">Ответ на задание представить в виде таблицы 5.</w:t>
      </w:r>
      <w:r/>
    </w:p>
    <w:p w14:paraId="126E5BCC" w14:textId="31DBC422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Форма выполнения задания</w:t>
      </w:r>
      <w:r/>
    </w:p>
    <w:tbl>
      <w:tblPr>
        <w:tblW w:w="5000" w:type="pct"/>
        <w:tblCellMar>
          <w:left w:w="0" w:type="dxa"/>
          <w:right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1761"/>
        <w:gridCol w:w="1855"/>
        <w:gridCol w:w="1187"/>
        <w:gridCol w:w="4819"/>
      </w:tblGrid>
      <w:tr>
        <w:trPr>
          <w:tblHeader/>
        </w:trPr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915" w:type="pct"/>
            <w:textDirection w:val="lrTb"/>
            <w:noWrap w:val="false"/>
          </w:tcPr>
          <w:p w14:paraId="7A3F0339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Стейкхолдер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964" w:type="pct"/>
            <w:textDirection w:val="lrTb"/>
            <w:noWrap w:val="false"/>
          </w:tcPr>
          <w:p w14:paraId="5E6BA14F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Интересы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617" w:type="pct"/>
            <w:textDirection w:val="lrTb"/>
            <w:noWrap w:val="false"/>
          </w:tcPr>
          <w:p w14:paraId="62183A6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Влияние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2504" w:type="pct"/>
            <w:textDirection w:val="lrTb"/>
            <w:noWrap w:val="false"/>
          </w:tcPr>
          <w:p w14:paraId="5686428F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Стратегия взаимодействия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15" w:type="pct"/>
            <w:vAlign w:val="center"/>
            <w:textDirection w:val="lrTb"/>
            <w:noWrap w:val="false"/>
          </w:tcPr>
          <w:p w14:paraId="5C3DD22B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Университет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64" w:type="pct"/>
            <w:vAlign w:val="center"/>
            <w:textDirection w:val="lrTb"/>
            <w:noWrap w:val="false"/>
          </w:tcPr>
          <w:p w14:paraId="4AB4B5D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Успеваемость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17" w:type="pct"/>
            <w:vAlign w:val="center"/>
            <w:textDirection w:val="lrTb"/>
            <w:noWrap w:val="false"/>
          </w:tcPr>
          <w:p w14:paraId="11B069A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504" w:type="pct"/>
            <w:vAlign w:val="center"/>
            <w:textDirection w:val="lrTb"/>
            <w:noWrap w:val="false"/>
          </w:tcPr>
          <w:p w14:paraId="37D2B54A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Своевременное информирование о нагрузке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15" w:type="pct"/>
            <w:vAlign w:val="center"/>
            <w:textDirection w:val="lrTb"/>
            <w:noWrap w:val="false"/>
          </w:tcPr>
          <w:p w14:paraId="6F103D7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Работодатель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64" w:type="pct"/>
            <w:vAlign w:val="center"/>
            <w:textDirection w:val="lrTb"/>
            <w:noWrap w:val="false"/>
          </w:tcPr>
          <w:p w14:paraId="5D11E2D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Качество работы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17" w:type="pct"/>
            <w:vAlign w:val="center"/>
            <w:textDirection w:val="lrTb"/>
            <w:noWrap w:val="false"/>
          </w:tcPr>
          <w:p w14:paraId="1237C3A6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504" w:type="pct"/>
            <w:vAlign w:val="center"/>
            <w:textDirection w:val="lrTb"/>
            <w:noWrap w:val="false"/>
          </w:tcPr>
          <w:p w14:paraId="0059689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Четкое определение графика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15" w:type="pct"/>
            <w:vAlign w:val="center"/>
            <w:textDirection w:val="lrTb"/>
            <w:noWrap w:val="false"/>
          </w:tcPr>
          <w:p w14:paraId="351D0D1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Преподаватели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64" w:type="pct"/>
            <w:vAlign w:val="center"/>
            <w:textDirection w:val="lrTb"/>
            <w:noWrap w:val="false"/>
          </w:tcPr>
          <w:p w14:paraId="368B8A0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Посещаемость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17" w:type="pct"/>
            <w:vAlign w:val="center"/>
            <w:textDirection w:val="lrTb"/>
            <w:noWrap w:val="false"/>
          </w:tcPr>
          <w:p w14:paraId="2239F6F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Среднее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504" w:type="pct"/>
            <w:vAlign w:val="center"/>
            <w:textDirection w:val="lrTb"/>
            <w:noWrap w:val="false"/>
          </w:tcPr>
          <w:p w14:paraId="24C4612F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Предварительное согласование пропусков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15" w:type="pct"/>
            <w:vAlign w:val="center"/>
            <w:textDirection w:val="lrTb"/>
            <w:noWrap w:val="false"/>
          </w:tcPr>
          <w:p w14:paraId="1DE3C19F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Семья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64" w:type="pct"/>
            <w:vAlign w:val="center"/>
            <w:textDirection w:val="lrTb"/>
            <w:noWrap w:val="false"/>
          </w:tcPr>
          <w:p w14:paraId="4587BB3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Баланс нагрузок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17" w:type="pct"/>
            <w:vAlign w:val="center"/>
            <w:textDirection w:val="lrTb"/>
            <w:noWrap w:val="false"/>
          </w:tcPr>
          <w:p w14:paraId="03270222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shd w:val="clear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504" w:type="pct"/>
            <w:vAlign w:val="center"/>
            <w:textDirection w:val="lrTb"/>
            <w:noWrap w:val="false"/>
          </w:tcPr>
          <w:p w14:paraId="0A898635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Регулярное обсуждение планов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3EECB579" w14:textId="14259F78">
      <w:pPr>
        <w:pStyle w:val="781"/>
        <w:pBdr/>
        <w:spacing/>
        <w:ind/>
        <w:rPr/>
      </w:pPr>
      <w:r/>
      <w:bookmarkStart w:id="16" w:name="_Toc212849549"/>
      <w:r>
        <w:t xml:space="preserve">Решение</w:t>
      </w:r>
      <w:bookmarkEnd w:id="16"/>
      <w:r/>
      <w:r/>
    </w:p>
    <w:p w14:paraId="43F5C0A0" w14:textId="5A09322D">
      <w:pPr>
        <w:pStyle w:val="820"/>
        <w:pBdr/>
        <w:spacing/>
        <w:ind/>
        <w:rPr/>
      </w:pPr>
      <w:r>
        <w:t xml:space="preserve">Ответ на</w:t>
      </w:r>
      <w:r>
        <w:t xml:space="preserve"> </w:t>
      </w:r>
      <w:r>
        <w:t xml:space="preserve">задание представлен в таблице 6.</w:t>
      </w:r>
      <w:r/>
    </w:p>
    <w:p w14:paraId="2DD6CD5A" w14:textId="77777777">
      <w:pPr>
        <w:pBdr/>
        <w:spacing/>
        <w:ind/>
        <w:rPr>
          <w:rFonts w:asciiTheme="majorHAnsi" w:hAnsiTheme="majorHAnsi" w:cstheme="majorHAnsi"/>
          <w:color w:val="000000"/>
        </w:rPr>
      </w:pPr>
      <w:r>
        <w:br w:type="page" w:clear="all"/>
      </w:r>
      <w:r>
        <w:rPr>
          <w:rFonts w:asciiTheme="majorHAnsi" w:hAnsiTheme="majorHAnsi" w:cstheme="majorHAnsi"/>
          <w:color w:val="000000"/>
        </w:rPr>
      </w:r>
    </w:p>
    <w:p w14:paraId="5A5099E4" w14:textId="4E7800EA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</w:t>
      </w:r>
      <w:r>
        <w:t xml:space="preserve">Анализ стейкхолдеров системы «Работа + Учёба»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2052"/>
        <w:gridCol w:w="2851"/>
        <w:gridCol w:w="1631"/>
        <w:gridCol w:w="3094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469ECDF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5510AD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Интересы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119F98E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Влияние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C878470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Стратегия взаимодействия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0A7DB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Университет / факультет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2A9E2E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 успеваемость, регулярное посещение занятий, своевременная сдача отчётности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A71C3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97094A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Своевременное информирование о графике работы, соблюдение сроков сдачи, активное участие в учебном процессе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CB666F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Работодатель / руководство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C99AAB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Качественное выполнение рабочих задач, соблюдение сроков, надёжность сотрудника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E36E7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B677B97" w14:textId="6DF2CB76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Чёткое согласование расписания, открытое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обсуждение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период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учебной занятости, выполнение задач в срок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7F67D3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Преподаватели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62DF9A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Посещаемость, выполнение заданий, вовлечённость в процесс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CCF334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3EE892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Предварительное уведомление о пропусках, выполнение заданий заранее, поддержание делового общения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C7F1E4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Семья / близкие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3B8949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Баланс нагрузок, сохранение здоровья и эмоционального состояния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B29D4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Среднее–высокое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ED7812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Регулярное обсуждение учебного и рабочего графика, совместное планирование отдыха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D161B2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Коллеги по работе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41CDF6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Слаженная командная работа, равномерное распределение задач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2B3D87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837F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Честное распределение обязанностей, готовность подстраховать и сотрудничать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465744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Сам студент (личная мотивация)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32A29F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Развитие профессиональных навыков, получение опыта и стабильного дохода, достижение целей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399041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Ключевое (внутреннее влияние)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03D7B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Самоконтроль, планирование времени, поддержание мотивации и дисциплины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2B2C61A3" w14:textId="61033B0C">
      <w:pPr>
        <w:pStyle w:val="780"/>
        <w:pBdr/>
        <w:spacing/>
        <w:ind/>
        <w:rPr/>
      </w:pPr>
      <w:r/>
      <w:bookmarkStart w:id="17" w:name="_Toc212849550"/>
      <w:r>
        <w:t xml:space="preserve">Задание 5</w:t>
      </w:r>
      <w:bookmarkEnd w:id="17"/>
      <w:r/>
      <w:r/>
    </w:p>
    <w:p w14:paraId="06B8D45C" w14:textId="1DCF154F">
      <w:pPr>
        <w:pStyle w:val="781"/>
        <w:pBdr/>
        <w:spacing/>
        <w:ind/>
        <w:rPr/>
      </w:pPr>
      <w:r/>
      <w:bookmarkStart w:id="18" w:name="_Toc212849551"/>
      <w:r>
        <w:t xml:space="preserve">Условие</w:t>
      </w:r>
      <w:bookmarkEnd w:id="18"/>
      <w:r/>
      <w:r/>
    </w:p>
    <w:p w14:paraId="37CC0B2F" w14:textId="5D00DF51">
      <w:pPr>
        <w:pStyle w:val="820"/>
        <w:pBdr/>
        <w:spacing/>
        <w:ind/>
        <w:rPr/>
      </w:pPr>
      <w:r>
        <w:rPr>
          <w:b/>
          <w:bCs/>
        </w:rPr>
        <w:t xml:space="preserve">Задание:</w:t>
      </w:r>
      <w:r>
        <w:t xml:space="preserve"> Разработайте систему управления временем для совмещения:</w:t>
      </w:r>
      <w:r/>
    </w:p>
    <w:p w14:paraId="29D5E557" w14:textId="372237BC">
      <w:pPr>
        <w:pStyle w:val="825"/>
        <w:numPr>
          <w:ilvl w:val="0"/>
          <w:numId w:val="27"/>
        </w:numPr>
        <w:pBdr/>
        <w:spacing/>
        <w:ind/>
        <w:rPr/>
      </w:pPr>
      <w:r>
        <w:t xml:space="preserve">Составьте идеальное недельное расписание</w:t>
      </w:r>
      <w:r>
        <w:rPr>
          <w:lang w:val="en-US"/>
        </w:rPr>
        <w:t xml:space="preserve">;</w:t>
      </w:r>
      <w:r/>
    </w:p>
    <w:p w14:paraId="0DCBF73A" w14:textId="77777777">
      <w:pPr>
        <w:pStyle w:val="825"/>
        <w:numPr>
          <w:ilvl w:val="0"/>
          <w:numId w:val="27"/>
        </w:numPr>
        <w:pBdr/>
        <w:spacing/>
        <w:ind/>
        <w:rPr/>
      </w:pPr>
      <w:r>
        <w:t xml:space="preserve">Распределите время между:</w:t>
      </w:r>
      <w:r/>
    </w:p>
    <w:p w14:paraId="51F17306" w14:textId="703DAFB5">
      <w:pPr>
        <w:pStyle w:val="820"/>
        <w:pBdr/>
        <w:spacing/>
        <w:ind/>
        <w:rPr/>
      </w:pPr>
      <w:r>
        <w:t xml:space="preserve">2</w:t>
      </w:r>
      <w:r>
        <w:t xml:space="preserve">.1 </w:t>
      </w:r>
      <w:r>
        <w:t xml:space="preserve">Учебными занятиями</w:t>
      </w:r>
      <w:r>
        <w:t xml:space="preserve">;</w:t>
      </w:r>
      <w:r/>
    </w:p>
    <w:p w14:paraId="5E62C3DC" w14:textId="6B2C3C62">
      <w:pPr>
        <w:pStyle w:val="820"/>
        <w:pBdr/>
        <w:spacing/>
        <w:ind/>
        <w:rPr/>
      </w:pPr>
      <w:r>
        <w:t xml:space="preserve">2</w:t>
      </w:r>
      <w:r>
        <w:t xml:space="preserve">.</w:t>
      </w:r>
      <w:r>
        <w:t xml:space="preserve">2</w:t>
      </w:r>
      <w:r>
        <w:t xml:space="preserve"> </w:t>
      </w:r>
      <w:r>
        <w:t xml:space="preserve">Рабочими задачами</w:t>
      </w:r>
      <w:r>
        <w:t xml:space="preserve">;</w:t>
      </w:r>
      <w:r/>
    </w:p>
    <w:p w14:paraId="4AFAEB24" w14:textId="1F500136">
      <w:pPr>
        <w:pStyle w:val="820"/>
        <w:pBdr/>
        <w:spacing/>
        <w:ind/>
        <w:rPr/>
      </w:pPr>
      <w:r>
        <w:t xml:space="preserve">2</w:t>
      </w:r>
      <w:r>
        <w:t xml:space="preserve">.</w:t>
      </w:r>
      <w:r>
        <w:t xml:space="preserve">3</w:t>
      </w:r>
      <w:r>
        <w:t xml:space="preserve"> </w:t>
      </w:r>
      <w:r>
        <w:t xml:space="preserve">Самостоятельной подготовкой</w:t>
      </w:r>
      <w:r>
        <w:t xml:space="preserve">;</w:t>
      </w:r>
      <w:r/>
    </w:p>
    <w:p w14:paraId="171B98C0" w14:textId="6DE08BCB">
      <w:pPr>
        <w:pStyle w:val="820"/>
        <w:pBdr/>
        <w:spacing/>
        <w:ind/>
        <w:rPr/>
      </w:pPr>
      <w:r>
        <w:t xml:space="preserve">2</w:t>
      </w:r>
      <w:r>
        <w:t xml:space="preserve">.</w:t>
      </w:r>
      <w:r>
        <w:t xml:space="preserve">4</w:t>
      </w:r>
      <w:r>
        <w:t xml:space="preserve"> </w:t>
      </w:r>
      <w:r>
        <w:t xml:space="preserve">Отдыхом и восстановлением</w:t>
      </w:r>
      <w:r>
        <w:t xml:space="preserve">;</w:t>
      </w:r>
      <w:r/>
    </w:p>
    <w:p w14:paraId="26364B33" w14:textId="29F3BE69">
      <w:pPr>
        <w:pStyle w:val="820"/>
        <w:pBdr/>
        <w:spacing/>
        <w:ind/>
        <w:rPr/>
      </w:pPr>
      <w:r>
        <w:t xml:space="preserve">2</w:t>
      </w:r>
      <w:r>
        <w:t xml:space="preserve">.</w:t>
      </w:r>
      <w:r>
        <w:t xml:space="preserve">5</w:t>
      </w:r>
      <w:r>
        <w:t xml:space="preserve"> </w:t>
      </w:r>
      <w:r>
        <w:t xml:space="preserve">Учитывайте ритмы продуктивности</w:t>
      </w:r>
      <w:r>
        <w:t xml:space="preserve">.</w:t>
      </w:r>
      <w:r/>
    </w:p>
    <w:p w14:paraId="070FB306" w14:textId="25F2F046">
      <w:pPr>
        <w:pStyle w:val="820"/>
        <w:pBdr/>
        <w:spacing/>
        <w:ind/>
        <w:rPr/>
      </w:pPr>
      <w:r>
        <w:rPr>
          <w:b/>
          <w:bCs/>
        </w:rPr>
        <w:t xml:space="preserve">Пример</w:t>
      </w:r>
      <w:r/>
    </w:p>
    <w:p w14:paraId="22360AFE" w14:textId="73F8701D">
      <w:pPr>
        <w:pStyle w:val="820"/>
        <w:pBdr/>
        <w:spacing/>
        <w:ind/>
        <w:rPr/>
      </w:pPr>
      <w:r>
        <w:t xml:space="preserve">**Понедельник-</w:t>
      </w:r>
      <w:r>
        <w:t xml:space="preserve">пятница:*</w:t>
      </w:r>
      <w:r>
        <w:t xml:space="preserve">*</w:t>
      </w:r>
      <w:r/>
    </w:p>
    <w:p w14:paraId="3E78EA01" w14:textId="0F2258C2">
      <w:pPr>
        <w:pStyle w:val="820"/>
        <w:pBdr/>
        <w:spacing/>
        <w:ind/>
        <w:rPr/>
      </w:pPr>
      <w:r>
        <w:t xml:space="preserve">- 8:00-14:00 Учебные занятия</w:t>
      </w:r>
      <w:r>
        <w:t xml:space="preserve">;</w:t>
      </w:r>
      <w:r/>
    </w:p>
    <w:p w14:paraId="45CFA76E" w14:textId="33B3CB11">
      <w:pPr>
        <w:pStyle w:val="820"/>
        <w:pBdr/>
        <w:spacing/>
        <w:ind/>
        <w:rPr/>
      </w:pPr>
      <w:r>
        <w:t xml:space="preserve">- 14:00-15:00 Обед и отдых</w:t>
      </w:r>
      <w:r>
        <w:t xml:space="preserve">;</w:t>
      </w:r>
      <w:r/>
    </w:p>
    <w:p w14:paraId="09308E58" w14:textId="138214AF">
      <w:pPr>
        <w:pStyle w:val="820"/>
        <w:pBdr/>
        <w:spacing/>
        <w:ind/>
        <w:rPr/>
      </w:pPr>
      <w:r>
        <w:t xml:space="preserve">- 15:00-19:00 Работа</w:t>
      </w:r>
      <w:r>
        <w:t xml:space="preserve">;</w:t>
      </w:r>
      <w:r/>
    </w:p>
    <w:p w14:paraId="4C8EC333" w14:textId="00603852">
      <w:pPr>
        <w:pStyle w:val="820"/>
        <w:pBdr/>
        <w:spacing/>
        <w:ind/>
        <w:rPr/>
      </w:pPr>
      <w:r>
        <w:t xml:space="preserve">- 19:00-20:00 Ужин</w:t>
      </w:r>
      <w:r>
        <w:t xml:space="preserve">;</w:t>
      </w:r>
      <w:r/>
    </w:p>
    <w:p w14:paraId="7AB66FAC" w14:textId="065D64DB">
      <w:pPr>
        <w:pStyle w:val="820"/>
        <w:pBdr/>
        <w:spacing/>
        <w:ind/>
        <w:rPr/>
      </w:pPr>
      <w:r>
        <w:t xml:space="preserve">- 20:00-22:00 Самостоятельная подготовка</w:t>
      </w:r>
      <w:r>
        <w:t xml:space="preserve">;</w:t>
      </w:r>
      <w:r/>
    </w:p>
    <w:p w14:paraId="43E70D79" w14:textId="47F2C87A">
      <w:pPr>
        <w:pStyle w:val="820"/>
        <w:pBdr/>
        <w:spacing/>
        <w:ind/>
        <w:rPr/>
      </w:pPr>
      <w:r>
        <w:t xml:space="preserve">- 22:00-23:00 Отдых</w:t>
      </w:r>
      <w:r>
        <w:t xml:space="preserve">.</w:t>
      </w:r>
      <w:r/>
    </w:p>
    <w:p w14:paraId="7DAF6330" w14:textId="0D3FA5C5">
      <w:pPr>
        <w:pStyle w:val="820"/>
        <w:pBdr/>
        <w:spacing/>
        <w:ind/>
        <w:rPr/>
      </w:pPr>
      <w:r>
        <w:t xml:space="preserve">**</w:t>
      </w:r>
      <w:r>
        <w:t xml:space="preserve">Выходные:*</w:t>
      </w:r>
      <w:r>
        <w:t xml:space="preserve">*</w:t>
      </w:r>
      <w:r/>
    </w:p>
    <w:p w14:paraId="79D77E86" w14:textId="0A308A62">
      <w:pPr>
        <w:pStyle w:val="820"/>
        <w:pBdr/>
        <w:spacing/>
        <w:ind/>
        <w:rPr/>
      </w:pPr>
      <w:r>
        <w:t xml:space="preserve">- 4-5 часов на подготовку к неделе</w:t>
      </w:r>
      <w:r>
        <w:t xml:space="preserve">;</w:t>
      </w:r>
      <w:r/>
    </w:p>
    <w:p w14:paraId="2360020E" w14:textId="03398648">
      <w:pPr>
        <w:pStyle w:val="820"/>
        <w:pBdr/>
        <w:spacing/>
        <w:ind/>
        <w:rPr/>
      </w:pPr>
      <w:r>
        <w:t xml:space="preserve">- 2-3 часа на профессиональное развитие</w:t>
      </w:r>
      <w:r>
        <w:t xml:space="preserve">;</w:t>
      </w:r>
      <w:r/>
    </w:p>
    <w:p w14:paraId="496E6E03" w14:textId="50E11FDE">
      <w:pPr>
        <w:pStyle w:val="820"/>
        <w:pBdr/>
        <w:spacing/>
        <w:ind/>
        <w:rPr/>
      </w:pPr>
      <w:r>
        <w:t xml:space="preserve">- Остальное время - отдых и личные дела</w:t>
      </w:r>
      <w:r>
        <w:t xml:space="preserve">.</w:t>
      </w:r>
      <w:r/>
    </w:p>
    <w:p w14:paraId="2903B876" w14:textId="020D080F">
      <w:pPr>
        <w:pStyle w:val="781"/>
        <w:pBdr/>
        <w:spacing/>
        <w:ind/>
        <w:rPr/>
      </w:pPr>
      <w:r/>
      <w:bookmarkStart w:id="19" w:name="_Toc212849552"/>
      <w:r>
        <w:t xml:space="preserve">Решение</w:t>
      </w:r>
      <w:bookmarkEnd w:id="19"/>
      <w:r/>
      <w:r/>
    </w:p>
    <w:p w14:paraId="37BFD69A" w14:textId="4AB4C27B">
      <w:pPr>
        <w:pStyle w:val="820"/>
        <w:pBdr/>
        <w:spacing/>
        <w:ind/>
        <w:rPr/>
      </w:pPr>
      <w:r>
        <w:t xml:space="preserve">Ответ на задание представлен в таблице 7.</w:t>
      </w:r>
      <w:r/>
    </w:p>
    <w:p w14:paraId="28AA31F1" w14:textId="77EB89FC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</w:t>
      </w:r>
      <w:r>
        <w:t xml:space="preserve">Расписание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672"/>
        <w:gridCol w:w="1761"/>
        <w:gridCol w:w="2569"/>
        <w:gridCol w:w="3626"/>
      </w:tblGrid>
      <w:tr>
        <w:trPr/>
        <w:tc>
          <w:tcPr>
            <w:tcBorders>
              <w:bottom w:val="single" w:color="auto" w:sz="4" w:space="0"/>
            </w:tcBorders>
            <w:tcW w:w="1672" w:type="dxa"/>
            <w:textDirection w:val="lrTb"/>
            <w:noWrap w:val="false"/>
          </w:tcPr>
          <w:p w14:paraId="4D03C22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День недели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761" w:type="dxa"/>
            <w:textDirection w:val="lrTb"/>
            <w:noWrap w:val="false"/>
          </w:tcPr>
          <w:p w14:paraId="243B800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Время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9AC233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Вид деятельности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BCF495E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Комментарий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672" w:type="dxa"/>
            <w:vMerge w:val="restart"/>
            <w:textDirection w:val="lrTb"/>
            <w:noWrap w:val="false"/>
          </w:tcPr>
          <w:p w14:paraId="307E4A9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Понедельник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761" w:type="dxa"/>
            <w:textDirection w:val="lrTb"/>
            <w:noWrap w:val="false"/>
          </w:tcPr>
          <w:p w14:paraId="77FF3C7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08:00–08:30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5BEBBD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1397D5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Подготовка к дню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306D976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775560E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10:15–13:30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173FAC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 (пары: ТС, физра)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96965C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Теоретические и практические занятия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7DD3A5A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3B86B4F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13:30–14:00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9D90B5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942D5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Перерыв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4228C0A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30737DB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15:00–18:00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9ABA8E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 по специальности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97B9FA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Проектные и технические задачи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32084B9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0349C0C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18:00–19:00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F750D4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Ужин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8B09C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Восстановление энергии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3C06BFD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69FB2FB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19:00–21:00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463572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Самоподготовка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2143A4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Домашние задания, повтор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3E6C792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62717E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23:00–07:00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71A54F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396C8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Полноценное восстановление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restart"/>
            <w:textDirection w:val="lrTb"/>
            <w:noWrap w:val="false"/>
          </w:tcPr>
          <w:p w14:paraId="74355C0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Вторник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3E18BC6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08:00–08:30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00B46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416A0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72340A5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517C90F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09:00–13:00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2D1BE1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 по специальности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375CC2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Основной блок продуктивности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43A601B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529D6BD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13:30–14:00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C3E786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39D35A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2479C9F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6F452B7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14:00–18:00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BA088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 / лабораторные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AC4EE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Практические задания, консультации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76CFBF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1AFFCF3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18:30–20:00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2BDFDB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Самоподготовка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DBC772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672" w:type="dxa"/>
            <w:vMerge w:val="continue"/>
            <w:textDirection w:val="lrTb"/>
            <w:noWrap w:val="false"/>
          </w:tcPr>
          <w:p w14:paraId="6D45E5E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61" w:type="dxa"/>
            <w:textDirection w:val="lrTb"/>
            <w:noWrap w:val="false"/>
          </w:tcPr>
          <w:p w14:paraId="2D91DF4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23:00–07:00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0308E1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C7477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Merge w:val="restart"/>
            <w:textDirection w:val="lrTb"/>
            <w:noWrap w:val="false"/>
          </w:tcPr>
          <w:p w14:paraId="7515E7F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471A3B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08:00–08:30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6A3406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FEBB3B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481D4E0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747052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08:30–13:30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A9DCC96" w14:textId="25CF975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 (БЖД,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Физра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2BE766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Насыщенный учебный день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32FC01C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DC35B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13:30–14:00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3045BF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9498B1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1FAF6D2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7FB4FCE" w14:textId="02F2BAA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0–1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9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F31551E" w14:textId="0A0BEE79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 (ТС,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ИБ, СП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29B6472" w14:textId="2AB88606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192310D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4901C2" w14:textId="09B8C9E9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0–2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8D55588" w14:textId="6B633CE4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 по специальности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B3F052B" w14:textId="03FA560C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Кодинг, проектная практика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2385D70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096826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23:00–07:00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914997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650E02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13D1AB72" w14:textId="1EB74A2E">
      <w:pPr>
        <w:pBdr/>
        <w:spacing/>
        <w:ind/>
        <w:rPr/>
      </w:pPr>
      <w:r/>
      <w:r/>
    </w:p>
    <w:p w14:paraId="78A58499" w14:textId="77777777">
      <w:pPr>
        <w:pBdr/>
        <w:spacing/>
        <w:ind/>
        <w:rPr/>
      </w:pPr>
      <w:r>
        <w:br w:type="page" w:clear="all"/>
      </w:r>
      <w:r/>
    </w:p>
    <w:p w14:paraId="534F27D0" w14:textId="52D8B515">
      <w:pPr>
        <w:pBdr/>
        <w:spacing/>
        <w:ind/>
        <w:rPr/>
      </w:pPr>
      <w:r>
        <w:t xml:space="preserve">Окончание таблицы 7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1566"/>
        <w:gridCol w:w="1430"/>
        <w:gridCol w:w="3780"/>
        <w:gridCol w:w="2852"/>
      </w:tblGrid>
      <w:tr>
        <w:trPr/>
        <w:tc>
          <w:tcPr>
            <w:tcBorders>
              <w:bottom w:val="single" w:color="auto" w:sz="4" w:space="0"/>
            </w:tcBorders>
            <w:tcW w:w="1566" w:type="dxa"/>
            <w:textDirection w:val="lrTb"/>
            <w:noWrap w:val="false"/>
          </w:tcPr>
          <w:p w14:paraId="5200E06D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День недели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430" w:type="dxa"/>
            <w:textDirection w:val="lrTb"/>
            <w:noWrap w:val="false"/>
          </w:tcPr>
          <w:p w14:paraId="06AE924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Время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22EC87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Вид деятельности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7CC93A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Комментарий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Merge w:val="restart"/>
            <w:textDirection w:val="lrTb"/>
            <w:noWrap w:val="false"/>
          </w:tcPr>
          <w:p w14:paraId="6778E35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Четверг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3B6163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08:00–08:30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B7DEEE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942E7F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47799A9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F2D50C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10:15–13:30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880B0AB" w14:textId="02060D8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 (МО, БЖД)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C0669CF" w14:textId="6299017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6315893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C3EDD0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13:30–14:00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B11B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F842FE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7C0A6ED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74A0C6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15:00–18:00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ECAF2E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 по специальности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AD4A0A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377897F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86A59D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19:00–21:00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3062E2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Самоподготовка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F266BB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60D0597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05B26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23:00–07:00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99AEB4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740909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18558B0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Пятница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4C41D1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08:00–08:30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29D752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DA4BCB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4B73567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C99F6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10:15–13:30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BF4E96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Учёба (ТА, МО, Английский, Командный проект)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DAB6D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58525A9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A6AABF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13:30–14:00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9553E9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64FD2D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55B3C20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C26F7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15:00–17:00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DFC95D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 по специальности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E0C249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68F7D15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627EEC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17:00–19:00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4FEE8E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Отдых / спорт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23AE09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Восстановление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29D0E6B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E2F5F0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20:00–20:45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A5E89D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Ужин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7DB745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11C9072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24B85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23:00–07:00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3C0B28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28DC57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restart"/>
            <w:textDirection w:val="lrTb"/>
            <w:noWrap w:val="false"/>
          </w:tcPr>
          <w:p w14:paraId="29DEAC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Суббота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5E99D79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08:00–08:30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EF0EF7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C1F446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7EA88AF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22E8FF1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10:00–13:00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F8E5C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Самоподготовка / учёба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38A5F8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Повтор и закрепление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3090CB7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3DD9B55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13:00–14:00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40FD8F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F04A68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2A77A4D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4AFAD74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15:00–18:00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42236C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Профессиональное развитие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F9BEF8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Онлайн-курсы, чтение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1919C5D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0CC758F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18:00–21:00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ADCF3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Отдых / личное время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4F3E4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5B015B1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5E0F926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23:00–07:00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66FB96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729862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restart"/>
            <w:textDirection w:val="lrTb"/>
            <w:noWrap w:val="false"/>
          </w:tcPr>
          <w:p w14:paraId="4BD13B9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Воскресенье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34E8AD1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09:00–10:00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D45D20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Завтрак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A98367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Поздний подъём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6682C95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4273A2C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10:00–12:00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9390D7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Лёгкая самоподготовка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CC5EE7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Планирование следующей недели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7776387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0D60DAD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12:00–13:00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7B91B9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Обед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364386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6E3F46F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0C923D1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13:00–18:00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13F2AD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Отдых, прогулка, друзья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F5A975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Эмоциональная разгрузка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32C2011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57B060F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19:00–20:00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484B18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Ужин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19A908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566" w:type="dxa"/>
            <w:vMerge w:val="continue"/>
            <w:textDirection w:val="lrTb"/>
            <w:noWrap w:val="false"/>
          </w:tcPr>
          <w:p w14:paraId="45368EC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430" w:type="dxa"/>
            <w:textDirection w:val="lrTb"/>
            <w:noWrap w:val="false"/>
          </w:tcPr>
          <w:p w14:paraId="59115E8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22:30–07:00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A65791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E3BC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Подготовка к новому циклу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4E68B7EE" w14:textId="56ABB60D">
      <w:pPr>
        <w:pStyle w:val="780"/>
        <w:pBdr/>
        <w:spacing/>
        <w:ind/>
        <w:rPr/>
      </w:pPr>
      <w:r/>
      <w:bookmarkStart w:id="20" w:name="_Toc212849553"/>
      <w:r>
        <w:t xml:space="preserve">Задание 6.</w:t>
      </w:r>
      <w:r>
        <w:t xml:space="preserve"> </w:t>
      </w:r>
      <w:r>
        <w:t xml:space="preserve">Анализ рисков совмещения</w:t>
      </w:r>
      <w:bookmarkEnd w:id="20"/>
      <w:r/>
      <w:r/>
    </w:p>
    <w:p w14:paraId="69E9DEEF" w14:textId="6F5802FE">
      <w:pPr>
        <w:pStyle w:val="781"/>
        <w:pBdr/>
        <w:spacing/>
        <w:ind/>
        <w:rPr/>
      </w:pPr>
      <w:r/>
      <w:bookmarkStart w:id="21" w:name="_Toc212849554"/>
      <w:r>
        <w:t xml:space="preserve">Условие</w:t>
      </w:r>
      <w:bookmarkEnd w:id="21"/>
      <w:r/>
      <w:r/>
    </w:p>
    <w:p w14:paraId="185BD01C" w14:textId="5CC0EEDE">
      <w:pPr>
        <w:pStyle w:val="820"/>
        <w:pBdr/>
        <w:spacing/>
        <w:ind/>
        <w:rPr/>
      </w:pPr>
      <w:r>
        <w:rPr>
          <w:b/>
          <w:bCs/>
        </w:rPr>
        <w:t xml:space="preserve">Задание:</w:t>
      </w:r>
      <w:r>
        <w:t xml:space="preserve"> Проведите анализ рисков совмещения работы и учебы:</w:t>
      </w:r>
      <w:r/>
    </w:p>
    <w:p w14:paraId="154B8439" w14:textId="76DC0C6B">
      <w:pPr>
        <w:pStyle w:val="825"/>
        <w:numPr>
          <w:ilvl w:val="0"/>
          <w:numId w:val="28"/>
        </w:numPr>
        <w:pBdr/>
        <w:spacing/>
        <w:ind/>
        <w:rPr/>
      </w:pPr>
      <w:r>
        <w:t xml:space="preserve">Составьте перечень потенциальных рисков</w:t>
      </w:r>
      <w:r>
        <w:t xml:space="preserve">;</w:t>
      </w:r>
      <w:r/>
    </w:p>
    <w:p w14:paraId="0D1C49D3" w14:textId="72D5594F">
      <w:pPr>
        <w:pStyle w:val="825"/>
        <w:numPr>
          <w:ilvl w:val="0"/>
          <w:numId w:val="28"/>
        </w:numPr>
        <w:pBdr/>
        <w:spacing/>
        <w:ind/>
        <w:rPr/>
      </w:pPr>
      <w:r>
        <w:t xml:space="preserve">Оцените вероятность и </w:t>
      </w:r>
      <w:r>
        <w:t xml:space="preserve">impact</w:t>
      </w:r>
      <w:r>
        <w:t xml:space="preserve"> каждого риска</w:t>
      </w:r>
      <w:r>
        <w:t xml:space="preserve">;</w:t>
      </w:r>
      <w:r/>
    </w:p>
    <w:p w14:paraId="2A6FA618" w14:textId="7DD01006">
      <w:pPr>
        <w:pStyle w:val="825"/>
        <w:numPr>
          <w:ilvl w:val="0"/>
          <w:numId w:val="28"/>
        </w:numPr>
        <w:pBdr/>
        <w:spacing/>
        <w:ind/>
        <w:rPr/>
      </w:pPr>
      <w:r>
        <w:t xml:space="preserve">Разработайте план </w:t>
      </w:r>
      <w:r>
        <w:t xml:space="preserve">mitigation</w:t>
      </w:r>
      <w:r>
        <w:t xml:space="preserve">.</w:t>
      </w:r>
      <w:r/>
    </w:p>
    <w:p w14:paraId="6AC55096" w14:textId="4F9BFA58">
      <w:pPr>
        <w:pStyle w:val="820"/>
        <w:pBdr/>
        <w:spacing/>
        <w:ind/>
        <w:rPr/>
      </w:pPr>
      <w:r>
        <w:t xml:space="preserve">Ответ оформите в виде таблицы 8.</w:t>
      </w:r>
      <w:r/>
    </w:p>
    <w:p w14:paraId="786151D0" w14:textId="4E6535A0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Форма ответа</w:t>
      </w:r>
      <w:r/>
    </w:p>
    <w:tbl>
      <w:tblPr>
        <w:tblStyle w:val="813"/>
        <w:tblW w:w="0" w:type="auto"/>
        <w:tblBorders/>
        <w:tblLook w:val="0600" w:firstRow="0" w:lastRow="0" w:firstColumn="0" w:lastColumn="0" w:noHBand="1" w:noVBand="1"/>
      </w:tblPr>
      <w:tblGrid>
        <w:gridCol w:w="2733"/>
        <w:gridCol w:w="1823"/>
        <w:gridCol w:w="1138"/>
        <w:gridCol w:w="393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68AF25A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Риск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B801D2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Вероятность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CEA668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Impact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76CEC24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Стратегия 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mitigation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6E5D0A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Выгорание от перегрузки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981FAA5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A796853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A436E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Четкое планирование,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приоритизация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08D4F55E" w14:textId="64B295BD">
      <w:pPr>
        <w:pBdr/>
        <w:spacing/>
        <w:ind/>
        <w:rPr/>
      </w:pPr>
      <w:r>
        <w:t xml:space="preserve">Окончание таблицы 8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2688"/>
        <w:gridCol w:w="1823"/>
        <w:gridCol w:w="1138"/>
        <w:gridCol w:w="397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5A9FAD4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Риск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508738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Вероятность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045CE93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Impact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112BC09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Стратегия 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mitigation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60B1F66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Снижение успеваемости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3C07987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A02F20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0CDDE6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Регулярный мониторинг оценок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C6F5C8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Конфликт графиков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73DC6D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802F6F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4C9EE3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Предварительное согласование расписаний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47737D8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Нехватка времени на отдых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CA658D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AB4E9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AF2642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Жесткое соблюдение режима дня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6035060" w14:textId="1A24D2D9">
      <w:pPr>
        <w:pStyle w:val="781"/>
        <w:pBdr/>
        <w:spacing/>
        <w:ind/>
        <w:rPr/>
      </w:pPr>
      <w:r/>
      <w:bookmarkStart w:id="22" w:name="_Toc212849555"/>
      <w:r>
        <w:t xml:space="preserve">Решение</w:t>
      </w:r>
      <w:bookmarkEnd w:id="22"/>
      <w:r/>
      <w:r/>
    </w:p>
    <w:p w14:paraId="4C6A99F3" w14:textId="3A387B9A">
      <w:pPr>
        <w:pStyle w:val="820"/>
        <w:pBdr/>
        <w:spacing/>
        <w:ind/>
        <w:rPr/>
      </w:pPr>
      <w:r>
        <w:t xml:space="preserve">Ответ представлен в таблице 9.</w:t>
      </w:r>
      <w:r/>
    </w:p>
    <w:p w14:paraId="69C248B3" w14:textId="6E4FCDEA">
      <w:pPr>
        <w:pStyle w:val="83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</w:t>
      </w:r>
      <w:r>
        <w:t xml:space="preserve">Анализ рисков совмещения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2278"/>
        <w:gridCol w:w="1823"/>
        <w:gridCol w:w="1138"/>
        <w:gridCol w:w="438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562B98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Риск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774E13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Вероятность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9F1AF89" w14:textId="0CC5F616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Impact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7E7F476" w14:textId="217E5F1E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Стратегия 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mitigation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A61F39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Выгорание от перегрузки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ACA423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C5C177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3FD335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Чёткое планирование учебной и рабочей нагрузки; включение регулярных дней отдыха; распределение задач по приоритетам (метод ABC).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EECA8C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Снижение успеваемости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131DA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06651B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059811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Еженедельный контроль оценок и дедлайнов; консультации с преподавателями; пересмотр объёма рабочих часов при ухудшении результатов.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D8ABF8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Конфликт графиков работы и учёбы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EE1E46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B04E94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767E7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Предварительное согласование расписаний с работодателем; гибкий график; приоритет учебных мероприятий в период сессий.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E3C760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Нехватка времени на отдых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088915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3D2D5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001684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Жёсткое соблюдение режима сна; планирование перерывов; отказ от дополнительных нагрузок в стрессовые периоды.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263266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Снижение мотивации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0C5C09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D7A6C5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C9C5A9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Регулярное напоминание о долгосрочных целях; постановка краткосрочных достижимых задач; поддержка от семьи и коллег.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AC5278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Ошибки на работе из-за усталости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8899DA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2724AE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5B0C9C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Планирование сложных задач на первую половину дня; использование методов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Pomodoro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и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микропауз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; отслеживание уровня усталости.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E81A2B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Задержка в выполнении учебных проектов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E4CEB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7F45CC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4991E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Ведение календаря задач (Google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Calendar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Notion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Trello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); установка буферов по срокам; делегирование неприоритетных задач.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65957306" w14:textId="77777777">
      <w:pPr>
        <w:pBdr/>
        <w:spacing/>
        <w:ind/>
        <w:rPr/>
      </w:pPr>
      <w:r/>
      <w:r/>
    </w:p>
    <w:p w14:paraId="58680BA5" w14:textId="591E15EC">
      <w:pPr>
        <w:pBdr/>
        <w:spacing/>
        <w:ind/>
        <w:rPr/>
      </w:pPr>
      <w:r>
        <w:t xml:space="preserve">Окончание таблицы 9</w:t>
      </w:r>
      <w:r/>
    </w:p>
    <w:tbl>
      <w:tblPr>
        <w:tblStyle w:val="813"/>
        <w:tblW w:w="0" w:type="auto"/>
        <w:tblBorders/>
        <w:tblLook w:val="04A0" w:firstRow="1" w:lastRow="0" w:firstColumn="1" w:lastColumn="0" w:noHBand="0" w:noVBand="1"/>
      </w:tblPr>
      <w:tblGrid>
        <w:gridCol w:w="2419"/>
        <w:gridCol w:w="1823"/>
        <w:gridCol w:w="1611"/>
        <w:gridCol w:w="3775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CBBDD4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Риск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E24700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Вероятность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6EA1C1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Impact (влияние)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E44D255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Стратегия 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mitigation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 (смягчения последствий)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A37FA7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Проблемы со здоровьем (стресс, бессонница)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0900AC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0F98D6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0B30CA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Регулярная физическая активность, соблюдение гигиены сна; обращение к врачу при первых признаках переутомления; баланс питания.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524C50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Отсутствие времени на саморазвитие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EA6CB6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FD6C51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D5357C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Включение обучающих активностей в рабочие задачи (проектное обучение); планирование мини-курсов по 30 мин. в неделю.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96A73D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Неэффективное использование времени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3EBA47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210AE5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4FCFC1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Еженедельный тайм-аудит; анализ потерь времени; использование техники “2-минутного правила” и метода GTD.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D867FF3" w14:textId="77777777">
      <w:pPr>
        <w:pBdr/>
        <w:spacing/>
        <w:ind/>
        <w:rPr/>
      </w:pPr>
      <w:r/>
      <w:r/>
    </w:p>
    <w:p w14:paraId="6F55B81D" w14:textId="77777777">
      <w:pPr>
        <w:pBdr/>
        <w:spacing/>
        <w:ind/>
        <w:rPr/>
      </w:pPr>
      <w:r/>
      <w:r/>
    </w:p>
    <w:p w14:paraId="13EDF451" w14:textId="77777777">
      <w:pPr>
        <w:pBdr/>
        <w:spacing/>
        <w:ind/>
        <w:rPr/>
      </w:pPr>
      <w:r/>
      <w:r/>
    </w:p>
    <w:p w14:paraId="2263D259" w14:textId="73BF27A9">
      <w:pPr>
        <w:pStyle w:val="825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79"/>
        <w:pBdr/>
        <w:spacing/>
        <w:ind/>
        <w:rPr/>
      </w:pPr>
      <w:r/>
      <w:bookmarkStart w:id="23" w:name="_Toc212849556"/>
      <w:r>
        <w:t xml:space="preserve">ЗАКЛЮЧЕНИЕ</w:t>
      </w:r>
      <w:bookmarkEnd w:id="23"/>
      <w:r/>
      <w:r/>
    </w:p>
    <w:p w14:paraId="4F19F669" w14:textId="091EE160">
      <w:pPr>
        <w:pStyle w:val="820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269858762"/>
          <w:placeholder>
            <w:docPart w:val="E43CE014A7F74814B49731B71162907D"/>
          </w:placeholder>
          <w:tag w:val="Тема практической"/>
          <w:rPr/>
        </w:sdtPr>
        <w:sdtContent>
          <w:r>
            <w:t xml:space="preserve">Системный анализ целей трудоустройства студента по совместительству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46364D" w14:textId="77777777">
      <w:pPr>
        <w:pBdr/>
        <w:spacing/>
        <w:ind/>
        <w:rPr/>
      </w:pPr>
      <w:r>
        <w:separator/>
      </w:r>
      <w:r/>
    </w:p>
    <w:p w14:paraId="0B9E08B5" w14:textId="77777777">
      <w:pPr>
        <w:pBdr/>
        <w:spacing/>
        <w:ind/>
        <w:rPr/>
      </w:pPr>
      <w:r/>
      <w:r/>
    </w:p>
  </w:endnote>
  <w:endnote w:type="continuationSeparator" w:id="0">
    <w:p w14:paraId="27B89721" w14:textId="77777777">
      <w:pPr>
        <w:pBdr/>
        <w:spacing/>
        <w:ind/>
        <w:rPr/>
      </w:pPr>
      <w:r>
        <w:continuationSeparator/>
      </w:r>
      <w:r/>
    </w:p>
    <w:p w14:paraId="6F8A975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1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17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C8D898" w14:textId="77777777">
      <w:pPr>
        <w:pBdr/>
        <w:spacing/>
        <w:ind/>
        <w:rPr/>
      </w:pPr>
      <w:r>
        <w:separator/>
      </w:r>
      <w:r/>
    </w:p>
    <w:p w14:paraId="3329E97B" w14:textId="77777777">
      <w:pPr>
        <w:pBdr/>
        <w:spacing/>
        <w:ind/>
        <w:rPr/>
      </w:pPr>
      <w:r/>
      <w:r/>
    </w:p>
  </w:footnote>
  <w:footnote w:type="continuationSeparator" w:id="0">
    <w:p w14:paraId="0AEAA415" w14:textId="77777777">
      <w:pPr>
        <w:pBdr/>
        <w:spacing/>
        <w:ind/>
        <w:rPr/>
      </w:pPr>
      <w:r>
        <w:continuationSeparator/>
      </w:r>
      <w:r/>
    </w:p>
    <w:p w14:paraId="66A58022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2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7110F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0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2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7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8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81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8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8"/>
    <w:link w:val="7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8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8"/>
    <w:link w:val="7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8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8"/>
    <w:link w:val="7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8"/>
    <w:link w:val="7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8"/>
    <w:link w:val="7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8"/>
    <w:link w:val="7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8"/>
    <w:link w:val="8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88"/>
    <w:link w:val="8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88"/>
    <w:link w:val="8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88"/>
    <w:link w:val="8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8"/>
    <w:link w:val="815"/>
    <w:uiPriority w:val="99"/>
    <w:pPr>
      <w:pBdr/>
      <w:spacing/>
      <w:ind/>
    </w:pPr>
  </w:style>
  <w:style w:type="character" w:styleId="179">
    <w:name w:val="Footer Char"/>
    <w:basedOn w:val="788"/>
    <w:link w:val="817"/>
    <w:uiPriority w:val="99"/>
    <w:pPr>
      <w:pBdr/>
      <w:spacing/>
      <w:ind/>
    </w:pPr>
  </w:style>
  <w:style w:type="paragraph" w:styleId="181">
    <w:name w:val="footnote text"/>
    <w:basedOn w:val="7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78"/>
    <w:next w:val="778"/>
    <w:uiPriority w:val="39"/>
    <w:unhideWhenUsed/>
    <w:pPr>
      <w:pBdr/>
      <w:spacing w:after="100"/>
      <w:ind w:left="660"/>
    </w:pPr>
  </w:style>
  <w:style w:type="paragraph" w:styleId="193">
    <w:name w:val="toc 5"/>
    <w:basedOn w:val="778"/>
    <w:next w:val="778"/>
    <w:uiPriority w:val="39"/>
    <w:unhideWhenUsed/>
    <w:pPr>
      <w:pBdr/>
      <w:spacing w:after="100"/>
      <w:ind w:left="880"/>
    </w:pPr>
  </w:style>
  <w:style w:type="paragraph" w:styleId="194">
    <w:name w:val="toc 6"/>
    <w:basedOn w:val="778"/>
    <w:next w:val="778"/>
    <w:uiPriority w:val="39"/>
    <w:unhideWhenUsed/>
    <w:pPr>
      <w:pBdr/>
      <w:spacing w:after="100"/>
      <w:ind w:left="1100"/>
    </w:pPr>
  </w:style>
  <w:style w:type="paragraph" w:styleId="195">
    <w:name w:val="toc 7"/>
    <w:basedOn w:val="778"/>
    <w:next w:val="778"/>
    <w:uiPriority w:val="39"/>
    <w:unhideWhenUsed/>
    <w:pPr>
      <w:pBdr/>
      <w:spacing w:after="100"/>
      <w:ind w:left="1320"/>
    </w:pPr>
  </w:style>
  <w:style w:type="paragraph" w:styleId="196">
    <w:name w:val="toc 8"/>
    <w:basedOn w:val="778"/>
    <w:next w:val="778"/>
    <w:uiPriority w:val="39"/>
    <w:unhideWhenUsed/>
    <w:pPr>
      <w:pBdr/>
      <w:spacing w:after="100"/>
      <w:ind w:left="1540"/>
    </w:pPr>
  </w:style>
  <w:style w:type="paragraph" w:styleId="197">
    <w:name w:val="toc 9"/>
    <w:basedOn w:val="778"/>
    <w:next w:val="778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78"/>
    <w:next w:val="778"/>
    <w:uiPriority w:val="99"/>
    <w:unhideWhenUsed/>
    <w:pPr>
      <w:pBdr/>
      <w:spacing w:after="0" w:afterAutospacing="0"/>
      <w:ind/>
    </w:pPr>
  </w:style>
  <w:style w:type="paragraph" w:styleId="77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79">
    <w:name w:val="Heading 1"/>
    <w:basedOn w:val="778"/>
    <w:next w:val="778"/>
    <w:link w:val="791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80">
    <w:name w:val="Heading 2"/>
    <w:basedOn w:val="778"/>
    <w:next w:val="778"/>
    <w:link w:val="792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81">
    <w:name w:val="Heading 3"/>
    <w:basedOn w:val="778"/>
    <w:next w:val="778"/>
    <w:link w:val="793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82">
    <w:name w:val="Heading 4"/>
    <w:basedOn w:val="778"/>
    <w:next w:val="778"/>
    <w:link w:val="794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83">
    <w:name w:val="Heading 5"/>
    <w:basedOn w:val="778"/>
    <w:next w:val="778"/>
    <w:link w:val="7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84">
    <w:name w:val="Heading 6"/>
    <w:basedOn w:val="778"/>
    <w:next w:val="778"/>
    <w:link w:val="79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85">
    <w:name w:val="Heading 7"/>
    <w:basedOn w:val="778"/>
    <w:next w:val="778"/>
    <w:link w:val="79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86">
    <w:name w:val="Heading 8"/>
    <w:basedOn w:val="778"/>
    <w:next w:val="778"/>
    <w:link w:val="79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87">
    <w:name w:val="Heading 9"/>
    <w:basedOn w:val="778"/>
    <w:next w:val="778"/>
    <w:link w:val="79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88" w:default="1">
    <w:name w:val="Default Paragraph Font"/>
    <w:uiPriority w:val="1"/>
    <w:semiHidden/>
    <w:unhideWhenUsed/>
    <w:pPr>
      <w:pBdr/>
      <w:spacing/>
      <w:ind/>
    </w:pPr>
  </w:style>
  <w:style w:type="table" w:styleId="7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0" w:default="1">
    <w:name w:val="No List"/>
    <w:uiPriority w:val="99"/>
    <w:semiHidden/>
    <w:unhideWhenUsed/>
    <w:pPr>
      <w:pBdr/>
      <w:spacing/>
      <w:ind/>
    </w:pPr>
  </w:style>
  <w:style w:type="character" w:styleId="791" w:customStyle="1">
    <w:name w:val="Заголовок 1 Знак"/>
    <w:basedOn w:val="788"/>
    <w:link w:val="77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92" w:customStyle="1">
    <w:name w:val="Заголовок 2 Знак"/>
    <w:basedOn w:val="788"/>
    <w:link w:val="78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93" w:customStyle="1">
    <w:name w:val="Заголовок 3 Знак"/>
    <w:basedOn w:val="788"/>
    <w:link w:val="781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794" w:customStyle="1">
    <w:name w:val="Заголовок 4 Знак"/>
    <w:basedOn w:val="788"/>
    <w:link w:val="782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795" w:customStyle="1">
    <w:name w:val="Заголовок 5 Знак"/>
    <w:basedOn w:val="788"/>
    <w:link w:val="78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96" w:customStyle="1">
    <w:name w:val="Заголовок 6 Знак"/>
    <w:basedOn w:val="788"/>
    <w:link w:val="7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97" w:customStyle="1">
    <w:name w:val="Заголовок 7 Знак"/>
    <w:basedOn w:val="788"/>
    <w:link w:val="7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98" w:customStyle="1">
    <w:name w:val="Заголовок 8 Знак"/>
    <w:basedOn w:val="788"/>
    <w:link w:val="7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99" w:customStyle="1">
    <w:name w:val="Заголовок 9 Знак"/>
    <w:basedOn w:val="788"/>
    <w:link w:val="7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00">
    <w:name w:val="Title"/>
    <w:basedOn w:val="778"/>
    <w:next w:val="778"/>
    <w:link w:val="80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01" w:customStyle="1">
    <w:name w:val="Заголовок Знак"/>
    <w:basedOn w:val="788"/>
    <w:link w:val="80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02">
    <w:name w:val="Subtitle"/>
    <w:basedOn w:val="778"/>
    <w:next w:val="778"/>
    <w:link w:val="80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03" w:customStyle="1">
    <w:name w:val="Подзаголовок Знак"/>
    <w:basedOn w:val="788"/>
    <w:link w:val="8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04">
    <w:name w:val="Quote"/>
    <w:basedOn w:val="778"/>
    <w:next w:val="778"/>
    <w:link w:val="80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05" w:customStyle="1">
    <w:name w:val="Цитата 2 Знак"/>
    <w:basedOn w:val="788"/>
    <w:link w:val="8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06">
    <w:name w:val="List Paragraph"/>
    <w:basedOn w:val="778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07">
    <w:name w:val="Intense Emphasis"/>
    <w:basedOn w:val="78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08">
    <w:name w:val="Intense Quote"/>
    <w:basedOn w:val="778"/>
    <w:next w:val="778"/>
    <w:link w:val="80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09" w:customStyle="1">
    <w:name w:val="Выделенная цитата Знак"/>
    <w:basedOn w:val="788"/>
    <w:link w:val="8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0">
    <w:name w:val="Intense Reference"/>
    <w:basedOn w:val="78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1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12">
    <w:name w:val="Caption"/>
    <w:basedOn w:val="778"/>
    <w:next w:val="778"/>
    <w:link w:val="834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13">
    <w:name w:val="Table Grid"/>
    <w:basedOn w:val="78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4">
    <w:name w:val="line number"/>
    <w:basedOn w:val="788"/>
    <w:uiPriority w:val="99"/>
    <w:semiHidden/>
    <w:unhideWhenUsed/>
    <w:pPr>
      <w:pBdr/>
      <w:spacing/>
      <w:ind/>
    </w:pPr>
  </w:style>
  <w:style w:type="paragraph" w:styleId="815">
    <w:name w:val="Header"/>
    <w:basedOn w:val="778"/>
    <w:link w:val="81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16" w:customStyle="1">
    <w:name w:val="Верхний колонтитул Знак"/>
    <w:basedOn w:val="788"/>
    <w:link w:val="815"/>
    <w:uiPriority w:val="99"/>
    <w:pPr>
      <w:pBdr/>
      <w:spacing/>
      <w:ind/>
    </w:pPr>
    <w:rPr>
      <w:rFonts w:ascii="Times New Roman" w:hAnsi="Times New Roman"/>
    </w:rPr>
  </w:style>
  <w:style w:type="paragraph" w:styleId="817">
    <w:name w:val="Footer"/>
    <w:basedOn w:val="778"/>
    <w:link w:val="81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18" w:customStyle="1">
    <w:name w:val="Нижний колонтитул Знак"/>
    <w:basedOn w:val="788"/>
    <w:link w:val="817"/>
    <w:uiPriority w:val="99"/>
    <w:pPr>
      <w:pBdr/>
      <w:spacing/>
      <w:ind/>
    </w:pPr>
    <w:rPr>
      <w:rFonts w:ascii="Times New Roman" w:hAnsi="Times New Roman"/>
    </w:rPr>
  </w:style>
  <w:style w:type="character" w:styleId="819">
    <w:name w:val="Placeholder Text"/>
    <w:basedOn w:val="788"/>
    <w:uiPriority w:val="99"/>
    <w:semiHidden/>
    <w:pPr>
      <w:pBdr/>
      <w:spacing/>
      <w:ind/>
    </w:pPr>
    <w:rPr>
      <w:color w:val="666666"/>
    </w:rPr>
  </w:style>
  <w:style w:type="paragraph" w:styleId="820" w:customStyle="1">
    <w:name w:val="Абзац"/>
    <w:basedOn w:val="778"/>
    <w:link w:val="821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21" w:customStyle="1">
    <w:name w:val="Абзац Знак"/>
    <w:link w:val="820"/>
    <w:pPr>
      <w:pBdr/>
      <w:spacing/>
      <w:ind/>
    </w:pPr>
  </w:style>
  <w:style w:type="paragraph" w:styleId="822">
    <w:name w:val="List"/>
    <w:basedOn w:val="778"/>
    <w:uiPriority w:val="99"/>
    <w:unhideWhenUsed/>
    <w:pPr>
      <w:pBdr/>
      <w:spacing/>
      <w:ind w:hanging="283" w:left="283"/>
      <w:contextualSpacing w:val="true"/>
    </w:pPr>
  </w:style>
  <w:style w:type="paragraph" w:styleId="823">
    <w:name w:val="List Number"/>
    <w:basedOn w:val="778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24" w:customStyle="1">
    <w:name w:val="Список элементов"/>
    <w:basedOn w:val="790"/>
    <w:uiPriority w:val="99"/>
    <w:pPr>
      <w:numPr>
        <w:numId w:val="3"/>
      </w:numPr>
      <w:pBdr/>
      <w:spacing/>
      <w:ind/>
    </w:pPr>
  </w:style>
  <w:style w:type="paragraph" w:styleId="825" w:customStyle="1">
    <w:name w:val="Списочек"/>
    <w:basedOn w:val="778"/>
    <w:link w:val="826"/>
    <w:qFormat/>
    <w:pPr>
      <w:numPr>
        <w:numId w:val="5"/>
      </w:numPr>
      <w:pBdr/>
      <w:spacing w:line="360" w:lineRule="auto"/>
      <w:ind/>
    </w:pPr>
  </w:style>
  <w:style w:type="character" w:styleId="826" w:customStyle="1">
    <w:name w:val="Списочек Знак"/>
    <w:link w:val="825"/>
    <w:pPr>
      <w:pBdr/>
      <w:spacing/>
      <w:ind/>
    </w:pPr>
  </w:style>
  <w:style w:type="paragraph" w:styleId="827" w:customStyle="1">
    <w:name w:val="Изображение"/>
    <w:basedOn w:val="778"/>
    <w:link w:val="828"/>
    <w:qFormat/>
    <w:pPr>
      <w:pBdr/>
      <w:spacing w:before="400"/>
      <w:ind/>
      <w:contextualSpacing w:val="true"/>
      <w:jc w:val="center"/>
    </w:pPr>
  </w:style>
  <w:style w:type="character" w:styleId="828" w:customStyle="1">
    <w:name w:val="Изображение Знак"/>
    <w:basedOn w:val="788"/>
    <w:link w:val="827"/>
    <w:pPr>
      <w:pBdr/>
      <w:spacing/>
      <w:ind/>
    </w:pPr>
    <w:rPr>
      <w:rFonts w:ascii="Times New Roman" w:hAnsi="Times New Roman"/>
    </w:rPr>
  </w:style>
  <w:style w:type="character" w:styleId="829">
    <w:name w:val="Hyperlink"/>
    <w:basedOn w:val="78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30">
    <w:name w:val="Unresolved Mention"/>
    <w:basedOn w:val="78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31">
    <w:name w:val="Normal (Web)"/>
    <w:basedOn w:val="77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32">
    <w:name w:val="Strong"/>
    <w:basedOn w:val="788"/>
    <w:uiPriority w:val="22"/>
    <w:qFormat/>
    <w:pPr>
      <w:pBdr/>
      <w:spacing/>
      <w:ind/>
    </w:pPr>
    <w:rPr>
      <w:b/>
      <w:bCs/>
    </w:rPr>
  </w:style>
  <w:style w:type="paragraph" w:styleId="833" w:customStyle="1">
    <w:name w:val="Название таблицы"/>
    <w:basedOn w:val="812"/>
    <w:link w:val="835"/>
    <w:qFormat/>
    <w:pPr>
      <w:keepNext w:val="true"/>
      <w:pBdr/>
      <w:spacing w:after="0" w:before="280"/>
      <w:ind/>
      <w:jc w:val="both"/>
    </w:pPr>
  </w:style>
  <w:style w:type="character" w:styleId="834" w:customStyle="1">
    <w:name w:val="Название объекта Знак"/>
    <w:basedOn w:val="788"/>
    <w:link w:val="812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35" w:customStyle="1">
    <w:name w:val="Название таблицы Знак"/>
    <w:basedOn w:val="834"/>
    <w:link w:val="833"/>
    <w:pPr>
      <w:pBdr/>
      <w:spacing/>
      <w:ind/>
    </w:pPr>
    <w:rPr>
      <w:rFonts w:ascii="Times New Roman" w:hAnsi="Times New Roman"/>
      <w:iCs/>
      <w:szCs w:val="18"/>
    </w:rPr>
  </w:style>
  <w:style w:type="character" w:styleId="836" w:customStyle="1">
    <w:name w:val="katex-mathml"/>
    <w:basedOn w:val="788"/>
    <w:pPr>
      <w:pBdr/>
      <w:spacing/>
      <w:ind/>
    </w:pPr>
  </w:style>
  <w:style w:type="character" w:styleId="837" w:customStyle="1">
    <w:name w:val="mord"/>
    <w:basedOn w:val="788"/>
    <w:pPr>
      <w:pBdr/>
      <w:spacing/>
      <w:ind/>
    </w:pPr>
  </w:style>
  <w:style w:type="character" w:styleId="838">
    <w:name w:val="annotation reference"/>
    <w:basedOn w:val="78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39">
    <w:name w:val="annotation text"/>
    <w:basedOn w:val="778"/>
    <w:link w:val="8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40" w:customStyle="1">
    <w:name w:val="Текст примечания Знак"/>
    <w:basedOn w:val="788"/>
    <w:link w:val="839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41">
    <w:name w:val="annotation subject"/>
    <w:basedOn w:val="839"/>
    <w:next w:val="839"/>
    <w:link w:val="842"/>
    <w:uiPriority w:val="99"/>
    <w:semiHidden/>
    <w:unhideWhenUsed/>
    <w:pPr>
      <w:pBdr/>
      <w:spacing/>
      <w:ind/>
    </w:pPr>
    <w:rPr>
      <w:b/>
      <w:bCs/>
    </w:rPr>
  </w:style>
  <w:style w:type="character" w:styleId="842" w:customStyle="1">
    <w:name w:val="Тема примечания Знак"/>
    <w:basedOn w:val="840"/>
    <w:link w:val="841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43" w:customStyle="1">
    <w:name w:val="mopen"/>
    <w:basedOn w:val="788"/>
    <w:pPr>
      <w:pBdr/>
      <w:spacing/>
      <w:ind/>
    </w:pPr>
  </w:style>
  <w:style w:type="character" w:styleId="844" w:customStyle="1">
    <w:name w:val="vlist-s"/>
    <w:basedOn w:val="788"/>
    <w:pPr>
      <w:pBdr/>
      <w:spacing/>
      <w:ind/>
    </w:pPr>
  </w:style>
  <w:style w:type="character" w:styleId="845" w:customStyle="1">
    <w:name w:val="mclose"/>
    <w:basedOn w:val="788"/>
    <w:pPr>
      <w:pBdr/>
      <w:spacing/>
      <w:ind/>
    </w:pPr>
  </w:style>
  <w:style w:type="character" w:styleId="846" w:customStyle="1">
    <w:name w:val="mpunct"/>
    <w:basedOn w:val="788"/>
    <w:pPr>
      <w:pBdr/>
      <w:spacing/>
      <w:ind/>
    </w:pPr>
  </w:style>
  <w:style w:type="paragraph" w:styleId="847" w:customStyle="1">
    <w:name w:val="break-words"/>
    <w:basedOn w:val="778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8" w:customStyle="1">
    <w:name w:val="mrel"/>
    <w:basedOn w:val="788"/>
    <w:pPr>
      <w:pBdr/>
      <w:spacing/>
      <w:ind/>
    </w:pPr>
  </w:style>
  <w:style w:type="character" w:styleId="849" w:customStyle="1">
    <w:name w:val="mbin"/>
    <w:basedOn w:val="788"/>
    <w:pPr>
      <w:pBdr/>
      <w:spacing/>
      <w:ind/>
    </w:pPr>
  </w:style>
  <w:style w:type="table" w:styleId="850">
    <w:name w:val="Grid Table Light"/>
    <w:basedOn w:val="789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TOC Heading"/>
    <w:basedOn w:val="779"/>
    <w:next w:val="77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52">
    <w:name w:val="toc 1"/>
    <w:basedOn w:val="778"/>
    <w:next w:val="778"/>
    <w:uiPriority w:val="39"/>
    <w:unhideWhenUsed/>
    <w:pPr>
      <w:pBdr/>
      <w:spacing w:after="100"/>
      <w:ind/>
    </w:pPr>
  </w:style>
  <w:style w:type="paragraph" w:styleId="853">
    <w:name w:val="toc 2"/>
    <w:basedOn w:val="778"/>
    <w:next w:val="778"/>
    <w:uiPriority w:val="39"/>
    <w:unhideWhenUsed/>
    <w:pPr>
      <w:pBdr/>
      <w:spacing w:after="100"/>
      <w:ind w:left="280"/>
    </w:pPr>
  </w:style>
  <w:style w:type="paragraph" w:styleId="854">
    <w:name w:val="toc 3"/>
    <w:basedOn w:val="778"/>
    <w:next w:val="778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26"/>
            <w:pBdr/>
            <w:spacing/>
            <w:ind/>
            <w:rPr/>
          </w:pPr>
          <w:r>
            <w:rPr>
              <w:rStyle w:val="1325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27"/>
            <w:pBdr/>
            <w:spacing/>
            <w:ind/>
            <w:rPr/>
          </w:pPr>
          <w:r>
            <w:rPr>
              <w:rStyle w:val="1325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30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E43CE014A7F74814B49731B7116290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6B932E-39CE-4CFC-ABC1-D4B61651F5DC}"/>
      </w:docPartPr>
      <w:docPartBody>
        <w:p>
          <w:pPr>
            <w:pStyle w:val="1334"/>
            <w:pBdr/>
            <w:spacing/>
            <w:ind/>
            <w:rPr/>
          </w:pPr>
          <w:r>
            <w:rPr>
              <w:rStyle w:val="1325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21"/>
    <w:next w:val="1321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21"/>
    <w:next w:val="1321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21"/>
    <w:next w:val="1321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21"/>
    <w:next w:val="1321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21"/>
    <w:next w:val="1321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21"/>
    <w:next w:val="1321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21"/>
    <w:next w:val="1321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21"/>
    <w:next w:val="1321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21"/>
    <w:next w:val="1321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22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22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22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22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22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22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22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22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22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21"/>
    <w:next w:val="1321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22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21"/>
    <w:next w:val="1321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22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21"/>
    <w:next w:val="1321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22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21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21"/>
    <w:next w:val="1321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22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21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22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22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21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22"/>
    <w:link w:val="434"/>
    <w:uiPriority w:val="99"/>
    <w:pPr>
      <w:pBdr/>
      <w:spacing/>
      <w:ind/>
    </w:pPr>
  </w:style>
  <w:style w:type="paragraph" w:styleId="436">
    <w:name w:val="Footer"/>
    <w:basedOn w:val="1321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22"/>
    <w:link w:val="436"/>
    <w:uiPriority w:val="99"/>
    <w:pPr>
      <w:pBdr/>
      <w:spacing/>
      <w:ind/>
    </w:pPr>
  </w:style>
  <w:style w:type="paragraph" w:styleId="438">
    <w:name w:val="Caption"/>
    <w:basedOn w:val="1321"/>
    <w:next w:val="13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21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22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22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21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22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22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21"/>
    <w:next w:val="1321"/>
    <w:uiPriority w:val="39"/>
    <w:unhideWhenUsed/>
    <w:pPr>
      <w:pBdr/>
      <w:spacing w:after="100"/>
      <w:ind/>
    </w:pPr>
  </w:style>
  <w:style w:type="paragraph" w:styleId="448">
    <w:name w:val="toc 2"/>
    <w:basedOn w:val="1321"/>
    <w:next w:val="1321"/>
    <w:uiPriority w:val="39"/>
    <w:unhideWhenUsed/>
    <w:pPr>
      <w:pBdr/>
      <w:spacing w:after="100"/>
      <w:ind w:left="220"/>
    </w:pPr>
  </w:style>
  <w:style w:type="paragraph" w:styleId="449">
    <w:name w:val="toc 3"/>
    <w:basedOn w:val="1321"/>
    <w:next w:val="1321"/>
    <w:uiPriority w:val="39"/>
    <w:unhideWhenUsed/>
    <w:pPr>
      <w:pBdr/>
      <w:spacing w:after="100"/>
      <w:ind w:left="440"/>
    </w:pPr>
  </w:style>
  <w:style w:type="paragraph" w:styleId="450">
    <w:name w:val="toc 4"/>
    <w:basedOn w:val="1321"/>
    <w:next w:val="1321"/>
    <w:uiPriority w:val="39"/>
    <w:unhideWhenUsed/>
    <w:pPr>
      <w:pBdr/>
      <w:spacing w:after="100"/>
      <w:ind w:left="660"/>
    </w:pPr>
  </w:style>
  <w:style w:type="paragraph" w:styleId="451">
    <w:name w:val="toc 5"/>
    <w:basedOn w:val="1321"/>
    <w:next w:val="1321"/>
    <w:uiPriority w:val="39"/>
    <w:unhideWhenUsed/>
    <w:pPr>
      <w:pBdr/>
      <w:spacing w:after="100"/>
      <w:ind w:left="880"/>
    </w:pPr>
  </w:style>
  <w:style w:type="paragraph" w:styleId="452">
    <w:name w:val="toc 6"/>
    <w:basedOn w:val="1321"/>
    <w:next w:val="1321"/>
    <w:uiPriority w:val="39"/>
    <w:unhideWhenUsed/>
    <w:pPr>
      <w:pBdr/>
      <w:spacing w:after="100"/>
      <w:ind w:left="1100"/>
    </w:pPr>
  </w:style>
  <w:style w:type="paragraph" w:styleId="453">
    <w:name w:val="toc 7"/>
    <w:basedOn w:val="1321"/>
    <w:next w:val="1321"/>
    <w:uiPriority w:val="39"/>
    <w:unhideWhenUsed/>
    <w:pPr>
      <w:pBdr/>
      <w:spacing w:after="100"/>
      <w:ind w:left="1320"/>
    </w:pPr>
  </w:style>
  <w:style w:type="paragraph" w:styleId="454">
    <w:name w:val="toc 8"/>
    <w:basedOn w:val="1321"/>
    <w:next w:val="1321"/>
    <w:uiPriority w:val="39"/>
    <w:unhideWhenUsed/>
    <w:pPr>
      <w:pBdr/>
      <w:spacing w:after="100"/>
      <w:ind w:left="1540"/>
    </w:pPr>
  </w:style>
  <w:style w:type="paragraph" w:styleId="455">
    <w:name w:val="toc 9"/>
    <w:basedOn w:val="1321"/>
    <w:next w:val="1321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21"/>
    <w:next w:val="1321"/>
    <w:uiPriority w:val="99"/>
    <w:unhideWhenUsed/>
    <w:pPr>
      <w:pBdr/>
      <w:spacing w:after="0" w:afterAutospacing="0"/>
      <w:ind/>
    </w:pPr>
  </w:style>
  <w:style w:type="paragraph" w:styleId="1321" w:default="1">
    <w:name w:val="Normal"/>
    <w:qFormat/>
    <w:pPr>
      <w:pBdr/>
      <w:spacing/>
      <w:ind/>
    </w:pPr>
  </w:style>
  <w:style w:type="character" w:styleId="1322" w:default="1">
    <w:name w:val="Default Paragraph Font"/>
    <w:uiPriority w:val="1"/>
    <w:semiHidden/>
    <w:unhideWhenUsed/>
    <w:pPr>
      <w:pBdr/>
      <w:spacing/>
      <w:ind/>
    </w:pPr>
  </w:style>
  <w:style w:type="table" w:styleId="13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4" w:default="1">
    <w:name w:val="No List"/>
    <w:uiPriority w:val="99"/>
    <w:semiHidden/>
    <w:unhideWhenUsed/>
    <w:pPr>
      <w:pBdr/>
      <w:spacing/>
      <w:ind/>
    </w:pPr>
  </w:style>
  <w:style w:type="character" w:styleId="1325">
    <w:name w:val="Placeholder Text"/>
    <w:basedOn w:val="1322"/>
    <w:uiPriority w:val="99"/>
    <w:semiHidden/>
    <w:pPr>
      <w:pBdr/>
      <w:spacing/>
      <w:ind/>
    </w:pPr>
    <w:rPr>
      <w:color w:val="666666"/>
    </w:rPr>
  </w:style>
  <w:style w:type="paragraph" w:styleId="1326" w:customStyle="1">
    <w:name w:val="D84159BBAEDF420C9A1F65AD544F52D4"/>
    <w:pPr>
      <w:pBdr/>
      <w:spacing/>
      <w:ind/>
    </w:pPr>
  </w:style>
  <w:style w:type="paragraph" w:styleId="1327" w:customStyle="1">
    <w:name w:val="F52C6BC6B61541B38A956148C55B8709"/>
    <w:pPr>
      <w:pBdr/>
      <w:spacing/>
      <w:ind/>
    </w:pPr>
  </w:style>
  <w:style w:type="paragraph" w:styleId="1328" w:customStyle="1">
    <w:name w:val="F308A82D03344465BE823ADE8DA9ECFE"/>
    <w:pPr>
      <w:pBdr/>
      <w:spacing/>
      <w:ind/>
    </w:pPr>
  </w:style>
  <w:style w:type="paragraph" w:styleId="1329" w:customStyle="1">
    <w:name w:val="7729D85F1F2D433FA83F632E0EB8E51F"/>
    <w:pPr>
      <w:pBdr/>
      <w:spacing/>
      <w:ind/>
    </w:pPr>
  </w:style>
  <w:style w:type="paragraph" w:styleId="1330" w:customStyle="1">
    <w:name w:val="0B804F642F7642E5977BCD5DCE8C93B2"/>
    <w:pPr>
      <w:pBdr/>
      <w:spacing/>
      <w:ind/>
    </w:pPr>
  </w:style>
  <w:style w:type="paragraph" w:styleId="1331" w:customStyle="1">
    <w:name w:val="BC1D6A6BC0FF4C978C8AE7D51DAD6DEE"/>
    <w:pPr>
      <w:pBdr/>
      <w:spacing/>
      <w:ind/>
    </w:pPr>
  </w:style>
  <w:style w:type="paragraph" w:styleId="1332" w:customStyle="1">
    <w:name w:val="C4B36F6B48E144C8AF0EA7BCAF041BB3"/>
    <w:pPr>
      <w:pBdr/>
      <w:spacing/>
      <w:ind/>
    </w:pPr>
  </w:style>
  <w:style w:type="paragraph" w:styleId="1333" w:customStyle="1">
    <w:name w:val="B3AFF078FF174C909F3733365819DDD3"/>
    <w:pPr>
      <w:pBdr/>
      <w:spacing/>
      <w:ind/>
    </w:pPr>
  </w:style>
  <w:style w:type="paragraph" w:styleId="1334" w:customStyle="1">
    <w:name w:val="E43CE014A7F74814B49731B71162907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11742</cp:revision>
  <dcterms:created xsi:type="dcterms:W3CDTF">2025-03-01T08:16:00Z</dcterms:created>
  <dcterms:modified xsi:type="dcterms:W3CDTF">2025-12-23T14:45:59Z</dcterms:modified>
</cp:coreProperties>
</file>