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70C40" w14:textId="085A2A9C" w:rsidR="00D539DD" w:rsidRDefault="00D539DD" w:rsidP="00BC2D56">
      <w:pPr>
        <w:pStyle w:val="a3"/>
        <w:numPr>
          <w:ilvl w:val="0"/>
          <w:numId w:val="1"/>
        </w:numPr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Понятие неопределенности и ее виды.</w:t>
      </w:r>
    </w:p>
    <w:p w14:paraId="2159AD4D" w14:textId="77777777" w:rsidR="00BC2D56" w:rsidRDefault="00BC2D56" w:rsidP="00BC2D56">
      <w:pPr>
        <w:pStyle w:val="a3"/>
        <w:shd w:val="clear" w:color="auto" w:fill="F8F9FA"/>
        <w:spacing w:before="0" w:beforeAutospacing="0"/>
        <w:ind w:left="720"/>
        <w:rPr>
          <w:rFonts w:ascii="Arial" w:hAnsi="Arial" w:cs="Arial"/>
          <w:color w:val="333333"/>
          <w:sz w:val="22"/>
          <w:szCs w:val="22"/>
        </w:rPr>
      </w:pPr>
    </w:p>
    <w:p w14:paraId="465BD33B" w14:textId="0C3E9A14" w:rsidR="00BC2D56" w:rsidRDefault="00BC2D56" w:rsidP="00BC2D56">
      <w:pPr>
        <w:pStyle w:val="a3"/>
        <w:shd w:val="clear" w:color="auto" w:fill="F8F9FA"/>
        <w:spacing w:before="0" w:beforeAutospacing="0"/>
        <w:ind w:left="720"/>
        <w:rPr>
          <w:rFonts w:ascii="Arial" w:hAnsi="Arial" w:cs="Arial"/>
          <w:color w:val="333333"/>
          <w:sz w:val="22"/>
          <w:szCs w:val="22"/>
        </w:rPr>
      </w:pPr>
      <w:r w:rsidRPr="00BC2D56">
        <w:rPr>
          <w:rFonts w:ascii="Arial" w:hAnsi="Arial" w:cs="Arial"/>
          <w:color w:val="333333"/>
          <w:sz w:val="22"/>
          <w:szCs w:val="22"/>
        </w:rPr>
        <w:drawing>
          <wp:inline distT="0" distB="0" distL="0" distR="0" wp14:anchorId="58A9971A" wp14:editId="15BC8CD6">
            <wp:extent cx="4363085" cy="3026409"/>
            <wp:effectExtent l="0" t="0" r="0" b="3175"/>
            <wp:docPr id="1465687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873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1006" cy="303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A284" w14:textId="21531CD1" w:rsidR="00BC2D56" w:rsidRDefault="00BC2D56" w:rsidP="00BC2D56">
      <w:pPr>
        <w:pStyle w:val="a3"/>
        <w:shd w:val="clear" w:color="auto" w:fill="F8F9FA"/>
        <w:spacing w:before="0" w:beforeAutospacing="0"/>
        <w:ind w:left="720"/>
        <w:rPr>
          <w:rFonts w:ascii="Arial" w:hAnsi="Arial" w:cs="Arial"/>
          <w:color w:val="333333"/>
          <w:sz w:val="22"/>
          <w:szCs w:val="22"/>
        </w:rPr>
      </w:pPr>
      <w:r w:rsidRPr="00BC2D56">
        <w:rPr>
          <w:rFonts w:ascii="Arial" w:hAnsi="Arial" w:cs="Arial"/>
          <w:color w:val="333333"/>
          <w:sz w:val="22"/>
          <w:szCs w:val="22"/>
        </w:rPr>
        <w:drawing>
          <wp:inline distT="0" distB="0" distL="0" distR="0" wp14:anchorId="0C85330E" wp14:editId="34B81B74">
            <wp:extent cx="4210685" cy="1694626"/>
            <wp:effectExtent l="0" t="0" r="0" b="1270"/>
            <wp:docPr id="1678901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012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2334" cy="169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D098" w14:textId="4D199435" w:rsidR="00BC2D56" w:rsidRDefault="00583A50" w:rsidP="00BC2D56">
      <w:pPr>
        <w:pStyle w:val="a3"/>
        <w:shd w:val="clear" w:color="auto" w:fill="F8F9FA"/>
        <w:spacing w:before="0" w:beforeAutospacing="0"/>
        <w:ind w:left="720"/>
        <w:rPr>
          <w:rFonts w:ascii="Arial" w:hAnsi="Arial" w:cs="Arial"/>
          <w:color w:val="333333"/>
          <w:sz w:val="22"/>
          <w:szCs w:val="22"/>
        </w:rPr>
      </w:pPr>
      <w:r w:rsidRPr="00583A50">
        <w:rPr>
          <w:rFonts w:ascii="Arial" w:hAnsi="Arial" w:cs="Arial"/>
          <w:color w:val="333333"/>
          <w:sz w:val="22"/>
          <w:szCs w:val="22"/>
        </w:rPr>
        <w:drawing>
          <wp:inline distT="0" distB="0" distL="0" distR="0" wp14:anchorId="69579981" wp14:editId="3186F143">
            <wp:extent cx="4233545" cy="1077506"/>
            <wp:effectExtent l="0" t="0" r="0" b="8890"/>
            <wp:docPr id="323802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026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4741" cy="108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D648" w14:textId="556CA9EB" w:rsidR="00583A50" w:rsidRDefault="00583A50" w:rsidP="00BC2D56">
      <w:pPr>
        <w:pStyle w:val="a3"/>
        <w:shd w:val="clear" w:color="auto" w:fill="F8F9FA"/>
        <w:spacing w:before="0" w:beforeAutospacing="0"/>
        <w:ind w:left="720"/>
        <w:rPr>
          <w:rFonts w:ascii="Arial" w:hAnsi="Arial" w:cs="Arial"/>
          <w:color w:val="333333"/>
          <w:sz w:val="22"/>
          <w:szCs w:val="22"/>
        </w:rPr>
      </w:pPr>
      <w:r w:rsidRPr="00583A50">
        <w:rPr>
          <w:rFonts w:ascii="Arial" w:hAnsi="Arial" w:cs="Arial"/>
          <w:color w:val="333333"/>
          <w:sz w:val="22"/>
          <w:szCs w:val="22"/>
        </w:rPr>
        <w:drawing>
          <wp:inline distT="0" distB="0" distL="0" distR="0" wp14:anchorId="44BF7D67" wp14:editId="64412113">
            <wp:extent cx="4378325" cy="696413"/>
            <wp:effectExtent l="0" t="0" r="3175" b="8890"/>
            <wp:docPr id="21254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8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7160" cy="69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BA85" w14:textId="1A7EE567" w:rsidR="00583A50" w:rsidRDefault="00583A50" w:rsidP="00BC2D56">
      <w:pPr>
        <w:pStyle w:val="a3"/>
        <w:shd w:val="clear" w:color="auto" w:fill="F8F9FA"/>
        <w:spacing w:before="0" w:beforeAutospacing="0"/>
        <w:ind w:left="720"/>
        <w:rPr>
          <w:rFonts w:ascii="Arial" w:hAnsi="Arial" w:cs="Arial"/>
          <w:color w:val="333333"/>
          <w:sz w:val="22"/>
          <w:szCs w:val="22"/>
        </w:rPr>
      </w:pPr>
      <w:r w:rsidRPr="00583A50">
        <w:rPr>
          <w:rFonts w:ascii="Arial" w:hAnsi="Arial" w:cs="Arial"/>
          <w:color w:val="333333"/>
          <w:sz w:val="22"/>
          <w:szCs w:val="22"/>
        </w:rPr>
        <w:lastRenderedPageBreak/>
        <w:drawing>
          <wp:inline distT="0" distB="0" distL="0" distR="0" wp14:anchorId="11336B93" wp14:editId="12FB67AC">
            <wp:extent cx="4317945" cy="1581785"/>
            <wp:effectExtent l="0" t="0" r="6985" b="0"/>
            <wp:docPr id="412881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818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2841" cy="158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21AD" w14:textId="198A6952" w:rsidR="00583A50" w:rsidRDefault="00583A50" w:rsidP="00BC2D56">
      <w:pPr>
        <w:pStyle w:val="a3"/>
        <w:shd w:val="clear" w:color="auto" w:fill="F8F9FA"/>
        <w:spacing w:before="0" w:beforeAutospacing="0"/>
        <w:ind w:left="720"/>
        <w:rPr>
          <w:rFonts w:ascii="Arial" w:hAnsi="Arial" w:cs="Arial"/>
          <w:color w:val="333333"/>
          <w:sz w:val="22"/>
          <w:szCs w:val="22"/>
        </w:rPr>
      </w:pPr>
      <w:r w:rsidRPr="00583A50">
        <w:rPr>
          <w:rFonts w:ascii="Arial" w:hAnsi="Arial" w:cs="Arial"/>
          <w:color w:val="333333"/>
          <w:sz w:val="22"/>
          <w:szCs w:val="22"/>
        </w:rPr>
        <w:drawing>
          <wp:inline distT="0" distB="0" distL="0" distR="0" wp14:anchorId="6DF740D5" wp14:editId="6F8BC63A">
            <wp:extent cx="4253080" cy="1555750"/>
            <wp:effectExtent l="0" t="0" r="0" b="6350"/>
            <wp:docPr id="1428959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9592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7089" cy="155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B91B" w14:textId="77777777" w:rsidR="00583A50" w:rsidRDefault="00583A50" w:rsidP="00BC2D56">
      <w:pPr>
        <w:pStyle w:val="a3"/>
        <w:shd w:val="clear" w:color="auto" w:fill="F8F9FA"/>
        <w:spacing w:before="0" w:beforeAutospacing="0"/>
        <w:ind w:left="720"/>
        <w:rPr>
          <w:rFonts w:ascii="Arial" w:hAnsi="Arial" w:cs="Arial"/>
          <w:color w:val="333333"/>
          <w:sz w:val="22"/>
          <w:szCs w:val="22"/>
        </w:rPr>
      </w:pPr>
    </w:p>
    <w:p w14:paraId="70514100" w14:textId="77777777" w:rsidR="00583A50" w:rsidRDefault="00583A50" w:rsidP="00BC2D56">
      <w:pPr>
        <w:pStyle w:val="a3"/>
        <w:shd w:val="clear" w:color="auto" w:fill="F8F9FA"/>
        <w:spacing w:before="0" w:beforeAutospacing="0"/>
        <w:ind w:left="720"/>
        <w:rPr>
          <w:rFonts w:ascii="Arial" w:hAnsi="Arial" w:cs="Arial"/>
          <w:color w:val="333333"/>
          <w:sz w:val="22"/>
          <w:szCs w:val="22"/>
        </w:rPr>
      </w:pPr>
    </w:p>
    <w:p w14:paraId="05D38575" w14:textId="77777777" w:rsidR="00583A50" w:rsidRDefault="00583A50" w:rsidP="00BC2D56">
      <w:pPr>
        <w:pStyle w:val="a3"/>
        <w:shd w:val="clear" w:color="auto" w:fill="F8F9FA"/>
        <w:spacing w:before="0" w:beforeAutospacing="0"/>
        <w:ind w:left="720"/>
        <w:rPr>
          <w:rFonts w:ascii="Arial" w:hAnsi="Arial" w:cs="Arial"/>
          <w:color w:val="333333"/>
          <w:sz w:val="22"/>
          <w:szCs w:val="22"/>
        </w:rPr>
      </w:pPr>
    </w:p>
    <w:p w14:paraId="66E4257F" w14:textId="77777777" w:rsidR="00583A50" w:rsidRDefault="00583A50" w:rsidP="00BC2D56">
      <w:pPr>
        <w:pStyle w:val="a3"/>
        <w:shd w:val="clear" w:color="auto" w:fill="F8F9FA"/>
        <w:spacing w:before="0" w:beforeAutospacing="0"/>
        <w:ind w:left="720"/>
        <w:rPr>
          <w:rFonts w:ascii="Arial" w:hAnsi="Arial" w:cs="Arial"/>
          <w:color w:val="333333"/>
          <w:sz w:val="22"/>
          <w:szCs w:val="22"/>
        </w:rPr>
      </w:pPr>
    </w:p>
    <w:p w14:paraId="054B8ABD" w14:textId="77777777" w:rsidR="00583A50" w:rsidRDefault="00583A50" w:rsidP="00BC2D56">
      <w:pPr>
        <w:pStyle w:val="a3"/>
        <w:shd w:val="clear" w:color="auto" w:fill="F8F9FA"/>
        <w:spacing w:before="0" w:beforeAutospacing="0"/>
        <w:ind w:left="720"/>
        <w:rPr>
          <w:rFonts w:ascii="Arial" w:hAnsi="Arial" w:cs="Arial"/>
          <w:color w:val="333333"/>
          <w:sz w:val="22"/>
          <w:szCs w:val="22"/>
        </w:rPr>
      </w:pPr>
    </w:p>
    <w:p w14:paraId="706DF6A5" w14:textId="77777777" w:rsidR="00583A50" w:rsidRDefault="00583A50" w:rsidP="00BC2D56">
      <w:pPr>
        <w:pStyle w:val="a3"/>
        <w:shd w:val="clear" w:color="auto" w:fill="F8F9FA"/>
        <w:spacing w:before="0" w:beforeAutospacing="0"/>
        <w:ind w:left="720"/>
        <w:rPr>
          <w:rFonts w:ascii="Arial" w:hAnsi="Arial" w:cs="Arial"/>
          <w:color w:val="333333"/>
          <w:sz w:val="22"/>
          <w:szCs w:val="22"/>
        </w:rPr>
      </w:pPr>
    </w:p>
    <w:p w14:paraId="110F0CEA" w14:textId="77777777" w:rsidR="00583A50" w:rsidRDefault="00583A50" w:rsidP="00BC2D56">
      <w:pPr>
        <w:pStyle w:val="a3"/>
        <w:shd w:val="clear" w:color="auto" w:fill="F8F9FA"/>
        <w:spacing w:before="0" w:beforeAutospacing="0"/>
        <w:ind w:left="720"/>
        <w:rPr>
          <w:rFonts w:ascii="Arial" w:hAnsi="Arial" w:cs="Arial"/>
          <w:color w:val="333333"/>
          <w:sz w:val="22"/>
          <w:szCs w:val="22"/>
        </w:rPr>
      </w:pPr>
    </w:p>
    <w:p w14:paraId="08F01332" w14:textId="77777777" w:rsidR="00583A50" w:rsidRDefault="00583A50" w:rsidP="00BC2D56">
      <w:pPr>
        <w:pStyle w:val="a3"/>
        <w:shd w:val="clear" w:color="auto" w:fill="F8F9FA"/>
        <w:spacing w:before="0" w:beforeAutospacing="0"/>
        <w:ind w:left="720"/>
        <w:rPr>
          <w:rFonts w:ascii="Arial" w:hAnsi="Arial" w:cs="Arial"/>
          <w:color w:val="333333"/>
          <w:sz w:val="22"/>
          <w:szCs w:val="22"/>
        </w:rPr>
      </w:pPr>
    </w:p>
    <w:p w14:paraId="5EF10CA3" w14:textId="77777777" w:rsidR="00583A50" w:rsidRDefault="00583A50" w:rsidP="00BC2D56">
      <w:pPr>
        <w:pStyle w:val="a3"/>
        <w:shd w:val="clear" w:color="auto" w:fill="F8F9FA"/>
        <w:spacing w:before="0" w:beforeAutospacing="0"/>
        <w:ind w:left="720"/>
        <w:rPr>
          <w:rFonts w:ascii="Arial" w:hAnsi="Arial" w:cs="Arial"/>
          <w:color w:val="333333"/>
          <w:sz w:val="22"/>
          <w:szCs w:val="22"/>
        </w:rPr>
      </w:pPr>
    </w:p>
    <w:p w14:paraId="79B46E8B" w14:textId="77777777" w:rsidR="00583A50" w:rsidRDefault="00583A50" w:rsidP="00BC2D56">
      <w:pPr>
        <w:pStyle w:val="a3"/>
        <w:shd w:val="clear" w:color="auto" w:fill="F8F9FA"/>
        <w:spacing w:before="0" w:beforeAutospacing="0"/>
        <w:ind w:left="720"/>
        <w:rPr>
          <w:rFonts w:ascii="Arial" w:hAnsi="Arial" w:cs="Arial"/>
          <w:color w:val="333333"/>
          <w:sz w:val="22"/>
          <w:szCs w:val="22"/>
        </w:rPr>
      </w:pPr>
    </w:p>
    <w:p w14:paraId="4E9F6B3E" w14:textId="77777777" w:rsidR="00583A50" w:rsidRDefault="00583A50" w:rsidP="00BC2D56">
      <w:pPr>
        <w:pStyle w:val="a3"/>
        <w:shd w:val="clear" w:color="auto" w:fill="F8F9FA"/>
        <w:spacing w:before="0" w:beforeAutospacing="0"/>
        <w:ind w:left="720"/>
        <w:rPr>
          <w:rFonts w:ascii="Arial" w:hAnsi="Arial" w:cs="Arial"/>
          <w:color w:val="333333"/>
          <w:sz w:val="22"/>
          <w:szCs w:val="22"/>
        </w:rPr>
      </w:pPr>
    </w:p>
    <w:p w14:paraId="005119D0" w14:textId="77777777" w:rsidR="00583A50" w:rsidRDefault="00583A50" w:rsidP="00BC2D56">
      <w:pPr>
        <w:pStyle w:val="a3"/>
        <w:shd w:val="clear" w:color="auto" w:fill="F8F9FA"/>
        <w:spacing w:before="0" w:beforeAutospacing="0"/>
        <w:ind w:left="720"/>
        <w:rPr>
          <w:rFonts w:ascii="Arial" w:hAnsi="Arial" w:cs="Arial"/>
          <w:color w:val="333333"/>
          <w:sz w:val="22"/>
          <w:szCs w:val="22"/>
        </w:rPr>
      </w:pPr>
    </w:p>
    <w:p w14:paraId="40853479" w14:textId="77777777" w:rsidR="00583A50" w:rsidRDefault="00583A50" w:rsidP="00BC2D56">
      <w:pPr>
        <w:pStyle w:val="a3"/>
        <w:shd w:val="clear" w:color="auto" w:fill="F8F9FA"/>
        <w:spacing w:before="0" w:beforeAutospacing="0"/>
        <w:ind w:left="720"/>
        <w:rPr>
          <w:rFonts w:ascii="Arial" w:hAnsi="Arial" w:cs="Arial"/>
          <w:color w:val="333333"/>
          <w:sz w:val="22"/>
          <w:szCs w:val="22"/>
        </w:rPr>
      </w:pPr>
    </w:p>
    <w:p w14:paraId="5C1B3619" w14:textId="77777777" w:rsidR="00583A50" w:rsidRDefault="00583A50" w:rsidP="00BC2D56">
      <w:pPr>
        <w:pStyle w:val="a3"/>
        <w:shd w:val="clear" w:color="auto" w:fill="F8F9FA"/>
        <w:spacing w:before="0" w:beforeAutospacing="0"/>
        <w:ind w:left="720"/>
        <w:rPr>
          <w:rFonts w:ascii="Arial" w:hAnsi="Arial" w:cs="Arial"/>
          <w:color w:val="333333"/>
          <w:sz w:val="22"/>
          <w:szCs w:val="22"/>
        </w:rPr>
      </w:pPr>
    </w:p>
    <w:p w14:paraId="19C364BE" w14:textId="77777777" w:rsidR="00583A50" w:rsidRDefault="00583A50" w:rsidP="00BC2D56">
      <w:pPr>
        <w:pStyle w:val="a3"/>
        <w:shd w:val="clear" w:color="auto" w:fill="F8F9FA"/>
        <w:spacing w:before="0" w:beforeAutospacing="0"/>
        <w:ind w:left="720"/>
        <w:rPr>
          <w:rFonts w:ascii="Arial" w:hAnsi="Arial" w:cs="Arial"/>
          <w:color w:val="333333"/>
          <w:sz w:val="22"/>
          <w:szCs w:val="22"/>
        </w:rPr>
      </w:pPr>
    </w:p>
    <w:p w14:paraId="3166ABCC" w14:textId="77777777" w:rsidR="00583A50" w:rsidRDefault="00583A50" w:rsidP="00BC2D56">
      <w:pPr>
        <w:pStyle w:val="a3"/>
        <w:shd w:val="clear" w:color="auto" w:fill="F8F9FA"/>
        <w:spacing w:before="0" w:beforeAutospacing="0"/>
        <w:ind w:left="720"/>
        <w:rPr>
          <w:rFonts w:ascii="Arial" w:hAnsi="Arial" w:cs="Arial"/>
          <w:color w:val="333333"/>
          <w:sz w:val="22"/>
          <w:szCs w:val="22"/>
        </w:rPr>
      </w:pPr>
    </w:p>
    <w:p w14:paraId="13BD8018" w14:textId="77777777" w:rsidR="00583A50" w:rsidRDefault="00583A50" w:rsidP="00BC2D56">
      <w:pPr>
        <w:pStyle w:val="a3"/>
        <w:shd w:val="clear" w:color="auto" w:fill="F8F9FA"/>
        <w:spacing w:before="0" w:beforeAutospacing="0"/>
        <w:ind w:left="720"/>
        <w:rPr>
          <w:rFonts w:ascii="Arial" w:hAnsi="Arial" w:cs="Arial"/>
          <w:color w:val="333333"/>
          <w:sz w:val="22"/>
          <w:szCs w:val="22"/>
        </w:rPr>
      </w:pPr>
    </w:p>
    <w:p w14:paraId="7A1DC0F3" w14:textId="77777777" w:rsidR="00D539DD" w:rsidRDefault="00D539DD" w:rsidP="00D539DD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lastRenderedPageBreak/>
        <w:t>2. С каким типом неопределенности связана задача выбора варианта управления в условиях риска?</w:t>
      </w:r>
    </w:p>
    <w:p w14:paraId="628011FA" w14:textId="77777777" w:rsidR="00D539DD" w:rsidRDefault="00D539DD" w:rsidP="00D539DD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3. Общая постановка задачи выбора в условиях риска (цель, варианты управления, возможные ситуации, оценки и критерий эффективности).</w:t>
      </w:r>
    </w:p>
    <w:p w14:paraId="663E8CA5" w14:textId="77777777" w:rsidR="00D539DD" w:rsidRDefault="00D539DD" w:rsidP="00D539DD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4. Метод оценки вариантов управления в условиях риска по критерию среднего выигрыша.</w:t>
      </w:r>
    </w:p>
    <w:p w14:paraId="33DD97D2" w14:textId="6F232854" w:rsidR="00CF1BFF" w:rsidRDefault="00CF1BFF" w:rsidP="00D539DD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 w:rsidRPr="00CF1BFF">
        <w:rPr>
          <w:rFonts w:ascii="Arial" w:hAnsi="Arial" w:cs="Arial"/>
          <w:color w:val="333333"/>
          <w:sz w:val="22"/>
          <w:szCs w:val="22"/>
        </w:rPr>
        <w:drawing>
          <wp:inline distT="0" distB="0" distL="0" distR="0" wp14:anchorId="32CF0C83" wp14:editId="191BFC54">
            <wp:extent cx="5940425" cy="2376805"/>
            <wp:effectExtent l="0" t="0" r="3175" b="4445"/>
            <wp:docPr id="508889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898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7434" w14:textId="77777777" w:rsidR="00D539DD" w:rsidRDefault="00D539DD" w:rsidP="00D539DD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5. Метод оценки вариантов управления в условиях риска по критерию Лапласа.</w:t>
      </w:r>
    </w:p>
    <w:p w14:paraId="1A316C72" w14:textId="441E2965" w:rsidR="00CF1BFF" w:rsidRDefault="00CF1BFF" w:rsidP="00D539DD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 w:rsidRPr="00CF1BFF">
        <w:rPr>
          <w:rFonts w:ascii="Arial" w:hAnsi="Arial" w:cs="Arial"/>
          <w:color w:val="333333"/>
          <w:sz w:val="22"/>
          <w:szCs w:val="22"/>
        </w:rPr>
        <w:drawing>
          <wp:inline distT="0" distB="0" distL="0" distR="0" wp14:anchorId="5426DA1D" wp14:editId="1DA29CF1">
            <wp:extent cx="5940425" cy="2613025"/>
            <wp:effectExtent l="0" t="0" r="3175" b="0"/>
            <wp:docPr id="894129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297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BCFC" w14:textId="77777777" w:rsidR="00CF1BFF" w:rsidRDefault="00CF1BFF" w:rsidP="00D539DD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14:paraId="0A8FDEBF" w14:textId="77777777" w:rsidR="00CF1BFF" w:rsidRDefault="00CF1BFF" w:rsidP="00D539DD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14:paraId="3F6605E3" w14:textId="77777777" w:rsidR="00CF1BFF" w:rsidRDefault="00CF1BFF" w:rsidP="00D539DD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14:paraId="456AC329" w14:textId="77777777" w:rsidR="00CF1BFF" w:rsidRDefault="00CF1BFF" w:rsidP="00D539DD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14:paraId="137ED41C" w14:textId="77777777" w:rsidR="00CF1BFF" w:rsidRDefault="00CF1BFF" w:rsidP="00D539DD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14:paraId="0F2B994F" w14:textId="77777777" w:rsidR="00CF1BFF" w:rsidRDefault="00CF1BFF" w:rsidP="00D539DD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14:paraId="74C4B5B2" w14:textId="77777777" w:rsidR="00D539DD" w:rsidRDefault="00D539DD" w:rsidP="00D539DD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lastRenderedPageBreak/>
        <w:t>6. Метод оценки вариантов управления в условиях риска по критерию, Вальда.</w:t>
      </w:r>
    </w:p>
    <w:p w14:paraId="7417DFA3" w14:textId="7EBBFAFA" w:rsidR="00CF1BFF" w:rsidRDefault="00CF1BFF" w:rsidP="00D539DD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 w:rsidRPr="00CF1BFF">
        <w:rPr>
          <w:rFonts w:ascii="Arial" w:hAnsi="Arial" w:cs="Arial"/>
          <w:color w:val="333333"/>
          <w:sz w:val="22"/>
          <w:szCs w:val="22"/>
        </w:rPr>
        <w:drawing>
          <wp:inline distT="0" distB="0" distL="0" distR="0" wp14:anchorId="0C984162" wp14:editId="40FFD729">
            <wp:extent cx="5940425" cy="2873375"/>
            <wp:effectExtent l="0" t="0" r="3175" b="3175"/>
            <wp:docPr id="1750350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502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6074" w14:textId="77777777" w:rsidR="00D539DD" w:rsidRDefault="00D539DD" w:rsidP="00D539DD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7. Метод оценки вариантов управления в условиях риска по критерию максимакса.</w:t>
      </w:r>
    </w:p>
    <w:p w14:paraId="5736D831" w14:textId="20C552E5" w:rsidR="00CF1BFF" w:rsidRDefault="00CF1BFF" w:rsidP="00D539DD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 w:rsidRPr="00CF1BFF">
        <w:rPr>
          <w:rFonts w:ascii="Arial" w:hAnsi="Arial" w:cs="Arial"/>
          <w:color w:val="333333"/>
          <w:sz w:val="22"/>
          <w:szCs w:val="22"/>
        </w:rPr>
        <w:drawing>
          <wp:inline distT="0" distB="0" distL="0" distR="0" wp14:anchorId="4D09D782" wp14:editId="38801AFF">
            <wp:extent cx="5940425" cy="3119755"/>
            <wp:effectExtent l="0" t="0" r="3175" b="4445"/>
            <wp:docPr id="2019845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458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A6E9" w14:textId="77777777" w:rsidR="00CF1BFF" w:rsidRDefault="00CF1BFF" w:rsidP="00D539DD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14:paraId="61A96F1C" w14:textId="77777777" w:rsidR="00CF1BFF" w:rsidRDefault="00CF1BFF" w:rsidP="00D539DD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14:paraId="0F57D860" w14:textId="77777777" w:rsidR="00CF1BFF" w:rsidRDefault="00CF1BFF" w:rsidP="00D539DD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14:paraId="08D3B6CB" w14:textId="77777777" w:rsidR="00CF1BFF" w:rsidRDefault="00CF1BFF" w:rsidP="00D539DD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14:paraId="644538A6" w14:textId="77777777" w:rsidR="00CF1BFF" w:rsidRDefault="00CF1BFF" w:rsidP="00D539DD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14:paraId="2E0B4781" w14:textId="77777777" w:rsidR="00CF1BFF" w:rsidRDefault="00CF1BFF" w:rsidP="00D539DD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14:paraId="2BFB8DB7" w14:textId="77777777" w:rsidR="00CF1BFF" w:rsidRDefault="00CF1BFF" w:rsidP="00D539DD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14:paraId="4D302678" w14:textId="77777777" w:rsidR="00D539DD" w:rsidRDefault="00D539DD" w:rsidP="00D539DD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lastRenderedPageBreak/>
        <w:t>8. Метод оценки вариантов управления в условиях риска по критерию Гурвица.</w:t>
      </w:r>
    </w:p>
    <w:p w14:paraId="64A78CF3" w14:textId="23EF6DA0" w:rsidR="00CF1BFF" w:rsidRDefault="00CF1BFF" w:rsidP="00D539DD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 w:rsidRPr="00CF1BFF">
        <w:rPr>
          <w:rFonts w:ascii="Arial" w:hAnsi="Arial" w:cs="Arial"/>
          <w:color w:val="333333"/>
          <w:sz w:val="22"/>
          <w:szCs w:val="22"/>
        </w:rPr>
        <w:drawing>
          <wp:inline distT="0" distB="0" distL="0" distR="0" wp14:anchorId="334D5644" wp14:editId="07E6EACC">
            <wp:extent cx="5940425" cy="2989580"/>
            <wp:effectExtent l="0" t="0" r="3175" b="1270"/>
            <wp:docPr id="1591508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086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ABC0" w14:textId="77777777" w:rsidR="00D539DD" w:rsidRDefault="00D539DD" w:rsidP="00D539DD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9. Метод оценки вариантов управления в условиях риска по критерию Сэвиджа.</w:t>
      </w:r>
    </w:p>
    <w:p w14:paraId="2C5129D8" w14:textId="03135ECF" w:rsidR="00CF1BFF" w:rsidRDefault="00CF1BFF" w:rsidP="00D539DD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 w:rsidRPr="00CF1BFF">
        <w:rPr>
          <w:rFonts w:ascii="Arial" w:hAnsi="Arial" w:cs="Arial"/>
          <w:color w:val="333333"/>
          <w:sz w:val="22"/>
          <w:szCs w:val="22"/>
        </w:rPr>
        <w:drawing>
          <wp:inline distT="0" distB="0" distL="0" distR="0" wp14:anchorId="1928E605" wp14:editId="486D239B">
            <wp:extent cx="5940425" cy="2653665"/>
            <wp:effectExtent l="0" t="0" r="3175" b="0"/>
            <wp:docPr id="1343287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870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9673" w14:textId="77777777" w:rsidR="00CF1BFF" w:rsidRDefault="00CF1BFF" w:rsidP="00D539DD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14:paraId="0DD90634" w14:textId="77777777" w:rsidR="00CF1BFF" w:rsidRDefault="00CF1BFF" w:rsidP="00D539DD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14:paraId="0FA13D7D" w14:textId="77777777" w:rsidR="00CF1BFF" w:rsidRDefault="00CF1BFF" w:rsidP="00D539DD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14:paraId="70FA635E" w14:textId="77777777" w:rsidR="00CF1BFF" w:rsidRDefault="00CF1BFF" w:rsidP="00D539DD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14:paraId="66AA5E71" w14:textId="77777777" w:rsidR="00CF1BFF" w:rsidRDefault="00CF1BFF" w:rsidP="00D539DD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14:paraId="692A6C59" w14:textId="77777777" w:rsidR="00CF1BFF" w:rsidRDefault="00CF1BFF" w:rsidP="00D539DD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14:paraId="507971DE" w14:textId="77777777" w:rsidR="00CF1BFF" w:rsidRDefault="00CF1BFF" w:rsidP="00D539DD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14:paraId="7D48A77B" w14:textId="77777777" w:rsidR="00CF1BFF" w:rsidRDefault="00CF1BFF" w:rsidP="00D539DD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14:paraId="0B09BCA5" w14:textId="77777777" w:rsidR="00D539DD" w:rsidRDefault="00D539DD" w:rsidP="00D539DD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lastRenderedPageBreak/>
        <w:t>10. Какие критерии относятся к крайнему оптимизму?</w:t>
      </w:r>
    </w:p>
    <w:p w14:paraId="37E5666D" w14:textId="2DC8C5CD" w:rsidR="00CF1BFF" w:rsidRDefault="00CF1BFF" w:rsidP="00D539DD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 w:rsidRPr="00CF1BFF">
        <w:rPr>
          <w:rFonts w:ascii="Arial" w:hAnsi="Arial" w:cs="Arial"/>
          <w:color w:val="333333"/>
          <w:sz w:val="22"/>
          <w:szCs w:val="22"/>
        </w:rPr>
        <w:drawing>
          <wp:inline distT="0" distB="0" distL="0" distR="0" wp14:anchorId="0A592124" wp14:editId="4216ED4F">
            <wp:extent cx="5940425" cy="1233170"/>
            <wp:effectExtent l="0" t="0" r="3175" b="5080"/>
            <wp:docPr id="79335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57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BBE5" w14:textId="77777777" w:rsidR="00D539DD" w:rsidRDefault="00D539DD" w:rsidP="00D539DD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11. Какие критерии относятся к крайнему пессимизму?</w:t>
      </w:r>
    </w:p>
    <w:p w14:paraId="24B2EB47" w14:textId="77777777" w:rsidR="00D539DD" w:rsidRDefault="00D539DD" w:rsidP="00D539DD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12. Какие факторы влияют на выбор того или иного критерия?</w:t>
      </w:r>
    </w:p>
    <w:p w14:paraId="426EB694" w14:textId="4700EB35" w:rsidR="00CF1BFF" w:rsidRDefault="00CF1BFF" w:rsidP="00D539DD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 w:rsidRPr="00CF1BFF">
        <w:rPr>
          <w:rFonts w:ascii="Arial" w:hAnsi="Arial" w:cs="Arial"/>
          <w:color w:val="333333"/>
          <w:sz w:val="22"/>
          <w:szCs w:val="22"/>
        </w:rPr>
        <w:drawing>
          <wp:inline distT="0" distB="0" distL="0" distR="0" wp14:anchorId="094C2AC5" wp14:editId="2719E69D">
            <wp:extent cx="5940425" cy="843280"/>
            <wp:effectExtent l="0" t="0" r="3175" b="0"/>
            <wp:docPr id="2014102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023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076A" w14:textId="77777777" w:rsidR="001C4CDD" w:rsidRDefault="001C4CDD"/>
    <w:sectPr w:rsidR="001C4C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7277CA"/>
    <w:multiLevelType w:val="hybridMultilevel"/>
    <w:tmpl w:val="B1C41B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39114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81F"/>
    <w:rsid w:val="001C4CDD"/>
    <w:rsid w:val="00583A50"/>
    <w:rsid w:val="0088581F"/>
    <w:rsid w:val="00BC2D56"/>
    <w:rsid w:val="00CF1BFF"/>
    <w:rsid w:val="00D53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153668"/>
  <w15:chartTrackingRefBased/>
  <w15:docId w15:val="{CFD8C673-DF08-4C03-B2C3-BC6949F03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539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1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142</Words>
  <Characters>814</Characters>
  <Application>Microsoft Office Word</Application>
  <DocSecurity>0</DocSecurity>
  <Lines>6</Lines>
  <Paragraphs>1</Paragraphs>
  <ScaleCrop>false</ScaleCrop>
  <Company/>
  <LinksUpToDate>false</LinksUpToDate>
  <CharactersWithSpaces>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Бекиш Егор</dc:creator>
  <cp:keywords/>
  <dc:description/>
  <cp:lastModifiedBy>Бекиш Егор</cp:lastModifiedBy>
  <cp:revision>7</cp:revision>
  <dcterms:created xsi:type="dcterms:W3CDTF">2023-10-15T04:45:00Z</dcterms:created>
  <dcterms:modified xsi:type="dcterms:W3CDTF">2023-10-15T04:54:00Z</dcterms:modified>
</cp:coreProperties>
</file>