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59396">
      <w:pPr>
        <w:rPr>
          <w:rFonts w:hint="default"/>
        </w:rPr>
      </w:pPr>
      <w:r>
        <w:rPr>
          <w:rFonts w:hint="default"/>
        </w:rPr>
        <w:t>## Данные и документы, необходимые для разработки модели угроз информационной безопасности</w:t>
      </w:r>
    </w:p>
    <w:p w14:paraId="2DD23C16">
      <w:pPr>
        <w:rPr>
          <w:rFonts w:hint="default"/>
        </w:rPr>
      </w:pPr>
    </w:p>
    <w:p w14:paraId="6440BF76">
      <w:pPr>
        <w:rPr>
          <w:rFonts w:hint="default"/>
        </w:rPr>
      </w:pPr>
      <w:r>
        <w:rPr>
          <w:rFonts w:hint="default"/>
        </w:rPr>
        <w:t>Для построения корректной модели угроз (в соответствии с Методикой ФСТЭК от 05.02.2021) требуется собрать следующую информацию о компании и её информационных системах [[1]][[2]][[5]]:</w:t>
      </w:r>
    </w:p>
    <w:p w14:paraId="0F39D560">
      <w:pPr>
        <w:rPr>
          <w:rFonts w:hint="default"/>
        </w:rPr>
      </w:pPr>
    </w:p>
    <w:p w14:paraId="7E2EF12B">
      <w:pPr>
        <w:rPr>
          <w:rFonts w:hint="default"/>
        </w:rPr>
      </w:pPr>
      <w:r>
        <w:rPr>
          <w:rFonts w:hint="default"/>
        </w:rPr>
        <w:t>---</w:t>
      </w:r>
    </w:p>
    <w:p w14:paraId="68948D35">
      <w:pPr>
        <w:rPr>
          <w:rFonts w:hint="default"/>
        </w:rPr>
      </w:pPr>
    </w:p>
    <w:p w14:paraId="4F6EF655">
      <w:pPr>
        <w:rPr>
          <w:rFonts w:hint="default"/>
        </w:rPr>
      </w:pPr>
      <w:r>
        <w:rPr>
          <w:rFonts w:hint="default"/>
        </w:rPr>
        <w:t>### 📋 1. Общие сведения об информационной системе</w:t>
      </w:r>
    </w:p>
    <w:p w14:paraId="20064FCD">
      <w:pPr>
        <w:rPr>
          <w:rFonts w:hint="default"/>
        </w:rPr>
      </w:pPr>
      <w:r>
        <w:rPr>
          <w:rFonts w:hint="default"/>
        </w:rPr>
        <w:t>| Документ / Данные | Описание |</w:t>
      </w:r>
    </w:p>
    <w:p w14:paraId="106237A5">
      <w:pPr>
        <w:rPr>
          <w:rFonts w:hint="default"/>
        </w:rPr>
      </w:pPr>
      <w:r>
        <w:rPr>
          <w:rFonts w:hint="default"/>
        </w:rPr>
        <w:t>|------------------|----------|</w:t>
      </w:r>
    </w:p>
    <w:p w14:paraId="10CBFD1C">
      <w:pPr>
        <w:rPr>
          <w:rFonts w:hint="default"/>
        </w:rPr>
      </w:pPr>
      <w:r>
        <w:rPr>
          <w:rFonts w:hint="default"/>
        </w:rPr>
        <w:t>| **Паспорт ИС** | Наименование, назначение, область применения, категория системы (ГИС, ИСПДн, КИИ и др.) |</w:t>
      </w:r>
    </w:p>
    <w:p w14:paraId="733F9A31">
      <w:pPr>
        <w:rPr>
          <w:rFonts w:hint="default"/>
        </w:rPr>
      </w:pPr>
      <w:r>
        <w:rPr>
          <w:rFonts w:hint="default"/>
        </w:rPr>
        <w:t>| **Описание бизнес-процессов** | Какие процессы поддерживает система, кто является владельцами процессов |</w:t>
      </w:r>
    </w:p>
    <w:p w14:paraId="476E14C1">
      <w:pPr>
        <w:rPr>
          <w:rFonts w:hint="default"/>
        </w:rPr>
      </w:pPr>
      <w:r>
        <w:rPr>
          <w:rFonts w:hint="default"/>
        </w:rPr>
        <w:t>| **Политики обработки данных** | Регламенты работы с персональными данными, коммерческой тайной, служебной информацией |</w:t>
      </w:r>
    </w:p>
    <w:p w14:paraId="0760326B">
      <w:pPr>
        <w:rPr>
          <w:rFonts w:hint="default"/>
        </w:rPr>
      </w:pPr>
    </w:p>
    <w:p w14:paraId="2C41CFA0">
      <w:pPr>
        <w:rPr>
          <w:rFonts w:hint="default"/>
        </w:rPr>
      </w:pPr>
      <w:r>
        <w:rPr>
          <w:rFonts w:hint="default"/>
        </w:rPr>
        <w:t>---</w:t>
      </w:r>
    </w:p>
    <w:p w14:paraId="5F605BDD">
      <w:pPr>
        <w:rPr>
          <w:rFonts w:hint="default"/>
        </w:rPr>
      </w:pPr>
    </w:p>
    <w:p w14:paraId="67ACD43C">
      <w:pPr>
        <w:rPr>
          <w:rFonts w:hint="default"/>
        </w:rPr>
      </w:pPr>
      <w:r>
        <w:rPr>
          <w:rFonts w:hint="default"/>
        </w:rPr>
        <w:t>### 🖥️ 2. Техническая инвентаризация</w:t>
      </w:r>
    </w:p>
    <w:p w14:paraId="1F7B4FDA">
      <w:pPr>
        <w:rPr>
          <w:rFonts w:hint="default"/>
        </w:rPr>
      </w:pPr>
      <w:r>
        <w:rPr>
          <w:rFonts w:hint="default"/>
        </w:rPr>
        <w:t>| Документ / Данные | Описание |</w:t>
      </w:r>
    </w:p>
    <w:p w14:paraId="2D3E8A26">
      <w:pPr>
        <w:rPr>
          <w:rFonts w:hint="default"/>
        </w:rPr>
      </w:pPr>
      <w:r>
        <w:rPr>
          <w:rFonts w:hint="default"/>
        </w:rPr>
        <w:t>|------------------|----------|</w:t>
      </w:r>
    </w:p>
    <w:p w14:paraId="1CAB6BF1">
      <w:pPr>
        <w:rPr>
          <w:rFonts w:hint="default"/>
        </w:rPr>
      </w:pPr>
      <w:r>
        <w:rPr>
          <w:rFonts w:hint="default"/>
        </w:rPr>
        <w:t>| **Реестр оборудования** | Серверы, АРМ, сетевое оборудование, СХД, устройства виртуализации |</w:t>
      </w:r>
    </w:p>
    <w:p w14:paraId="668ADEEB">
      <w:pPr>
        <w:rPr>
          <w:rFonts w:hint="default"/>
        </w:rPr>
      </w:pPr>
      <w:r>
        <w:rPr>
          <w:rFonts w:hint="default"/>
        </w:rPr>
        <w:t>| **Реестр программного обеспечения** | ОС, СУБД, прикладное ПО, средства защиты, версии и патчи |</w:t>
      </w:r>
    </w:p>
    <w:p w14:paraId="7517A989">
      <w:pPr>
        <w:rPr>
          <w:rFonts w:hint="default"/>
        </w:rPr>
      </w:pPr>
      <w:r>
        <w:rPr>
          <w:rFonts w:hint="default"/>
        </w:rPr>
        <w:t>| **Сетевая архитектура** | Схемы ЛВС, сегментация, межсетевые экраны, точки выхода в Интернет |</w:t>
      </w:r>
    </w:p>
    <w:p w14:paraId="598E7988">
      <w:pPr>
        <w:rPr>
          <w:rFonts w:hint="default"/>
        </w:rPr>
      </w:pPr>
      <w:r>
        <w:rPr>
          <w:rFonts w:hint="default"/>
        </w:rPr>
        <w:t>| **Схема взаимодействия с внешними системами** | Интеграции с облачными провайдерами, партнёрскими системами, API |</w:t>
      </w:r>
    </w:p>
    <w:p w14:paraId="3C40FC6A">
      <w:pPr>
        <w:rPr>
          <w:rFonts w:hint="default"/>
        </w:rPr>
      </w:pPr>
    </w:p>
    <w:p w14:paraId="380262C9">
      <w:pPr>
        <w:rPr>
          <w:rFonts w:hint="default"/>
        </w:rPr>
      </w:pPr>
      <w:r>
        <w:rPr>
          <w:rFonts w:hint="default"/>
        </w:rPr>
        <w:t>---</w:t>
      </w:r>
    </w:p>
    <w:p w14:paraId="70D3A7AA">
      <w:pPr>
        <w:rPr>
          <w:rFonts w:hint="default"/>
        </w:rPr>
      </w:pPr>
    </w:p>
    <w:p w14:paraId="350FAA68">
      <w:pPr>
        <w:rPr>
          <w:rFonts w:hint="default"/>
        </w:rPr>
      </w:pPr>
      <w:r>
        <w:rPr>
          <w:rFonts w:hint="default"/>
        </w:rPr>
        <w:t>### 🔐 3. Данные о защищаемой информации</w:t>
      </w:r>
    </w:p>
    <w:p w14:paraId="242E7D56">
      <w:pPr>
        <w:rPr>
          <w:rFonts w:hint="default"/>
        </w:rPr>
      </w:pPr>
      <w:r>
        <w:rPr>
          <w:rFonts w:hint="default"/>
        </w:rPr>
        <w:t>| Документ / Данные | Описание |</w:t>
      </w:r>
    </w:p>
    <w:p w14:paraId="3F5295EF">
      <w:pPr>
        <w:rPr>
          <w:rFonts w:hint="default"/>
        </w:rPr>
      </w:pPr>
      <w:r>
        <w:rPr>
          <w:rFonts w:hint="default"/>
        </w:rPr>
        <w:t>|------------------|----------|</w:t>
      </w:r>
    </w:p>
    <w:p w14:paraId="303D02FF">
      <w:pPr>
        <w:rPr>
          <w:rFonts w:hint="default"/>
        </w:rPr>
      </w:pPr>
      <w:r>
        <w:rPr>
          <w:rFonts w:hint="default"/>
        </w:rPr>
        <w:t>| **Классификация информационных активов** | Категории данных: ПДн, коммерческая тайна, государственная тайна, открытые данные |</w:t>
      </w:r>
    </w:p>
    <w:p w14:paraId="2B471D46">
      <w:pPr>
        <w:rPr>
          <w:rFonts w:hint="default"/>
        </w:rPr>
      </w:pPr>
      <w:r>
        <w:rPr>
          <w:rFonts w:hint="default"/>
        </w:rPr>
        <w:t>| **Матрица доступа** | Кто имеет доступ к каким данным, уровни привилегий |</w:t>
      </w:r>
    </w:p>
    <w:p w14:paraId="1DD0766D">
      <w:pPr>
        <w:rPr>
          <w:rFonts w:hint="default"/>
        </w:rPr>
      </w:pPr>
      <w:r>
        <w:rPr>
          <w:rFonts w:hint="default"/>
        </w:rPr>
        <w:t>| **Схемы потоков данных** | Как информация перемещается внутри системы и за её пределами |</w:t>
      </w:r>
    </w:p>
    <w:p w14:paraId="434A61EE">
      <w:pPr>
        <w:rPr>
          <w:rFonts w:hint="default"/>
        </w:rPr>
      </w:pPr>
    </w:p>
    <w:p w14:paraId="40A19C20">
      <w:pPr>
        <w:rPr>
          <w:rFonts w:hint="default"/>
        </w:rPr>
      </w:pPr>
      <w:r>
        <w:rPr>
          <w:rFonts w:hint="default"/>
        </w:rPr>
        <w:t>---</w:t>
      </w:r>
    </w:p>
    <w:p w14:paraId="4F087239">
      <w:pPr>
        <w:rPr>
          <w:rFonts w:hint="default"/>
        </w:rPr>
      </w:pPr>
    </w:p>
    <w:p w14:paraId="75DF737B">
      <w:pPr>
        <w:rPr>
          <w:rFonts w:hint="default"/>
        </w:rPr>
      </w:pPr>
      <w:r>
        <w:rPr>
          <w:rFonts w:hint="default"/>
        </w:rPr>
        <w:t>### 👥 4. Модель нарушителя и источники угроз</w:t>
      </w:r>
    </w:p>
    <w:p w14:paraId="79CB203E">
      <w:pPr>
        <w:rPr>
          <w:rFonts w:hint="default"/>
        </w:rPr>
      </w:pPr>
      <w:r>
        <w:rPr>
          <w:rFonts w:hint="default"/>
        </w:rPr>
        <w:t>| Документ / Данные | Описание |</w:t>
      </w:r>
    </w:p>
    <w:p w14:paraId="73216175">
      <w:pPr>
        <w:rPr>
          <w:rFonts w:hint="default"/>
        </w:rPr>
      </w:pPr>
      <w:r>
        <w:rPr>
          <w:rFonts w:hint="default"/>
        </w:rPr>
        <w:t>|------------------|----------|</w:t>
      </w:r>
    </w:p>
    <w:p w14:paraId="50577A10">
      <w:pPr>
        <w:rPr>
          <w:rFonts w:hint="default"/>
        </w:rPr>
      </w:pPr>
      <w:r>
        <w:rPr>
          <w:rFonts w:hint="default"/>
        </w:rPr>
        <w:t>| **Профили пользователей** | Роли, права, сценарии работы штатных пользователей |</w:t>
      </w:r>
    </w:p>
    <w:p w14:paraId="13170F03">
      <w:pPr>
        <w:rPr>
          <w:rFonts w:hint="default"/>
        </w:rPr>
      </w:pPr>
      <w:r>
        <w:rPr>
          <w:rFonts w:hint="default"/>
        </w:rPr>
        <w:t>| **Оценка возможностей нарушителей** | Внешние злоумышленники, инсайдеры, организованные группы, технические сбои [[3]] |</w:t>
      </w:r>
    </w:p>
    <w:p w14:paraId="50BAD4A5">
      <w:pPr>
        <w:rPr>
          <w:rFonts w:hint="default"/>
        </w:rPr>
      </w:pPr>
      <w:r>
        <w:rPr>
          <w:rFonts w:hint="default"/>
        </w:rPr>
        <w:t>| **Анализ уязвимостей** | Результаты сканирования, аудита, пентестов, реестр известных уязвимостей |</w:t>
      </w:r>
    </w:p>
    <w:p w14:paraId="00831F2B">
      <w:pPr>
        <w:rPr>
          <w:rFonts w:hint="default"/>
        </w:rPr>
      </w:pPr>
    </w:p>
    <w:p w14:paraId="755A4742">
      <w:pPr>
        <w:rPr>
          <w:rFonts w:hint="default"/>
        </w:rPr>
      </w:pPr>
      <w:r>
        <w:rPr>
          <w:rFonts w:hint="default"/>
        </w:rPr>
        <w:t>---</w:t>
      </w:r>
    </w:p>
    <w:p w14:paraId="4C97EB03">
      <w:pPr>
        <w:rPr>
          <w:rFonts w:hint="default"/>
        </w:rPr>
      </w:pPr>
    </w:p>
    <w:p w14:paraId="7D8EC1F0">
      <w:pPr>
        <w:rPr>
          <w:rFonts w:hint="default"/>
        </w:rPr>
      </w:pPr>
      <w:r>
        <w:rPr>
          <w:rFonts w:hint="default"/>
        </w:rPr>
        <w:t>### 📐 5. Организационные документы</w:t>
      </w:r>
    </w:p>
    <w:p w14:paraId="65F9A986">
      <w:pPr>
        <w:rPr>
          <w:rFonts w:hint="default"/>
        </w:rPr>
      </w:pPr>
      <w:r>
        <w:rPr>
          <w:rFonts w:hint="default"/>
        </w:rPr>
        <w:t>| Документ / Данные | Описание |</w:t>
      </w:r>
    </w:p>
    <w:p w14:paraId="08271E02">
      <w:pPr>
        <w:rPr>
          <w:rFonts w:hint="default"/>
        </w:rPr>
      </w:pPr>
      <w:r>
        <w:rPr>
          <w:rFonts w:hint="default"/>
        </w:rPr>
        <w:t>|------------------|----------|</w:t>
      </w:r>
    </w:p>
    <w:p w14:paraId="54FCDD2F">
      <w:pPr>
        <w:rPr>
          <w:rFonts w:hint="default"/>
        </w:rPr>
      </w:pPr>
      <w:r>
        <w:rPr>
          <w:rFonts w:hint="default"/>
        </w:rPr>
        <w:t>| **Политики ИБ** | Регламенты по управлению доступом, резервному копированию, реагированию на инциденты |</w:t>
      </w:r>
    </w:p>
    <w:p w14:paraId="324A08EF">
      <w:pPr>
        <w:rPr>
          <w:rFonts w:hint="default"/>
        </w:rPr>
      </w:pPr>
      <w:r>
        <w:rPr>
          <w:rFonts w:hint="default"/>
        </w:rPr>
        <w:t>| **Договоры с подрядчиками** | Обязательства по защите данных у облачных провайдеров, аутсорсеров |</w:t>
      </w:r>
    </w:p>
    <w:p w14:paraId="57EC76E6">
      <w:pPr>
        <w:rPr>
          <w:rFonts w:hint="default"/>
        </w:rPr>
      </w:pPr>
      <w:r>
        <w:rPr>
          <w:rFonts w:hint="default"/>
        </w:rPr>
        <w:t>| **Журналы инцидентов** | История прошлых нарушений безопасности для анализа сценариев атак |</w:t>
      </w:r>
    </w:p>
    <w:p w14:paraId="11CAFB69">
      <w:pPr>
        <w:rPr>
          <w:rFonts w:hint="default"/>
        </w:rPr>
      </w:pPr>
    </w:p>
    <w:p w14:paraId="3ED7F3F1">
      <w:pPr>
        <w:rPr>
          <w:rFonts w:hint="default"/>
        </w:rPr>
      </w:pPr>
      <w:r>
        <w:rPr>
          <w:rFonts w:hint="default"/>
        </w:rPr>
        <w:t>---</w:t>
      </w:r>
    </w:p>
    <w:p w14:paraId="68A64141">
      <w:pPr>
        <w:rPr>
          <w:rFonts w:hint="default"/>
        </w:rPr>
      </w:pPr>
    </w:p>
    <w:p w14:paraId="1C078ADF">
      <w:pPr>
        <w:rPr>
          <w:rFonts w:hint="default"/>
        </w:rPr>
      </w:pPr>
      <w:r>
        <w:rPr>
          <w:rFonts w:hint="default"/>
        </w:rPr>
        <w:t>### 🗂️ 6. Дополнительные материалы (приложения к модели)</w:t>
      </w:r>
    </w:p>
    <w:p w14:paraId="55383166">
      <w:pPr>
        <w:rPr>
          <w:rFonts w:hint="default"/>
        </w:rPr>
      </w:pPr>
      <w:r>
        <w:rPr>
          <w:rFonts w:hint="default"/>
        </w:rPr>
        <w:t>- Архитектурные схемы (логические, физические, сетевые)</w:t>
      </w:r>
    </w:p>
    <w:p w14:paraId="2F586671">
      <w:pPr>
        <w:rPr>
          <w:rFonts w:hint="default"/>
        </w:rPr>
      </w:pPr>
      <w:r>
        <w:rPr>
          <w:rFonts w:hint="default"/>
        </w:rPr>
        <w:t>- Карты уязвимостей и зависимостей</w:t>
      </w:r>
    </w:p>
    <w:p w14:paraId="28A35021">
      <w:pPr>
        <w:rPr>
          <w:rFonts w:hint="default"/>
        </w:rPr>
      </w:pPr>
      <w:r>
        <w:rPr>
          <w:rFonts w:hint="default"/>
        </w:rPr>
        <w:t>- Результаты оценки рисков</w:t>
      </w:r>
    </w:p>
    <w:p w14:paraId="77E4F73A">
      <w:pPr>
        <w:rPr>
          <w:rFonts w:hint="default"/>
        </w:rPr>
      </w:pPr>
      <w:r>
        <w:rPr>
          <w:rFonts w:hint="default"/>
        </w:rPr>
        <w:t>- Сценарии реализации угроз (тактики и техники из БДУ ФСТЭК)</w:t>
      </w:r>
    </w:p>
    <w:p w14:paraId="06993C72">
      <w:pPr>
        <w:rPr>
          <w:rFonts w:hint="default"/>
        </w:rPr>
      </w:pPr>
    </w:p>
    <w:p w14:paraId="2D236692">
      <w:pPr>
        <w:rPr>
          <w:rFonts w:hint="default"/>
        </w:rPr>
      </w:pPr>
      <w:r>
        <w:rPr>
          <w:rFonts w:hint="default"/>
        </w:rPr>
        <w:t>---</w:t>
      </w:r>
    </w:p>
    <w:p w14:paraId="1AF46884">
      <w:pPr>
        <w:rPr>
          <w:rFonts w:hint="default"/>
        </w:rPr>
      </w:pPr>
    </w:p>
    <w:p w14:paraId="29818E62">
      <w:pPr>
        <w:rPr>
          <w:rFonts w:hint="default"/>
        </w:rPr>
      </w:pPr>
      <w:r>
        <w:rPr>
          <w:rFonts w:hint="default"/>
        </w:rPr>
        <w:t>### ⚠️ Ключевые требования к подготовке:</w:t>
      </w:r>
    </w:p>
    <w:p w14:paraId="77F28181">
      <w:pPr>
        <w:rPr>
          <w:rFonts w:hint="default"/>
        </w:rPr>
      </w:pPr>
      <w:r>
        <w:rPr>
          <w:rFonts w:hint="default"/>
        </w:rPr>
        <w:t>1. **Актуальность**: данные должны соответствовать текущему состоянию инфраструктуры [[1]]</w:t>
      </w:r>
    </w:p>
    <w:p w14:paraId="4E1BE896">
      <w:pPr>
        <w:rPr>
          <w:rFonts w:hint="default"/>
        </w:rPr>
      </w:pPr>
      <w:r>
        <w:rPr>
          <w:rFonts w:hint="default"/>
        </w:rPr>
        <w:t>2. **Полнота**: охват всех компонентов, включая облачные и гибридные элементы [[2]]</w:t>
      </w:r>
    </w:p>
    <w:p w14:paraId="472DCADA">
      <w:pPr>
        <w:rPr>
          <w:rFonts w:hint="default"/>
        </w:rPr>
      </w:pPr>
      <w:r>
        <w:rPr>
          <w:rFonts w:hint="default"/>
        </w:rPr>
        <w:t>3. **Верифицируемость**: информация должна быть подтверждена документально или результатами аудита</w:t>
      </w:r>
    </w:p>
    <w:p w14:paraId="0C7106E3">
      <w:pPr>
        <w:rPr>
          <w:rFonts w:hint="default"/>
        </w:rPr>
      </w:pPr>
      <w:r>
        <w:rPr>
          <w:rFonts w:hint="default"/>
        </w:rPr>
        <w:t>4. **Контекст бизнеса**: угрозы оцениваются с учётом реальных последствий для организации [[5]]</w:t>
      </w:r>
    </w:p>
    <w:p w14:paraId="5CF63ECB">
      <w:pPr>
        <w:rPr>
          <w:rFonts w:hint="default"/>
        </w:rPr>
      </w:pPr>
    </w:p>
    <w:p w14:paraId="2066DFC8">
      <w:pPr>
        <w:rPr>
          <w:rFonts w:hint="default"/>
        </w:rPr>
      </w:pPr>
      <w:r>
        <w:rPr>
          <w:rFonts w:hint="default"/>
        </w:rPr>
        <w:t>&gt; 📌 **Важно**: Модель угроз — это не статичный документ. Её необходимо актуализировать при изменении архитектуры, появлении новых угроз в БДУ ФСТЭК или после инцидентов ИБ [[1]].</w:t>
      </w:r>
    </w:p>
    <w:p w14:paraId="61456E53">
      <w:pPr>
        <w:rPr>
          <w:rFonts w:hint="default"/>
        </w:rPr>
      </w:pPr>
    </w:p>
    <w:p w14:paraId="541BA367">
      <w:r>
        <w:rPr>
          <w:rFonts w:hint="default"/>
        </w:rPr>
        <w:t>Для разработки модели рекомендуется привлекать квалифицированных специалистов по ИБ, так как корректная оценка угроз требует глубокого понимания как нормативной базы (приказы ФСТЭК № 17, 21, 31, 239), так и технических особенностей вашей инфраструктуры [[3]][[5]].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C566B9"/>
    <w:rsid w:val="33C5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2026-03-05T15:10:00Z</dcterms:created>
  <dc:creator>User</dc:creator>
  <cp:lastModifiedBy>User</cp:lastModifiedBy>
  <dcterms:modified xsi:type="dcterms:W3CDTF">2026-03-05T15:10:45Z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12AE2B3155AE49D0BC6CB50B9252A52C_11</vt:lpwstr>
  </property>
</Properties>
</file>