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132FC">
      <w:pPr>
        <w:pStyle w:val="16"/>
        <w:widowControl/>
        <w:spacing w:before="115" w:line="331" w:lineRule="exact"/>
        <w:ind w:left="898"/>
        <w:rPr>
          <w:rStyle w:val="23"/>
        </w:rPr>
      </w:pPr>
      <w:bookmarkStart w:id="0" w:name="_GoBack"/>
      <w:bookmarkEnd w:id="0"/>
      <w:r>
        <w:rPr>
          <w:rStyle w:val="23"/>
        </w:rPr>
        <w:t xml:space="preserve">Политика парольной защиты </w:t>
      </w:r>
    </w:p>
    <w:p w14:paraId="1CA8E4AA">
      <w:pPr>
        <w:pStyle w:val="6"/>
        <w:widowControl/>
        <w:spacing w:line="240" w:lineRule="exact"/>
        <w:rPr>
          <w:sz w:val="20"/>
          <w:szCs w:val="20"/>
        </w:rPr>
      </w:pPr>
    </w:p>
    <w:p w14:paraId="5D9713E3">
      <w:pPr>
        <w:pStyle w:val="6"/>
        <w:widowControl/>
        <w:spacing w:before="125"/>
        <w:ind w:firstLine="0"/>
        <w:rPr>
          <w:rStyle w:val="24"/>
        </w:rPr>
      </w:pPr>
      <w:r>
        <w:rPr>
          <w:rStyle w:val="24"/>
        </w:rPr>
        <w:t>Настоящая политика регламентирует организационно-техническое обеспечение процессов формирования, использования, смены и прекращения действия паролей, а также процесса контроля действий пользователей и обслуживающего персонала системы при работе с паролями.</w:t>
      </w:r>
    </w:p>
    <w:p w14:paraId="026C7E03">
      <w:pPr>
        <w:pStyle w:val="16"/>
        <w:widowControl/>
        <w:spacing w:line="240" w:lineRule="exact"/>
        <w:rPr>
          <w:sz w:val="20"/>
          <w:szCs w:val="20"/>
        </w:rPr>
      </w:pPr>
    </w:p>
    <w:p w14:paraId="4ADF96CE">
      <w:pPr>
        <w:pStyle w:val="8"/>
        <w:widowControl/>
        <w:spacing w:line="240" w:lineRule="exact"/>
        <w:rPr>
          <w:sz w:val="20"/>
          <w:szCs w:val="20"/>
        </w:rPr>
      </w:pPr>
    </w:p>
    <w:p w14:paraId="5D5E71EB">
      <w:pPr>
        <w:pStyle w:val="16"/>
        <w:widowControl/>
        <w:spacing w:before="67" w:line="240" w:lineRule="auto"/>
        <w:ind w:left="3019"/>
        <w:jc w:val="both"/>
        <w:rPr>
          <w:rStyle w:val="23"/>
        </w:rPr>
      </w:pPr>
      <w:r>
        <w:rPr>
          <w:rStyle w:val="23"/>
        </w:rPr>
        <w:t>Правила формирования паролей</w:t>
      </w:r>
    </w:p>
    <w:p w14:paraId="27486343">
      <w:pPr>
        <w:pStyle w:val="21"/>
        <w:widowControl/>
        <w:spacing w:line="240" w:lineRule="exact"/>
        <w:ind w:left="432" w:firstLine="0"/>
        <w:rPr>
          <w:sz w:val="20"/>
          <w:szCs w:val="20"/>
        </w:rPr>
      </w:pPr>
    </w:p>
    <w:p w14:paraId="7D437D5E">
      <w:pPr>
        <w:pStyle w:val="21"/>
        <w:widowControl/>
        <w:spacing w:before="144" w:line="240" w:lineRule="auto"/>
        <w:ind w:left="432" w:firstLine="0"/>
        <w:rPr>
          <w:rStyle w:val="24"/>
          <w:u w:val="single"/>
        </w:rPr>
      </w:pPr>
      <w:r>
        <w:rPr>
          <w:rStyle w:val="24"/>
          <w:u w:val="single"/>
        </w:rPr>
        <w:t>Минимальные требования к сложности пароля:</w:t>
      </w:r>
    </w:p>
    <w:p w14:paraId="3EFEDAA4">
      <w:pPr>
        <w:pStyle w:val="20"/>
        <w:widowControl/>
        <w:numPr>
          <w:ilvl w:val="0"/>
          <w:numId w:val="1"/>
        </w:numPr>
        <w:tabs>
          <w:tab w:val="left" w:pos="528"/>
        </w:tabs>
        <w:spacing w:before="19" w:line="322" w:lineRule="exact"/>
        <w:rPr>
          <w:rStyle w:val="24"/>
        </w:rPr>
      </w:pPr>
      <w:r>
        <w:rPr>
          <w:rStyle w:val="24"/>
        </w:rPr>
        <w:t>Пароль не должен содержать имя учетной записи пользователя или какую-либо его часть или включать в себя легко вычисляемые сочетания символов (имена, фамилии и т.д.), а также общепринятые сокращения;</w:t>
      </w:r>
    </w:p>
    <w:p w14:paraId="0B58E3A9">
      <w:pPr>
        <w:pStyle w:val="20"/>
        <w:widowControl/>
        <w:numPr>
          <w:ilvl w:val="0"/>
          <w:numId w:val="1"/>
        </w:numPr>
        <w:tabs>
          <w:tab w:val="left" w:pos="528"/>
        </w:tabs>
        <w:spacing w:line="322" w:lineRule="exact"/>
        <w:ind w:left="374" w:firstLine="0"/>
        <w:jc w:val="left"/>
        <w:rPr>
          <w:rStyle w:val="24"/>
        </w:rPr>
      </w:pPr>
      <w:r>
        <w:rPr>
          <w:rStyle w:val="24"/>
        </w:rPr>
        <w:t>Пароль должен состоять не менее чем из 7 (семи) символов;</w:t>
      </w:r>
    </w:p>
    <w:p w14:paraId="4ECF9038">
      <w:pPr>
        <w:pStyle w:val="20"/>
        <w:widowControl/>
        <w:tabs>
          <w:tab w:val="left" w:pos="648"/>
        </w:tabs>
        <w:spacing w:line="322" w:lineRule="exact"/>
        <w:ind w:firstLine="365"/>
        <w:rPr>
          <w:rStyle w:val="24"/>
        </w:rPr>
      </w:pPr>
      <w:r>
        <w:rPr>
          <w:rStyle w:val="24"/>
        </w:rPr>
        <w:t>•</w:t>
      </w:r>
      <w:r>
        <w:rPr>
          <w:rStyle w:val="24"/>
          <w:sz w:val="20"/>
          <w:szCs w:val="20"/>
        </w:rPr>
        <w:tab/>
      </w:r>
      <w:r>
        <w:rPr>
          <w:rStyle w:val="24"/>
        </w:rPr>
        <w:t>В пароле должны присутствовать символы трех категорий из числа следующих четырех:</w:t>
      </w:r>
    </w:p>
    <w:p w14:paraId="5145E1F7">
      <w:pPr>
        <w:pStyle w:val="15"/>
        <w:widowControl/>
        <w:numPr>
          <w:ilvl w:val="0"/>
          <w:numId w:val="2"/>
        </w:numPr>
        <w:tabs>
          <w:tab w:val="left" w:pos="1354"/>
        </w:tabs>
        <w:spacing w:line="322" w:lineRule="exact"/>
        <w:ind w:left="1070"/>
        <w:rPr>
          <w:rStyle w:val="24"/>
        </w:rPr>
      </w:pPr>
      <w:r>
        <w:rPr>
          <w:rStyle w:val="24"/>
        </w:rPr>
        <w:t xml:space="preserve">прописные буквы английского алфавита от </w:t>
      </w:r>
      <w:r>
        <w:rPr>
          <w:rStyle w:val="24"/>
          <w:lang w:val="en-US"/>
        </w:rPr>
        <w:t>A</w:t>
      </w:r>
      <w:r>
        <w:rPr>
          <w:rStyle w:val="24"/>
        </w:rPr>
        <w:t xml:space="preserve"> до </w:t>
      </w:r>
      <w:r>
        <w:rPr>
          <w:rStyle w:val="24"/>
          <w:lang w:val="en-US"/>
        </w:rPr>
        <w:t>Z</w:t>
      </w:r>
      <w:r>
        <w:rPr>
          <w:rStyle w:val="24"/>
        </w:rPr>
        <w:t>;</w:t>
      </w:r>
    </w:p>
    <w:p w14:paraId="6B901917">
      <w:pPr>
        <w:pStyle w:val="15"/>
        <w:widowControl/>
        <w:numPr>
          <w:ilvl w:val="0"/>
          <w:numId w:val="2"/>
        </w:numPr>
        <w:tabs>
          <w:tab w:val="left" w:pos="1354"/>
        </w:tabs>
        <w:spacing w:line="322" w:lineRule="exact"/>
        <w:ind w:left="1070"/>
        <w:rPr>
          <w:rStyle w:val="24"/>
        </w:rPr>
      </w:pPr>
      <w:r>
        <w:rPr>
          <w:rStyle w:val="24"/>
        </w:rPr>
        <w:t xml:space="preserve">строчные буквы английского алфавита от </w:t>
      </w:r>
      <w:r>
        <w:rPr>
          <w:rStyle w:val="24"/>
          <w:lang w:val="en-US"/>
        </w:rPr>
        <w:t>a</w:t>
      </w:r>
      <w:r>
        <w:rPr>
          <w:rStyle w:val="24"/>
        </w:rPr>
        <w:t xml:space="preserve"> до </w:t>
      </w:r>
      <w:r>
        <w:rPr>
          <w:rStyle w:val="24"/>
          <w:lang w:val="en-US"/>
        </w:rPr>
        <w:t>z</w:t>
      </w:r>
      <w:r>
        <w:rPr>
          <w:rStyle w:val="24"/>
        </w:rPr>
        <w:t>;</w:t>
      </w:r>
    </w:p>
    <w:p w14:paraId="4CDDE915">
      <w:pPr>
        <w:pStyle w:val="15"/>
        <w:widowControl/>
        <w:numPr>
          <w:ilvl w:val="0"/>
          <w:numId w:val="2"/>
        </w:numPr>
        <w:tabs>
          <w:tab w:val="left" w:pos="1354"/>
        </w:tabs>
        <w:spacing w:line="322" w:lineRule="exact"/>
        <w:ind w:left="1070"/>
        <w:rPr>
          <w:rStyle w:val="24"/>
        </w:rPr>
      </w:pPr>
      <w:r>
        <w:rPr>
          <w:rStyle w:val="24"/>
        </w:rPr>
        <w:t>десятичные цифры (от 0 до 9);</w:t>
      </w:r>
    </w:p>
    <w:p w14:paraId="6E538515">
      <w:pPr>
        <w:pStyle w:val="15"/>
        <w:widowControl/>
        <w:numPr>
          <w:ilvl w:val="0"/>
          <w:numId w:val="2"/>
        </w:numPr>
        <w:tabs>
          <w:tab w:val="left" w:pos="1354"/>
          <w:tab w:val="left" w:pos="6437"/>
        </w:tabs>
        <w:spacing w:line="322" w:lineRule="exact"/>
        <w:ind w:left="1070"/>
        <w:rPr>
          <w:rStyle w:val="24"/>
        </w:rPr>
      </w:pPr>
      <w:r>
        <w:rPr>
          <w:rStyle w:val="24"/>
        </w:rPr>
        <w:t>неалфавитные символы (например, %)</w:t>
      </w:r>
    </w:p>
    <w:p w14:paraId="1E14E6EA">
      <w:pPr>
        <w:pStyle w:val="21"/>
        <w:widowControl/>
        <w:spacing w:before="62" w:line="360" w:lineRule="exact"/>
        <w:rPr>
          <w:rStyle w:val="24"/>
        </w:rPr>
      </w:pPr>
      <w:r>
        <w:rPr>
          <w:rStyle w:val="24"/>
        </w:rPr>
        <w:t>В целях обеспечения информационной безопасности и противодействия попыткам подбора, символы вводимого пароля не должны отображаться на экране в явном виде.</w:t>
      </w:r>
    </w:p>
    <w:p w14:paraId="3FC4DB4C">
      <w:pPr>
        <w:pStyle w:val="18"/>
        <w:widowControl/>
        <w:spacing w:before="144" w:line="322" w:lineRule="exact"/>
        <w:rPr>
          <w:rStyle w:val="24"/>
          <w:u w:val="single"/>
        </w:rPr>
      </w:pPr>
      <w:r>
        <w:rPr>
          <w:rStyle w:val="24"/>
          <w:u w:val="single"/>
        </w:rPr>
        <w:t>Пароли для пользовательских учетных записей должны соответствовать требованиям:</w:t>
      </w:r>
    </w:p>
    <w:p w14:paraId="54ED831D">
      <w:pPr>
        <w:pStyle w:val="18"/>
        <w:widowControl/>
        <w:spacing w:before="58" w:line="322" w:lineRule="exact"/>
        <w:ind w:left="1445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Максимальный срок действия пароля должен быть ограничен и должен меняться не реже 1 раза в 6 месяцев.</w:t>
      </w:r>
    </w:p>
    <w:p w14:paraId="2EC7D11A">
      <w:pPr>
        <w:pStyle w:val="18"/>
        <w:widowControl/>
        <w:spacing w:before="58" w:line="322" w:lineRule="exact"/>
        <w:ind w:left="1440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Учетная запись пользователя, не сменившего вовремя пароль, должна автоматически блокироваться. Блокировка должна сниматься «вручную» администратором или специалистом службы технической поддержки с одновременной сменой пароля пользователя.</w:t>
      </w:r>
    </w:p>
    <w:p w14:paraId="34DC5AEC">
      <w:pPr>
        <w:pStyle w:val="18"/>
        <w:widowControl/>
        <w:spacing w:before="58" w:line="322" w:lineRule="exact"/>
        <w:ind w:left="1440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Новый пароль пользователя не должен совпадать как минимум с тремя предыдущими паролями.</w:t>
      </w:r>
    </w:p>
    <w:p w14:paraId="63DF8C2A">
      <w:pPr>
        <w:pStyle w:val="18"/>
        <w:widowControl/>
        <w:spacing w:before="58" w:line="322" w:lineRule="exact"/>
        <w:ind w:left="1445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Пароль не должен совпадать с именем учетной записи пользователя.</w:t>
      </w:r>
    </w:p>
    <w:p w14:paraId="0786E7F0">
      <w:pPr>
        <w:pStyle w:val="18"/>
        <w:widowControl/>
        <w:spacing w:before="58" w:line="322" w:lineRule="exact"/>
        <w:ind w:left="1445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В журнал событий должно заноситься сообщение о не удавшихся попытках авторизации пользователя. При многократных не удавшихся попытках авторизации учетная запись должна блокироваться</w:t>
      </w:r>
    </w:p>
    <w:p w14:paraId="22DF1DC9">
      <w:pPr>
        <w:pStyle w:val="18"/>
        <w:widowControl/>
        <w:spacing w:before="58" w:line="322" w:lineRule="exact"/>
        <w:ind w:left="1454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Пароли пользователей на доступ к различным ресурсам не должны совпадать с паролем учетной записи</w:t>
      </w:r>
    </w:p>
    <w:p w14:paraId="1F71071C">
      <w:pPr>
        <w:pStyle w:val="18"/>
        <w:widowControl/>
        <w:spacing w:before="58" w:line="322" w:lineRule="exact"/>
        <w:ind w:left="1445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Недопустимо хранение пароля в открытом виде на любых видах носителей информации.</w:t>
      </w:r>
    </w:p>
    <w:p w14:paraId="14F8EF48">
      <w:pPr>
        <w:pStyle w:val="18"/>
        <w:widowControl/>
        <w:spacing w:before="67" w:line="322" w:lineRule="exact"/>
        <w:rPr>
          <w:rStyle w:val="24"/>
          <w:u w:val="single"/>
        </w:rPr>
      </w:pPr>
      <w:r>
        <w:rPr>
          <w:rStyle w:val="24"/>
          <w:u w:val="single"/>
        </w:rPr>
        <w:t>Пароли для административных учетных записей должны соответствовать требованиям:</w:t>
      </w:r>
    </w:p>
    <w:p w14:paraId="1AD54D5C">
      <w:pPr>
        <w:pStyle w:val="18"/>
        <w:widowControl/>
        <w:spacing w:before="58" w:line="322" w:lineRule="exact"/>
        <w:ind w:left="1450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Максимальный срок действия пароля должен быть ограничен тремя месяцами.</w:t>
      </w:r>
    </w:p>
    <w:p w14:paraId="179BD866">
      <w:pPr>
        <w:pStyle w:val="18"/>
        <w:widowControl/>
        <w:spacing w:before="58" w:line="322" w:lineRule="exact"/>
        <w:ind w:left="1445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Новый пароль администратора не должен совпадать как минимум с предыдущим паролем.</w:t>
      </w:r>
    </w:p>
    <w:p w14:paraId="148453C4">
      <w:pPr>
        <w:pStyle w:val="18"/>
        <w:widowControl/>
        <w:spacing w:before="58" w:line="322" w:lineRule="exact"/>
        <w:ind w:left="1450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Пароль не должен совпадать с именем учетной записи администратора.</w:t>
      </w:r>
    </w:p>
    <w:p w14:paraId="2FE8C0A8">
      <w:pPr>
        <w:pStyle w:val="18"/>
        <w:widowControl/>
        <w:spacing w:before="58" w:line="322" w:lineRule="exact"/>
        <w:ind w:left="1440"/>
        <w:rPr>
          <w:rStyle w:val="24"/>
          <w:lang w:eastAsia="en-US"/>
        </w:rPr>
      </w:pPr>
      <w:r>
        <w:rPr>
          <w:rStyle w:val="22"/>
          <w:lang w:val="en-US" w:eastAsia="en-US"/>
        </w:rPr>
        <w:t>o</w:t>
      </w:r>
      <w:r>
        <w:rPr>
          <w:rStyle w:val="22"/>
          <w:lang w:eastAsia="en-US"/>
        </w:rPr>
        <w:t xml:space="preserve"> </w:t>
      </w:r>
      <w:r>
        <w:rPr>
          <w:rStyle w:val="24"/>
          <w:lang w:eastAsia="en-US"/>
        </w:rPr>
        <w:t>В случае не удавшейся попытки авторизации в журнал событий должно заноситься соответствующее сообщение. При многократных не удавшихся попытках авторизации учетная запись должна блокироваться</w:t>
      </w:r>
    </w:p>
    <w:p w14:paraId="6577BD5A">
      <w:pPr>
        <w:pStyle w:val="18"/>
        <w:widowControl/>
        <w:spacing w:before="58" w:line="322" w:lineRule="exact"/>
        <w:ind w:left="1440"/>
        <w:rPr>
          <w:rStyle w:val="24"/>
          <w:lang w:eastAsia="en-US"/>
        </w:rPr>
      </w:pPr>
      <w:r>
        <w:rPr>
          <w:rStyle w:val="24"/>
          <w:lang w:eastAsia="en-US"/>
        </w:rPr>
        <w:t>.</w:t>
      </w:r>
    </w:p>
    <w:p w14:paraId="5B9C5D16">
      <w:pPr>
        <w:pStyle w:val="16"/>
        <w:widowControl/>
        <w:spacing w:line="240" w:lineRule="exact"/>
        <w:ind w:left="3768"/>
        <w:jc w:val="left"/>
        <w:rPr>
          <w:sz w:val="20"/>
          <w:szCs w:val="20"/>
        </w:rPr>
      </w:pPr>
    </w:p>
    <w:p w14:paraId="553CC40E">
      <w:pPr>
        <w:pStyle w:val="16"/>
        <w:widowControl/>
        <w:spacing w:before="163" w:line="240" w:lineRule="auto"/>
        <w:ind w:left="3768"/>
        <w:jc w:val="left"/>
        <w:rPr>
          <w:rStyle w:val="23"/>
        </w:rPr>
      </w:pPr>
      <w:r>
        <w:rPr>
          <w:rStyle w:val="23"/>
        </w:rPr>
        <w:t>Порядок ввода пароля.</w:t>
      </w:r>
    </w:p>
    <w:p w14:paraId="5D2B9071">
      <w:pPr>
        <w:pStyle w:val="19"/>
        <w:widowControl/>
        <w:spacing w:before="130" w:line="360" w:lineRule="exact"/>
        <w:ind w:firstLine="734"/>
        <w:rPr>
          <w:rStyle w:val="24"/>
        </w:rPr>
      </w:pPr>
      <w:r>
        <w:rPr>
          <w:rStyle w:val="24"/>
        </w:rPr>
        <w:t xml:space="preserve">Непосредственно перед вводом пароля для предотвращения возможности неверного ввода пользователь должен убедиться в правильности языка ввода (раскладки клавиатуры), проверить, не является ли активной клавиша </w:t>
      </w:r>
      <w:r>
        <w:rPr>
          <w:rStyle w:val="24"/>
          <w:lang w:val="en-US"/>
        </w:rPr>
        <w:t>CAPSLOCK</w:t>
      </w:r>
      <w:r>
        <w:rPr>
          <w:rStyle w:val="24"/>
        </w:rPr>
        <w:t xml:space="preserve"> (если это необходимо), а также проконтролировать расположение клавиатуры (клавиатура должна располагаться таким образом, что бы исключить возможность увидеть набираемый текст посторонними).</w:t>
      </w:r>
    </w:p>
    <w:p w14:paraId="538C4E82">
      <w:pPr>
        <w:pStyle w:val="19"/>
        <w:widowControl/>
        <w:spacing w:before="120" w:line="360" w:lineRule="exact"/>
        <w:ind w:firstLine="734"/>
        <w:rPr>
          <w:rStyle w:val="24"/>
        </w:rPr>
      </w:pPr>
      <w:r>
        <w:rPr>
          <w:rStyle w:val="24"/>
        </w:rPr>
        <w:t>При вводе пароля пользователю запрещается проговаривать вслух вводимые символы.</w:t>
      </w:r>
    </w:p>
    <w:p w14:paraId="58CE5E02">
      <w:pPr>
        <w:pStyle w:val="16"/>
        <w:widowControl/>
        <w:spacing w:before="173" w:line="240" w:lineRule="auto"/>
        <w:rPr>
          <w:rStyle w:val="23"/>
        </w:rPr>
      </w:pPr>
      <w:r>
        <w:rPr>
          <w:rStyle w:val="23"/>
        </w:rPr>
        <w:t>Хранение паролей.</w:t>
      </w:r>
    </w:p>
    <w:p w14:paraId="6834F881">
      <w:pPr>
        <w:pStyle w:val="19"/>
        <w:widowControl/>
        <w:spacing w:line="240" w:lineRule="exact"/>
        <w:ind w:firstLine="701"/>
        <w:rPr>
          <w:sz w:val="20"/>
          <w:szCs w:val="20"/>
        </w:rPr>
      </w:pPr>
    </w:p>
    <w:p w14:paraId="63E314CD">
      <w:pPr>
        <w:pStyle w:val="19"/>
        <w:widowControl/>
        <w:spacing w:before="202" w:line="322" w:lineRule="exact"/>
        <w:ind w:firstLine="701"/>
        <w:rPr>
          <w:rStyle w:val="24"/>
        </w:rPr>
      </w:pPr>
      <w:r>
        <w:rPr>
          <w:rStyle w:val="24"/>
        </w:rPr>
        <w:t>Недопустимо хранение пароля в открытом виде на любых видах носителей информации.</w:t>
      </w:r>
    </w:p>
    <w:p w14:paraId="0AB7F455">
      <w:pPr>
        <w:pStyle w:val="16"/>
        <w:widowControl/>
        <w:spacing w:line="240" w:lineRule="exact"/>
        <w:ind w:left="3106"/>
        <w:jc w:val="left"/>
        <w:rPr>
          <w:sz w:val="20"/>
          <w:szCs w:val="20"/>
        </w:rPr>
      </w:pPr>
    </w:p>
    <w:p w14:paraId="7D4862C3">
      <w:pPr>
        <w:pStyle w:val="16"/>
        <w:widowControl/>
        <w:spacing w:line="240" w:lineRule="exact"/>
        <w:ind w:left="3106"/>
        <w:jc w:val="left"/>
        <w:rPr>
          <w:sz w:val="20"/>
          <w:szCs w:val="20"/>
        </w:rPr>
      </w:pPr>
    </w:p>
    <w:p w14:paraId="1FC65162">
      <w:pPr>
        <w:pStyle w:val="16"/>
        <w:widowControl/>
        <w:spacing w:before="67" w:line="240" w:lineRule="auto"/>
        <w:rPr>
          <w:rStyle w:val="23"/>
        </w:rPr>
      </w:pPr>
      <w:r>
        <w:rPr>
          <w:rStyle w:val="23"/>
        </w:rPr>
        <w:t>Ответственность при организации парольной защиты</w:t>
      </w:r>
    </w:p>
    <w:p w14:paraId="49F53611">
      <w:pPr>
        <w:pStyle w:val="19"/>
        <w:widowControl/>
        <w:spacing w:line="240" w:lineRule="exact"/>
        <w:ind w:firstLine="734"/>
        <w:rPr>
          <w:sz w:val="20"/>
          <w:szCs w:val="20"/>
        </w:rPr>
      </w:pPr>
    </w:p>
    <w:p w14:paraId="051FD0B9">
      <w:pPr>
        <w:pStyle w:val="19"/>
        <w:widowControl/>
        <w:spacing w:before="197" w:line="326" w:lineRule="exact"/>
        <w:ind w:firstLine="734"/>
        <w:rPr>
          <w:rStyle w:val="24"/>
        </w:rPr>
      </w:pPr>
      <w:r>
        <w:rPr>
          <w:rStyle w:val="24"/>
        </w:rPr>
        <w:t>Пользователю запрещается разглашать или передавать свой пароль для ввода другим лицам.</w:t>
      </w:r>
    </w:p>
    <w:p w14:paraId="01750226">
      <w:pPr>
        <w:pStyle w:val="19"/>
        <w:widowControl/>
        <w:spacing w:before="58" w:line="322" w:lineRule="exact"/>
        <w:ind w:firstLine="739"/>
        <w:rPr>
          <w:rStyle w:val="24"/>
        </w:rPr>
      </w:pPr>
      <w:r>
        <w:rPr>
          <w:rStyle w:val="24"/>
        </w:rPr>
        <w:t>Администратору запрещается разглашать все известные ему имена учетный записей пользователей и их пароли или передавать другому сотруднику.</w:t>
      </w:r>
    </w:p>
    <w:p w14:paraId="660BD518">
      <w:pPr>
        <w:pStyle w:val="17"/>
        <w:widowControl/>
        <w:spacing w:before="72" w:line="360" w:lineRule="exact"/>
        <w:rPr>
          <w:rStyle w:val="24"/>
        </w:rPr>
      </w:pPr>
      <w:r>
        <w:rPr>
          <w:rStyle w:val="24"/>
        </w:rPr>
        <w:t>Повседневный контроль действий пользователей при работе с паролями, соблюдением порядка их смены, хранения и использования возлагается на лицо, курирующее вопросы организации защиты информационных систем.</w:t>
      </w:r>
    </w:p>
    <w:p w14:paraId="3640EC31">
      <w:pPr>
        <w:pStyle w:val="8"/>
        <w:widowControl/>
        <w:tabs>
          <w:tab w:val="left" w:pos="365"/>
        </w:tabs>
        <w:spacing w:before="53" w:line="274" w:lineRule="exact"/>
        <w:rPr>
          <w:rStyle w:val="13"/>
        </w:rPr>
      </w:pPr>
      <w:r>
        <w:rPr>
          <w:rStyle w:val="24"/>
        </w:rPr>
        <w:t>Сотрудники и работники Редакции газеты "Ведомости Законодательного Собрания Новосибирской области"  должны быть ознакомлены с данной политикой под роспись.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abstractNum w:abstractNumId="1">
    <w:nsid w:val="5F8004D0"/>
    <w:multiLevelType w:val="singleLevel"/>
    <w:tmpl w:val="5F8004D0"/>
    <w:lvl w:ilvl="0" w:tentative="0">
      <w:start w:val="1"/>
      <w:numFmt w:val="decimal"/>
      <w:lvlText w:val="%1."/>
      <w:legacy w:legacy="1" w:legacySpace="0" w:legacyIndent="284"/>
      <w:lvlJc w:val="left"/>
      <w:rPr>
        <w:rFonts w:hint="default" w:ascii="Times New Roman" w:hAnsi="Times New Roman" w:cs="Times New Roman"/>
      </w:rPr>
    </w:lvl>
  </w:abstractNum>
  <w:num w:numId="1">
    <w:abstractNumId w:val="0"/>
    <w:lvlOverride w:ilvl="0">
      <w:lvl w:ilvl="0" w:tentative="1">
        <w:start w:val="0"/>
        <w:numFmt w:val="bullet"/>
        <w:lvlText w:val="•"/>
        <w:legacy w:legacy="1" w:legacySpace="0" w:legacyIndent="154"/>
        <w:lvlJc w:val="left"/>
        <w:rPr>
          <w:rFonts w:hint="default" w:ascii="Times New Roman" w:hAnsi="Times New Roman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360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577F"/>
    <w:rsid w:val="00164A5A"/>
    <w:rsid w:val="00182C5E"/>
    <w:rsid w:val="00253DFB"/>
    <w:rsid w:val="00274E97"/>
    <w:rsid w:val="00454417"/>
    <w:rsid w:val="004B5813"/>
    <w:rsid w:val="00567787"/>
    <w:rsid w:val="006C1002"/>
    <w:rsid w:val="006D511B"/>
    <w:rsid w:val="007A0467"/>
    <w:rsid w:val="008E7D5D"/>
    <w:rsid w:val="00AA1E9E"/>
    <w:rsid w:val="00AD254D"/>
    <w:rsid w:val="00B7577F"/>
    <w:rsid w:val="00C227FD"/>
    <w:rsid w:val="00C442A1"/>
    <w:rsid w:val="00E90241"/>
    <w:rsid w:val="00EE343F"/>
    <w:rsid w:val="3A9B48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5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Normal (Web)"/>
    <w:basedOn w:val="1"/>
    <w:unhideWhenUsed/>
    <w:qFormat/>
    <w:uiPriority w:val="99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2"/>
      <w:szCs w:val="22"/>
    </w:rPr>
  </w:style>
  <w:style w:type="paragraph" w:customStyle="1" w:styleId="6">
    <w:name w:val="Style5"/>
    <w:basedOn w:val="1"/>
    <w:uiPriority w:val="99"/>
    <w:pPr>
      <w:spacing w:line="274" w:lineRule="exact"/>
      <w:ind w:hanging="274"/>
    </w:pPr>
  </w:style>
  <w:style w:type="paragraph" w:customStyle="1" w:styleId="7">
    <w:name w:val="Style6"/>
    <w:basedOn w:val="1"/>
    <w:qFormat/>
    <w:uiPriority w:val="99"/>
    <w:pPr>
      <w:spacing w:line="276" w:lineRule="exact"/>
    </w:pPr>
  </w:style>
  <w:style w:type="paragraph" w:customStyle="1" w:styleId="8">
    <w:name w:val="Style7"/>
    <w:basedOn w:val="1"/>
    <w:uiPriority w:val="99"/>
  </w:style>
  <w:style w:type="paragraph" w:customStyle="1" w:styleId="9">
    <w:name w:val="Style8"/>
    <w:basedOn w:val="1"/>
    <w:uiPriority w:val="99"/>
    <w:pPr>
      <w:spacing w:line="275" w:lineRule="exact"/>
      <w:ind w:firstLine="710"/>
    </w:pPr>
  </w:style>
  <w:style w:type="paragraph" w:customStyle="1" w:styleId="10">
    <w:name w:val="Style16"/>
    <w:basedOn w:val="1"/>
    <w:qFormat/>
    <w:uiPriority w:val="99"/>
    <w:pPr>
      <w:spacing w:line="276" w:lineRule="exact"/>
    </w:pPr>
  </w:style>
  <w:style w:type="paragraph" w:customStyle="1" w:styleId="11">
    <w:name w:val="Style17"/>
    <w:basedOn w:val="1"/>
    <w:qFormat/>
    <w:uiPriority w:val="99"/>
    <w:pPr>
      <w:spacing w:line="276" w:lineRule="exact"/>
      <w:ind w:hanging="274"/>
    </w:pPr>
  </w:style>
  <w:style w:type="character" w:customStyle="1" w:styleId="12">
    <w:name w:val="Font Style36"/>
    <w:basedOn w:val="2"/>
    <w:qFormat/>
    <w:uiPriority w:val="99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13">
    <w:name w:val="Font Style37"/>
    <w:basedOn w:val="2"/>
    <w:qFormat/>
    <w:uiPriority w:val="99"/>
    <w:rPr>
      <w:rFonts w:ascii="Times New Roman" w:hAnsi="Times New Roman" w:cs="Times New Roman"/>
      <w:b/>
      <w:bCs/>
      <w:sz w:val="22"/>
      <w:szCs w:val="22"/>
    </w:rPr>
  </w:style>
  <w:style w:type="character" w:customStyle="1" w:styleId="14">
    <w:name w:val="Font Style38"/>
    <w:basedOn w:val="2"/>
    <w:uiPriority w:val="99"/>
    <w:rPr>
      <w:rFonts w:ascii="Times New Roman" w:hAnsi="Times New Roman" w:cs="Times New Roman"/>
      <w:sz w:val="22"/>
      <w:szCs w:val="22"/>
    </w:rPr>
  </w:style>
  <w:style w:type="paragraph" w:customStyle="1" w:styleId="15">
    <w:name w:val="Style3"/>
    <w:basedOn w:val="1"/>
    <w:qFormat/>
    <w:uiPriority w:val="99"/>
  </w:style>
  <w:style w:type="paragraph" w:customStyle="1" w:styleId="16">
    <w:name w:val="Style4"/>
    <w:basedOn w:val="1"/>
    <w:qFormat/>
    <w:uiPriority w:val="99"/>
    <w:pPr>
      <w:spacing w:line="334" w:lineRule="exact"/>
      <w:jc w:val="center"/>
    </w:pPr>
  </w:style>
  <w:style w:type="paragraph" w:customStyle="1" w:styleId="17">
    <w:name w:val="Style11"/>
    <w:basedOn w:val="1"/>
    <w:qFormat/>
    <w:uiPriority w:val="99"/>
    <w:pPr>
      <w:spacing w:line="323" w:lineRule="exact"/>
      <w:ind w:firstLine="845"/>
      <w:jc w:val="both"/>
    </w:pPr>
  </w:style>
  <w:style w:type="paragraph" w:customStyle="1" w:styleId="18">
    <w:name w:val="Style12"/>
    <w:basedOn w:val="1"/>
    <w:qFormat/>
    <w:uiPriority w:val="99"/>
    <w:pPr>
      <w:jc w:val="both"/>
    </w:pPr>
  </w:style>
  <w:style w:type="paragraph" w:customStyle="1" w:styleId="19">
    <w:name w:val="Style13"/>
    <w:basedOn w:val="1"/>
    <w:qFormat/>
    <w:uiPriority w:val="99"/>
    <w:pPr>
      <w:spacing w:line="323" w:lineRule="exact"/>
      <w:ind w:firstLine="710"/>
      <w:jc w:val="both"/>
    </w:pPr>
  </w:style>
  <w:style w:type="paragraph" w:customStyle="1" w:styleId="20">
    <w:name w:val="Style14"/>
    <w:basedOn w:val="1"/>
    <w:qFormat/>
    <w:uiPriority w:val="99"/>
    <w:pPr>
      <w:spacing w:line="324" w:lineRule="exact"/>
      <w:ind w:firstLine="374"/>
      <w:jc w:val="both"/>
    </w:pPr>
  </w:style>
  <w:style w:type="paragraph" w:customStyle="1" w:styleId="21">
    <w:name w:val="Style15"/>
    <w:basedOn w:val="1"/>
    <w:qFormat/>
    <w:uiPriority w:val="99"/>
    <w:pPr>
      <w:spacing w:line="362" w:lineRule="exact"/>
      <w:ind w:firstLine="442"/>
    </w:pPr>
  </w:style>
  <w:style w:type="character" w:customStyle="1" w:styleId="22">
    <w:name w:val="Font Style22"/>
    <w:basedOn w:val="2"/>
    <w:qFormat/>
    <w:uiPriority w:val="99"/>
    <w:rPr>
      <w:rFonts w:ascii="Courier New" w:hAnsi="Courier New" w:cs="Courier New"/>
      <w:sz w:val="18"/>
      <w:szCs w:val="18"/>
    </w:rPr>
  </w:style>
  <w:style w:type="character" w:customStyle="1" w:styleId="23">
    <w:name w:val="Font Style23"/>
    <w:basedOn w:val="2"/>
    <w:qFormat/>
    <w:uiPriority w:val="99"/>
    <w:rPr>
      <w:rFonts w:ascii="Times New Roman" w:hAnsi="Times New Roman" w:cs="Times New Roman"/>
      <w:b/>
      <w:bCs/>
      <w:sz w:val="26"/>
      <w:szCs w:val="26"/>
    </w:rPr>
  </w:style>
  <w:style w:type="character" w:customStyle="1" w:styleId="24">
    <w:name w:val="Font Style24"/>
    <w:basedOn w:val="2"/>
    <w:qFormat/>
    <w:uiPriority w:val="99"/>
    <w:rPr>
      <w:rFonts w:ascii="Times New Roman" w:hAnsi="Times New Roman" w:cs="Times New Roman"/>
      <w:sz w:val="26"/>
      <w:szCs w:val="26"/>
    </w:rPr>
  </w:style>
  <w:style w:type="character" w:customStyle="1" w:styleId="25">
    <w:name w:val="Текст выноски Знак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555</Words>
  <Characters>3167</Characters>
  <Lines>26</Lines>
  <Paragraphs>7</Paragraphs>
  <TotalTime>0</TotalTime>
  <ScaleCrop>false</ScaleCrop>
  <LinksUpToDate>false</LinksUpToDate>
  <CharactersWithSpaces>3715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2025-09-28T21:49:00Z</dcterms:created>
  <dc:creator>заказ</dc:creator>
  <cp:lastModifiedBy>User</cp:lastModifiedBy>
  <cp:lastPrinted>2017-06-05T08:27:00Z</cp:lastPrinted>
  <dcterms:modified xsi:type="dcterms:W3CDTF">2026-04-21T10:16:11Z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77EAB3F38C7C4DFFBDDA88FDBEAD60C3_13</vt:lpwstr>
  </property>
</Properties>
</file>