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q5qflmrk7d" w:id="0"/>
      <w:bookmarkEnd w:id="0"/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6 секунд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Постройте дерево принятия решений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Первая строка содержит два целых положительных числа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100) и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(2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20) — число признаков у объектов (исключая класс) и число классов.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Вторая строка содержит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4000) — число объектов в обучающей выборке.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содержат описания объектов в обучающей выборке. В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-той из этих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перечислены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+1 целое число: первые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чисел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— признаки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-того объекта, последнее число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 — его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Выведите построенное дерево принятия решений.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В первой строке выведите целое положительное число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2</w:t>
      </w:r>
      <w:r w:rsidDel="00000000" w:rsidR="00000000" w:rsidRPr="00000000">
        <w:rPr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) — число вершин в дереве.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В следующих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строках выведите описание вершин дерева. В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-той из этих строк выведите описание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-той вершины: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-тая вершина </w:t>
      </w:r>
      <w:r w:rsidDel="00000000" w:rsidR="00000000" w:rsidRPr="00000000">
        <w:rPr>
          <w:b w:val="1"/>
          <w:rtl w:val="0"/>
        </w:rPr>
        <w:t xml:space="preserve">узел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выведите через пробел: заглавную латинскую букву ‘Q’,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f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f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 — индекс признака по которому происходит проверка в данном узле, вещественное число с плавающей точкой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— константа с которой происходит сравнения для проверки, два целых положительных числа 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 &lt; 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) — индекс вершины дерева в которую следует перейти, если выполняется условие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f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] &lt;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 </w:t>
      </w:r>
      <w:r w:rsidDel="00000000" w:rsidR="00000000" w:rsidRPr="00000000">
        <w:rPr>
          <w:rtl w:val="0"/>
        </w:rPr>
        <w:t xml:space="preserve">, и индекс вершины дерева в которую следует перейти, если условие не выполняется.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-тая вершина </w:t>
      </w:r>
      <w:r w:rsidDel="00000000" w:rsidR="00000000" w:rsidRPr="00000000">
        <w:rPr>
          <w:b w:val="1"/>
          <w:rtl w:val="0"/>
        </w:rPr>
        <w:t xml:space="preserve">лист</w:t>
      </w:r>
      <w:r w:rsidDel="00000000" w:rsidR="00000000" w:rsidRPr="00000000">
        <w:rPr>
          <w:rtl w:val="0"/>
        </w:rPr>
        <w:t xml:space="preserve">, выведите через пробел: заглавную латинскую букву ‘C’ и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 ≤ 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  — класс объекта попавшего в данный лист.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Вершины нумеруются с единицы. Корнем дерева считается первая вершина. </w:t>
      </w:r>
      <w:r w:rsidDel="00000000" w:rsidR="00000000" w:rsidRPr="00000000">
        <w:rPr>
          <w:b w:val="1"/>
          <w:rtl w:val="0"/>
        </w:rPr>
        <w:t xml:space="preserve">Глубина дерева не должна превышать 11-ти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tlhdoasxp4ru" w:id="4"/>
      <w:bookmarkEnd w:id="4"/>
      <w:r w:rsidDel="00000000" w:rsidR="00000000" w:rsidRPr="00000000">
        <w:rPr>
          <w:rtl w:val="0"/>
        </w:rPr>
        <w:t xml:space="preserve">Система оценки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Решение будет проверено на секретном наборе данных. На основании предсказанных и реальных классов вычисляется усреднённая по классам микро F-мера. Тест считается пройденным, если эта F-мера будет выше определённого порога, рассчитанного с 5% запасом с помощью базового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lhrzllvwy0pj" w:id="5"/>
      <w:bookmarkEnd w:id="5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5685"/>
        <w:tblGridChange w:id="0">
          <w:tblGrid>
            <w:gridCol w:w="3315"/>
            <w:gridCol w:w="5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2 1 1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3 1 2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4 2 2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3 4 3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4 3 3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1 3 4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 1 2.5 2 5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 2 2.5 3 4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4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 2 2.5 6 7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